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0A" w:rsidRPr="00262CE0" w:rsidRDefault="0027080A" w:rsidP="0027080A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 xml:space="preserve">Līguma par </w:t>
      </w:r>
      <w:r>
        <w:rPr>
          <w:rFonts w:eastAsia="Times New Roman"/>
          <w:i/>
          <w:lang w:eastAsia="en-GB"/>
        </w:rPr>
        <w:t>sekundārās ambulatorās</w:t>
      </w:r>
      <w:r w:rsidRPr="00262CE0">
        <w:rPr>
          <w:rFonts w:eastAsia="Times New Roman"/>
          <w:i/>
          <w:lang w:eastAsia="en-GB"/>
        </w:rPr>
        <w:t xml:space="preserve"> veselības</w:t>
      </w:r>
    </w:p>
    <w:p w:rsidR="0027080A" w:rsidRPr="00262CE0" w:rsidRDefault="0027080A" w:rsidP="0027080A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>aprūpes pakalpojumu sniegšanu un apmaksu</w:t>
      </w:r>
    </w:p>
    <w:p w:rsidR="0027080A" w:rsidRPr="007001EC" w:rsidRDefault="005F1380" w:rsidP="0027080A">
      <w:pPr>
        <w:jc w:val="right"/>
        <w:rPr>
          <w:rFonts w:eastAsia="Times New Roman"/>
          <w:b/>
          <w:noProof/>
          <w:szCs w:val="20"/>
        </w:rPr>
      </w:pPr>
      <w:r>
        <w:rPr>
          <w:rFonts w:eastAsia="Times New Roman"/>
          <w:i/>
          <w:lang w:eastAsia="en-GB"/>
        </w:rPr>
        <w:t>7</w:t>
      </w:r>
      <w:r w:rsidR="0027080A" w:rsidRPr="00262CE0">
        <w:rPr>
          <w:rFonts w:eastAsia="Times New Roman"/>
          <w:i/>
          <w:lang w:eastAsia="en-GB"/>
        </w:rPr>
        <w:t>.1.</w:t>
      </w:r>
      <w:r w:rsidR="0027080A">
        <w:rPr>
          <w:rFonts w:eastAsia="Times New Roman"/>
          <w:i/>
          <w:lang w:eastAsia="en-GB"/>
        </w:rPr>
        <w:t>1</w:t>
      </w:r>
      <w:r w:rsidR="001D56CF">
        <w:rPr>
          <w:rFonts w:eastAsia="Times New Roman"/>
          <w:i/>
          <w:lang w:eastAsia="en-GB"/>
        </w:rPr>
        <w:t>3</w:t>
      </w:r>
      <w:r w:rsidR="0027080A" w:rsidRPr="00262CE0">
        <w:rPr>
          <w:rFonts w:eastAsia="Times New Roman"/>
          <w:i/>
          <w:lang w:eastAsia="en-GB"/>
        </w:rPr>
        <w:t>.punkts</w:t>
      </w:r>
    </w:p>
    <w:p w:rsidR="0027080A" w:rsidRPr="007001EC" w:rsidRDefault="0027080A" w:rsidP="0027080A">
      <w:pPr>
        <w:jc w:val="center"/>
        <w:rPr>
          <w:rFonts w:eastAsia="Times New Roman"/>
          <w:b/>
          <w:sz w:val="26"/>
          <w:szCs w:val="26"/>
        </w:rPr>
      </w:pPr>
    </w:p>
    <w:p w:rsidR="0027080A" w:rsidRPr="007001EC" w:rsidRDefault="0027080A" w:rsidP="0027080A">
      <w:pPr>
        <w:jc w:val="center"/>
        <w:rPr>
          <w:rFonts w:eastAsia="Times New Roman"/>
          <w:b/>
          <w:bCs/>
          <w:color w:val="000000"/>
          <w:sz w:val="26"/>
          <w:szCs w:val="26"/>
          <w:lang w:eastAsia="lv-LV"/>
        </w:rPr>
      </w:pPr>
      <w:proofErr w:type="spellStart"/>
      <w:r>
        <w:rPr>
          <w:rFonts w:eastAsia="Times New Roman"/>
          <w:b/>
          <w:sz w:val="26"/>
          <w:szCs w:val="26"/>
        </w:rPr>
        <w:t>Mamogrāfijas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r w:rsidRPr="007001EC">
        <w:rPr>
          <w:rFonts w:eastAsia="Times New Roman"/>
          <w:b/>
          <w:sz w:val="26"/>
          <w:szCs w:val="26"/>
        </w:rPr>
        <w:t>pakalpojumu sniedzēju darbības vērtēšanas kritēriji</w:t>
      </w:r>
    </w:p>
    <w:p w:rsidR="0027080A" w:rsidRPr="007001EC" w:rsidRDefault="0027080A" w:rsidP="0027080A">
      <w:pPr>
        <w:jc w:val="right"/>
        <w:rPr>
          <w:rFonts w:eastAsia="Times New Roman"/>
          <w:b/>
          <w:bCs/>
          <w:color w:val="000000"/>
          <w:lang w:eastAsia="lv-LV"/>
        </w:rPr>
      </w:pPr>
    </w:p>
    <w:p w:rsidR="0027080A" w:rsidRPr="007001EC" w:rsidRDefault="0027080A" w:rsidP="0027080A">
      <w:pPr>
        <w:spacing w:after="160" w:line="259" w:lineRule="auto"/>
        <w:ind w:left="284" w:hanging="284"/>
        <w:contextualSpacing/>
        <w:jc w:val="both"/>
        <w:rPr>
          <w:rFonts w:eastAsia="Calibri"/>
        </w:rPr>
      </w:pPr>
      <w:r w:rsidRPr="00A871EA">
        <w:rPr>
          <w:b/>
        </w:rPr>
        <w:t>1.</w:t>
      </w:r>
      <w:r w:rsidR="00A871EA">
        <w:tab/>
      </w:r>
      <w:r>
        <w:t xml:space="preserve">Ambulatoro </w:t>
      </w:r>
      <w:proofErr w:type="spellStart"/>
      <w:r>
        <w:t>mamogrāfijas</w:t>
      </w:r>
      <w:proofErr w:type="spellEnd"/>
      <w:r>
        <w:t xml:space="preserve"> </w:t>
      </w:r>
      <w:r w:rsidRPr="0035029B">
        <w:t>pakalpojumu snied</w:t>
      </w:r>
      <w:r>
        <w:t xml:space="preserve">zēju darbība tiek vērtēta atbilstoši Līguma </w:t>
      </w:r>
      <w:r w:rsidR="001D56CF">
        <w:t>6</w:t>
      </w:r>
      <w:r>
        <w:t>.pielikumā noteiktajam, ievērojot šādu vērtēšanas k</w:t>
      </w:r>
      <w:r>
        <w:rPr>
          <w:rFonts w:eastAsia="Calibri"/>
        </w:rPr>
        <w:t>ritēriju aprēķina metodiku</w:t>
      </w:r>
      <w:r w:rsidRPr="007001EC">
        <w:rPr>
          <w:rFonts w:eastAsia="Calibri"/>
        </w:rPr>
        <w:t>:</w:t>
      </w:r>
    </w:p>
    <w:p w:rsidR="0027080A" w:rsidRPr="007001EC" w:rsidRDefault="0027080A" w:rsidP="0027080A">
      <w:pPr>
        <w:spacing w:after="160" w:line="259" w:lineRule="auto"/>
        <w:ind w:left="1701" w:hanging="850"/>
        <w:contextualSpacing/>
        <w:rPr>
          <w:rFonts w:eastAsia="Calibri"/>
        </w:rPr>
      </w:pPr>
      <w:r>
        <w:rPr>
          <w:rFonts w:eastAsia="Calibri"/>
        </w:rPr>
        <w:t>5</w:t>
      </w:r>
      <w:r w:rsidRPr="007001EC">
        <w:rPr>
          <w:rFonts w:eastAsia="Calibri"/>
        </w:rPr>
        <w:t>.1.</w:t>
      </w:r>
      <w:r w:rsidRPr="007001EC">
        <w:rPr>
          <w:rFonts w:eastAsia="Calibri"/>
        </w:rPr>
        <w:tab/>
        <w:t>aprēķina metodika izmeklējuma rezultātu novērtējumam</w:t>
      </w:r>
    </w:p>
    <w:p w:rsidR="0027080A" w:rsidRPr="007001EC" w:rsidRDefault="0027080A" w:rsidP="0027080A">
      <w:pPr>
        <w:spacing w:after="160" w:line="259" w:lineRule="auto"/>
        <w:jc w:val="both"/>
        <w:rPr>
          <w:rFonts w:eastAsia="Times New Roman"/>
          <w:sz w:val="20"/>
          <w:szCs w:val="20"/>
        </w:rPr>
      </w:pPr>
      <w:r w:rsidRPr="007001EC">
        <w:rPr>
          <w:rFonts w:eastAsia="Calibri"/>
          <w:sz w:val="20"/>
          <w:szCs w:val="20"/>
        </w:rPr>
        <w:t xml:space="preserve">                                  </w:t>
      </w:r>
      <m:oMath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R3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izmeklējumu ar rezultāta kodiem R3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skrīninga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:rsidR="0027080A" w:rsidRPr="007001EC" w:rsidRDefault="0027080A" w:rsidP="0027080A">
      <w:pPr>
        <w:spacing w:after="160" w:line="259" w:lineRule="auto"/>
        <w:ind w:left="1701" w:hanging="850"/>
        <w:contextualSpacing/>
        <w:rPr>
          <w:rFonts w:eastAsia="Calibri"/>
        </w:rPr>
      </w:pPr>
      <w:r>
        <w:rPr>
          <w:rFonts w:eastAsia="Calibri"/>
        </w:rPr>
        <w:t>5</w:t>
      </w:r>
      <w:r w:rsidRPr="007001EC">
        <w:rPr>
          <w:rFonts w:eastAsia="Calibri"/>
        </w:rPr>
        <w:t>.2.</w:t>
      </w:r>
      <w:r w:rsidRPr="007001EC">
        <w:rPr>
          <w:rFonts w:eastAsia="Calibri"/>
        </w:rPr>
        <w:tab/>
        <w:t>aprēķina metodika pacientu sūdzību novērtējumam</w:t>
      </w:r>
    </w:p>
    <w:p w:rsidR="0027080A" w:rsidRPr="007001EC" w:rsidRDefault="0027080A" w:rsidP="0027080A">
      <w:pPr>
        <w:spacing w:after="160" w:line="259" w:lineRule="auto"/>
        <w:ind w:left="360"/>
        <w:contextualSpacing/>
        <w:jc w:val="both"/>
        <w:rPr>
          <w:rFonts w:eastAsia="Times New Roman"/>
          <w:sz w:val="20"/>
          <w:szCs w:val="20"/>
        </w:rPr>
      </w:pPr>
      <w:r w:rsidRPr="007001EC">
        <w:rPr>
          <w:rFonts w:eastAsia="Times New Roman"/>
          <w:sz w:val="20"/>
          <w:szCs w:val="20"/>
        </w:rPr>
        <w:t xml:space="preserve">                          </w:t>
      </w:r>
      <m:oMath>
        <m:r>
          <w:rPr>
            <w:rFonts w:ascii="Cambria Math" w:eastAsia="Times New Roman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sūdzību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:rsidR="0027080A" w:rsidRPr="007001EC" w:rsidRDefault="0027080A" w:rsidP="0027080A">
      <w:pPr>
        <w:spacing w:after="160" w:line="259" w:lineRule="auto"/>
        <w:ind w:left="1701" w:hanging="850"/>
        <w:contextualSpacing/>
        <w:rPr>
          <w:rFonts w:eastAsia="Calibri"/>
        </w:rPr>
      </w:pPr>
      <w:r>
        <w:rPr>
          <w:rFonts w:eastAsia="Calibri"/>
        </w:rPr>
        <w:t>5</w:t>
      </w:r>
      <w:r w:rsidRPr="007001EC">
        <w:rPr>
          <w:rFonts w:eastAsia="Calibri"/>
        </w:rPr>
        <w:t>.3.</w:t>
      </w:r>
      <w:r w:rsidRPr="007001EC">
        <w:rPr>
          <w:rFonts w:eastAsia="Calibri"/>
        </w:rPr>
        <w:tab/>
        <w:t xml:space="preserve">aprēķina metodika radiologu </w:t>
      </w:r>
      <w:proofErr w:type="spellStart"/>
      <w:r w:rsidRPr="007001EC">
        <w:rPr>
          <w:rFonts w:eastAsia="Calibri"/>
        </w:rPr>
        <w:t>diagnostu</w:t>
      </w:r>
      <w:proofErr w:type="spellEnd"/>
      <w:r w:rsidRPr="007001EC">
        <w:rPr>
          <w:rFonts w:eastAsia="Calibri"/>
        </w:rPr>
        <w:t xml:space="preserve"> veikto </w:t>
      </w:r>
      <w:proofErr w:type="spellStart"/>
      <w:r w:rsidRPr="007001EC">
        <w:rPr>
          <w:rFonts w:eastAsia="Calibri"/>
        </w:rPr>
        <w:t>mamogra</w:t>
      </w:r>
      <w:r>
        <w:rPr>
          <w:rFonts w:eastAsia="Calibri"/>
        </w:rPr>
        <w:t>m</w:t>
      </w:r>
      <w:r w:rsidRPr="007001EC">
        <w:rPr>
          <w:rFonts w:eastAsia="Calibri"/>
        </w:rPr>
        <w:t>mu</w:t>
      </w:r>
      <w:proofErr w:type="spellEnd"/>
      <w:r w:rsidRPr="007001EC">
        <w:rPr>
          <w:rFonts w:eastAsia="Calibri"/>
        </w:rPr>
        <w:t xml:space="preserve"> izmeklējumu aprakstu novērtējumam</w:t>
      </w:r>
    </w:p>
    <w:p w:rsidR="0027080A" w:rsidRPr="007001EC" w:rsidRDefault="0027080A" w:rsidP="0027080A">
      <w:pPr>
        <w:spacing w:after="160" w:line="259" w:lineRule="auto"/>
        <w:contextualSpacing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 xml:space="preserve">radiologa diagnosta veiktie apraksti </m:t>
          </m:r>
          <m:d>
            <m:d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aprakstu skaits 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500</m:t>
                  </m:r>
                </m:e>
                <m:e/>
              </m:eqArr>
            </m:den>
          </m:f>
          <m:r>
            <w:rPr>
              <w:rFonts w:ascii="Cambria Math" w:eastAsia="Calibri" w:hAnsi="Cambria Math"/>
              <w:sz w:val="20"/>
              <w:szCs w:val="20"/>
            </w:rPr>
            <m:t>*100</m:t>
          </m:r>
        </m:oMath>
      </m:oMathPara>
    </w:p>
    <w:p w:rsidR="0027080A" w:rsidRPr="00A871EA" w:rsidRDefault="00A871EA" w:rsidP="00A871EA">
      <w:pPr>
        <w:spacing w:after="160" w:line="259" w:lineRule="auto"/>
        <w:ind w:left="284" w:hanging="284"/>
        <w:contextualSpacing/>
        <w:jc w:val="both"/>
      </w:pPr>
      <w:r w:rsidRPr="00A871EA">
        <w:rPr>
          <w:b/>
        </w:rPr>
        <w:t>2.</w:t>
      </w:r>
      <w:r>
        <w:tab/>
        <w:t xml:space="preserve">Aprēķinātajiem </w:t>
      </w:r>
      <w:r w:rsidR="0027080A" w:rsidRPr="00A871EA">
        <w:t>kritērij</w:t>
      </w:r>
      <w:r>
        <w:t xml:space="preserve">iem noteiktas šādas </w:t>
      </w:r>
      <w:r w:rsidR="0027080A" w:rsidRPr="00A871EA">
        <w:t>robežvērtības:</w:t>
      </w:r>
    </w:p>
    <w:p w:rsidR="0027080A" w:rsidRPr="007001EC" w:rsidRDefault="0027080A" w:rsidP="0027080A">
      <w:pPr>
        <w:spacing w:after="160" w:line="259" w:lineRule="auto"/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5"/>
        <w:tblW w:w="993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94"/>
        <w:gridCol w:w="816"/>
        <w:gridCol w:w="857"/>
      </w:tblGrid>
      <w:tr w:rsidR="0027080A" w:rsidRPr="003D09BD" w:rsidTr="007F3FAB">
        <w:tc>
          <w:tcPr>
            <w:tcW w:w="2268" w:type="dxa"/>
            <w:vMerge w:val="restart"/>
            <w:shd w:val="clear" w:color="auto" w:fill="E7E6E6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Kritērija nosaukums</w:t>
            </w:r>
          </w:p>
        </w:tc>
        <w:tc>
          <w:tcPr>
            <w:tcW w:w="7670" w:type="dxa"/>
            <w:gridSpan w:val="9"/>
            <w:shd w:val="clear" w:color="auto" w:fill="E7E6E6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Mērķa rādītāji</w:t>
            </w:r>
          </w:p>
        </w:tc>
      </w:tr>
      <w:tr w:rsidR="0027080A" w:rsidRPr="003D09BD" w:rsidTr="007F3FAB">
        <w:tc>
          <w:tcPr>
            <w:tcW w:w="2268" w:type="dxa"/>
            <w:vMerge/>
            <w:shd w:val="clear" w:color="auto" w:fill="E7E6E6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552" w:type="dxa"/>
            <w:gridSpan w:val="3"/>
            <w:shd w:val="clear" w:color="auto" w:fill="FFCCCC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Nepieņemams</w:t>
            </w:r>
          </w:p>
        </w:tc>
        <w:tc>
          <w:tcPr>
            <w:tcW w:w="2551" w:type="dxa"/>
            <w:gridSpan w:val="3"/>
            <w:shd w:val="clear" w:color="auto" w:fill="FFF2CC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Uzraugāms</w:t>
            </w:r>
          </w:p>
        </w:tc>
        <w:tc>
          <w:tcPr>
            <w:tcW w:w="2567" w:type="dxa"/>
            <w:gridSpan w:val="3"/>
            <w:shd w:val="clear" w:color="auto" w:fill="E2EFD9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Pieņemams</w:t>
            </w:r>
          </w:p>
        </w:tc>
      </w:tr>
      <w:tr w:rsidR="0027080A" w:rsidRPr="003D09BD" w:rsidTr="007F3FAB">
        <w:tc>
          <w:tcPr>
            <w:tcW w:w="2268" w:type="dxa"/>
            <w:vMerge/>
            <w:shd w:val="clear" w:color="auto" w:fill="E7E6E6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</w:tr>
      <w:tr w:rsidR="0027080A" w:rsidRPr="003D09BD" w:rsidTr="007F3FAB">
        <w:tc>
          <w:tcPr>
            <w:tcW w:w="2268" w:type="dxa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u w:val="single"/>
              </w:rPr>
            </w:pPr>
            <w:r w:rsidRPr="003D09BD">
              <w:rPr>
                <w:rFonts w:ascii="Times New Roman" w:eastAsia="Calibri" w:hAnsi="Times New Roman"/>
                <w:u w:val="single"/>
              </w:rPr>
              <w:t xml:space="preserve">4.2.1. </w:t>
            </w:r>
          </w:p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3D09BD">
              <w:rPr>
                <w:rFonts w:ascii="Times New Roman" w:eastAsia="Calibri" w:hAnsi="Times New Roman"/>
              </w:rPr>
              <w:t xml:space="preserve">izmeklējumu īpatsvars (R3) kopējā izmeklējumu apjomā (% no kopējā </w:t>
            </w:r>
            <w:proofErr w:type="spellStart"/>
            <w:r w:rsidRPr="003D09BD">
              <w:rPr>
                <w:rFonts w:ascii="Times New Roman" w:eastAsia="Calibri" w:hAnsi="Times New Roman"/>
              </w:rPr>
              <w:t>skrīninga</w:t>
            </w:r>
            <w:proofErr w:type="spellEnd"/>
            <w:r w:rsidRPr="003D09BD">
              <w:rPr>
                <w:rFonts w:ascii="Times New Roman" w:eastAsia="Calibri" w:hAnsi="Times New Roman"/>
              </w:rPr>
              <w:t xml:space="preserve"> izmeklējumu skaita iestādē)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&gt;14%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&gt;12%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&gt;10%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&lt;10%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&lt;9%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&lt;8%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&lt;7%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&lt;6%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&lt;5%</w:t>
            </w:r>
          </w:p>
        </w:tc>
      </w:tr>
      <w:tr w:rsidR="0027080A" w:rsidRPr="003D09BD" w:rsidTr="007F3FAB">
        <w:tc>
          <w:tcPr>
            <w:tcW w:w="2268" w:type="dxa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u w:val="single"/>
              </w:rPr>
            </w:pPr>
            <w:r w:rsidRPr="003D09BD">
              <w:rPr>
                <w:rFonts w:ascii="Times New Roman" w:eastAsia="Calibri" w:hAnsi="Times New Roman"/>
                <w:u w:val="single"/>
              </w:rPr>
              <w:t xml:space="preserve">4.2.2. </w:t>
            </w:r>
          </w:p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3D09BD">
              <w:rPr>
                <w:rFonts w:ascii="Times New Roman" w:eastAsia="Calibri" w:hAnsi="Times New Roman"/>
              </w:rPr>
              <w:t xml:space="preserve">radiologu </w:t>
            </w:r>
            <w:proofErr w:type="spellStart"/>
            <w:r w:rsidRPr="003D09BD">
              <w:rPr>
                <w:rFonts w:ascii="Times New Roman" w:eastAsia="Calibri" w:hAnsi="Times New Roman"/>
              </w:rPr>
              <w:t>diagnostu</w:t>
            </w:r>
            <w:proofErr w:type="spellEnd"/>
            <w:r w:rsidRPr="003D09BD">
              <w:rPr>
                <w:rFonts w:ascii="Times New Roman" w:eastAsia="Calibri" w:hAnsi="Times New Roman"/>
              </w:rPr>
              <w:t xml:space="preserve"> veikto aprakstu skaits*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≤425 (85%)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≤425 (85%)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≤425 (85%)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≥450 (90%)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≥450 (90%)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≥450 (90%)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≥475 (95%)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≥475 (95%)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≥475 (95%)</w:t>
            </w:r>
          </w:p>
        </w:tc>
      </w:tr>
      <w:tr w:rsidR="0027080A" w:rsidRPr="003D09BD" w:rsidTr="007F3FAB">
        <w:tc>
          <w:tcPr>
            <w:tcW w:w="2268" w:type="dxa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u w:val="single"/>
              </w:rPr>
            </w:pPr>
            <w:r w:rsidRPr="003D09BD">
              <w:rPr>
                <w:rFonts w:ascii="Times New Roman" w:eastAsia="Calibri" w:hAnsi="Times New Roman"/>
                <w:u w:val="single"/>
              </w:rPr>
              <w:t xml:space="preserve">4.2.3. </w:t>
            </w:r>
          </w:p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3D09BD">
              <w:rPr>
                <w:rFonts w:ascii="Times New Roman" w:eastAsia="Calibri" w:hAnsi="Times New Roman"/>
              </w:rPr>
              <w:t xml:space="preserve">ievadīti dati veselības aprūpes pakalpojumu apmaksas norēķinu sistēmā „Vadības informācijas sistēma” par sniegtajiem maksas </w:t>
            </w:r>
            <w:proofErr w:type="spellStart"/>
            <w:r w:rsidRPr="003D09BD">
              <w:rPr>
                <w:rFonts w:ascii="Times New Roman" w:eastAsia="Calibri" w:hAnsi="Times New Roman"/>
              </w:rPr>
              <w:t>mamogrāfijas</w:t>
            </w:r>
            <w:proofErr w:type="spellEnd"/>
            <w:r w:rsidRPr="003D09BD">
              <w:rPr>
                <w:rFonts w:ascii="Times New Roman" w:eastAsia="Calibri" w:hAnsi="Times New Roman"/>
              </w:rPr>
              <w:t xml:space="preserve"> pakalpojumiem ar izmeklējuma rezultātu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Nav ievadīti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Nav ievadīti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Nav ievadīti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Ir ievadīti</w:t>
            </w:r>
          </w:p>
        </w:tc>
      </w:tr>
      <w:tr w:rsidR="0027080A" w:rsidRPr="003D09BD" w:rsidTr="007F3FAB">
        <w:tc>
          <w:tcPr>
            <w:tcW w:w="2268" w:type="dxa"/>
          </w:tcPr>
          <w:p w:rsidR="0027080A" w:rsidRPr="003D09BD" w:rsidRDefault="001D56CF" w:rsidP="007F3FAB">
            <w:pPr>
              <w:contextualSpacing/>
              <w:jc w:val="both"/>
              <w:rPr>
                <w:rFonts w:ascii="Times New Roman" w:eastAsia="Calibri" w:hAnsi="Times New Roman"/>
                <w:u w:val="single"/>
              </w:rPr>
            </w:pPr>
            <w:r>
              <w:rPr>
                <w:rFonts w:ascii="Times New Roman" w:eastAsia="Calibri" w:hAnsi="Times New Roman"/>
                <w:u w:val="single"/>
              </w:rPr>
              <w:t>4.2.4</w:t>
            </w:r>
            <w:bookmarkStart w:id="0" w:name="_GoBack"/>
            <w:bookmarkEnd w:id="0"/>
          </w:p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3D09BD">
              <w:rPr>
                <w:rFonts w:ascii="Times New Roman" w:eastAsia="Calibri" w:hAnsi="Times New Roman"/>
              </w:rPr>
              <w:t>sūdzības no pacientiem, ja pārkāpti normatīvajos aktos reglamentētie nosacījumi un par šo gadījumu ir saņemts spēkā esošs Veselības inspekcijas lēmums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7080A" w:rsidRPr="003D09BD" w:rsidRDefault="0027080A" w:rsidP="007F3FAB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9BD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</w:tr>
    </w:tbl>
    <w:p w:rsidR="0027080A" w:rsidRPr="00F93321" w:rsidRDefault="0027080A" w:rsidP="0027080A">
      <w:pPr>
        <w:spacing w:after="160" w:line="259" w:lineRule="auto"/>
        <w:ind w:left="142" w:hanging="142"/>
        <w:jc w:val="both"/>
        <w:rPr>
          <w:rFonts w:eastAsia="Calibri"/>
          <w:b/>
          <w:i/>
          <w:sz w:val="20"/>
          <w:szCs w:val="20"/>
        </w:rPr>
      </w:pPr>
      <w:r w:rsidRPr="007001EC">
        <w:rPr>
          <w:rFonts w:eastAsia="Calibri"/>
          <w:b/>
          <w:sz w:val="18"/>
          <w:szCs w:val="18"/>
        </w:rPr>
        <w:t>*</w:t>
      </w:r>
      <w:r w:rsidRPr="007001EC">
        <w:rPr>
          <w:rFonts w:eastAsia="Calibri"/>
          <w:b/>
          <w:sz w:val="18"/>
          <w:szCs w:val="18"/>
        </w:rPr>
        <w:tab/>
      </w:r>
      <w:r w:rsidRPr="00F93321">
        <w:rPr>
          <w:rFonts w:eastAsia="Calibri"/>
          <w:i/>
          <w:sz w:val="20"/>
          <w:szCs w:val="20"/>
          <w:u w:val="single"/>
        </w:rPr>
        <w:t>Datu avots</w:t>
      </w:r>
      <w:r w:rsidRPr="00F93321">
        <w:rPr>
          <w:rFonts w:eastAsia="Calibri"/>
          <w:i/>
          <w:sz w:val="20"/>
          <w:szCs w:val="20"/>
        </w:rPr>
        <w:t>:</w:t>
      </w:r>
      <w:r w:rsidRPr="00F93321">
        <w:rPr>
          <w:rFonts w:eastAsia="Calibri"/>
          <w:b/>
          <w:i/>
          <w:sz w:val="20"/>
          <w:szCs w:val="20"/>
        </w:rPr>
        <w:t xml:space="preserve"> </w:t>
      </w:r>
      <w:r w:rsidRPr="00F93321">
        <w:rPr>
          <w:rFonts w:eastAsia="Calibri"/>
          <w:i/>
          <w:sz w:val="20"/>
          <w:szCs w:val="20"/>
          <w:lang w:val="en-US"/>
        </w:rPr>
        <w:t>European Commission, in cooperation with EUREF, EBCN and EUSOMA. European Guidelines for Quality Assurance in Breast Cancer Screening and Diagnosis. 4th edition. 2006. 416 p.</w:t>
      </w:r>
    </w:p>
    <w:sectPr w:rsidR="0027080A" w:rsidRPr="00F93321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0A"/>
    <w:rsid w:val="001D56CF"/>
    <w:rsid w:val="0027080A"/>
    <w:rsid w:val="004C44B2"/>
    <w:rsid w:val="005F1380"/>
    <w:rsid w:val="00993C55"/>
    <w:rsid w:val="00A871EA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BB1AC"/>
  <w15:chartTrackingRefBased/>
  <w15:docId w15:val="{73FEE77E-B38D-4630-953D-EFF2D6B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0A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2708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Jūlija Voropajeva</cp:lastModifiedBy>
  <cp:revision>2</cp:revision>
  <dcterms:created xsi:type="dcterms:W3CDTF">2019-05-31T09:17:00Z</dcterms:created>
  <dcterms:modified xsi:type="dcterms:W3CDTF">2019-05-31T09:17:00Z</dcterms:modified>
</cp:coreProperties>
</file>