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9004" w14:textId="77777777" w:rsidR="00247DE6" w:rsidRDefault="00247DE6" w:rsidP="00247DE6">
      <w:pPr>
        <w:pStyle w:val="ListParagraph"/>
        <w:spacing w:before="100" w:beforeAutospacing="1" w:after="100" w:afterAutospacing="1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Nacionālais veselības dienests informē, ka, saskaņā ar 26. 07 2021. Veselības ministrijas  rīkojumu Nr.157, ģimenes ārsta praksē, kura atbilstoši līgumam ar Nacionālo veselības dienestu (turpmāk – Dienests) nodrošina savā aprūpē esošo pacientu veselības aprūpes nepārtrauktību (tajā skaitā izmantojot </w:t>
      </w:r>
      <w:proofErr w:type="spellStart"/>
      <w:r>
        <w:rPr>
          <w:rFonts w:ascii="Times New Roman" w:hAnsi="Times New Roman" w:cs="Times New Roman"/>
          <w:sz w:val="24"/>
          <w:szCs w:val="24"/>
          <w:lang w:eastAsia="lv-LV"/>
        </w:rPr>
        <w:t>telefonkonsultācijas</w:t>
      </w:r>
      <w:proofErr w:type="spellEnd"/>
      <w:r>
        <w:rPr>
          <w:rFonts w:ascii="Times New Roman" w:hAnsi="Times New Roman" w:cs="Times New Roman"/>
          <w:sz w:val="24"/>
          <w:szCs w:val="24"/>
          <w:lang w:eastAsia="lv-LV"/>
        </w:rPr>
        <w:t xml:space="preserve">), saglabājot ģimenes ārsta prakses </w:t>
      </w:r>
      <w:proofErr w:type="spellStart"/>
      <w:r>
        <w:rPr>
          <w:rFonts w:ascii="Times New Roman" w:hAnsi="Times New Roman" w:cs="Times New Roman"/>
          <w:sz w:val="24"/>
          <w:szCs w:val="24"/>
          <w:lang w:eastAsia="lv-LV"/>
        </w:rPr>
        <w:t>atvērtību</w:t>
      </w:r>
      <w:proofErr w:type="spellEnd"/>
      <w:r>
        <w:rPr>
          <w:rFonts w:ascii="Times New Roman" w:hAnsi="Times New Roman" w:cs="Times New Roman"/>
          <w:sz w:val="24"/>
          <w:szCs w:val="24"/>
          <w:lang w:eastAsia="lv-LV"/>
        </w:rPr>
        <w:t xml:space="preserve">, kā arī iesaistās kontaktpersonu noskaidrošanā un pacientu nosūtīšanā Covid-19 izmeklējumu veikšanai, nodarbinātajiem no </w:t>
      </w:r>
      <w:r>
        <w:rPr>
          <w:rFonts w:ascii="Times New Roman" w:hAnsi="Times New Roman" w:cs="Times New Roman"/>
          <w:sz w:val="24"/>
          <w:szCs w:val="24"/>
        </w:rPr>
        <w:t>2021.gada 1.jūlija līdz 2021.gada 30.septembrim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noteikta fiksēta piemaksa:</w:t>
      </w:r>
    </w:p>
    <w:p w14:paraId="6A77B833" w14:textId="77777777" w:rsidR="00247DE6" w:rsidRDefault="00247DE6" w:rsidP="00247DE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piemaksa ģimenes ārstam 575,31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(tai skaitā VSAOI 23,59%), kas ir 25% apmērā no atalgojuma, kas tiek iekļauts valsts apmaksātajos veselības aprūpes tarifos ārstiem un funkcionālajiem speciālistiem;</w:t>
      </w:r>
    </w:p>
    <w:p w14:paraId="0DE27910" w14:textId="77777777" w:rsidR="00247DE6" w:rsidRDefault="00247DE6" w:rsidP="00247DE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piemaksa ģimenes ārsta praksē strādājošai māsai un ārsta palīgam 345,13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(tai skaitā VSAOI 23,59%), kas ir 25% apmērā no atalgojuma, kas tiek iekļauts valsts apmaksātajos veselības aprūpes tarifos ārstniecības un pacientu aprūpes personām un funkcionālo speciālistu asistentiem;</w:t>
      </w:r>
    </w:p>
    <w:p w14:paraId="444B09F1" w14:textId="77777777" w:rsidR="00247DE6" w:rsidRDefault="00247DE6" w:rsidP="00247DE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piemaksa ģimenes ārsta praksē strādājošam rezidentam 441,66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(tai skaitā VSAOI 23,59%), kas ir 25% apmērā no normatīvajos aktos noteiktā atalgojuma rezidentam pirmajā un otrajā rezidentūras gadā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pamatspecialitātē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pārējās ārstniecības iestādēs.</w:t>
      </w:r>
    </w:p>
    <w:p w14:paraId="0DC9460F" w14:textId="77777777" w:rsidR="00247DE6" w:rsidRDefault="00247DE6" w:rsidP="00247DE6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Vēršam uzmanību!</w:t>
      </w:r>
    </w:p>
    <w:p w14:paraId="7D916950" w14:textId="77777777" w:rsidR="00247DE6" w:rsidRDefault="00247DE6" w:rsidP="00247DE6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 xml:space="preserve">Apliecinājums par prakses </w:t>
      </w:r>
      <w:proofErr w:type="spellStart"/>
      <w:r>
        <w:rPr>
          <w:rFonts w:ascii="Times New Roman" w:hAnsi="Times New Roman" w:cs="Times New Roman"/>
          <w:sz w:val="24"/>
          <w:szCs w:val="24"/>
        </w:rPr>
        <w:t>atvērtību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veselības aprūpes pakalpojumu sniegšanas izpildi par iepriekšējo mēnesi ģimenes ārstiem jāiesniedz Dienestā līdz </w:t>
      </w:r>
      <w:r>
        <w:rPr>
          <w:rFonts w:ascii="Times New Roman" w:hAnsi="Times New Roman" w:cs="Times New Roman"/>
          <w:b/>
          <w:bCs/>
          <w:sz w:val="24"/>
          <w:szCs w:val="24"/>
        </w:rPr>
        <w:t>2021.gada 9.augustam, 8.septembrim un 8.oktobrim.</w:t>
      </w:r>
    </w:p>
    <w:p w14:paraId="4E822749" w14:textId="77777777" w:rsidR="00247DE6" w:rsidRDefault="00247DE6" w:rsidP="00247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cieņu, </w:t>
      </w:r>
    </w:p>
    <w:p w14:paraId="7229F3DB" w14:textId="77777777" w:rsidR="00247DE6" w:rsidRDefault="00247DE6" w:rsidP="00247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Nacionālais veselības dienests</w:t>
      </w:r>
    </w:p>
    <w:p w14:paraId="4E7D1EAE" w14:textId="77777777" w:rsidR="00247DE6" w:rsidRDefault="00247DE6" w:rsidP="00247DE6">
      <w:pPr>
        <w:rPr>
          <w:rFonts w:ascii="Times New Roman" w:hAnsi="Times New Roman" w:cs="Times New Roman"/>
          <w:sz w:val="24"/>
          <w:szCs w:val="24"/>
          <w:lang w:val="en-US" w:eastAsia="lv-LV"/>
        </w:rPr>
      </w:pPr>
    </w:p>
    <w:p w14:paraId="01470409" w14:textId="77777777" w:rsidR="00F94907" w:rsidRDefault="00F94907"/>
    <w:sectPr w:rsidR="00F949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D6955"/>
    <w:multiLevelType w:val="hybridMultilevel"/>
    <w:tmpl w:val="86E81C3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E6"/>
    <w:rsid w:val="00247DE6"/>
    <w:rsid w:val="00F9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3D8B7F"/>
  <w15:chartTrackingRefBased/>
  <w15:docId w15:val="{9404418D-1813-4FCA-B879-EB3FA81D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DE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DE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567</Characters>
  <Application>Microsoft Office Word</Application>
  <DocSecurity>0</DocSecurity>
  <Lines>4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1</cp:revision>
  <dcterms:created xsi:type="dcterms:W3CDTF">2021-07-27T06:49:00Z</dcterms:created>
  <dcterms:modified xsi:type="dcterms:W3CDTF">2021-07-27T06:50:00Z</dcterms:modified>
</cp:coreProperties>
</file>