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B9BD6" w14:textId="77777777" w:rsidR="006602C7" w:rsidRDefault="006602C7" w:rsidP="00E45987">
      <w:pPr>
        <w:tabs>
          <w:tab w:val="left" w:pos="5387"/>
        </w:tabs>
        <w:ind w:right="-1"/>
        <w:jc w:val="both"/>
        <w:rPr>
          <w:rFonts w:eastAsia="Times New Roman"/>
          <w:b/>
          <w:lang w:bidi="en-US"/>
        </w:rPr>
      </w:pPr>
    </w:p>
    <w:p w14:paraId="2E0615F1" w14:textId="4F8C5D3C" w:rsidR="006602C7" w:rsidRPr="006602C7" w:rsidRDefault="00544641" w:rsidP="006602C7">
      <w:pPr>
        <w:jc w:val="right"/>
        <w:rPr>
          <w:rFonts w:eastAsia="Times New Roman"/>
          <w:i/>
        </w:rPr>
      </w:pPr>
      <w:r>
        <w:rPr>
          <w:rFonts w:eastAsia="Times New Roman"/>
          <w:i/>
        </w:rPr>
        <w:t>7</w:t>
      </w:r>
      <w:r w:rsidR="006602C7" w:rsidRPr="006602C7">
        <w:rPr>
          <w:rFonts w:eastAsia="Times New Roman"/>
          <w:i/>
        </w:rPr>
        <w:t>.pielikums</w:t>
      </w:r>
    </w:p>
    <w:p w14:paraId="3A84970B" w14:textId="77777777" w:rsidR="006602C7" w:rsidRPr="006602C7" w:rsidRDefault="006602C7" w:rsidP="006602C7">
      <w:pPr>
        <w:jc w:val="right"/>
        <w:rPr>
          <w:rFonts w:eastAsia="Times New Roman"/>
          <w:i/>
          <w:sz w:val="22"/>
        </w:rPr>
      </w:pPr>
      <w:r w:rsidRPr="006602C7">
        <w:rPr>
          <w:rFonts w:eastAsia="Times New Roman"/>
          <w:i/>
          <w:sz w:val="22"/>
        </w:rPr>
        <w:t xml:space="preserve">līgumam par sekundārās ambulatorās </w:t>
      </w:r>
    </w:p>
    <w:p w14:paraId="0BA34855" w14:textId="77777777" w:rsidR="006602C7" w:rsidRPr="006602C7" w:rsidRDefault="006602C7" w:rsidP="006602C7">
      <w:pPr>
        <w:ind w:right="27"/>
        <w:jc w:val="right"/>
        <w:rPr>
          <w:rFonts w:eastAsia="Times New Roman"/>
          <w:i/>
          <w:sz w:val="22"/>
        </w:rPr>
      </w:pPr>
      <w:r w:rsidRPr="006602C7">
        <w:rPr>
          <w:rFonts w:eastAsia="Times New Roman"/>
          <w:i/>
          <w:sz w:val="22"/>
        </w:rPr>
        <w:t>veselības aprūpes pakalpojumu sniegšanu un apmaksu</w:t>
      </w:r>
    </w:p>
    <w:p w14:paraId="121A955C" w14:textId="77777777" w:rsidR="006602C7" w:rsidRPr="006602C7" w:rsidRDefault="006602C7" w:rsidP="006602C7">
      <w:pPr>
        <w:ind w:right="27"/>
        <w:jc w:val="both"/>
        <w:rPr>
          <w:rFonts w:eastAsia="Times New Roman"/>
          <w:b/>
        </w:rPr>
      </w:pPr>
    </w:p>
    <w:p w14:paraId="20E0B1E8" w14:textId="77777777" w:rsidR="006602C7" w:rsidRPr="006602C7" w:rsidRDefault="006602C7" w:rsidP="006602C7">
      <w:pPr>
        <w:ind w:right="27"/>
        <w:jc w:val="both"/>
        <w:rPr>
          <w:rFonts w:eastAsia="Times New Roman"/>
          <w:b/>
        </w:rPr>
      </w:pPr>
    </w:p>
    <w:p w14:paraId="6715CFB2" w14:textId="77777777" w:rsidR="006602C7" w:rsidRDefault="006602C7" w:rsidP="006602C7">
      <w:pPr>
        <w:ind w:right="27"/>
        <w:jc w:val="center"/>
        <w:rPr>
          <w:rFonts w:eastAsia="Times New Roman"/>
          <w:b/>
        </w:rPr>
      </w:pPr>
      <w:r w:rsidRPr="006602C7">
        <w:rPr>
          <w:rFonts w:eastAsia="Times New Roman"/>
          <w:b/>
        </w:rPr>
        <w:t xml:space="preserve">Pozitronu emisijas tomogrāfijas ar datortomogrāfiju </w:t>
      </w:r>
    </w:p>
    <w:p w14:paraId="4ACDC544" w14:textId="77777777" w:rsidR="006602C7" w:rsidRPr="006602C7" w:rsidRDefault="006602C7" w:rsidP="006602C7">
      <w:pPr>
        <w:ind w:right="27"/>
        <w:jc w:val="center"/>
        <w:rPr>
          <w:rFonts w:eastAsia="Times New Roman"/>
          <w:b/>
        </w:rPr>
      </w:pPr>
      <w:r w:rsidRPr="006602C7">
        <w:rPr>
          <w:rFonts w:eastAsia="Times New Roman"/>
          <w:b/>
        </w:rPr>
        <w:t>pakalpojumu sniegšanas un apmaksas nosacījumi</w:t>
      </w:r>
    </w:p>
    <w:p w14:paraId="45B3A94E" w14:textId="77777777" w:rsidR="000F7DE0" w:rsidRPr="006602C7" w:rsidRDefault="000F7DE0" w:rsidP="006F6C02">
      <w:pPr>
        <w:widowControl w:val="0"/>
        <w:ind w:left="284"/>
        <w:contextualSpacing/>
        <w:jc w:val="both"/>
      </w:pPr>
    </w:p>
    <w:p w14:paraId="40837432" w14:textId="407866D4" w:rsidR="0053310A" w:rsidRPr="006F6C02" w:rsidRDefault="0053310A" w:rsidP="006F6C02">
      <w:pPr>
        <w:pStyle w:val="ListParagraph"/>
        <w:numPr>
          <w:ilvl w:val="0"/>
          <w:numId w:val="2"/>
        </w:numPr>
        <w:jc w:val="both"/>
        <w:rPr>
          <w:sz w:val="22"/>
          <w:szCs w:val="22"/>
        </w:rPr>
      </w:pPr>
      <w:r w:rsidRPr="006F6C02">
        <w:t xml:space="preserve">IZPILDĪTĀJS nodrošina, ka pozitronu emisijas tomogrāfijas ar datortomogrāfiju (turpmāk – PET/DT) izmeklējums tiek veikts, pamatojoties uz VSIA „Rīgas Austrumu klīniskā universitātes slimnīca”, VSIA „Paula Stradiņa klīniskā universitātes slimnīca”, PSIA „Daugavpils reģionālā slimnīca”, PSIA „Liepājas reģionālā slimnīca”, VSIA “Bērnu klīniskā universitātes slimnīca” izsniegtu nosūtījumu, aizpildot DIENESTA tīmekļvietnē </w:t>
      </w:r>
      <w:hyperlink r:id="rId5" w:history="1">
        <w:r w:rsidRPr="006F6C02">
          <w:rPr>
            <w:rStyle w:val="Hyperlink"/>
            <w:color w:val="auto"/>
          </w:rPr>
          <w:t>www.vmnvd.gov.lv</w:t>
        </w:r>
      </w:hyperlink>
      <w:r w:rsidRPr="006F6C02">
        <w:t xml:space="preserve"> sadaļā  “Līgumpartneriem” esošo veidlapu “Nosūtījums pozitronu emisijas datortomogrāfijas ambulatoram izmeklējumam”, ja par šī izmeklējuma nepieciešamību ir lēmis:</w:t>
      </w:r>
    </w:p>
    <w:p w14:paraId="0E0D8A78" w14:textId="0A5B46EE" w:rsidR="0053310A" w:rsidRPr="006F6C02" w:rsidRDefault="0053310A" w:rsidP="006F6C02">
      <w:pPr>
        <w:pStyle w:val="ListParagraph"/>
        <w:numPr>
          <w:ilvl w:val="1"/>
          <w:numId w:val="2"/>
        </w:numPr>
        <w:ind w:left="851" w:hanging="425"/>
        <w:jc w:val="both"/>
      </w:pPr>
      <w:r w:rsidRPr="006F6C02">
        <w:t xml:space="preserve"> ārstu konsīlijs (ne mazāk kā 3 ārsti, t.sk radiologs), veicot ļaundabīgo audzēju sekundāro diagnostiku, kas noteikta DIENESTA tīmekļvietnē </w:t>
      </w:r>
      <w:hyperlink r:id="rId6" w:history="1">
        <w:r w:rsidRPr="006F6C02">
          <w:t>www.vmnvd.gov.lv</w:t>
        </w:r>
      </w:hyperlink>
      <w:r w:rsidRPr="006F6C02">
        <w:t xml:space="preserve"> sadaļā “Līgumpartneriem” esošajā dokumentā “Ļaundabīgo audzēju sekundārā diagnostika noteiktām lokalizācijām” pie šādām indikācijām: </w:t>
      </w:r>
    </w:p>
    <w:p w14:paraId="3885CB13" w14:textId="42D94059" w:rsidR="0053310A" w:rsidRPr="006F6C02" w:rsidRDefault="0053310A" w:rsidP="0004757D">
      <w:pPr>
        <w:pStyle w:val="ListParagraph"/>
        <w:numPr>
          <w:ilvl w:val="2"/>
          <w:numId w:val="2"/>
        </w:numPr>
        <w:ind w:left="1560" w:hanging="709"/>
        <w:jc w:val="both"/>
      </w:pPr>
      <w:r w:rsidRPr="006F6C02">
        <w:t xml:space="preserve">krūts vēža gadījumā – </w:t>
      </w:r>
      <w:proofErr w:type="spellStart"/>
      <w:r w:rsidRPr="006F6C02">
        <w:t>distālo</w:t>
      </w:r>
      <w:proofErr w:type="spellEnd"/>
      <w:r w:rsidRPr="006F6C02">
        <w:t xml:space="preserve"> metastāžu izslēgšanai ļaundabīgā audzēja III stadijā;</w:t>
      </w:r>
    </w:p>
    <w:p w14:paraId="7FCC7B8E" w14:textId="2B5B2A89" w:rsidR="0053310A" w:rsidRPr="006F6C02" w:rsidRDefault="0053310A" w:rsidP="0004757D">
      <w:pPr>
        <w:pStyle w:val="ListParagraph"/>
        <w:numPr>
          <w:ilvl w:val="2"/>
          <w:numId w:val="2"/>
        </w:numPr>
        <w:ind w:left="1560" w:hanging="709"/>
        <w:jc w:val="both"/>
      </w:pPr>
      <w:r w:rsidRPr="006F6C02">
        <w:t xml:space="preserve">bronhu, plaušu vēža gadījumā – ļaundabīgā audzēja I-III stadijai; </w:t>
      </w:r>
    </w:p>
    <w:p w14:paraId="62ACE6C0" w14:textId="364494D8" w:rsidR="0053310A" w:rsidRPr="006F6C02" w:rsidRDefault="0053310A" w:rsidP="0004757D">
      <w:pPr>
        <w:pStyle w:val="ListParagraph"/>
        <w:numPr>
          <w:ilvl w:val="2"/>
          <w:numId w:val="2"/>
        </w:numPr>
        <w:ind w:left="1560" w:hanging="709"/>
        <w:jc w:val="both"/>
      </w:pPr>
      <w:r w:rsidRPr="006F6C02">
        <w:t xml:space="preserve">resnās un taisnās zarnas vēža gadījumā – iepriekš diagnosticētu (nosūtījumam pievienota informācija par konstatēto atradni) </w:t>
      </w:r>
      <w:proofErr w:type="spellStart"/>
      <w:r w:rsidRPr="006F6C02">
        <w:t>distālu</w:t>
      </w:r>
      <w:proofErr w:type="spellEnd"/>
      <w:r w:rsidRPr="006F6C02">
        <w:t xml:space="preserve"> metastāžu novērtēšanai potenciāli operējamiem pacientiem;</w:t>
      </w:r>
    </w:p>
    <w:p w14:paraId="1E1D50CF" w14:textId="0664FD5D" w:rsidR="0053310A" w:rsidRPr="006F6C02" w:rsidRDefault="0053310A" w:rsidP="0004757D">
      <w:pPr>
        <w:pStyle w:val="ListParagraph"/>
        <w:numPr>
          <w:ilvl w:val="2"/>
          <w:numId w:val="2"/>
        </w:numPr>
        <w:ind w:left="1560" w:hanging="709"/>
        <w:jc w:val="both"/>
      </w:pPr>
      <w:proofErr w:type="spellStart"/>
      <w:r w:rsidRPr="006F6C02">
        <w:t>melanomas</w:t>
      </w:r>
      <w:proofErr w:type="spellEnd"/>
      <w:r w:rsidRPr="006F6C02">
        <w:t xml:space="preserve"> gadījumā – ļaundabīgā audzēja III vai IV stadijai;</w:t>
      </w:r>
    </w:p>
    <w:p w14:paraId="7C9B637C" w14:textId="77777777" w:rsidR="00912841" w:rsidRDefault="00912841" w:rsidP="00912841">
      <w:pPr>
        <w:ind w:left="207" w:firstLine="219"/>
        <w:jc w:val="both"/>
      </w:pPr>
      <w:r>
        <w:t>1.2. hematologu konsīlijs (ne mazāk kā 3 ārsti) pie šādām indikācijām:</w:t>
      </w:r>
    </w:p>
    <w:p w14:paraId="7044849B" w14:textId="77777777" w:rsidR="00912841" w:rsidRDefault="00912841" w:rsidP="00912841">
      <w:pPr>
        <w:pStyle w:val="ListParagraph"/>
        <w:ind w:left="1353" w:hanging="502"/>
        <w:jc w:val="both"/>
      </w:pPr>
      <w:r>
        <w:t xml:space="preserve">1.2.1. </w:t>
      </w:r>
      <w:proofErr w:type="spellStart"/>
      <w:r>
        <w:t>limfoīdo</w:t>
      </w:r>
      <w:proofErr w:type="spellEnd"/>
      <w:r>
        <w:t xml:space="preserve"> audu ļaundabīgo audzēju gadījumā;</w:t>
      </w:r>
    </w:p>
    <w:p w14:paraId="0FA01231" w14:textId="77777777" w:rsidR="00912841" w:rsidRDefault="00912841" w:rsidP="00912841">
      <w:pPr>
        <w:pStyle w:val="ListParagraph"/>
        <w:ind w:left="1353" w:hanging="502"/>
        <w:jc w:val="both"/>
      </w:pPr>
      <w:r>
        <w:t xml:space="preserve">1.2.2. </w:t>
      </w:r>
      <w:proofErr w:type="spellStart"/>
      <w:r>
        <w:t>mielomas</w:t>
      </w:r>
      <w:proofErr w:type="spellEnd"/>
      <w:r>
        <w:t xml:space="preserve"> </w:t>
      </w:r>
      <w:proofErr w:type="spellStart"/>
      <w:r>
        <w:t>ekstramedulāras</w:t>
      </w:r>
      <w:proofErr w:type="spellEnd"/>
      <w:r>
        <w:t xml:space="preserve"> </w:t>
      </w:r>
      <w:proofErr w:type="spellStart"/>
      <w:r>
        <w:t>diseminācijas</w:t>
      </w:r>
      <w:proofErr w:type="spellEnd"/>
      <w:r>
        <w:t xml:space="preserve"> gadījumā</w:t>
      </w:r>
    </w:p>
    <w:p w14:paraId="0AE69A3A" w14:textId="77777777" w:rsidR="00912841" w:rsidRDefault="00912841" w:rsidP="00912841">
      <w:pPr>
        <w:pStyle w:val="ListParagraph"/>
        <w:ind w:left="1353" w:hanging="502"/>
        <w:jc w:val="both"/>
      </w:pPr>
      <w:r>
        <w:t xml:space="preserve">1.2.3. sēklinieku audzēju, </w:t>
      </w:r>
      <w:proofErr w:type="spellStart"/>
      <w:r>
        <w:t>neseminomas</w:t>
      </w:r>
      <w:proofErr w:type="spellEnd"/>
      <w:r>
        <w:t xml:space="preserve"> gadījumā, ja tiem plānotā </w:t>
      </w:r>
      <w:proofErr w:type="spellStart"/>
      <w:r>
        <w:t>autologa</w:t>
      </w:r>
      <w:proofErr w:type="spellEnd"/>
      <w:r>
        <w:t xml:space="preserve"> cilmes šūnu transplantācija vai kontrole pēc tās;</w:t>
      </w:r>
    </w:p>
    <w:p w14:paraId="4BB74DEE" w14:textId="77777777" w:rsidR="00912841" w:rsidRDefault="00912841" w:rsidP="00912841">
      <w:pPr>
        <w:pStyle w:val="ListParagraph"/>
        <w:ind w:left="1353" w:hanging="502"/>
        <w:jc w:val="both"/>
      </w:pPr>
      <w:r>
        <w:t xml:space="preserve">1.2.4. </w:t>
      </w:r>
      <w:proofErr w:type="spellStart"/>
      <w:r>
        <w:t>Kastelmana</w:t>
      </w:r>
      <w:proofErr w:type="spellEnd"/>
      <w:r>
        <w:t xml:space="preserve"> slimības gadījumā;</w:t>
      </w:r>
    </w:p>
    <w:p w14:paraId="6F52CD8F" w14:textId="1283C6BB" w:rsidR="00912841" w:rsidRDefault="00912841" w:rsidP="00912841">
      <w:pPr>
        <w:ind w:left="851" w:hanging="425"/>
        <w:jc w:val="both"/>
      </w:pPr>
      <w:r>
        <w:t>1.3.</w:t>
      </w:r>
      <w:r>
        <w:t xml:space="preserve"> </w:t>
      </w:r>
      <w:proofErr w:type="spellStart"/>
      <w:r>
        <w:t>hematoonkologu</w:t>
      </w:r>
      <w:proofErr w:type="spellEnd"/>
      <w:r>
        <w:t xml:space="preserve"> konsīlijs (ne mazāk kā 3 ārsti) bērniem ar ļaundabīgu audzēju;</w:t>
      </w:r>
    </w:p>
    <w:p w14:paraId="118D081A" w14:textId="7FCDBACA" w:rsidR="0053310A" w:rsidRPr="006F6C02" w:rsidRDefault="00912841" w:rsidP="00912841">
      <w:pPr>
        <w:ind w:left="851" w:hanging="425"/>
        <w:jc w:val="both"/>
      </w:pPr>
      <w:r>
        <w:t xml:space="preserve">1.4. </w:t>
      </w:r>
      <w:r w:rsidR="0053310A" w:rsidRPr="006F6C02">
        <w:t xml:space="preserve">ārstu konsīlijs (ne mazāk kā 3 ārsti, t.sk. radiologs) bērniem ar </w:t>
      </w:r>
      <w:proofErr w:type="spellStart"/>
      <w:r w:rsidR="0053310A" w:rsidRPr="006F6C02">
        <w:t>refraktāru</w:t>
      </w:r>
      <w:proofErr w:type="spellEnd"/>
      <w:r w:rsidR="0053310A" w:rsidRPr="006F6C02">
        <w:t xml:space="preserve"> fokālu epilepsiju un gadījumos, kad citi izmeklējumi (piem., video EEG </w:t>
      </w:r>
      <w:proofErr w:type="spellStart"/>
      <w:r w:rsidR="0053310A" w:rsidRPr="006F6C02">
        <w:t>monitorēšana</w:t>
      </w:r>
      <w:proofErr w:type="spellEnd"/>
      <w:r w:rsidR="0053310A" w:rsidRPr="006F6C02">
        <w:t xml:space="preserve">) norāda uz iespējamu vienu </w:t>
      </w:r>
      <w:proofErr w:type="spellStart"/>
      <w:r w:rsidR="0053310A" w:rsidRPr="006F6C02">
        <w:t>epileptogēnu</w:t>
      </w:r>
      <w:proofErr w:type="spellEnd"/>
      <w:r w:rsidR="0053310A" w:rsidRPr="006F6C02">
        <w:t xml:space="preserve"> perēkli, tomēr MRI izmeklējuma rezultāti ir negatīvi vai pretrunīgi un pārliecinoša viena perēkļa pazīmes nav ieraugāmas.</w:t>
      </w:r>
    </w:p>
    <w:p w14:paraId="1C88A040" w14:textId="77777777" w:rsidR="0053310A" w:rsidRDefault="0053310A" w:rsidP="0053310A">
      <w:pPr>
        <w:pStyle w:val="ListParagraph"/>
        <w:ind w:left="360"/>
      </w:pPr>
    </w:p>
    <w:p w14:paraId="1872DC98" w14:textId="5DC27A99" w:rsidR="006602C7" w:rsidRPr="000F7DE0" w:rsidRDefault="006602C7" w:rsidP="00912841">
      <w:pPr>
        <w:pStyle w:val="ListParagraph"/>
        <w:widowControl w:val="0"/>
        <w:numPr>
          <w:ilvl w:val="0"/>
          <w:numId w:val="2"/>
        </w:numPr>
        <w:tabs>
          <w:tab w:val="left" w:pos="1276"/>
        </w:tabs>
        <w:jc w:val="both"/>
      </w:pPr>
      <w:r w:rsidRPr="00912841">
        <w:rPr>
          <w:bCs/>
          <w:color w:val="000000"/>
          <w:lang w:eastAsia="lv-LV"/>
        </w:rPr>
        <w:t>IZPILDĪTĀJS nodrošina visu nepieciešamo, lai pacientu sagatavotu izmeklējuma veikšanai (piemēram, pieejamo pacienta iepriekš veikto izmeklējumu izskatīšana, tajā skaitā nieru funkciju novērtēšana, pamatojoties uz iepriekšēju analīžu rezultātiem, glikozes līmeņa un asinsspiediena mērīšana, atbilstošas telpas, kur pacientam sagaidīt izmeklējuma veikšanu, precīza auguma un svara noteikšana).</w:t>
      </w:r>
    </w:p>
    <w:p w14:paraId="09858319" w14:textId="77777777" w:rsidR="000F7DE0" w:rsidRPr="006602C7" w:rsidRDefault="000F7DE0" w:rsidP="000F7DE0">
      <w:pPr>
        <w:widowControl w:val="0"/>
        <w:tabs>
          <w:tab w:val="left" w:pos="1276"/>
        </w:tabs>
        <w:contextualSpacing/>
        <w:jc w:val="both"/>
      </w:pPr>
    </w:p>
    <w:p w14:paraId="6202FB52" w14:textId="77777777" w:rsidR="006602C7" w:rsidRPr="006602C7" w:rsidRDefault="006602C7" w:rsidP="00912841">
      <w:pPr>
        <w:widowControl w:val="0"/>
        <w:numPr>
          <w:ilvl w:val="0"/>
          <w:numId w:val="2"/>
        </w:numPr>
        <w:contextualSpacing/>
        <w:jc w:val="both"/>
        <w:rPr>
          <w:rFonts w:eastAsia="Times New Roman"/>
          <w:lang w:eastAsia="lv-LV"/>
        </w:rPr>
      </w:pPr>
      <w:r w:rsidRPr="006602C7">
        <w:rPr>
          <w:bCs/>
          <w:color w:val="000000"/>
          <w:lang w:eastAsia="lv-LV"/>
        </w:rPr>
        <w:t xml:space="preserve">IZPILDĪTĀJS informē </w:t>
      </w:r>
      <w:r w:rsidRPr="006602C7">
        <w:rPr>
          <w:rFonts w:eastAsia="Times New Roman"/>
          <w:lang w:eastAsia="lv-LV"/>
        </w:rPr>
        <w:t>pacientu par:</w:t>
      </w:r>
    </w:p>
    <w:p w14:paraId="27705D32" w14:textId="77777777" w:rsidR="006602C7" w:rsidRPr="006602C7" w:rsidRDefault="006602C7" w:rsidP="00912841">
      <w:pPr>
        <w:widowControl w:val="0"/>
        <w:numPr>
          <w:ilvl w:val="1"/>
          <w:numId w:val="2"/>
        </w:numPr>
        <w:ind w:left="851" w:hanging="425"/>
        <w:contextualSpacing/>
        <w:jc w:val="both"/>
        <w:rPr>
          <w:rFonts w:eastAsia="Times New Roman"/>
          <w:lang w:eastAsia="lv-LV"/>
        </w:rPr>
      </w:pPr>
      <w:r w:rsidRPr="006602C7">
        <w:rPr>
          <w:rFonts w:eastAsia="Times New Roman"/>
          <w:lang w:eastAsia="lv-LV"/>
        </w:rPr>
        <w:t>pareizu gatavošanos izmeklējuma veikšanai;</w:t>
      </w:r>
    </w:p>
    <w:p w14:paraId="1CB409ED" w14:textId="77777777" w:rsidR="006602C7" w:rsidRPr="006602C7" w:rsidRDefault="006602C7" w:rsidP="00912841">
      <w:pPr>
        <w:widowControl w:val="0"/>
        <w:numPr>
          <w:ilvl w:val="1"/>
          <w:numId w:val="2"/>
        </w:numPr>
        <w:ind w:left="851" w:hanging="425"/>
        <w:contextualSpacing/>
        <w:jc w:val="both"/>
        <w:rPr>
          <w:rFonts w:eastAsia="Times New Roman"/>
          <w:lang w:eastAsia="lv-LV"/>
        </w:rPr>
      </w:pPr>
      <w:proofErr w:type="spellStart"/>
      <w:r w:rsidRPr="006602C7">
        <w:rPr>
          <w:rFonts w:eastAsia="Times New Roman"/>
          <w:lang w:eastAsia="lv-LV"/>
        </w:rPr>
        <w:t>radiofarmaceitisk</w:t>
      </w:r>
      <w:r w:rsidR="00B248C4">
        <w:rPr>
          <w:rFonts w:eastAsia="Times New Roman"/>
          <w:lang w:eastAsia="lv-LV"/>
        </w:rPr>
        <w:t>ā</w:t>
      </w:r>
      <w:proofErr w:type="spellEnd"/>
      <w:r w:rsidRPr="006602C7">
        <w:rPr>
          <w:rFonts w:eastAsia="Times New Roman"/>
          <w:lang w:eastAsia="lv-LV"/>
        </w:rPr>
        <w:t xml:space="preserve"> preparātu ievadīšanu un izmeklējuma norisi;</w:t>
      </w:r>
    </w:p>
    <w:p w14:paraId="41ED9CDE" w14:textId="77777777" w:rsidR="006602C7" w:rsidRPr="006602C7" w:rsidRDefault="006602C7" w:rsidP="00912841">
      <w:pPr>
        <w:widowControl w:val="0"/>
        <w:numPr>
          <w:ilvl w:val="1"/>
          <w:numId w:val="2"/>
        </w:numPr>
        <w:ind w:left="851" w:hanging="425"/>
        <w:contextualSpacing/>
        <w:jc w:val="both"/>
        <w:rPr>
          <w:rFonts w:eastAsia="Times New Roman"/>
          <w:lang w:eastAsia="lv-LV"/>
        </w:rPr>
      </w:pPr>
      <w:r w:rsidRPr="006602C7">
        <w:rPr>
          <w:rFonts w:eastAsia="Times New Roman"/>
          <w:lang w:eastAsia="lv-LV"/>
        </w:rPr>
        <w:t>veicamajām darbībām pēc izmeklējuma;</w:t>
      </w:r>
    </w:p>
    <w:p w14:paraId="53A7CD55" w14:textId="77777777" w:rsidR="006602C7" w:rsidRDefault="006602C7" w:rsidP="00912841">
      <w:pPr>
        <w:widowControl w:val="0"/>
        <w:numPr>
          <w:ilvl w:val="1"/>
          <w:numId w:val="2"/>
        </w:numPr>
        <w:ind w:left="851" w:hanging="425"/>
        <w:contextualSpacing/>
        <w:jc w:val="both"/>
        <w:rPr>
          <w:rFonts w:eastAsia="Times New Roman"/>
          <w:lang w:eastAsia="lv-LV"/>
        </w:rPr>
      </w:pPr>
      <w:r w:rsidRPr="006602C7">
        <w:rPr>
          <w:rFonts w:eastAsia="Times New Roman"/>
          <w:lang w:eastAsia="lv-LV"/>
        </w:rPr>
        <w:t>rezultātu saņemšanas kārtību.</w:t>
      </w:r>
    </w:p>
    <w:p w14:paraId="677D2A2A" w14:textId="77777777" w:rsidR="000F7DE0" w:rsidRPr="006602C7" w:rsidRDefault="000F7DE0" w:rsidP="000F7DE0">
      <w:pPr>
        <w:widowControl w:val="0"/>
        <w:ind w:left="1080"/>
        <w:contextualSpacing/>
        <w:jc w:val="both"/>
        <w:rPr>
          <w:rFonts w:eastAsia="Times New Roman"/>
          <w:lang w:eastAsia="lv-LV"/>
        </w:rPr>
      </w:pPr>
    </w:p>
    <w:p w14:paraId="47C789DD" w14:textId="77777777" w:rsidR="006602C7" w:rsidRPr="006602C7" w:rsidRDefault="006602C7" w:rsidP="00912841">
      <w:pPr>
        <w:widowControl w:val="0"/>
        <w:numPr>
          <w:ilvl w:val="0"/>
          <w:numId w:val="2"/>
        </w:numPr>
        <w:tabs>
          <w:tab w:val="left" w:pos="1276"/>
        </w:tabs>
        <w:contextualSpacing/>
        <w:jc w:val="both"/>
      </w:pPr>
      <w:r w:rsidRPr="006602C7">
        <w:rPr>
          <w:bCs/>
          <w:color w:val="000000"/>
          <w:lang w:eastAsia="lv-LV"/>
        </w:rPr>
        <w:t xml:space="preserve">IZPILDĪTĀJS </w:t>
      </w:r>
      <w:r w:rsidRPr="006602C7">
        <w:rPr>
          <w:rFonts w:eastAsia="Times New Roman"/>
          <w:lang w:eastAsia="lv-LV"/>
        </w:rPr>
        <w:t>nodrošina izmeklējuma apraksta sagatavošanu, kā arī pacienta un nosūtītāja informēšanu par izmeklējuma rezultātiem piecu darba dienu laikā pēc izmeklējuma veikšanas, ņemot vērā, ka apraksts satur tajā skaitā šādu informāciju:</w:t>
      </w:r>
    </w:p>
    <w:p w14:paraId="4D00BFBF" w14:textId="77777777" w:rsidR="006602C7" w:rsidRPr="006602C7" w:rsidRDefault="006602C7" w:rsidP="00912841">
      <w:pPr>
        <w:widowControl w:val="0"/>
        <w:numPr>
          <w:ilvl w:val="1"/>
          <w:numId w:val="2"/>
        </w:numPr>
        <w:ind w:left="851" w:hanging="425"/>
        <w:contextualSpacing/>
        <w:jc w:val="both"/>
      </w:pPr>
      <w:r w:rsidRPr="006602C7">
        <w:rPr>
          <w:rFonts w:eastAsia="Times New Roman"/>
          <w:lang w:eastAsia="lv-LV"/>
        </w:rPr>
        <w:t xml:space="preserve">glikozes līmenis pirms </w:t>
      </w:r>
      <w:proofErr w:type="spellStart"/>
      <w:r w:rsidRPr="006602C7">
        <w:rPr>
          <w:rFonts w:eastAsia="Times New Roman"/>
          <w:lang w:eastAsia="lv-LV"/>
        </w:rPr>
        <w:t>radiofarmaceitiskā</w:t>
      </w:r>
      <w:proofErr w:type="spellEnd"/>
      <w:r w:rsidRPr="006602C7">
        <w:rPr>
          <w:rFonts w:eastAsia="Times New Roman"/>
          <w:lang w:eastAsia="lv-LV"/>
        </w:rPr>
        <w:t xml:space="preserve"> preparāta ievadīšanas;</w:t>
      </w:r>
    </w:p>
    <w:p w14:paraId="30C8E1C6" w14:textId="77777777" w:rsidR="006602C7" w:rsidRPr="006602C7" w:rsidRDefault="006602C7" w:rsidP="00912841">
      <w:pPr>
        <w:widowControl w:val="0"/>
        <w:numPr>
          <w:ilvl w:val="1"/>
          <w:numId w:val="2"/>
        </w:numPr>
        <w:ind w:left="851" w:hanging="425"/>
        <w:contextualSpacing/>
        <w:jc w:val="both"/>
      </w:pPr>
      <w:r w:rsidRPr="006602C7">
        <w:rPr>
          <w:rFonts w:eastAsia="Times New Roman"/>
          <w:lang w:eastAsia="lv-LV"/>
        </w:rPr>
        <w:lastRenderedPageBreak/>
        <w:t xml:space="preserve">izmantotais </w:t>
      </w:r>
      <w:proofErr w:type="spellStart"/>
      <w:r w:rsidRPr="006602C7">
        <w:rPr>
          <w:rFonts w:eastAsia="Times New Roman"/>
          <w:lang w:eastAsia="lv-LV"/>
        </w:rPr>
        <w:t>radiofarmaceitiskais</w:t>
      </w:r>
      <w:proofErr w:type="spellEnd"/>
      <w:r w:rsidRPr="006602C7">
        <w:rPr>
          <w:rFonts w:eastAsia="Times New Roman"/>
          <w:lang w:eastAsia="lv-LV"/>
        </w:rPr>
        <w:t xml:space="preserve"> preparāts, tā deva, aktivitāte (</w:t>
      </w:r>
      <w:proofErr w:type="spellStart"/>
      <w:r w:rsidRPr="006602C7">
        <w:rPr>
          <w:rFonts w:eastAsia="Times New Roman"/>
          <w:lang w:eastAsia="lv-LV"/>
        </w:rPr>
        <w:t>MBq</w:t>
      </w:r>
      <w:proofErr w:type="spellEnd"/>
      <w:r w:rsidRPr="006602C7">
        <w:rPr>
          <w:rFonts w:eastAsia="Times New Roman"/>
          <w:lang w:eastAsia="lv-LV"/>
        </w:rPr>
        <w:t xml:space="preserve"> un/vai </w:t>
      </w:r>
      <w:proofErr w:type="spellStart"/>
      <w:r w:rsidRPr="006602C7">
        <w:rPr>
          <w:rFonts w:eastAsia="Times New Roman"/>
          <w:lang w:eastAsia="lv-LV"/>
        </w:rPr>
        <w:t>mCi</w:t>
      </w:r>
      <w:proofErr w:type="spellEnd"/>
      <w:r w:rsidRPr="006602C7">
        <w:rPr>
          <w:rFonts w:eastAsia="Times New Roman"/>
          <w:lang w:eastAsia="lv-LV"/>
        </w:rPr>
        <w:t>), ievadīšanas veids un laiks no ievadīšanas līdz izmeklējumam;</w:t>
      </w:r>
    </w:p>
    <w:p w14:paraId="258A252D" w14:textId="77777777" w:rsidR="006602C7" w:rsidRPr="006602C7" w:rsidRDefault="006602C7" w:rsidP="00912841">
      <w:pPr>
        <w:widowControl w:val="0"/>
        <w:numPr>
          <w:ilvl w:val="1"/>
          <w:numId w:val="2"/>
        </w:numPr>
        <w:ind w:left="851" w:hanging="425"/>
        <w:contextualSpacing/>
        <w:jc w:val="both"/>
      </w:pPr>
      <w:r w:rsidRPr="006602C7">
        <w:rPr>
          <w:rFonts w:eastAsia="Times New Roman"/>
          <w:lang w:eastAsia="lv-LV"/>
        </w:rPr>
        <w:t>citi ievadītie medikamenti/kontrastvielas (ja lietoti) un to devas;</w:t>
      </w:r>
    </w:p>
    <w:p w14:paraId="3FC0E453" w14:textId="77777777" w:rsidR="006602C7" w:rsidRPr="006602C7" w:rsidRDefault="006602C7" w:rsidP="00912841">
      <w:pPr>
        <w:widowControl w:val="0"/>
        <w:numPr>
          <w:ilvl w:val="1"/>
          <w:numId w:val="2"/>
        </w:numPr>
        <w:ind w:left="851" w:hanging="425"/>
        <w:contextualSpacing/>
        <w:jc w:val="both"/>
      </w:pPr>
      <w:r w:rsidRPr="006602C7">
        <w:rPr>
          <w:rFonts w:eastAsia="Times New Roman"/>
          <w:lang w:eastAsia="lv-LV"/>
        </w:rPr>
        <w:t>izmeklējuma norises apraksts (t.sk., pacienta novietojums, roku novietojums);</w:t>
      </w:r>
    </w:p>
    <w:p w14:paraId="660407BC" w14:textId="77777777" w:rsidR="006602C7" w:rsidRPr="006602C7" w:rsidRDefault="006602C7" w:rsidP="00912841">
      <w:pPr>
        <w:widowControl w:val="0"/>
        <w:numPr>
          <w:ilvl w:val="1"/>
          <w:numId w:val="2"/>
        </w:numPr>
        <w:ind w:left="851" w:hanging="425"/>
        <w:contextualSpacing/>
        <w:jc w:val="both"/>
      </w:pPr>
      <w:r w:rsidRPr="006602C7">
        <w:rPr>
          <w:rFonts w:eastAsia="Times New Roman"/>
          <w:lang w:eastAsia="lv-LV"/>
        </w:rPr>
        <w:t>izmeklējuma atradnes un to interpretācija;</w:t>
      </w:r>
    </w:p>
    <w:p w14:paraId="43A9B15B" w14:textId="77777777" w:rsidR="006602C7" w:rsidRPr="006602C7" w:rsidRDefault="006602C7" w:rsidP="00912841">
      <w:pPr>
        <w:widowControl w:val="0"/>
        <w:numPr>
          <w:ilvl w:val="1"/>
          <w:numId w:val="2"/>
        </w:numPr>
        <w:ind w:left="851" w:hanging="425"/>
        <w:contextualSpacing/>
        <w:jc w:val="both"/>
      </w:pPr>
      <w:r w:rsidRPr="006602C7">
        <w:rPr>
          <w:rFonts w:eastAsia="Times New Roman"/>
          <w:lang w:eastAsia="lv-LV"/>
        </w:rPr>
        <w:t xml:space="preserve">ja izmeklējuma rezultāts ir salīdzināts ar iepriekš veiktiem izmeklējumiem, tad </w:t>
      </w:r>
      <w:r w:rsidR="00B248C4">
        <w:rPr>
          <w:rFonts w:eastAsia="Times New Roman"/>
          <w:lang w:eastAsia="lv-LV"/>
        </w:rPr>
        <w:t xml:space="preserve">jānorāda </w:t>
      </w:r>
      <w:r w:rsidRPr="006602C7">
        <w:rPr>
          <w:rFonts w:eastAsia="Times New Roman"/>
          <w:lang w:eastAsia="lv-LV"/>
        </w:rPr>
        <w:t>secinājumi, kas radušies</w:t>
      </w:r>
      <w:r w:rsidR="00B248C4">
        <w:rPr>
          <w:rFonts w:eastAsia="Times New Roman"/>
          <w:lang w:eastAsia="lv-LV"/>
        </w:rPr>
        <w:t>, veicot izmeklējumu salīdzinājumu</w:t>
      </w:r>
      <w:r w:rsidRPr="006602C7">
        <w:rPr>
          <w:rFonts w:eastAsia="Times New Roman"/>
          <w:lang w:eastAsia="lv-LV"/>
        </w:rPr>
        <w:t>;</w:t>
      </w:r>
    </w:p>
    <w:p w14:paraId="6005C5C6" w14:textId="77777777" w:rsidR="006602C7" w:rsidRPr="006602C7" w:rsidRDefault="006602C7" w:rsidP="00912841">
      <w:pPr>
        <w:widowControl w:val="0"/>
        <w:numPr>
          <w:ilvl w:val="1"/>
          <w:numId w:val="2"/>
        </w:numPr>
        <w:ind w:left="851" w:hanging="425"/>
        <w:contextualSpacing/>
        <w:jc w:val="both"/>
      </w:pPr>
      <w:r w:rsidRPr="006602C7">
        <w:rPr>
          <w:rFonts w:eastAsia="Times New Roman"/>
          <w:lang w:eastAsia="lv-LV"/>
        </w:rPr>
        <w:t>slēdziens;</w:t>
      </w:r>
    </w:p>
    <w:p w14:paraId="58813557" w14:textId="77777777" w:rsidR="006602C7" w:rsidRPr="000F7DE0" w:rsidRDefault="006602C7" w:rsidP="00912841">
      <w:pPr>
        <w:widowControl w:val="0"/>
        <w:numPr>
          <w:ilvl w:val="1"/>
          <w:numId w:val="2"/>
        </w:numPr>
        <w:ind w:left="851" w:hanging="425"/>
        <w:contextualSpacing/>
        <w:jc w:val="both"/>
      </w:pPr>
      <w:r w:rsidRPr="006602C7">
        <w:rPr>
          <w:rFonts w:eastAsia="Times New Roman"/>
          <w:lang w:eastAsia="lv-LV"/>
        </w:rPr>
        <w:t>rekomendācijas (t.sk., ja vajadzīgs – nepieciešamie tālākie izmeklējumi).</w:t>
      </w:r>
    </w:p>
    <w:p w14:paraId="6FE82078" w14:textId="77777777" w:rsidR="000F7DE0" w:rsidRPr="006602C7" w:rsidRDefault="000F7DE0" w:rsidP="000F7DE0">
      <w:pPr>
        <w:widowControl w:val="0"/>
        <w:ind w:left="426"/>
        <w:contextualSpacing/>
        <w:jc w:val="both"/>
      </w:pPr>
    </w:p>
    <w:p w14:paraId="3732A1F1" w14:textId="77777777" w:rsidR="006602C7" w:rsidRPr="000F7DE0" w:rsidRDefault="006602C7" w:rsidP="00912841">
      <w:pPr>
        <w:widowControl w:val="0"/>
        <w:numPr>
          <w:ilvl w:val="0"/>
          <w:numId w:val="2"/>
        </w:numPr>
        <w:tabs>
          <w:tab w:val="left" w:pos="1276"/>
        </w:tabs>
        <w:contextualSpacing/>
        <w:jc w:val="both"/>
      </w:pPr>
      <w:r w:rsidRPr="006602C7">
        <w:rPr>
          <w:bCs/>
          <w:color w:val="000000"/>
          <w:lang w:eastAsia="lv-LV"/>
        </w:rPr>
        <w:t xml:space="preserve">IZPILDĪTĀJS </w:t>
      </w:r>
      <w:r w:rsidRPr="006602C7">
        <w:rPr>
          <w:rFonts w:eastAsia="Times New Roman"/>
          <w:lang w:eastAsia="lv-LV"/>
        </w:rPr>
        <w:t xml:space="preserve">nodrošina </w:t>
      </w:r>
      <w:r w:rsidRPr="006602C7">
        <w:rPr>
          <w:bCs/>
          <w:color w:val="000000"/>
          <w:lang w:eastAsia="lv-LV"/>
        </w:rPr>
        <w:t>izmeklējuma datu un izmeklējuma apraksta ievietošanu vienotajā veselības nozares elektroniskajā informācijas sistēmā piecu darba dienu laikā pēc izmeklējuma veikšanas, kā arī pēc pacienta pieprasījuma un bez papildu samaksas izsnie</w:t>
      </w:r>
      <w:r w:rsidR="000F7DE0">
        <w:rPr>
          <w:bCs/>
          <w:color w:val="000000"/>
          <w:lang w:eastAsia="lv-LV"/>
        </w:rPr>
        <w:t>dz</w:t>
      </w:r>
      <w:r w:rsidRPr="006602C7">
        <w:rPr>
          <w:bCs/>
          <w:color w:val="000000"/>
          <w:lang w:eastAsia="lv-LV"/>
        </w:rPr>
        <w:t xml:space="preserve"> pacientam iegūtos vizuālās diagnostikas datus saglabātus ārējā informācijas nesējā.</w:t>
      </w:r>
    </w:p>
    <w:p w14:paraId="2C7B6841" w14:textId="77777777" w:rsidR="000F7DE0" w:rsidRPr="006602C7" w:rsidRDefault="000F7DE0" w:rsidP="000F7DE0">
      <w:pPr>
        <w:widowControl w:val="0"/>
        <w:tabs>
          <w:tab w:val="left" w:pos="1276"/>
        </w:tabs>
        <w:contextualSpacing/>
        <w:jc w:val="both"/>
      </w:pPr>
    </w:p>
    <w:p w14:paraId="155B46F4" w14:textId="77777777" w:rsidR="006602C7" w:rsidRPr="000F7DE0" w:rsidRDefault="000F7DE0" w:rsidP="00912841">
      <w:pPr>
        <w:widowControl w:val="0"/>
        <w:numPr>
          <w:ilvl w:val="0"/>
          <w:numId w:val="2"/>
        </w:numPr>
        <w:tabs>
          <w:tab w:val="left" w:pos="1276"/>
        </w:tabs>
        <w:contextualSpacing/>
        <w:jc w:val="both"/>
      </w:pPr>
      <w:r>
        <w:rPr>
          <w:color w:val="000000"/>
        </w:rPr>
        <w:t>I</w:t>
      </w:r>
      <w:r w:rsidR="006602C7" w:rsidRPr="006602C7">
        <w:rPr>
          <w:color w:val="000000"/>
        </w:rPr>
        <w:t xml:space="preserve">evadot  </w:t>
      </w:r>
      <w:r w:rsidR="006602C7" w:rsidRPr="006602C7">
        <w:t xml:space="preserve">veidlapas </w:t>
      </w:r>
      <w:r w:rsidR="006602C7" w:rsidRPr="006602C7">
        <w:rPr>
          <w:color w:val="000000"/>
        </w:rPr>
        <w:t>Nr.024/u „Ambulatorā pacienta talons” informāciju</w:t>
      </w:r>
      <w:r w:rsidRPr="000F7DE0">
        <w:rPr>
          <w:color w:val="000000"/>
        </w:rPr>
        <w:t xml:space="preserve"> </w:t>
      </w:r>
      <w:r w:rsidRPr="006602C7">
        <w:rPr>
          <w:color w:val="000000"/>
        </w:rPr>
        <w:t>Vadības informācijas sistēmā,</w:t>
      </w:r>
      <w:r>
        <w:rPr>
          <w:color w:val="000000"/>
        </w:rPr>
        <w:t xml:space="preserve"> IZPILDĪTĀJS norād</w:t>
      </w:r>
      <w:r w:rsidR="006602C7" w:rsidRPr="006602C7">
        <w:rPr>
          <w:color w:val="000000"/>
        </w:rPr>
        <w:t>a pacientu grupa  „</w:t>
      </w:r>
      <w:r w:rsidR="006602C7" w:rsidRPr="006602C7">
        <w:rPr>
          <w:i/>
          <w:color w:val="000000"/>
        </w:rPr>
        <w:t>C2 - Ļaundabīgo audzēju sekundārā diagnostika</w:t>
      </w:r>
      <w:r w:rsidR="006602C7" w:rsidRPr="006602C7">
        <w:rPr>
          <w:color w:val="000000"/>
        </w:rPr>
        <w:t>”</w:t>
      </w:r>
      <w:r>
        <w:rPr>
          <w:color w:val="000000"/>
        </w:rPr>
        <w:t>.</w:t>
      </w:r>
    </w:p>
    <w:p w14:paraId="69BDC11A" w14:textId="77777777" w:rsidR="000F7DE0" w:rsidRPr="006602C7" w:rsidRDefault="000F7DE0" w:rsidP="000F7DE0">
      <w:pPr>
        <w:widowControl w:val="0"/>
        <w:tabs>
          <w:tab w:val="left" w:pos="1276"/>
        </w:tabs>
        <w:contextualSpacing/>
        <w:jc w:val="both"/>
      </w:pPr>
    </w:p>
    <w:p w14:paraId="2FA5E0B5" w14:textId="77777777" w:rsidR="006602C7" w:rsidRPr="000F7DE0" w:rsidRDefault="006602C7" w:rsidP="00912841">
      <w:pPr>
        <w:numPr>
          <w:ilvl w:val="0"/>
          <w:numId w:val="2"/>
        </w:numPr>
        <w:ind w:right="27"/>
        <w:contextualSpacing/>
        <w:jc w:val="both"/>
        <w:rPr>
          <w:rFonts w:eastAsia="Times New Roman"/>
        </w:rPr>
      </w:pPr>
      <w:r w:rsidRPr="006602C7">
        <w:t xml:space="preserve">Apmaksu par sniegtajiem pakalpojumiem saskaņā ar šī </w:t>
      </w:r>
      <w:r w:rsidR="000F7DE0">
        <w:t xml:space="preserve">Līguma </w:t>
      </w:r>
      <w:r w:rsidRPr="006602C7">
        <w:t xml:space="preserve">pielikuma 1.punktā </w:t>
      </w:r>
      <w:r w:rsidR="000F7DE0">
        <w:t>norādītajām</w:t>
      </w:r>
      <w:r w:rsidRPr="006602C7">
        <w:t xml:space="preserve"> indikācijām DIENESTS veic atbilstoši fakti</w:t>
      </w:r>
      <w:r w:rsidR="000F7DE0">
        <w:t>ski sniegto pakalpojumu apjomam.</w:t>
      </w:r>
    </w:p>
    <w:p w14:paraId="09AA4691" w14:textId="77777777" w:rsidR="000F7DE0" w:rsidRPr="006602C7" w:rsidRDefault="000F7DE0" w:rsidP="000F7DE0">
      <w:pPr>
        <w:ind w:right="27"/>
        <w:contextualSpacing/>
        <w:jc w:val="both"/>
        <w:rPr>
          <w:rFonts w:eastAsia="Times New Roman"/>
        </w:rPr>
      </w:pPr>
    </w:p>
    <w:p w14:paraId="6461CEBD" w14:textId="77777777" w:rsidR="006602C7" w:rsidRPr="006602C7" w:rsidRDefault="000F7DE0" w:rsidP="00912841">
      <w:pPr>
        <w:numPr>
          <w:ilvl w:val="0"/>
          <w:numId w:val="2"/>
        </w:numPr>
        <w:ind w:right="27"/>
        <w:contextualSpacing/>
        <w:jc w:val="both"/>
        <w:rPr>
          <w:rFonts w:eastAsia="Times New Roman"/>
        </w:rPr>
      </w:pPr>
      <w:r>
        <w:t>IZPILDĪTĀJS p</w:t>
      </w:r>
      <w:r w:rsidR="006602C7" w:rsidRPr="006602C7">
        <w:t>ēc pieprasījuma snie</w:t>
      </w:r>
      <w:r>
        <w:t>dz</w:t>
      </w:r>
      <w:r w:rsidR="006602C7" w:rsidRPr="006602C7">
        <w:t xml:space="preserve"> D</w:t>
      </w:r>
      <w:r>
        <w:t>IENESTAM</w:t>
      </w:r>
      <w:r w:rsidR="006602C7" w:rsidRPr="006602C7">
        <w:t xml:space="preserve"> informāciju par rindā iekļautiem pacientiem</w:t>
      </w:r>
      <w:r>
        <w:t>.</w:t>
      </w:r>
    </w:p>
    <w:p w14:paraId="17450CFE" w14:textId="77777777" w:rsidR="006602C7" w:rsidRPr="006602C7" w:rsidRDefault="006602C7" w:rsidP="006602C7">
      <w:pPr>
        <w:ind w:left="360" w:right="27"/>
        <w:contextualSpacing/>
        <w:jc w:val="both"/>
        <w:rPr>
          <w:rFonts w:eastAsia="Times New Roman"/>
        </w:rPr>
      </w:pPr>
    </w:p>
    <w:p w14:paraId="4F102811" w14:textId="77777777" w:rsidR="006602C7" w:rsidRPr="006602C7" w:rsidRDefault="006602C7" w:rsidP="00912841">
      <w:pPr>
        <w:numPr>
          <w:ilvl w:val="0"/>
          <w:numId w:val="2"/>
        </w:numPr>
        <w:ind w:right="27"/>
        <w:jc w:val="both"/>
        <w:rPr>
          <w:rFonts w:eastAsia="Times New Roman"/>
        </w:rPr>
      </w:pPr>
      <w:r w:rsidRPr="006602C7">
        <w:rPr>
          <w:bCs/>
          <w:color w:val="000000"/>
          <w:lang w:eastAsia="lv-LV"/>
        </w:rPr>
        <w:t xml:space="preserve">Ārstniecības personas, kuras nodrošina </w:t>
      </w:r>
      <w:r w:rsidR="000F7DE0">
        <w:rPr>
          <w:bCs/>
          <w:color w:val="000000"/>
          <w:lang w:eastAsia="lv-LV"/>
        </w:rPr>
        <w:t>PET/DT</w:t>
      </w:r>
      <w:r w:rsidRPr="006602C7">
        <w:rPr>
          <w:bCs/>
          <w:color w:val="000000"/>
          <w:lang w:eastAsia="lv-LV"/>
        </w:rPr>
        <w:t xml:space="preserve"> pakalpojumu sniegšanu:</w:t>
      </w:r>
    </w:p>
    <w:p w14:paraId="39DDEC11" w14:textId="77777777" w:rsidR="006602C7" w:rsidRPr="006602C7" w:rsidRDefault="006602C7" w:rsidP="006602C7">
      <w:pPr>
        <w:tabs>
          <w:tab w:val="left" w:pos="284"/>
        </w:tabs>
        <w:ind w:left="360" w:right="27"/>
        <w:jc w:val="both"/>
        <w:rPr>
          <w:rFonts w:eastAsia="Times New Roman"/>
          <w:sz w:val="16"/>
          <w:szCs w:val="16"/>
        </w:rPr>
      </w:pPr>
    </w:p>
    <w:tbl>
      <w:tblPr>
        <w:tblStyle w:val="TableGrid"/>
        <w:tblW w:w="0" w:type="auto"/>
        <w:jc w:val="center"/>
        <w:tblLook w:val="04A0" w:firstRow="1" w:lastRow="0" w:firstColumn="1" w:lastColumn="0" w:noHBand="0" w:noVBand="1"/>
      </w:tblPr>
      <w:tblGrid>
        <w:gridCol w:w="1413"/>
        <w:gridCol w:w="1984"/>
        <w:gridCol w:w="1843"/>
        <w:gridCol w:w="2693"/>
      </w:tblGrid>
      <w:tr w:rsidR="006602C7" w:rsidRPr="006602C7" w14:paraId="5AF17324" w14:textId="77777777" w:rsidTr="002C230C">
        <w:trPr>
          <w:jc w:val="center"/>
        </w:trPr>
        <w:tc>
          <w:tcPr>
            <w:tcW w:w="1413" w:type="dxa"/>
            <w:vAlign w:val="center"/>
          </w:tcPr>
          <w:p w14:paraId="11B6247E" w14:textId="77777777" w:rsidR="006602C7" w:rsidRPr="006602C7" w:rsidRDefault="006602C7" w:rsidP="006602C7">
            <w:pPr>
              <w:tabs>
                <w:tab w:val="left" w:pos="284"/>
              </w:tabs>
              <w:ind w:right="27"/>
              <w:jc w:val="center"/>
              <w:rPr>
                <w:rFonts w:eastAsia="Times New Roman"/>
                <w:b/>
                <w:sz w:val="20"/>
                <w:szCs w:val="20"/>
              </w:rPr>
            </w:pPr>
            <w:proofErr w:type="spellStart"/>
            <w:r w:rsidRPr="006602C7">
              <w:rPr>
                <w:rFonts w:eastAsia="Times New Roman"/>
                <w:b/>
                <w:sz w:val="20"/>
                <w:szCs w:val="20"/>
              </w:rPr>
              <w:t>Nr.p.k</w:t>
            </w:r>
            <w:proofErr w:type="spellEnd"/>
            <w:r w:rsidRPr="006602C7">
              <w:rPr>
                <w:rFonts w:eastAsia="Times New Roman"/>
                <w:b/>
                <w:sz w:val="20"/>
                <w:szCs w:val="20"/>
              </w:rPr>
              <w:t>.</w:t>
            </w:r>
          </w:p>
        </w:tc>
        <w:tc>
          <w:tcPr>
            <w:tcW w:w="1984" w:type="dxa"/>
            <w:vAlign w:val="center"/>
          </w:tcPr>
          <w:p w14:paraId="13A2A0DC" w14:textId="77777777" w:rsidR="006602C7" w:rsidRPr="006602C7" w:rsidRDefault="006602C7" w:rsidP="006602C7">
            <w:pPr>
              <w:tabs>
                <w:tab w:val="left" w:pos="284"/>
              </w:tabs>
              <w:ind w:right="27"/>
              <w:jc w:val="center"/>
              <w:rPr>
                <w:rFonts w:eastAsia="Times New Roman"/>
                <w:b/>
                <w:sz w:val="20"/>
                <w:szCs w:val="20"/>
              </w:rPr>
            </w:pPr>
            <w:r w:rsidRPr="006602C7">
              <w:rPr>
                <w:rFonts w:eastAsia="Times New Roman"/>
                <w:b/>
                <w:bCs/>
                <w:color w:val="000000"/>
                <w:sz w:val="20"/>
                <w:szCs w:val="20"/>
                <w:lang w:eastAsia="lv-LV"/>
              </w:rPr>
              <w:t>Vārds, uzvārds, identifikators</w:t>
            </w:r>
          </w:p>
        </w:tc>
        <w:tc>
          <w:tcPr>
            <w:tcW w:w="1843" w:type="dxa"/>
            <w:vAlign w:val="center"/>
          </w:tcPr>
          <w:p w14:paraId="6101DC68" w14:textId="77777777" w:rsidR="006602C7" w:rsidRPr="006602C7" w:rsidRDefault="006602C7" w:rsidP="006602C7">
            <w:pPr>
              <w:tabs>
                <w:tab w:val="left" w:pos="284"/>
              </w:tabs>
              <w:ind w:right="27"/>
              <w:jc w:val="center"/>
              <w:rPr>
                <w:rFonts w:eastAsia="Times New Roman"/>
                <w:b/>
                <w:sz w:val="20"/>
                <w:szCs w:val="20"/>
              </w:rPr>
            </w:pPr>
            <w:r w:rsidRPr="006602C7">
              <w:rPr>
                <w:rFonts w:eastAsia="Times New Roman"/>
                <w:b/>
                <w:bCs/>
                <w:color w:val="000000"/>
                <w:sz w:val="20"/>
                <w:szCs w:val="20"/>
                <w:lang w:eastAsia="lv-LV"/>
              </w:rPr>
              <w:t>Specialitāte</w:t>
            </w:r>
          </w:p>
        </w:tc>
        <w:tc>
          <w:tcPr>
            <w:tcW w:w="2693" w:type="dxa"/>
            <w:vAlign w:val="center"/>
          </w:tcPr>
          <w:p w14:paraId="1F715C5F" w14:textId="77777777" w:rsidR="006602C7" w:rsidRPr="006602C7" w:rsidRDefault="006602C7" w:rsidP="006602C7">
            <w:pPr>
              <w:tabs>
                <w:tab w:val="left" w:pos="284"/>
              </w:tabs>
              <w:ind w:right="27"/>
              <w:jc w:val="center"/>
              <w:rPr>
                <w:rFonts w:eastAsia="Times New Roman"/>
                <w:b/>
                <w:sz w:val="20"/>
                <w:szCs w:val="20"/>
              </w:rPr>
            </w:pPr>
            <w:r w:rsidRPr="006602C7">
              <w:rPr>
                <w:rFonts w:eastAsia="Times New Roman"/>
                <w:b/>
                <w:bCs/>
                <w:color w:val="000000"/>
                <w:sz w:val="20"/>
                <w:szCs w:val="20"/>
                <w:lang w:eastAsia="lv-LV"/>
              </w:rPr>
              <w:t>Pieredzes apliecinājuma datums</w:t>
            </w:r>
          </w:p>
        </w:tc>
      </w:tr>
      <w:tr w:rsidR="006602C7" w:rsidRPr="006602C7" w14:paraId="514D8019" w14:textId="77777777" w:rsidTr="002C230C">
        <w:trPr>
          <w:jc w:val="center"/>
        </w:trPr>
        <w:tc>
          <w:tcPr>
            <w:tcW w:w="1413" w:type="dxa"/>
          </w:tcPr>
          <w:p w14:paraId="7BDB029E" w14:textId="77777777" w:rsidR="006602C7" w:rsidRPr="006602C7" w:rsidRDefault="006602C7" w:rsidP="006602C7">
            <w:pPr>
              <w:tabs>
                <w:tab w:val="left" w:pos="284"/>
              </w:tabs>
              <w:ind w:right="27"/>
              <w:jc w:val="both"/>
              <w:rPr>
                <w:rFonts w:eastAsia="Times New Roman"/>
                <w:sz w:val="20"/>
                <w:szCs w:val="20"/>
              </w:rPr>
            </w:pPr>
          </w:p>
        </w:tc>
        <w:tc>
          <w:tcPr>
            <w:tcW w:w="1984" w:type="dxa"/>
          </w:tcPr>
          <w:p w14:paraId="1C005FBC" w14:textId="77777777" w:rsidR="006602C7" w:rsidRPr="006602C7" w:rsidRDefault="006602C7" w:rsidP="006602C7">
            <w:pPr>
              <w:tabs>
                <w:tab w:val="left" w:pos="284"/>
              </w:tabs>
              <w:ind w:right="27"/>
              <w:jc w:val="both"/>
              <w:rPr>
                <w:rFonts w:eastAsia="Times New Roman"/>
                <w:sz w:val="20"/>
                <w:szCs w:val="20"/>
              </w:rPr>
            </w:pPr>
          </w:p>
        </w:tc>
        <w:tc>
          <w:tcPr>
            <w:tcW w:w="1843" w:type="dxa"/>
          </w:tcPr>
          <w:p w14:paraId="55657E58" w14:textId="77777777" w:rsidR="006602C7" w:rsidRPr="006602C7" w:rsidRDefault="006602C7" w:rsidP="006602C7">
            <w:pPr>
              <w:tabs>
                <w:tab w:val="left" w:pos="284"/>
              </w:tabs>
              <w:ind w:right="27"/>
              <w:jc w:val="both"/>
              <w:rPr>
                <w:rFonts w:eastAsia="Times New Roman"/>
                <w:sz w:val="20"/>
                <w:szCs w:val="20"/>
              </w:rPr>
            </w:pPr>
          </w:p>
        </w:tc>
        <w:tc>
          <w:tcPr>
            <w:tcW w:w="2693" w:type="dxa"/>
          </w:tcPr>
          <w:p w14:paraId="31ACE803" w14:textId="77777777" w:rsidR="006602C7" w:rsidRPr="006602C7" w:rsidRDefault="006602C7" w:rsidP="006602C7">
            <w:pPr>
              <w:tabs>
                <w:tab w:val="left" w:pos="284"/>
              </w:tabs>
              <w:ind w:right="27"/>
              <w:jc w:val="both"/>
              <w:rPr>
                <w:rFonts w:eastAsia="Times New Roman"/>
                <w:sz w:val="20"/>
                <w:szCs w:val="20"/>
              </w:rPr>
            </w:pPr>
          </w:p>
        </w:tc>
      </w:tr>
      <w:tr w:rsidR="006602C7" w:rsidRPr="006602C7" w14:paraId="244AB518" w14:textId="77777777" w:rsidTr="002C230C">
        <w:trPr>
          <w:jc w:val="center"/>
        </w:trPr>
        <w:tc>
          <w:tcPr>
            <w:tcW w:w="1413" w:type="dxa"/>
          </w:tcPr>
          <w:p w14:paraId="25382416" w14:textId="77777777" w:rsidR="006602C7" w:rsidRPr="006602C7" w:rsidRDefault="006602C7" w:rsidP="006602C7">
            <w:pPr>
              <w:tabs>
                <w:tab w:val="left" w:pos="284"/>
              </w:tabs>
              <w:ind w:right="27"/>
              <w:jc w:val="both"/>
              <w:rPr>
                <w:rFonts w:eastAsia="Times New Roman"/>
                <w:sz w:val="20"/>
                <w:szCs w:val="20"/>
              </w:rPr>
            </w:pPr>
          </w:p>
        </w:tc>
        <w:tc>
          <w:tcPr>
            <w:tcW w:w="1984" w:type="dxa"/>
          </w:tcPr>
          <w:p w14:paraId="75CD3422" w14:textId="77777777" w:rsidR="006602C7" w:rsidRPr="006602C7" w:rsidRDefault="006602C7" w:rsidP="006602C7">
            <w:pPr>
              <w:tabs>
                <w:tab w:val="left" w:pos="284"/>
              </w:tabs>
              <w:ind w:right="27"/>
              <w:jc w:val="both"/>
              <w:rPr>
                <w:rFonts w:eastAsia="Times New Roman"/>
                <w:sz w:val="20"/>
                <w:szCs w:val="20"/>
              </w:rPr>
            </w:pPr>
          </w:p>
        </w:tc>
        <w:tc>
          <w:tcPr>
            <w:tcW w:w="1843" w:type="dxa"/>
          </w:tcPr>
          <w:p w14:paraId="5C55FBE1" w14:textId="77777777" w:rsidR="006602C7" w:rsidRPr="006602C7" w:rsidRDefault="006602C7" w:rsidP="006602C7">
            <w:pPr>
              <w:tabs>
                <w:tab w:val="left" w:pos="284"/>
              </w:tabs>
              <w:ind w:right="27"/>
              <w:jc w:val="both"/>
              <w:rPr>
                <w:rFonts w:eastAsia="Times New Roman"/>
                <w:sz w:val="20"/>
                <w:szCs w:val="20"/>
              </w:rPr>
            </w:pPr>
          </w:p>
        </w:tc>
        <w:tc>
          <w:tcPr>
            <w:tcW w:w="2693" w:type="dxa"/>
          </w:tcPr>
          <w:p w14:paraId="69ACC692" w14:textId="77777777" w:rsidR="006602C7" w:rsidRPr="006602C7" w:rsidRDefault="006602C7" w:rsidP="006602C7">
            <w:pPr>
              <w:tabs>
                <w:tab w:val="left" w:pos="284"/>
              </w:tabs>
              <w:ind w:right="27"/>
              <w:jc w:val="both"/>
              <w:rPr>
                <w:rFonts w:eastAsia="Times New Roman"/>
                <w:sz w:val="20"/>
                <w:szCs w:val="20"/>
              </w:rPr>
            </w:pPr>
          </w:p>
        </w:tc>
      </w:tr>
    </w:tbl>
    <w:p w14:paraId="61121C54" w14:textId="77777777" w:rsidR="006602C7" w:rsidRPr="006602C7" w:rsidRDefault="006602C7" w:rsidP="006602C7">
      <w:pPr>
        <w:ind w:left="720"/>
        <w:contextualSpacing/>
        <w:rPr>
          <w:rFonts w:eastAsia="Times New Roman"/>
        </w:rPr>
      </w:pPr>
    </w:p>
    <w:p w14:paraId="0ED5AEB7" w14:textId="77777777" w:rsidR="006602C7" w:rsidRPr="006602C7" w:rsidRDefault="006602C7" w:rsidP="00912841">
      <w:pPr>
        <w:numPr>
          <w:ilvl w:val="0"/>
          <w:numId w:val="2"/>
        </w:numPr>
        <w:ind w:right="27"/>
        <w:contextualSpacing/>
        <w:jc w:val="both"/>
        <w:rPr>
          <w:rFonts w:eastAsia="Times New Roman"/>
        </w:rPr>
      </w:pPr>
      <w:r w:rsidRPr="006602C7">
        <w:t xml:space="preserve">Informācija par </w:t>
      </w:r>
      <w:r w:rsidR="000F7DE0">
        <w:t>PET/DT</w:t>
      </w:r>
      <w:r w:rsidRPr="006602C7">
        <w:t xml:space="preserve"> pakalpojumu saņemšanas kārtību pacientiem:</w:t>
      </w:r>
    </w:p>
    <w:p w14:paraId="369C610C" w14:textId="77777777" w:rsidR="006602C7" w:rsidRPr="006602C7" w:rsidRDefault="006602C7" w:rsidP="006602C7">
      <w:pPr>
        <w:ind w:left="720"/>
        <w:contextualSpacing/>
        <w:rPr>
          <w:rFonts w:eastAsia="Times New Roman"/>
          <w:sz w:val="16"/>
          <w:szCs w:val="16"/>
        </w:rPr>
      </w:pPr>
    </w:p>
    <w:tbl>
      <w:tblPr>
        <w:tblStyle w:val="TableGrid"/>
        <w:tblW w:w="0" w:type="auto"/>
        <w:jc w:val="center"/>
        <w:tblLook w:val="04A0" w:firstRow="1" w:lastRow="0" w:firstColumn="1" w:lastColumn="0" w:noHBand="0" w:noVBand="1"/>
      </w:tblPr>
      <w:tblGrid>
        <w:gridCol w:w="1399"/>
        <w:gridCol w:w="1928"/>
        <w:gridCol w:w="2480"/>
        <w:gridCol w:w="2126"/>
      </w:tblGrid>
      <w:tr w:rsidR="006602C7" w:rsidRPr="006602C7" w14:paraId="37DC22FA" w14:textId="77777777" w:rsidTr="002C230C">
        <w:trPr>
          <w:jc w:val="center"/>
        </w:trPr>
        <w:tc>
          <w:tcPr>
            <w:tcW w:w="1399" w:type="dxa"/>
            <w:vAlign w:val="center"/>
          </w:tcPr>
          <w:p w14:paraId="2843D68A" w14:textId="77777777" w:rsidR="006602C7" w:rsidRPr="006602C7" w:rsidRDefault="006602C7" w:rsidP="006602C7">
            <w:pPr>
              <w:tabs>
                <w:tab w:val="left" w:pos="284"/>
              </w:tabs>
              <w:ind w:right="27"/>
              <w:contextualSpacing/>
              <w:jc w:val="center"/>
              <w:rPr>
                <w:rFonts w:eastAsia="Times New Roman"/>
                <w:b/>
                <w:sz w:val="20"/>
                <w:szCs w:val="20"/>
              </w:rPr>
            </w:pPr>
            <w:r w:rsidRPr="006602C7">
              <w:rPr>
                <w:rFonts w:eastAsia="Times New Roman"/>
                <w:b/>
                <w:sz w:val="20"/>
                <w:szCs w:val="20"/>
              </w:rPr>
              <w:t>Pakalpojumu sniegšanas vietas adrese</w:t>
            </w:r>
          </w:p>
        </w:tc>
        <w:tc>
          <w:tcPr>
            <w:tcW w:w="1928" w:type="dxa"/>
            <w:vAlign w:val="center"/>
          </w:tcPr>
          <w:p w14:paraId="4D8A230E" w14:textId="77777777" w:rsidR="006602C7" w:rsidRPr="006602C7" w:rsidRDefault="006602C7" w:rsidP="006602C7">
            <w:pPr>
              <w:tabs>
                <w:tab w:val="left" w:pos="284"/>
              </w:tabs>
              <w:ind w:right="27"/>
              <w:contextualSpacing/>
              <w:jc w:val="center"/>
              <w:rPr>
                <w:rFonts w:eastAsia="Times New Roman"/>
                <w:b/>
                <w:sz w:val="20"/>
                <w:szCs w:val="20"/>
              </w:rPr>
            </w:pPr>
            <w:r w:rsidRPr="006602C7">
              <w:rPr>
                <w:rFonts w:eastAsia="Times New Roman"/>
                <w:b/>
                <w:sz w:val="20"/>
                <w:szCs w:val="20"/>
              </w:rPr>
              <w:t>Pieraksta veids*</w:t>
            </w:r>
          </w:p>
        </w:tc>
        <w:tc>
          <w:tcPr>
            <w:tcW w:w="2480" w:type="dxa"/>
          </w:tcPr>
          <w:p w14:paraId="476FAF65" w14:textId="77777777" w:rsidR="006602C7" w:rsidRPr="006602C7" w:rsidRDefault="006602C7" w:rsidP="006602C7">
            <w:pPr>
              <w:tabs>
                <w:tab w:val="left" w:pos="284"/>
              </w:tabs>
              <w:ind w:right="27"/>
              <w:contextualSpacing/>
              <w:jc w:val="center"/>
              <w:rPr>
                <w:rFonts w:eastAsia="Times New Roman"/>
                <w:b/>
                <w:sz w:val="20"/>
                <w:szCs w:val="20"/>
              </w:rPr>
            </w:pPr>
            <w:r w:rsidRPr="006602C7">
              <w:rPr>
                <w:rFonts w:eastAsia="Times New Roman"/>
                <w:b/>
                <w:sz w:val="20"/>
                <w:szCs w:val="20"/>
              </w:rPr>
              <w:t>Darba laiks pieraksta veikšanai</w:t>
            </w:r>
          </w:p>
        </w:tc>
        <w:tc>
          <w:tcPr>
            <w:tcW w:w="2126" w:type="dxa"/>
            <w:vAlign w:val="center"/>
          </w:tcPr>
          <w:p w14:paraId="22A89155" w14:textId="77777777" w:rsidR="006602C7" w:rsidRPr="006602C7" w:rsidRDefault="006602C7" w:rsidP="006602C7">
            <w:pPr>
              <w:tabs>
                <w:tab w:val="left" w:pos="284"/>
              </w:tabs>
              <w:ind w:right="27"/>
              <w:contextualSpacing/>
              <w:jc w:val="center"/>
              <w:rPr>
                <w:rFonts w:eastAsia="Times New Roman"/>
                <w:b/>
                <w:sz w:val="20"/>
                <w:szCs w:val="20"/>
              </w:rPr>
            </w:pPr>
            <w:r w:rsidRPr="006602C7">
              <w:rPr>
                <w:rFonts w:eastAsia="Times New Roman"/>
                <w:b/>
                <w:sz w:val="20"/>
                <w:szCs w:val="20"/>
              </w:rPr>
              <w:t>Pakalpojumu saņemšanas kārtība</w:t>
            </w:r>
          </w:p>
        </w:tc>
      </w:tr>
      <w:tr w:rsidR="006602C7" w:rsidRPr="006602C7" w14:paraId="7E81903B" w14:textId="77777777" w:rsidTr="002C230C">
        <w:trPr>
          <w:jc w:val="center"/>
        </w:trPr>
        <w:tc>
          <w:tcPr>
            <w:tcW w:w="1399" w:type="dxa"/>
            <w:vAlign w:val="center"/>
          </w:tcPr>
          <w:p w14:paraId="13369409" w14:textId="77777777" w:rsidR="006602C7" w:rsidRPr="006602C7" w:rsidRDefault="006602C7" w:rsidP="006602C7">
            <w:pPr>
              <w:tabs>
                <w:tab w:val="left" w:pos="284"/>
              </w:tabs>
              <w:ind w:right="27"/>
              <w:contextualSpacing/>
              <w:rPr>
                <w:rFonts w:eastAsia="Times New Roman"/>
                <w:sz w:val="20"/>
                <w:szCs w:val="20"/>
              </w:rPr>
            </w:pPr>
          </w:p>
        </w:tc>
        <w:tc>
          <w:tcPr>
            <w:tcW w:w="1928" w:type="dxa"/>
            <w:vAlign w:val="center"/>
          </w:tcPr>
          <w:p w14:paraId="2FD9CE20" w14:textId="77777777" w:rsidR="006602C7" w:rsidRPr="006602C7" w:rsidRDefault="006602C7" w:rsidP="006602C7">
            <w:pPr>
              <w:tabs>
                <w:tab w:val="left" w:pos="284"/>
              </w:tabs>
              <w:ind w:right="27"/>
              <w:contextualSpacing/>
              <w:jc w:val="center"/>
              <w:rPr>
                <w:rFonts w:eastAsia="Times New Roman"/>
                <w:sz w:val="20"/>
                <w:szCs w:val="20"/>
              </w:rPr>
            </w:pPr>
          </w:p>
        </w:tc>
        <w:tc>
          <w:tcPr>
            <w:tcW w:w="2480" w:type="dxa"/>
          </w:tcPr>
          <w:p w14:paraId="51C56596" w14:textId="77777777" w:rsidR="006602C7" w:rsidRPr="006602C7" w:rsidRDefault="006602C7" w:rsidP="006602C7">
            <w:pPr>
              <w:tabs>
                <w:tab w:val="left" w:pos="284"/>
              </w:tabs>
              <w:ind w:right="27"/>
              <w:contextualSpacing/>
              <w:jc w:val="center"/>
              <w:rPr>
                <w:rFonts w:eastAsia="Times New Roman"/>
                <w:sz w:val="20"/>
                <w:szCs w:val="20"/>
              </w:rPr>
            </w:pPr>
          </w:p>
        </w:tc>
        <w:tc>
          <w:tcPr>
            <w:tcW w:w="2126" w:type="dxa"/>
            <w:vAlign w:val="center"/>
          </w:tcPr>
          <w:p w14:paraId="1CD6FBAB" w14:textId="77777777" w:rsidR="006602C7" w:rsidRPr="006602C7" w:rsidRDefault="006602C7" w:rsidP="006602C7">
            <w:pPr>
              <w:tabs>
                <w:tab w:val="left" w:pos="284"/>
              </w:tabs>
              <w:ind w:right="27"/>
              <w:contextualSpacing/>
              <w:jc w:val="center"/>
              <w:rPr>
                <w:rFonts w:eastAsia="Times New Roman"/>
                <w:sz w:val="20"/>
                <w:szCs w:val="20"/>
              </w:rPr>
            </w:pPr>
          </w:p>
        </w:tc>
      </w:tr>
      <w:tr w:rsidR="006602C7" w:rsidRPr="006602C7" w14:paraId="2CDBC99F" w14:textId="77777777" w:rsidTr="002C230C">
        <w:trPr>
          <w:jc w:val="center"/>
        </w:trPr>
        <w:tc>
          <w:tcPr>
            <w:tcW w:w="1399" w:type="dxa"/>
            <w:vAlign w:val="center"/>
          </w:tcPr>
          <w:p w14:paraId="4B8721B7" w14:textId="77777777" w:rsidR="006602C7" w:rsidRPr="006602C7" w:rsidRDefault="006602C7" w:rsidP="006602C7">
            <w:pPr>
              <w:tabs>
                <w:tab w:val="left" w:pos="284"/>
              </w:tabs>
              <w:ind w:right="27"/>
              <w:contextualSpacing/>
              <w:rPr>
                <w:rFonts w:eastAsia="Times New Roman"/>
                <w:sz w:val="20"/>
                <w:szCs w:val="20"/>
              </w:rPr>
            </w:pPr>
          </w:p>
        </w:tc>
        <w:tc>
          <w:tcPr>
            <w:tcW w:w="1928" w:type="dxa"/>
            <w:vAlign w:val="center"/>
          </w:tcPr>
          <w:p w14:paraId="1A25541B" w14:textId="77777777" w:rsidR="006602C7" w:rsidRPr="006602C7" w:rsidRDefault="006602C7" w:rsidP="006602C7">
            <w:pPr>
              <w:tabs>
                <w:tab w:val="left" w:pos="284"/>
              </w:tabs>
              <w:ind w:right="27"/>
              <w:contextualSpacing/>
              <w:jc w:val="center"/>
              <w:rPr>
                <w:rFonts w:eastAsia="Times New Roman"/>
                <w:sz w:val="20"/>
                <w:szCs w:val="20"/>
              </w:rPr>
            </w:pPr>
          </w:p>
        </w:tc>
        <w:tc>
          <w:tcPr>
            <w:tcW w:w="2480" w:type="dxa"/>
          </w:tcPr>
          <w:p w14:paraId="2518557E" w14:textId="77777777" w:rsidR="006602C7" w:rsidRPr="006602C7" w:rsidRDefault="006602C7" w:rsidP="006602C7">
            <w:pPr>
              <w:tabs>
                <w:tab w:val="left" w:pos="284"/>
              </w:tabs>
              <w:ind w:right="27"/>
              <w:contextualSpacing/>
              <w:jc w:val="center"/>
              <w:rPr>
                <w:rFonts w:eastAsia="Times New Roman"/>
                <w:sz w:val="20"/>
                <w:szCs w:val="20"/>
              </w:rPr>
            </w:pPr>
          </w:p>
        </w:tc>
        <w:tc>
          <w:tcPr>
            <w:tcW w:w="2126" w:type="dxa"/>
            <w:vAlign w:val="center"/>
          </w:tcPr>
          <w:p w14:paraId="319499C4" w14:textId="77777777" w:rsidR="006602C7" w:rsidRPr="006602C7" w:rsidRDefault="006602C7" w:rsidP="006602C7">
            <w:pPr>
              <w:tabs>
                <w:tab w:val="left" w:pos="284"/>
              </w:tabs>
              <w:ind w:right="27"/>
              <w:contextualSpacing/>
              <w:jc w:val="center"/>
              <w:rPr>
                <w:rFonts w:eastAsia="Times New Roman"/>
                <w:sz w:val="20"/>
                <w:szCs w:val="20"/>
              </w:rPr>
            </w:pPr>
          </w:p>
        </w:tc>
      </w:tr>
      <w:tr w:rsidR="006602C7" w:rsidRPr="006602C7" w14:paraId="77125DB5" w14:textId="77777777" w:rsidTr="002C230C">
        <w:trPr>
          <w:jc w:val="center"/>
        </w:trPr>
        <w:tc>
          <w:tcPr>
            <w:tcW w:w="1399" w:type="dxa"/>
            <w:vAlign w:val="center"/>
          </w:tcPr>
          <w:p w14:paraId="06D2B54D" w14:textId="77777777" w:rsidR="006602C7" w:rsidRPr="006602C7" w:rsidRDefault="006602C7" w:rsidP="006602C7">
            <w:pPr>
              <w:tabs>
                <w:tab w:val="left" w:pos="284"/>
              </w:tabs>
              <w:ind w:right="27"/>
              <w:contextualSpacing/>
              <w:rPr>
                <w:rFonts w:eastAsia="Times New Roman"/>
                <w:sz w:val="20"/>
                <w:szCs w:val="20"/>
              </w:rPr>
            </w:pPr>
          </w:p>
        </w:tc>
        <w:tc>
          <w:tcPr>
            <w:tcW w:w="1928" w:type="dxa"/>
            <w:vAlign w:val="center"/>
          </w:tcPr>
          <w:p w14:paraId="5C820AF6" w14:textId="77777777" w:rsidR="006602C7" w:rsidRPr="006602C7" w:rsidRDefault="006602C7" w:rsidP="006602C7">
            <w:pPr>
              <w:tabs>
                <w:tab w:val="left" w:pos="284"/>
              </w:tabs>
              <w:ind w:right="27"/>
              <w:contextualSpacing/>
              <w:jc w:val="center"/>
              <w:rPr>
                <w:rFonts w:eastAsia="Times New Roman"/>
                <w:sz w:val="20"/>
                <w:szCs w:val="20"/>
              </w:rPr>
            </w:pPr>
          </w:p>
        </w:tc>
        <w:tc>
          <w:tcPr>
            <w:tcW w:w="2480" w:type="dxa"/>
          </w:tcPr>
          <w:p w14:paraId="03EB5DDB" w14:textId="77777777" w:rsidR="006602C7" w:rsidRPr="006602C7" w:rsidRDefault="006602C7" w:rsidP="006602C7">
            <w:pPr>
              <w:tabs>
                <w:tab w:val="left" w:pos="284"/>
              </w:tabs>
              <w:ind w:right="27"/>
              <w:contextualSpacing/>
              <w:jc w:val="center"/>
              <w:rPr>
                <w:rFonts w:eastAsia="Times New Roman"/>
                <w:sz w:val="20"/>
                <w:szCs w:val="20"/>
              </w:rPr>
            </w:pPr>
          </w:p>
        </w:tc>
        <w:tc>
          <w:tcPr>
            <w:tcW w:w="2126" w:type="dxa"/>
            <w:vAlign w:val="center"/>
          </w:tcPr>
          <w:p w14:paraId="777C4FE8" w14:textId="77777777" w:rsidR="006602C7" w:rsidRPr="006602C7" w:rsidRDefault="006602C7" w:rsidP="006602C7">
            <w:pPr>
              <w:tabs>
                <w:tab w:val="left" w:pos="284"/>
              </w:tabs>
              <w:ind w:right="27"/>
              <w:contextualSpacing/>
              <w:jc w:val="center"/>
              <w:rPr>
                <w:rFonts w:eastAsia="Times New Roman"/>
                <w:sz w:val="20"/>
                <w:szCs w:val="20"/>
              </w:rPr>
            </w:pPr>
          </w:p>
        </w:tc>
      </w:tr>
    </w:tbl>
    <w:p w14:paraId="16A1CE49" w14:textId="77777777" w:rsidR="006602C7" w:rsidRPr="006602C7" w:rsidRDefault="006602C7" w:rsidP="006602C7">
      <w:pPr>
        <w:ind w:left="851" w:hanging="284"/>
        <w:contextualSpacing/>
        <w:rPr>
          <w:rFonts w:eastAsia="Times New Roman"/>
          <w:sz w:val="16"/>
          <w:szCs w:val="16"/>
        </w:rPr>
      </w:pPr>
      <w:r w:rsidRPr="006602C7">
        <w:rPr>
          <w:rFonts w:eastAsia="Times New Roman"/>
          <w:sz w:val="16"/>
          <w:szCs w:val="16"/>
        </w:rPr>
        <w:t>*</w:t>
      </w:r>
      <w:r w:rsidRPr="006602C7">
        <w:rPr>
          <w:rFonts w:eastAsia="Times New Roman"/>
          <w:sz w:val="16"/>
          <w:szCs w:val="16"/>
        </w:rPr>
        <w:tab/>
      </w:r>
      <w:r w:rsidR="000F7DE0">
        <w:rPr>
          <w:rFonts w:eastAsia="Times New Roman"/>
          <w:sz w:val="16"/>
          <w:szCs w:val="16"/>
        </w:rPr>
        <w:t>t</w:t>
      </w:r>
      <w:r w:rsidRPr="006602C7">
        <w:rPr>
          <w:rFonts w:eastAsia="Times New Roman"/>
          <w:sz w:val="16"/>
          <w:szCs w:val="16"/>
        </w:rPr>
        <w:t>iek norādīti iespējamiem pieraksta veidi - elektroniski ( e-pasts vai citas iespējas), tālrunis pierakstam, klātienē- vieta (kabineta nr. vai struktūrvienība).</w:t>
      </w:r>
    </w:p>
    <w:p w14:paraId="58737ECA" w14:textId="77777777" w:rsidR="006602C7" w:rsidRPr="006602C7" w:rsidRDefault="006602C7" w:rsidP="006602C7">
      <w:pPr>
        <w:ind w:left="720"/>
        <w:contextualSpacing/>
        <w:rPr>
          <w:rFonts w:eastAsia="Times New Roman"/>
        </w:rPr>
      </w:pPr>
    </w:p>
    <w:p w14:paraId="61D3F508" w14:textId="77777777" w:rsidR="006602C7" w:rsidRPr="006602C7" w:rsidRDefault="006602C7" w:rsidP="00912841">
      <w:pPr>
        <w:numPr>
          <w:ilvl w:val="0"/>
          <w:numId w:val="2"/>
        </w:numPr>
        <w:ind w:right="27"/>
        <w:contextualSpacing/>
        <w:jc w:val="both"/>
      </w:pPr>
      <w:r w:rsidRPr="006602C7">
        <w:t xml:space="preserve">DIENESTS </w:t>
      </w:r>
      <w:r w:rsidR="000F7DE0">
        <w:t>šī pielikuma 10</w:t>
      </w:r>
      <w:r w:rsidRPr="006602C7">
        <w:t>. punktā norādīto informāciju ir tiesīgs publicēt savā mājas lapā.</w:t>
      </w:r>
    </w:p>
    <w:p w14:paraId="1B6C1218" w14:textId="77777777" w:rsidR="006602C7" w:rsidRPr="006602C7" w:rsidRDefault="006602C7" w:rsidP="006602C7">
      <w:pPr>
        <w:jc w:val="both"/>
      </w:pPr>
    </w:p>
    <w:p w14:paraId="1BFEE28F" w14:textId="77777777" w:rsidR="006602C7" w:rsidRDefault="006602C7" w:rsidP="00912841">
      <w:pPr>
        <w:numPr>
          <w:ilvl w:val="0"/>
          <w:numId w:val="2"/>
        </w:numPr>
        <w:ind w:right="27"/>
        <w:contextualSpacing/>
        <w:jc w:val="both"/>
      </w:pPr>
      <w:r w:rsidRPr="006602C7">
        <w:t xml:space="preserve">Ja IZPILDĪTĀJA tehnisku iemeslu dēļ nevar nodrošināt </w:t>
      </w:r>
      <w:r w:rsidR="000F7DE0">
        <w:t>PET/DT</w:t>
      </w:r>
      <w:r w:rsidRPr="006602C7">
        <w:t xml:space="preserve"> pakalpojuma sniegšanu konkrētai personai, IZPILDĪTĀJAM jāizskaidro personai iespēja vērsties citā ārstniecības iestādē, kurai ir līgums par šāda pakalpojuma sniegšanu ar DIENESTU, kas minēto pakalpojumu attiecīgajā izņēmuma gadījumā var nodrošināt, informējot personu par šo konkrēto ārstniecības iestādi un nepieciešamības gadījumā sazinoties ar to.</w:t>
      </w:r>
    </w:p>
    <w:p w14:paraId="1C465880" w14:textId="77777777" w:rsidR="000F7DE0" w:rsidRPr="006602C7" w:rsidRDefault="000F7DE0" w:rsidP="000F7DE0">
      <w:pPr>
        <w:ind w:right="27"/>
        <w:contextualSpacing/>
        <w:jc w:val="both"/>
      </w:pPr>
    </w:p>
    <w:p w14:paraId="51BDE417" w14:textId="77777777" w:rsidR="006602C7" w:rsidRPr="000F7DE0" w:rsidRDefault="006602C7" w:rsidP="00912841">
      <w:pPr>
        <w:widowControl w:val="0"/>
        <w:numPr>
          <w:ilvl w:val="0"/>
          <w:numId w:val="2"/>
        </w:numPr>
        <w:contextualSpacing/>
        <w:jc w:val="both"/>
        <w:rPr>
          <w:sz w:val="22"/>
        </w:rPr>
      </w:pPr>
      <w:r w:rsidRPr="006602C7">
        <w:t xml:space="preserve">IZPILDĪTĀJS reizi ceturksnī – ne vēlāk kā līdz nākamā mēneša 15.datumam iesniedz DIENESTAM pārskatu par izmeklējumiem, kuri iepriekšējā ceturksnī tika atcelti/pārcelti pakalpojuma sniedzējam radušos problēmu dēļ, piemēram, aparatūras darbības problēmas, nav pieejams </w:t>
      </w:r>
      <w:proofErr w:type="spellStart"/>
      <w:r w:rsidRPr="006602C7">
        <w:t>radiofarmaceitiskais</w:t>
      </w:r>
      <w:proofErr w:type="spellEnd"/>
      <w:r w:rsidRPr="006602C7">
        <w:t xml:space="preserve"> preparāts, norādot šādu informāciju: </w:t>
      </w:r>
    </w:p>
    <w:p w14:paraId="7CE42C08" w14:textId="77777777" w:rsidR="000F7DE0" w:rsidRPr="006602C7" w:rsidRDefault="000F7DE0" w:rsidP="000F7DE0">
      <w:pPr>
        <w:widowControl w:val="0"/>
        <w:contextualSpacing/>
        <w:jc w:val="both"/>
        <w:rPr>
          <w:sz w:val="22"/>
        </w:rPr>
      </w:pPr>
    </w:p>
    <w:tbl>
      <w:tblPr>
        <w:tblW w:w="0" w:type="auto"/>
        <w:tblInd w:w="416" w:type="dxa"/>
        <w:tblCellMar>
          <w:left w:w="0" w:type="dxa"/>
          <w:right w:w="0" w:type="dxa"/>
        </w:tblCellMar>
        <w:tblLook w:val="04A0" w:firstRow="1" w:lastRow="0" w:firstColumn="1" w:lastColumn="0" w:noHBand="0" w:noVBand="1"/>
      </w:tblPr>
      <w:tblGrid>
        <w:gridCol w:w="885"/>
        <w:gridCol w:w="1804"/>
        <w:gridCol w:w="1421"/>
        <w:gridCol w:w="2410"/>
        <w:gridCol w:w="1985"/>
      </w:tblGrid>
      <w:tr w:rsidR="006602C7" w:rsidRPr="006602C7" w14:paraId="410B6588" w14:textId="77777777" w:rsidTr="002C230C">
        <w:tc>
          <w:tcPr>
            <w:tcW w:w="8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A1B67" w14:textId="77777777" w:rsidR="006602C7" w:rsidRPr="006602C7" w:rsidRDefault="006602C7" w:rsidP="006602C7">
            <w:pPr>
              <w:ind w:right="27"/>
              <w:jc w:val="center"/>
              <w:rPr>
                <w:b/>
                <w:bCs/>
                <w:sz w:val="20"/>
                <w:szCs w:val="20"/>
              </w:rPr>
            </w:pPr>
            <w:proofErr w:type="spellStart"/>
            <w:r w:rsidRPr="006602C7">
              <w:rPr>
                <w:b/>
                <w:bCs/>
                <w:sz w:val="20"/>
                <w:szCs w:val="20"/>
              </w:rPr>
              <w:lastRenderedPageBreak/>
              <w:t>Nr.p.k</w:t>
            </w:r>
            <w:proofErr w:type="spellEnd"/>
            <w:r w:rsidRPr="006602C7">
              <w:rPr>
                <w:b/>
                <w:bCs/>
                <w:sz w:val="20"/>
                <w:szCs w:val="20"/>
              </w:rPr>
              <w:t>.</w:t>
            </w:r>
          </w:p>
        </w:tc>
        <w:tc>
          <w:tcPr>
            <w:tcW w:w="18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7A18DB" w14:textId="77777777" w:rsidR="006602C7" w:rsidRPr="006602C7" w:rsidRDefault="006602C7" w:rsidP="006602C7">
            <w:pPr>
              <w:ind w:right="27"/>
              <w:jc w:val="center"/>
              <w:rPr>
                <w:b/>
                <w:bCs/>
                <w:sz w:val="20"/>
                <w:szCs w:val="20"/>
              </w:rPr>
            </w:pPr>
            <w:r w:rsidRPr="006602C7">
              <w:rPr>
                <w:b/>
                <w:bCs/>
                <w:color w:val="000000"/>
                <w:sz w:val="20"/>
                <w:szCs w:val="20"/>
                <w:lang w:eastAsia="lv-LV"/>
              </w:rPr>
              <w:t>Pacienta vārds, uzvārds, personas kods</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186C9D" w14:textId="77777777" w:rsidR="006602C7" w:rsidRPr="006602C7" w:rsidRDefault="006602C7" w:rsidP="006602C7">
            <w:pPr>
              <w:ind w:right="27"/>
              <w:jc w:val="center"/>
              <w:rPr>
                <w:b/>
                <w:bCs/>
                <w:sz w:val="20"/>
                <w:szCs w:val="20"/>
              </w:rPr>
            </w:pPr>
            <w:r w:rsidRPr="006602C7">
              <w:rPr>
                <w:b/>
                <w:bCs/>
                <w:sz w:val="20"/>
                <w:szCs w:val="20"/>
              </w:rPr>
              <w:t>Plānotais izmeklējuma laiks</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0BA1D2" w14:textId="77777777" w:rsidR="006602C7" w:rsidRPr="006602C7" w:rsidRDefault="006602C7" w:rsidP="006602C7">
            <w:pPr>
              <w:ind w:right="27"/>
              <w:jc w:val="center"/>
              <w:rPr>
                <w:b/>
                <w:bCs/>
                <w:sz w:val="20"/>
                <w:szCs w:val="20"/>
              </w:rPr>
            </w:pPr>
            <w:r w:rsidRPr="006602C7">
              <w:rPr>
                <w:b/>
                <w:bCs/>
                <w:sz w:val="20"/>
                <w:szCs w:val="20"/>
              </w:rPr>
              <w:t>Iemesls, kādēļ atcelts izmeklējums</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4BC683" w14:textId="77777777" w:rsidR="006602C7" w:rsidRPr="006602C7" w:rsidRDefault="006602C7" w:rsidP="006602C7">
            <w:pPr>
              <w:ind w:right="27"/>
              <w:jc w:val="center"/>
              <w:rPr>
                <w:b/>
                <w:bCs/>
                <w:sz w:val="20"/>
                <w:szCs w:val="20"/>
              </w:rPr>
            </w:pPr>
            <w:r w:rsidRPr="006602C7">
              <w:rPr>
                <w:b/>
                <w:bCs/>
                <w:sz w:val="20"/>
                <w:szCs w:val="20"/>
              </w:rPr>
              <w:t xml:space="preserve">No jauna noteiktais izmeklējuma laiks </w:t>
            </w:r>
          </w:p>
        </w:tc>
      </w:tr>
      <w:tr w:rsidR="006602C7" w:rsidRPr="006602C7" w14:paraId="3CD4FC29" w14:textId="77777777" w:rsidTr="002C230C">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2F95B" w14:textId="77777777" w:rsidR="006602C7" w:rsidRPr="006602C7" w:rsidRDefault="006602C7" w:rsidP="006602C7">
            <w:pPr>
              <w:ind w:right="27"/>
              <w:jc w:val="both"/>
              <w:rPr>
                <w:sz w:val="20"/>
                <w:szCs w:val="20"/>
              </w:rPr>
            </w:pPr>
          </w:p>
        </w:tc>
        <w:tc>
          <w:tcPr>
            <w:tcW w:w="1804" w:type="dxa"/>
            <w:tcBorders>
              <w:top w:val="nil"/>
              <w:left w:val="nil"/>
              <w:bottom w:val="single" w:sz="8" w:space="0" w:color="auto"/>
              <w:right w:val="single" w:sz="8" w:space="0" w:color="auto"/>
            </w:tcBorders>
            <w:tcMar>
              <w:top w:w="0" w:type="dxa"/>
              <w:left w:w="108" w:type="dxa"/>
              <w:bottom w:w="0" w:type="dxa"/>
              <w:right w:w="108" w:type="dxa"/>
            </w:tcMar>
          </w:tcPr>
          <w:p w14:paraId="3D6507ED" w14:textId="77777777" w:rsidR="006602C7" w:rsidRPr="006602C7" w:rsidRDefault="006602C7" w:rsidP="006602C7">
            <w:pPr>
              <w:ind w:right="27"/>
              <w:jc w:val="both"/>
              <w:rPr>
                <w:sz w:val="20"/>
                <w:szCs w:val="20"/>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tcPr>
          <w:p w14:paraId="67EDF047" w14:textId="77777777" w:rsidR="006602C7" w:rsidRPr="006602C7" w:rsidRDefault="006602C7" w:rsidP="006602C7">
            <w:pPr>
              <w:ind w:right="27"/>
              <w:jc w:val="both"/>
              <w:rPr>
                <w:sz w:val="20"/>
                <w:szCs w:val="20"/>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E27C430" w14:textId="77777777" w:rsidR="006602C7" w:rsidRPr="006602C7" w:rsidRDefault="006602C7" w:rsidP="006602C7">
            <w:pPr>
              <w:ind w:right="27"/>
              <w:jc w:val="both"/>
              <w:rPr>
                <w:sz w:val="20"/>
                <w:szCs w:val="20"/>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469E2A99" w14:textId="77777777" w:rsidR="006602C7" w:rsidRPr="006602C7" w:rsidRDefault="006602C7" w:rsidP="006602C7">
            <w:pPr>
              <w:ind w:right="27"/>
              <w:jc w:val="both"/>
              <w:rPr>
                <w:sz w:val="20"/>
                <w:szCs w:val="20"/>
              </w:rPr>
            </w:pPr>
          </w:p>
        </w:tc>
      </w:tr>
      <w:tr w:rsidR="006602C7" w:rsidRPr="006602C7" w14:paraId="100BEF76" w14:textId="77777777" w:rsidTr="002C230C">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DA7CCC" w14:textId="77777777" w:rsidR="006602C7" w:rsidRPr="006602C7" w:rsidRDefault="006602C7" w:rsidP="006602C7">
            <w:pPr>
              <w:ind w:right="27"/>
              <w:jc w:val="both"/>
              <w:rPr>
                <w:sz w:val="20"/>
                <w:szCs w:val="20"/>
              </w:rPr>
            </w:pPr>
          </w:p>
        </w:tc>
        <w:tc>
          <w:tcPr>
            <w:tcW w:w="1804" w:type="dxa"/>
            <w:tcBorders>
              <w:top w:val="nil"/>
              <w:left w:val="nil"/>
              <w:bottom w:val="single" w:sz="8" w:space="0" w:color="auto"/>
              <w:right w:val="single" w:sz="8" w:space="0" w:color="auto"/>
            </w:tcBorders>
            <w:tcMar>
              <w:top w:w="0" w:type="dxa"/>
              <w:left w:w="108" w:type="dxa"/>
              <w:bottom w:w="0" w:type="dxa"/>
              <w:right w:w="108" w:type="dxa"/>
            </w:tcMar>
          </w:tcPr>
          <w:p w14:paraId="45F27806" w14:textId="77777777" w:rsidR="006602C7" w:rsidRPr="006602C7" w:rsidRDefault="006602C7" w:rsidP="006602C7">
            <w:pPr>
              <w:ind w:right="27"/>
              <w:jc w:val="both"/>
              <w:rPr>
                <w:sz w:val="20"/>
                <w:szCs w:val="20"/>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tcPr>
          <w:p w14:paraId="01F356D3" w14:textId="77777777" w:rsidR="006602C7" w:rsidRPr="006602C7" w:rsidRDefault="006602C7" w:rsidP="006602C7">
            <w:pPr>
              <w:ind w:right="27"/>
              <w:jc w:val="both"/>
              <w:rPr>
                <w:sz w:val="20"/>
                <w:szCs w:val="20"/>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6F568B8E" w14:textId="77777777" w:rsidR="006602C7" w:rsidRPr="006602C7" w:rsidRDefault="006602C7" w:rsidP="006602C7">
            <w:pPr>
              <w:ind w:right="27"/>
              <w:jc w:val="both"/>
              <w:rPr>
                <w:sz w:val="20"/>
                <w:szCs w:val="20"/>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634BB8D" w14:textId="77777777" w:rsidR="006602C7" w:rsidRPr="006602C7" w:rsidRDefault="006602C7" w:rsidP="006602C7">
            <w:pPr>
              <w:ind w:right="27"/>
              <w:jc w:val="both"/>
              <w:rPr>
                <w:sz w:val="20"/>
                <w:szCs w:val="20"/>
              </w:rPr>
            </w:pPr>
          </w:p>
        </w:tc>
      </w:tr>
    </w:tbl>
    <w:p w14:paraId="34EE302D" w14:textId="77777777" w:rsidR="006602C7" w:rsidRPr="006602C7" w:rsidRDefault="006602C7" w:rsidP="006602C7"/>
    <w:p w14:paraId="30BAEB91" w14:textId="77777777" w:rsidR="006602C7" w:rsidRPr="006602C7" w:rsidRDefault="006602C7" w:rsidP="00912841">
      <w:pPr>
        <w:numPr>
          <w:ilvl w:val="0"/>
          <w:numId w:val="2"/>
        </w:numPr>
        <w:ind w:right="27"/>
        <w:contextualSpacing/>
        <w:jc w:val="both"/>
      </w:pPr>
      <w:r w:rsidRPr="006602C7">
        <w:t xml:space="preserve">Darbinieku vai tehnisko iekārtu maiņas gadījumā IZPILDĪTĀJS informē DIENESTU par attiecīgā darbinieka vai tehniskās iekārtas atbilstību 2018.gada </w:t>
      </w:r>
      <w:r w:rsidR="000F7DE0">
        <w:t>PET/DT</w:t>
      </w:r>
      <w:r w:rsidRPr="006602C7">
        <w:t xml:space="preserve"> pakalpojumu sniedzēju atlases procedūras nolikumā norādītajām prasībām.</w:t>
      </w:r>
    </w:p>
    <w:p w14:paraId="0DEBDC84" w14:textId="77777777" w:rsidR="006602C7" w:rsidRPr="006602C7" w:rsidRDefault="006602C7" w:rsidP="000F7DE0">
      <w:pPr>
        <w:ind w:right="27"/>
        <w:contextualSpacing/>
        <w:jc w:val="both"/>
      </w:pPr>
    </w:p>
    <w:p w14:paraId="2C776854" w14:textId="77777777" w:rsidR="006602C7" w:rsidRPr="006602C7" w:rsidRDefault="006602C7" w:rsidP="00912841">
      <w:pPr>
        <w:numPr>
          <w:ilvl w:val="0"/>
          <w:numId w:val="2"/>
        </w:numPr>
        <w:ind w:right="27"/>
        <w:contextualSpacing/>
        <w:jc w:val="both"/>
      </w:pPr>
      <w:r w:rsidRPr="006602C7">
        <w:t xml:space="preserve">Atbilstoši 2018.gada </w:t>
      </w:r>
      <w:r w:rsidR="000F7DE0">
        <w:t>PET/DT</w:t>
      </w:r>
      <w:r w:rsidR="000F7DE0" w:rsidRPr="006602C7">
        <w:t xml:space="preserve"> pakalpojumu </w:t>
      </w:r>
      <w:r w:rsidRPr="006602C7">
        <w:t>sniedzēju atlases procedūras nolikumam DIENESTS:</w:t>
      </w:r>
    </w:p>
    <w:p w14:paraId="7BEA3714" w14:textId="77777777" w:rsidR="006602C7" w:rsidRPr="00B248C4" w:rsidRDefault="006602C7" w:rsidP="00912841">
      <w:pPr>
        <w:widowControl w:val="0"/>
        <w:numPr>
          <w:ilvl w:val="1"/>
          <w:numId w:val="2"/>
        </w:numPr>
        <w:ind w:left="993" w:hanging="567"/>
        <w:contextualSpacing/>
        <w:jc w:val="both"/>
      </w:pPr>
      <w:r w:rsidRPr="006602C7">
        <w:t xml:space="preserve">attiecībā uz minēto veselības aprūpes pakalpojumu vērtē IZPILDĪTĀJA darbības </w:t>
      </w:r>
      <w:r w:rsidRPr="00B248C4">
        <w:t xml:space="preserve">kvalitāti vienu reizi gadā (pirmo reizi - pēc pilna gada) atbilstoši </w:t>
      </w:r>
      <w:r w:rsidR="00236ADC" w:rsidRPr="00B248C4">
        <w:t xml:space="preserve">DIENESTA </w:t>
      </w:r>
      <w:r w:rsidR="00B248C4" w:rsidRPr="00B248C4">
        <w:t xml:space="preserve">tīmekļvietnē </w:t>
      </w:r>
      <w:hyperlink r:id="rId7" w:history="1">
        <w:r w:rsidR="00B248C4" w:rsidRPr="00B248C4">
          <w:rPr>
            <w:rFonts w:eastAsia="Times New Roman"/>
            <w:color w:val="0000FF"/>
            <w:u w:val="single"/>
          </w:rPr>
          <w:t>www.vmnvd.gov.lv</w:t>
        </w:r>
      </w:hyperlink>
      <w:r w:rsidR="00B248C4" w:rsidRPr="00B248C4">
        <w:rPr>
          <w:rFonts w:eastAsia="Times New Roman"/>
        </w:rPr>
        <w:t xml:space="preserve"> sadaļā  “Līgumpartneriem”</w:t>
      </w:r>
      <w:r w:rsidR="00B248C4">
        <w:rPr>
          <w:rFonts w:eastAsia="Times New Roman"/>
        </w:rPr>
        <w:t xml:space="preserve"> </w:t>
      </w:r>
      <w:r w:rsidR="00236ADC" w:rsidRPr="00B248C4">
        <w:t>esošajā</w:t>
      </w:r>
      <w:r w:rsidRPr="00B248C4">
        <w:t xml:space="preserve"> dokumentā </w:t>
      </w:r>
      <w:r w:rsidR="00236ADC" w:rsidRPr="00B248C4">
        <w:t>“</w:t>
      </w:r>
      <w:hyperlink r:id="rId8" w:history="1">
        <w:r w:rsidR="00236ADC" w:rsidRPr="00B248C4">
          <w:rPr>
            <w:rStyle w:val="Hyperlink"/>
            <w:color w:val="auto"/>
            <w:u w:val="none"/>
          </w:rPr>
          <w:t>Pozitronu emisijas tomogrāfijas</w:t>
        </w:r>
        <w:bookmarkStart w:id="0" w:name="_GoBack"/>
        <w:bookmarkEnd w:id="0"/>
        <w:r w:rsidR="00236ADC" w:rsidRPr="00B248C4">
          <w:rPr>
            <w:rStyle w:val="Hyperlink"/>
            <w:color w:val="auto"/>
            <w:u w:val="none"/>
          </w:rPr>
          <w:t xml:space="preserve"> ar datortomogrāfiju pakalpojuma sniedzēju darbības vērtēšanas kritēriji</w:t>
        </w:r>
      </w:hyperlink>
      <w:r w:rsidR="00236ADC" w:rsidRPr="00B248C4">
        <w:t xml:space="preserve">” </w:t>
      </w:r>
      <w:r w:rsidRPr="00B248C4">
        <w:t>ietvertajiem kritērijiem;</w:t>
      </w:r>
    </w:p>
    <w:p w14:paraId="634FEEED" w14:textId="77777777" w:rsidR="006602C7" w:rsidRPr="00B248C4" w:rsidRDefault="006602C7" w:rsidP="00912841">
      <w:pPr>
        <w:widowControl w:val="0"/>
        <w:numPr>
          <w:ilvl w:val="1"/>
          <w:numId w:val="2"/>
        </w:numPr>
        <w:ind w:left="993" w:hanging="567"/>
        <w:contextualSpacing/>
        <w:jc w:val="both"/>
      </w:pPr>
      <w:r w:rsidRPr="00B248C4">
        <w:t xml:space="preserve">atbilstoši veiktajam darbības kvalitātes vērtējumam ir tiesīgs pārskatīt Līguma nosacījumus vai izbeigt Līgumu pirms termiņa par ambulatoro </w:t>
      </w:r>
      <w:r w:rsidR="000F7DE0" w:rsidRPr="00B248C4">
        <w:rPr>
          <w:rFonts w:eastAsia="Times New Roman"/>
        </w:rPr>
        <w:t>PET/DT</w:t>
      </w:r>
      <w:r w:rsidRPr="00B248C4">
        <w:rPr>
          <w:rFonts w:eastAsia="Times New Roman"/>
        </w:rPr>
        <w:t xml:space="preserve"> </w:t>
      </w:r>
      <w:r w:rsidRPr="00B248C4">
        <w:t>pakalpojuma sniegšanu, ja vērtēšanas kritēriji nav izpildīti vai ir izpildīti nepilnīgi;</w:t>
      </w:r>
    </w:p>
    <w:p w14:paraId="0C8DF343" w14:textId="77777777" w:rsidR="006602C7" w:rsidRPr="00B248C4" w:rsidRDefault="006602C7" w:rsidP="00912841">
      <w:pPr>
        <w:widowControl w:val="0"/>
        <w:numPr>
          <w:ilvl w:val="1"/>
          <w:numId w:val="2"/>
        </w:numPr>
        <w:ind w:left="993" w:hanging="567"/>
        <w:contextualSpacing/>
        <w:jc w:val="both"/>
      </w:pPr>
      <w:r w:rsidRPr="00B248C4">
        <w:t xml:space="preserve">var mainīt vai papildināt </w:t>
      </w:r>
      <w:r w:rsidR="00236ADC" w:rsidRPr="00B248C4">
        <w:t xml:space="preserve">DIENESTA </w:t>
      </w:r>
      <w:r w:rsidR="00B248C4" w:rsidRPr="00B248C4">
        <w:t xml:space="preserve">tīmekļvietnē </w:t>
      </w:r>
      <w:hyperlink r:id="rId9" w:history="1">
        <w:r w:rsidR="00B248C4" w:rsidRPr="00B248C4">
          <w:rPr>
            <w:rFonts w:eastAsia="Times New Roman"/>
            <w:color w:val="0000FF"/>
            <w:u w:val="single"/>
          </w:rPr>
          <w:t>www.vmnvd.gov.lv</w:t>
        </w:r>
      </w:hyperlink>
      <w:r w:rsidR="00B248C4" w:rsidRPr="00B248C4">
        <w:rPr>
          <w:rFonts w:eastAsia="Times New Roman"/>
        </w:rPr>
        <w:t xml:space="preserve"> sadaļā  “Līgumpartneriem”</w:t>
      </w:r>
      <w:r w:rsidR="00B248C4">
        <w:rPr>
          <w:rFonts w:eastAsia="Times New Roman"/>
        </w:rPr>
        <w:t xml:space="preserve"> </w:t>
      </w:r>
      <w:r w:rsidR="00236ADC" w:rsidRPr="00B248C4">
        <w:t>esošajā dokumentā “</w:t>
      </w:r>
      <w:hyperlink r:id="rId10" w:history="1">
        <w:r w:rsidR="00236ADC" w:rsidRPr="00B248C4">
          <w:rPr>
            <w:rStyle w:val="Hyperlink"/>
            <w:color w:val="auto"/>
            <w:u w:val="none"/>
          </w:rPr>
          <w:t>Pozitronu emisijas tomogrāfijas ar datortomogrāfiju pakalpojuma sniedzēju darbības vērtēšanas kritēriji</w:t>
        </w:r>
      </w:hyperlink>
      <w:r w:rsidR="00236ADC" w:rsidRPr="00B248C4">
        <w:t xml:space="preserve">” </w:t>
      </w:r>
      <w:r w:rsidRPr="00B248C4">
        <w:t>ietvertos kritērijus, par to rakstiski informējot IZPILDĪTĀJU ne vēlāk kā pirms tā gada sākuma, kurā šie kritēriji tiks pielietoti vērtēšanā.</w:t>
      </w:r>
    </w:p>
    <w:p w14:paraId="3CB9F9CD" w14:textId="77777777" w:rsidR="006602C7" w:rsidRDefault="006602C7" w:rsidP="006602C7">
      <w:pPr>
        <w:jc w:val="both"/>
      </w:pPr>
    </w:p>
    <w:p w14:paraId="45B10A9C" w14:textId="77777777" w:rsidR="000F7DE0" w:rsidRPr="006602C7" w:rsidRDefault="000F7DE0" w:rsidP="006602C7">
      <w:pPr>
        <w:jc w:val="both"/>
      </w:pPr>
    </w:p>
    <w:p w14:paraId="33F0D40C" w14:textId="77777777" w:rsidR="006602C7" w:rsidRPr="006602C7" w:rsidRDefault="006602C7" w:rsidP="006602C7">
      <w:pPr>
        <w:jc w:val="both"/>
      </w:pPr>
    </w:p>
    <w:p w14:paraId="39038DE0" w14:textId="77777777" w:rsidR="006602C7" w:rsidRPr="006602C7" w:rsidRDefault="006602C7" w:rsidP="006602C7">
      <w:pPr>
        <w:tabs>
          <w:tab w:val="left" w:pos="4820"/>
        </w:tabs>
        <w:suppressAutoHyphens/>
        <w:autoSpaceDN w:val="0"/>
        <w:spacing w:line="276" w:lineRule="auto"/>
        <w:ind w:left="142" w:right="-1"/>
        <w:textAlignment w:val="baseline"/>
        <w:rPr>
          <w:b/>
        </w:rPr>
      </w:pPr>
      <w:r w:rsidRPr="006602C7">
        <w:rPr>
          <w:b/>
        </w:rPr>
        <w:t>DIENESTS</w:t>
      </w:r>
      <w:r w:rsidRPr="006602C7">
        <w:rPr>
          <w:b/>
        </w:rPr>
        <w:tab/>
        <w:t xml:space="preserve"> IZPILDĪTĀJS </w:t>
      </w:r>
    </w:p>
    <w:p w14:paraId="5866A915" w14:textId="77777777" w:rsidR="006602C7" w:rsidRPr="006602C7" w:rsidRDefault="006602C7" w:rsidP="006602C7">
      <w:pPr>
        <w:tabs>
          <w:tab w:val="left" w:pos="5812"/>
        </w:tabs>
        <w:ind w:left="1276" w:right="-1"/>
        <w:rPr>
          <w:rFonts w:eastAsia="Times New Roman"/>
          <w:b/>
        </w:rPr>
      </w:pPr>
    </w:p>
    <w:p w14:paraId="75717B3E" w14:textId="77777777" w:rsidR="006602C7" w:rsidRPr="006602C7" w:rsidRDefault="006602C7" w:rsidP="006602C7">
      <w:pPr>
        <w:tabs>
          <w:tab w:val="left" w:pos="5812"/>
        </w:tabs>
        <w:ind w:left="1276" w:right="-1"/>
        <w:rPr>
          <w:rFonts w:eastAsia="Times New Roman"/>
          <w:b/>
        </w:rPr>
      </w:pPr>
    </w:p>
    <w:p w14:paraId="1D91F9F4" w14:textId="77777777" w:rsidR="006602C7" w:rsidRPr="006602C7" w:rsidRDefault="006602C7" w:rsidP="006602C7">
      <w:pPr>
        <w:tabs>
          <w:tab w:val="left" w:pos="4820"/>
        </w:tabs>
        <w:suppressAutoHyphens/>
        <w:autoSpaceDN w:val="0"/>
        <w:spacing w:line="276" w:lineRule="auto"/>
        <w:ind w:left="142" w:right="-1"/>
        <w:textAlignment w:val="baseline"/>
      </w:pPr>
      <w:r w:rsidRPr="006602C7">
        <w:t>____________________________                     ____________________________</w:t>
      </w:r>
    </w:p>
    <w:p w14:paraId="042EC602" w14:textId="77777777" w:rsidR="006602C7" w:rsidRPr="006602C7" w:rsidRDefault="006602C7" w:rsidP="006602C7">
      <w:pPr>
        <w:rPr>
          <w:rFonts w:eastAsia="Times New Roman"/>
          <w:lang w:eastAsia="lv-LV"/>
        </w:rPr>
      </w:pPr>
    </w:p>
    <w:p w14:paraId="116EEF54" w14:textId="77777777" w:rsidR="00E0231C" w:rsidRDefault="00E0231C" w:rsidP="00996D7F">
      <w:pPr>
        <w:tabs>
          <w:tab w:val="left" w:pos="5387"/>
        </w:tabs>
        <w:ind w:left="709" w:right="-1"/>
        <w:jc w:val="both"/>
      </w:pPr>
    </w:p>
    <w:sectPr w:rsidR="00E0231C" w:rsidSect="006602C7">
      <w:pgSz w:w="11906" w:h="16838"/>
      <w:pgMar w:top="1021" w:right="851" w:bottom="85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C337F"/>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 w15:restartNumberingAfterBreak="0">
    <w:nsid w:val="2E48413C"/>
    <w:multiLevelType w:val="multilevel"/>
    <w:tmpl w:val="E48EBCE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3810763F"/>
    <w:multiLevelType w:val="hybridMultilevel"/>
    <w:tmpl w:val="E48EBCEC"/>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BA727F1"/>
    <w:multiLevelType w:val="multilevel"/>
    <w:tmpl w:val="E48EBCE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60FD0C37"/>
    <w:multiLevelType w:val="multilevel"/>
    <w:tmpl w:val="E36AE7F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646B2A34"/>
    <w:multiLevelType w:val="hybridMultilevel"/>
    <w:tmpl w:val="41DE49A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4DC1997"/>
    <w:multiLevelType w:val="multilevel"/>
    <w:tmpl w:val="515EF070"/>
    <w:lvl w:ilvl="0">
      <w:start w:val="1"/>
      <w:numFmt w:val="decimal"/>
      <w:lvlText w:val="%1."/>
      <w:lvlJc w:val="left"/>
      <w:pPr>
        <w:ind w:left="360" w:hanging="360"/>
      </w:pPr>
      <w:rPr>
        <w:sz w:val="24"/>
        <w:szCs w:val="24"/>
      </w:rPr>
    </w:lvl>
    <w:lvl w:ilvl="1">
      <w:start w:val="1"/>
      <w:numFmt w:val="decimal"/>
      <w:lvlText w:val="%1.%2."/>
      <w:lvlJc w:val="left"/>
      <w:pPr>
        <w:ind w:left="1494"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15:restartNumberingAfterBreak="0">
    <w:nsid w:val="687E767A"/>
    <w:multiLevelType w:val="multilevel"/>
    <w:tmpl w:val="515EF070"/>
    <w:lvl w:ilvl="0">
      <w:start w:val="1"/>
      <w:numFmt w:val="decimal"/>
      <w:lvlText w:val="%1."/>
      <w:lvlJc w:val="left"/>
      <w:pPr>
        <w:ind w:left="360" w:hanging="360"/>
      </w:pPr>
      <w:rPr>
        <w:sz w:val="24"/>
        <w:szCs w:val="24"/>
      </w:rPr>
    </w:lvl>
    <w:lvl w:ilvl="1">
      <w:start w:val="1"/>
      <w:numFmt w:val="decimal"/>
      <w:lvlText w:val="%1.%2."/>
      <w:lvlJc w:val="left"/>
      <w:pPr>
        <w:ind w:left="1494"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8" w15:restartNumberingAfterBreak="0">
    <w:nsid w:val="6AE111DB"/>
    <w:multiLevelType w:val="multilevel"/>
    <w:tmpl w:val="C340F1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Calibri" w:hint="default"/>
      </w:rPr>
    </w:lvl>
    <w:lvl w:ilvl="2">
      <w:start w:val="1"/>
      <w:numFmt w:val="decimal"/>
      <w:isLgl/>
      <w:lvlText w:val="%1.%2.%3."/>
      <w:lvlJc w:val="left"/>
      <w:pPr>
        <w:ind w:left="720" w:hanging="720"/>
      </w:pPr>
      <w:rPr>
        <w:rFonts w:eastAsia="Calibri" w:hint="default"/>
      </w:rPr>
    </w:lvl>
    <w:lvl w:ilvl="3">
      <w:start w:val="1"/>
      <w:numFmt w:val="decimal"/>
      <w:isLgl/>
      <w:lvlText w:val="%1.%2.%3.%4."/>
      <w:lvlJc w:val="left"/>
      <w:pPr>
        <w:ind w:left="720" w:hanging="720"/>
      </w:pPr>
      <w:rPr>
        <w:rFonts w:eastAsia="Calibri" w:hint="default"/>
      </w:rPr>
    </w:lvl>
    <w:lvl w:ilvl="4">
      <w:start w:val="1"/>
      <w:numFmt w:val="decimal"/>
      <w:isLgl/>
      <w:lvlText w:val="%1.%2.%3.%4.%5."/>
      <w:lvlJc w:val="left"/>
      <w:pPr>
        <w:ind w:left="1080" w:hanging="1080"/>
      </w:pPr>
      <w:rPr>
        <w:rFonts w:eastAsia="Calibri" w:hint="default"/>
      </w:rPr>
    </w:lvl>
    <w:lvl w:ilvl="5">
      <w:start w:val="1"/>
      <w:numFmt w:val="decimal"/>
      <w:isLgl/>
      <w:lvlText w:val="%1.%2.%3.%4.%5.%6."/>
      <w:lvlJc w:val="left"/>
      <w:pPr>
        <w:ind w:left="1080" w:hanging="1080"/>
      </w:pPr>
      <w:rPr>
        <w:rFonts w:eastAsia="Calibri" w:hint="default"/>
      </w:rPr>
    </w:lvl>
    <w:lvl w:ilvl="6">
      <w:start w:val="1"/>
      <w:numFmt w:val="decimal"/>
      <w:isLgl/>
      <w:lvlText w:val="%1.%2.%3.%4.%5.%6.%7."/>
      <w:lvlJc w:val="left"/>
      <w:pPr>
        <w:ind w:left="1440" w:hanging="1440"/>
      </w:pPr>
      <w:rPr>
        <w:rFonts w:eastAsia="Calibri" w:hint="default"/>
      </w:rPr>
    </w:lvl>
    <w:lvl w:ilvl="7">
      <w:start w:val="1"/>
      <w:numFmt w:val="decimal"/>
      <w:isLgl/>
      <w:lvlText w:val="%1.%2.%3.%4.%5.%6.%7.%8."/>
      <w:lvlJc w:val="left"/>
      <w:pPr>
        <w:ind w:left="1440" w:hanging="1440"/>
      </w:pPr>
      <w:rPr>
        <w:rFonts w:eastAsia="Calibri" w:hint="default"/>
      </w:rPr>
    </w:lvl>
    <w:lvl w:ilvl="8">
      <w:start w:val="1"/>
      <w:numFmt w:val="decimal"/>
      <w:isLgl/>
      <w:lvlText w:val="%1.%2.%3.%4.%5.%6.%7.%8.%9."/>
      <w:lvlJc w:val="left"/>
      <w:pPr>
        <w:ind w:left="1800" w:hanging="1800"/>
      </w:pPr>
      <w:rPr>
        <w:rFonts w:eastAsia="Calibri" w:hint="default"/>
      </w:rPr>
    </w:lvl>
  </w:abstractNum>
  <w:abstractNum w:abstractNumId="9" w15:restartNumberingAfterBreak="0">
    <w:nsid w:val="726C6064"/>
    <w:multiLevelType w:val="hybridMultilevel"/>
    <w:tmpl w:val="964AF9B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D8310D"/>
    <w:multiLevelType w:val="multilevel"/>
    <w:tmpl w:val="5B540924"/>
    <w:lvl w:ilvl="0">
      <w:start w:val="1"/>
      <w:numFmt w:val="decimal"/>
      <w:lvlText w:val="%1."/>
      <w:lvlJc w:val="left"/>
      <w:pPr>
        <w:ind w:left="927" w:hanging="360"/>
      </w:pPr>
      <w:rPr>
        <w:rFonts w:ascii="Times New Roman" w:hAnsi="Times New Roman" w:cs="Times New Roman"/>
        <w:b/>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0"/>
  </w:num>
  <w:num w:numId="2">
    <w:abstractNumId w:val="6"/>
  </w:num>
  <w:num w:numId="3">
    <w:abstractNumId w:val="9"/>
  </w:num>
  <w:num w:numId="4">
    <w:abstractNumId w:val="0"/>
  </w:num>
  <w:num w:numId="5">
    <w:abstractNumId w:val="8"/>
  </w:num>
  <w:num w:numId="6">
    <w:abstractNumId w:val="2"/>
  </w:num>
  <w:num w:numId="7">
    <w:abstractNumId w:val="1"/>
  </w:num>
  <w:num w:numId="8">
    <w:abstractNumId w:val="3"/>
  </w:num>
  <w:num w:numId="9">
    <w:abstractNumId w:val="4"/>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92"/>
    <w:rsid w:val="00034487"/>
    <w:rsid w:val="0004757D"/>
    <w:rsid w:val="00071A21"/>
    <w:rsid w:val="000832EC"/>
    <w:rsid w:val="000F7DE0"/>
    <w:rsid w:val="0013531B"/>
    <w:rsid w:val="00236ADC"/>
    <w:rsid w:val="002B45D1"/>
    <w:rsid w:val="002B6E69"/>
    <w:rsid w:val="002C30D9"/>
    <w:rsid w:val="0032162D"/>
    <w:rsid w:val="003B1ADA"/>
    <w:rsid w:val="00433872"/>
    <w:rsid w:val="00441A1C"/>
    <w:rsid w:val="00442392"/>
    <w:rsid w:val="004A13D0"/>
    <w:rsid w:val="004D1834"/>
    <w:rsid w:val="004E4C80"/>
    <w:rsid w:val="005001B1"/>
    <w:rsid w:val="0053310A"/>
    <w:rsid w:val="005352BD"/>
    <w:rsid w:val="00544641"/>
    <w:rsid w:val="005527B9"/>
    <w:rsid w:val="00556DA5"/>
    <w:rsid w:val="005A3F24"/>
    <w:rsid w:val="006155A1"/>
    <w:rsid w:val="00654886"/>
    <w:rsid w:val="006602C7"/>
    <w:rsid w:val="006F6C02"/>
    <w:rsid w:val="0076199F"/>
    <w:rsid w:val="00912841"/>
    <w:rsid w:val="009446FD"/>
    <w:rsid w:val="00996D7F"/>
    <w:rsid w:val="009A7E7F"/>
    <w:rsid w:val="009B42ED"/>
    <w:rsid w:val="009C431D"/>
    <w:rsid w:val="009E29AA"/>
    <w:rsid w:val="00A276B1"/>
    <w:rsid w:val="00A37D45"/>
    <w:rsid w:val="00AC3860"/>
    <w:rsid w:val="00B248C4"/>
    <w:rsid w:val="00BE66E7"/>
    <w:rsid w:val="00C23587"/>
    <w:rsid w:val="00DA773D"/>
    <w:rsid w:val="00E0231C"/>
    <w:rsid w:val="00E45987"/>
    <w:rsid w:val="00E53712"/>
    <w:rsid w:val="00F712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3314"/>
  <w15:chartTrackingRefBased/>
  <w15:docId w15:val="{051BF0EE-0A1F-4E43-A320-0AC1ED8C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39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1B1"/>
    <w:pPr>
      <w:ind w:left="720"/>
      <w:contextualSpacing/>
    </w:pPr>
  </w:style>
  <w:style w:type="paragraph" w:styleId="BalloonText">
    <w:name w:val="Balloon Text"/>
    <w:basedOn w:val="Normal"/>
    <w:link w:val="BalloonTextChar"/>
    <w:uiPriority w:val="99"/>
    <w:semiHidden/>
    <w:unhideWhenUsed/>
    <w:rsid w:val="00DA77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73D"/>
    <w:rPr>
      <w:rFonts w:ascii="Segoe UI" w:hAnsi="Segoe UI" w:cs="Segoe UI"/>
      <w:sz w:val="18"/>
      <w:szCs w:val="18"/>
    </w:rPr>
  </w:style>
  <w:style w:type="paragraph" w:styleId="CommentText">
    <w:name w:val="annotation text"/>
    <w:basedOn w:val="Normal"/>
    <w:link w:val="CommentTextChar"/>
    <w:uiPriority w:val="99"/>
    <w:semiHidden/>
    <w:unhideWhenUsed/>
    <w:rsid w:val="006602C7"/>
    <w:rPr>
      <w:sz w:val="20"/>
      <w:szCs w:val="20"/>
    </w:rPr>
  </w:style>
  <w:style w:type="character" w:customStyle="1" w:styleId="CommentTextChar">
    <w:name w:val="Comment Text Char"/>
    <w:basedOn w:val="DefaultParagraphFont"/>
    <w:link w:val="CommentText"/>
    <w:uiPriority w:val="99"/>
    <w:semiHidden/>
    <w:rsid w:val="006602C7"/>
    <w:rPr>
      <w:rFonts w:ascii="Times New Roman" w:hAnsi="Times New Roman" w:cs="Times New Roman"/>
      <w:sz w:val="20"/>
      <w:szCs w:val="20"/>
    </w:rPr>
  </w:style>
  <w:style w:type="table" w:styleId="TableGrid">
    <w:name w:val="Table Grid"/>
    <w:basedOn w:val="TableNormal"/>
    <w:uiPriority w:val="39"/>
    <w:rsid w:val="00660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02C7"/>
    <w:rPr>
      <w:sz w:val="16"/>
      <w:szCs w:val="16"/>
    </w:rPr>
  </w:style>
  <w:style w:type="character" w:styleId="Hyperlink">
    <w:name w:val="Hyperlink"/>
    <w:basedOn w:val="DefaultParagraphFont"/>
    <w:uiPriority w:val="99"/>
    <w:semiHidden/>
    <w:unhideWhenUsed/>
    <w:rsid w:val="00236ADC"/>
    <w:rPr>
      <w:color w:val="0000FF"/>
      <w:u w:val="single"/>
    </w:rPr>
  </w:style>
  <w:style w:type="paragraph" w:styleId="CommentSubject">
    <w:name w:val="annotation subject"/>
    <w:basedOn w:val="CommentText"/>
    <w:next w:val="CommentText"/>
    <w:link w:val="CommentSubjectChar"/>
    <w:uiPriority w:val="99"/>
    <w:semiHidden/>
    <w:unhideWhenUsed/>
    <w:rsid w:val="00B248C4"/>
    <w:rPr>
      <w:b/>
      <w:bCs/>
    </w:rPr>
  </w:style>
  <w:style w:type="character" w:customStyle="1" w:styleId="CommentSubjectChar">
    <w:name w:val="Comment Subject Char"/>
    <w:basedOn w:val="CommentTextChar"/>
    <w:link w:val="CommentSubject"/>
    <w:uiPriority w:val="99"/>
    <w:semiHidden/>
    <w:rsid w:val="00B248C4"/>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84316">
      <w:bodyDiv w:val="1"/>
      <w:marLeft w:val="0"/>
      <w:marRight w:val="0"/>
      <w:marTop w:val="0"/>
      <w:marBottom w:val="0"/>
      <w:divBdr>
        <w:top w:val="none" w:sz="0" w:space="0" w:color="auto"/>
        <w:left w:val="none" w:sz="0" w:space="0" w:color="auto"/>
        <w:bottom w:val="none" w:sz="0" w:space="0" w:color="auto"/>
        <w:right w:val="none" w:sz="0" w:space="0" w:color="auto"/>
      </w:divBdr>
    </w:div>
    <w:div w:id="871307852">
      <w:bodyDiv w:val="1"/>
      <w:marLeft w:val="0"/>
      <w:marRight w:val="0"/>
      <w:marTop w:val="0"/>
      <w:marBottom w:val="0"/>
      <w:divBdr>
        <w:top w:val="none" w:sz="0" w:space="0" w:color="auto"/>
        <w:left w:val="none" w:sz="0" w:space="0" w:color="auto"/>
        <w:bottom w:val="none" w:sz="0" w:space="0" w:color="auto"/>
        <w:right w:val="none" w:sz="0" w:space="0" w:color="auto"/>
      </w:divBdr>
    </w:div>
    <w:div w:id="919485484">
      <w:bodyDiv w:val="1"/>
      <w:marLeft w:val="0"/>
      <w:marRight w:val="0"/>
      <w:marTop w:val="0"/>
      <w:marBottom w:val="0"/>
      <w:divBdr>
        <w:top w:val="none" w:sz="0" w:space="0" w:color="auto"/>
        <w:left w:val="none" w:sz="0" w:space="0" w:color="auto"/>
        <w:bottom w:val="none" w:sz="0" w:space="0" w:color="auto"/>
        <w:right w:val="none" w:sz="0" w:space="0" w:color="auto"/>
      </w:divBdr>
    </w:div>
    <w:div w:id="150111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uploads/files/5b3f12d23975d.docx" TargetMode="External"/><Relationship Id="rId3" Type="http://schemas.openxmlformats.org/officeDocument/2006/relationships/settings" Target="settings.xml"/><Relationship Id="rId7" Type="http://schemas.openxmlformats.org/officeDocument/2006/relationships/hyperlink" Target="http://www.vmnvd.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mnvd.gov.lv" TargetMode="External"/><Relationship Id="rId11" Type="http://schemas.openxmlformats.org/officeDocument/2006/relationships/fontTable" Target="fontTable.xml"/><Relationship Id="rId5" Type="http://schemas.openxmlformats.org/officeDocument/2006/relationships/hyperlink" Target="http://www.vmnvd.gov.lv" TargetMode="External"/><Relationship Id="rId10" Type="http://schemas.openxmlformats.org/officeDocument/2006/relationships/hyperlink" Target="http://www.vmnvd.gov.lv/uploads/files/5b3f12d23975d.docx" TargetMode="External"/><Relationship Id="rId4" Type="http://schemas.openxmlformats.org/officeDocument/2006/relationships/webSettings" Target="webSettings.xml"/><Relationship Id="rId9" Type="http://schemas.openxmlformats.org/officeDocument/2006/relationships/hyperlink" Target="http://www.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4908</Words>
  <Characters>2798</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Ilvija Peimane</dc:creator>
  <cp:keywords/>
  <dc:description/>
  <cp:lastModifiedBy>Dita Svārupa</cp:lastModifiedBy>
  <cp:revision>2</cp:revision>
  <cp:lastPrinted>2018-12-06T14:10:00Z</cp:lastPrinted>
  <dcterms:created xsi:type="dcterms:W3CDTF">2020-07-24T11:19:00Z</dcterms:created>
  <dcterms:modified xsi:type="dcterms:W3CDTF">2020-07-24T11:19:00Z</dcterms:modified>
</cp:coreProperties>
</file>