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B89A264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C037F">
        <w:rPr>
          <w:b/>
          <w:bCs/>
        </w:rPr>
        <w:t>8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D205A1">
        <w:rPr>
          <w:b/>
          <w:bCs/>
        </w:rPr>
        <w:t>(</w:t>
      </w:r>
      <w:r w:rsidR="00CC7681">
        <w:rPr>
          <w:b/>
          <w:bCs/>
        </w:rPr>
        <w:t>2</w:t>
      </w:r>
      <w:r w:rsidR="00D205A1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AA71FBF" w14:textId="293D7CC0" w:rsidR="00CC037F" w:rsidRDefault="00CC7681" w:rsidP="000A56FF">
      <w:pPr>
        <w:spacing w:after="0" w:line="240" w:lineRule="auto"/>
        <w:rPr>
          <w:rFonts w:cstheme="minorHAnsi"/>
        </w:rPr>
      </w:pPr>
      <w:r w:rsidRPr="00CC7681">
        <w:rPr>
          <w:rFonts w:cstheme="minorHAnsi"/>
        </w:rPr>
        <w:t xml:space="preserve">Informācija par E. </w:t>
      </w:r>
      <w:proofErr w:type="spellStart"/>
      <w:r w:rsidRPr="00CC7681">
        <w:rPr>
          <w:rFonts w:cstheme="minorHAnsi"/>
        </w:rPr>
        <w:t>Coli</w:t>
      </w:r>
      <w:proofErr w:type="spellEnd"/>
    </w:p>
    <w:p w14:paraId="70B45144" w14:textId="77777777" w:rsidR="00CC7681" w:rsidRDefault="00CC7681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6BE9200" w14:textId="77777777" w:rsidR="00CC7681" w:rsidRPr="00CC7681" w:rsidRDefault="00CC7681" w:rsidP="00CC7681">
      <w:pPr>
        <w:jc w:val="both"/>
        <w:rPr>
          <w:rFonts w:cstheme="minorHAnsi"/>
        </w:rPr>
      </w:pPr>
      <w:r w:rsidRPr="00CC7681">
        <w:rPr>
          <w:rFonts w:cstheme="minorHAnsi"/>
        </w:rPr>
        <w:t xml:space="preserve">Saistībā ar šī brīža </w:t>
      </w:r>
      <w:proofErr w:type="spellStart"/>
      <w:r w:rsidRPr="00CC7681">
        <w:rPr>
          <w:rFonts w:cstheme="minorHAnsi"/>
        </w:rPr>
        <w:t>hemolītiski</w:t>
      </w:r>
      <w:proofErr w:type="spellEnd"/>
      <w:r w:rsidRPr="00CC7681">
        <w:rPr>
          <w:rFonts w:cstheme="minorHAnsi"/>
        </w:rPr>
        <w:t xml:space="preserve"> </w:t>
      </w:r>
      <w:proofErr w:type="spellStart"/>
      <w:r w:rsidRPr="00CC7681">
        <w:rPr>
          <w:rFonts w:cstheme="minorHAnsi"/>
        </w:rPr>
        <w:t>urēmiskā</w:t>
      </w:r>
      <w:proofErr w:type="spellEnd"/>
      <w:r w:rsidRPr="00CC7681">
        <w:rPr>
          <w:rFonts w:cstheme="minorHAnsi"/>
        </w:rPr>
        <w:t xml:space="preserve"> E. </w:t>
      </w:r>
      <w:proofErr w:type="spellStart"/>
      <w:r w:rsidRPr="00CC7681">
        <w:rPr>
          <w:rFonts w:cstheme="minorHAnsi"/>
        </w:rPr>
        <w:t>Coli</w:t>
      </w:r>
      <w:proofErr w:type="spellEnd"/>
      <w:r w:rsidRPr="00CC7681">
        <w:rPr>
          <w:rFonts w:cstheme="minorHAnsi"/>
        </w:rPr>
        <w:t xml:space="preserve"> uzliesmojumu ir aktualizēta informācija par nepieciešamo rīcību ģimenes ārstu praksēs un stacionāros, ja radušās aizdomas par šīs infekcijas gadījumu. Nacionālais veselības dienests </w:t>
      </w:r>
      <w:proofErr w:type="spellStart"/>
      <w:r w:rsidRPr="00CC7681">
        <w:rPr>
          <w:rFonts w:cstheme="minorHAnsi"/>
        </w:rPr>
        <w:t>nosūta</w:t>
      </w:r>
      <w:proofErr w:type="spellEnd"/>
      <w:r w:rsidRPr="00CC7681">
        <w:rPr>
          <w:rFonts w:cstheme="minorHAnsi"/>
        </w:rPr>
        <w:t xml:space="preserve">: </w:t>
      </w:r>
    </w:p>
    <w:p w14:paraId="47F3D3E1" w14:textId="77777777" w:rsidR="00CC7681" w:rsidRPr="00CC7681" w:rsidRDefault="00CC7681" w:rsidP="00CC7681">
      <w:pPr>
        <w:numPr>
          <w:ilvl w:val="0"/>
          <w:numId w:val="32"/>
        </w:numPr>
        <w:jc w:val="both"/>
        <w:rPr>
          <w:rFonts w:cstheme="minorHAnsi"/>
        </w:rPr>
      </w:pPr>
      <w:r w:rsidRPr="00CC7681">
        <w:rPr>
          <w:rFonts w:cstheme="minorHAnsi"/>
        </w:rPr>
        <w:t>BKUS metodiskās vadības centra speciālistu sagatavotās rekomendācijas ģimenes ārstiem un stacionāriem rīcībai situācijās, kad ir iespējamas aizdomas par STEC (</w:t>
      </w:r>
      <w:proofErr w:type="spellStart"/>
      <w:r w:rsidRPr="00CC7681">
        <w:rPr>
          <w:rFonts w:cstheme="minorHAnsi"/>
        </w:rPr>
        <w:t>Šiga</w:t>
      </w:r>
      <w:proofErr w:type="spellEnd"/>
      <w:r w:rsidRPr="00CC7681">
        <w:rPr>
          <w:rFonts w:cstheme="minorHAnsi"/>
        </w:rPr>
        <w:t xml:space="preserve"> toksīnu producējošā </w:t>
      </w:r>
      <w:proofErr w:type="spellStart"/>
      <w:r w:rsidRPr="00CC7681">
        <w:rPr>
          <w:rFonts w:cstheme="minorHAnsi"/>
        </w:rPr>
        <w:t>E.coli</w:t>
      </w:r>
      <w:proofErr w:type="spellEnd"/>
      <w:r w:rsidRPr="00CC7681">
        <w:rPr>
          <w:rFonts w:cstheme="minorHAnsi"/>
        </w:rPr>
        <w:t> ) infekciju;</w:t>
      </w:r>
    </w:p>
    <w:p w14:paraId="70143C52" w14:textId="77777777" w:rsidR="00CC7681" w:rsidRPr="00CC7681" w:rsidRDefault="00CC7681" w:rsidP="00CC7681">
      <w:pPr>
        <w:numPr>
          <w:ilvl w:val="0"/>
          <w:numId w:val="32"/>
        </w:numPr>
        <w:jc w:val="both"/>
        <w:rPr>
          <w:rFonts w:cstheme="minorHAnsi"/>
        </w:rPr>
      </w:pPr>
      <w:r w:rsidRPr="00CC7681">
        <w:rPr>
          <w:rFonts w:cstheme="minorHAnsi"/>
        </w:rPr>
        <w:t>Slimību profilakses un kontroles centra sadarbībā ar nacionālo references laboratoriju epidemioloģiskās drošības jomā un Nacionālo veselības dienestu izstrādāto testēšanas algoritmu STEC gadījumā.</w:t>
      </w:r>
    </w:p>
    <w:p w14:paraId="535B10F8" w14:textId="77777777" w:rsidR="00CC7681" w:rsidRPr="00CC7681" w:rsidRDefault="00CC7681" w:rsidP="00CC7681">
      <w:pPr>
        <w:jc w:val="both"/>
        <w:rPr>
          <w:rFonts w:cstheme="minorHAnsi"/>
        </w:rPr>
      </w:pPr>
      <w:r w:rsidRPr="00CC7681">
        <w:rPr>
          <w:rFonts w:cstheme="minorHAnsi"/>
        </w:rPr>
        <w:t xml:space="preserve">Nacionālais veselības dienests aicina ģimenes ārstus arī pārrunāt E. </w:t>
      </w:r>
      <w:proofErr w:type="spellStart"/>
      <w:r w:rsidRPr="00CC7681">
        <w:rPr>
          <w:rFonts w:cstheme="minorHAnsi"/>
        </w:rPr>
        <w:t>coli</w:t>
      </w:r>
      <w:proofErr w:type="spellEnd"/>
      <w:r w:rsidRPr="00CC7681">
        <w:rPr>
          <w:rFonts w:cstheme="minorHAnsi"/>
        </w:rPr>
        <w:t xml:space="preserve"> infekcijas simptomātiku un rīcības algoritmu ar prakses komandu - ārsta palīgiem un māsām!</w:t>
      </w:r>
    </w:p>
    <w:p w14:paraId="67A6EB9C" w14:textId="77777777" w:rsidR="00CC7681" w:rsidRPr="00CC7681" w:rsidRDefault="00CC7681" w:rsidP="00CC7681">
      <w:pPr>
        <w:jc w:val="both"/>
        <w:rPr>
          <w:rFonts w:cstheme="minorHAnsi"/>
        </w:rPr>
      </w:pPr>
      <w:r w:rsidRPr="00CC7681">
        <w:rPr>
          <w:rFonts w:cstheme="minorHAnsi"/>
        </w:rPr>
        <w:t>Par epidemioloģiskās drošības jautājumiem ārstniecības personām zvanīt uz Slimību profilakses un kontroles centra informatīvo tālruni 67387661 (darba dienās no 09:00-17:00).</w:t>
      </w:r>
    </w:p>
    <w:p w14:paraId="4B841BFA" w14:textId="77777777" w:rsidR="00CC7681" w:rsidRPr="00CC7681" w:rsidRDefault="00CC7681" w:rsidP="00CC7681">
      <w:pPr>
        <w:jc w:val="both"/>
        <w:rPr>
          <w:rFonts w:cstheme="minorHAnsi"/>
        </w:rPr>
      </w:pPr>
      <w:r w:rsidRPr="00CC7681">
        <w:rPr>
          <w:rFonts w:cstheme="minorHAnsi"/>
        </w:rPr>
        <w:t>Minētie materiāli ir pieejami SPKC un BKUS tīmekļa vietnēs:</w:t>
      </w:r>
    </w:p>
    <w:p w14:paraId="26321758" w14:textId="77777777" w:rsidR="00CC7681" w:rsidRPr="00CC7681" w:rsidRDefault="00CC7681" w:rsidP="00CC7681">
      <w:pPr>
        <w:jc w:val="both"/>
        <w:rPr>
          <w:rFonts w:cstheme="minorHAnsi"/>
        </w:rPr>
      </w:pPr>
      <w:hyperlink r:id="rId8" w:tgtFrame="_blank" w:tooltip="https://www.bkus.lv/lv/pacientu-testesanas-algoritms-ja-ir-aizdomas-par-enterohemoragisko-e-coli-infekciju" w:history="1">
        <w:r w:rsidRPr="00CC7681">
          <w:rPr>
            <w:rStyle w:val="Hyperlink"/>
            <w:rFonts w:cstheme="minorHAnsi"/>
          </w:rPr>
          <w:t xml:space="preserve">Pacientu testēšanas algoritms, ja ir aizdomas par </w:t>
        </w:r>
        <w:proofErr w:type="spellStart"/>
        <w:r w:rsidRPr="00CC7681">
          <w:rPr>
            <w:rStyle w:val="Hyperlink"/>
            <w:rFonts w:cstheme="minorHAnsi"/>
          </w:rPr>
          <w:t>enterohemorāģisko</w:t>
        </w:r>
        <w:proofErr w:type="spellEnd"/>
        <w:r w:rsidRPr="00CC7681">
          <w:rPr>
            <w:rStyle w:val="Hyperlink"/>
            <w:rFonts w:cstheme="minorHAnsi"/>
          </w:rPr>
          <w:t xml:space="preserve"> E. </w:t>
        </w:r>
        <w:proofErr w:type="spellStart"/>
        <w:r w:rsidRPr="00CC7681">
          <w:rPr>
            <w:rStyle w:val="Hyperlink"/>
            <w:rFonts w:cstheme="minorHAnsi"/>
          </w:rPr>
          <w:t>coli</w:t>
        </w:r>
        <w:proofErr w:type="spellEnd"/>
        <w:r w:rsidRPr="00CC7681">
          <w:rPr>
            <w:rStyle w:val="Hyperlink"/>
            <w:rFonts w:cstheme="minorHAnsi"/>
          </w:rPr>
          <w:t xml:space="preserve"> infekciju | BKUS</w:t>
        </w:r>
      </w:hyperlink>
    </w:p>
    <w:p w14:paraId="6AB6566B" w14:textId="77777777" w:rsidR="00CC7681" w:rsidRPr="00CC7681" w:rsidRDefault="00CC7681" w:rsidP="00CC7681">
      <w:pPr>
        <w:jc w:val="both"/>
        <w:rPr>
          <w:rFonts w:cstheme="minorHAnsi"/>
        </w:rPr>
      </w:pPr>
      <w:hyperlink r:id="rId9" w:anchor="ecoli" w:history="1">
        <w:r w:rsidRPr="00CC7681">
          <w:rPr>
            <w:rStyle w:val="Hyperlink"/>
            <w:rFonts w:cstheme="minorHAnsi"/>
          </w:rPr>
          <w:t>https://www.spkc.gov.lv/lv/informacija-arstniecibas-personam#ecoli</w:t>
        </w:r>
      </w:hyperlink>
      <w:r w:rsidRPr="00CC7681">
        <w:rPr>
          <w:rFonts w:cstheme="minorHAnsi"/>
        </w:rPr>
        <w:t>...</w:t>
      </w:r>
    </w:p>
    <w:p w14:paraId="1F8BF849" w14:textId="4B0FC327" w:rsidR="00CC037F" w:rsidRPr="00571C9D" w:rsidRDefault="00CC037F" w:rsidP="00CC7681">
      <w:pPr>
        <w:jc w:val="both"/>
        <w:rPr>
          <w:rFonts w:cstheme="minorHAnsi"/>
        </w:rPr>
      </w:pPr>
    </w:p>
    <w:sectPr w:rsidR="00CC037F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BA"/>
    <w:multiLevelType w:val="hybridMultilevel"/>
    <w:tmpl w:val="39D623BE"/>
    <w:lvl w:ilvl="0" w:tplc="FD2C03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8"/>
  </w:num>
  <w:num w:numId="7" w16cid:durableId="375082792">
    <w:abstractNumId w:val="23"/>
  </w:num>
  <w:num w:numId="8" w16cid:durableId="1798452046">
    <w:abstractNumId w:val="7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30"/>
  </w:num>
  <w:num w:numId="26" w16cid:durableId="195195036">
    <w:abstractNumId w:val="11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6"/>
  </w:num>
  <w:num w:numId="30" w16cid:durableId="1730494094">
    <w:abstractNumId w:val="17"/>
  </w:num>
  <w:num w:numId="31" w16cid:durableId="1786193096">
    <w:abstractNumId w:val="13"/>
  </w:num>
  <w:num w:numId="32" w16cid:durableId="515199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840E1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C037F"/>
    <w:rsid w:val="00CC7681"/>
    <w:rsid w:val="00CD20A4"/>
    <w:rsid w:val="00CF63DD"/>
    <w:rsid w:val="00CF744E"/>
    <w:rsid w:val="00D205A1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us.lv/lv/pacientu-testesanas-algoritms-ja-ir-aizdomas-par-enterohemoragisko-e-coli-infekcij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kc.gov.lv/lv/informacija-arstniecibas-perso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2025-04-08T12:53:00Z</dcterms:created>
  <dcterms:modified xsi:type="dcterms:W3CDTF">2025-04-08T12:53:00Z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