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CFE6" w14:textId="5AA8CAB8" w:rsidR="00A53F7E" w:rsidRPr="00B07105" w:rsidRDefault="002D3FFF" w:rsidP="00B07105">
      <w:pPr>
        <w:widowControl/>
        <w:jc w:val="center"/>
        <w:rPr>
          <w:rFonts w:eastAsia="Times New Roman"/>
          <w:b/>
          <w:szCs w:val="24"/>
        </w:rPr>
      </w:pPr>
      <w:r w:rsidRPr="00B07105">
        <w:rPr>
          <w:rFonts w:eastAsia="Times New Roman"/>
          <w:b/>
          <w:szCs w:val="24"/>
        </w:rPr>
        <w:t>Stacionāro mikroķirurģijas pakalpojumu sniegšanas un apmaksas kārtība</w:t>
      </w:r>
    </w:p>
    <w:p w14:paraId="4F55C3A7" w14:textId="77777777" w:rsidR="00100FF5" w:rsidRPr="00B07105" w:rsidRDefault="00100FF5" w:rsidP="00B07105">
      <w:pPr>
        <w:widowControl/>
        <w:jc w:val="both"/>
        <w:rPr>
          <w:rFonts w:eastAsia="Times New Roman"/>
          <w:szCs w:val="24"/>
        </w:rPr>
      </w:pPr>
    </w:p>
    <w:p w14:paraId="550B2792" w14:textId="1308A1E4" w:rsidR="003C2F93" w:rsidRPr="00B07105" w:rsidRDefault="003C2F93" w:rsidP="00B07105">
      <w:pPr>
        <w:widowControl/>
        <w:numPr>
          <w:ilvl w:val="0"/>
          <w:numId w:val="1"/>
        </w:numPr>
        <w:ind w:left="0" w:firstLine="0"/>
        <w:jc w:val="both"/>
        <w:rPr>
          <w:rFonts w:eastAsia="Times New Roman"/>
          <w:color w:val="FF0000"/>
          <w:szCs w:val="24"/>
        </w:rPr>
      </w:pPr>
      <w:r w:rsidRPr="00B07105">
        <w:rPr>
          <w:rFonts w:eastAsia="Times New Roman"/>
          <w:szCs w:val="24"/>
        </w:rPr>
        <w:t>IZPILDĪTĀJS nodrošina sekojošus stacionāros mikroķirurģijas pakalpojuma veidus:</w:t>
      </w:r>
    </w:p>
    <w:p w14:paraId="27FA0008" w14:textId="1FBCBC0C" w:rsidR="003C2F93" w:rsidRPr="00B07105" w:rsidRDefault="00D11C9C" w:rsidP="00B07105">
      <w:pPr>
        <w:pStyle w:val="ListParagraph"/>
        <w:numPr>
          <w:ilvl w:val="1"/>
          <w:numId w:val="1"/>
        </w:numPr>
        <w:ind w:left="0" w:firstLine="0"/>
        <w:jc w:val="both"/>
        <w:rPr>
          <w:szCs w:val="24"/>
        </w:rPr>
      </w:pPr>
      <w:r w:rsidRPr="00B07105">
        <w:rPr>
          <w:szCs w:val="24"/>
        </w:rPr>
        <w:t>p</w:t>
      </w:r>
      <w:r w:rsidR="003C2F93" w:rsidRPr="00B07105">
        <w:rPr>
          <w:szCs w:val="24"/>
        </w:rPr>
        <w:t>akalpojumu programma Mikroķirurģija pieaugušajiem;</w:t>
      </w:r>
    </w:p>
    <w:p w14:paraId="3CDFED47" w14:textId="20881167" w:rsidR="003C2F93" w:rsidRPr="00B07105" w:rsidRDefault="00D11C9C" w:rsidP="00B07105">
      <w:pPr>
        <w:pStyle w:val="ListParagraph"/>
        <w:numPr>
          <w:ilvl w:val="1"/>
          <w:numId w:val="1"/>
        </w:numPr>
        <w:ind w:left="0" w:firstLine="0"/>
        <w:jc w:val="both"/>
        <w:rPr>
          <w:szCs w:val="24"/>
        </w:rPr>
      </w:pPr>
      <w:r w:rsidRPr="00B07105">
        <w:rPr>
          <w:szCs w:val="24"/>
        </w:rPr>
        <w:t>p</w:t>
      </w:r>
      <w:r w:rsidR="003C2F93" w:rsidRPr="00B07105">
        <w:rPr>
          <w:szCs w:val="24"/>
        </w:rPr>
        <w:t>akalpojumu programma Mikroķirurģija bērniem;</w:t>
      </w:r>
    </w:p>
    <w:p w14:paraId="197A3B19" w14:textId="516B23A1" w:rsidR="003C2F93" w:rsidRPr="00B07105" w:rsidRDefault="00D11C9C" w:rsidP="00B07105">
      <w:pPr>
        <w:pStyle w:val="ListParagraph"/>
        <w:numPr>
          <w:ilvl w:val="1"/>
          <w:numId w:val="1"/>
        </w:numPr>
        <w:ind w:left="0" w:firstLine="0"/>
        <w:jc w:val="both"/>
        <w:rPr>
          <w:szCs w:val="24"/>
        </w:rPr>
      </w:pPr>
      <w:r w:rsidRPr="00B07105">
        <w:rPr>
          <w:szCs w:val="24"/>
        </w:rPr>
        <w:t>p</w:t>
      </w:r>
      <w:r w:rsidR="003C2F93" w:rsidRPr="00B07105">
        <w:rPr>
          <w:szCs w:val="24"/>
        </w:rPr>
        <w:t xml:space="preserve">akalpojumu programma Izgulējumu </w:t>
      </w:r>
      <w:proofErr w:type="spellStart"/>
      <w:r w:rsidR="003C2F93" w:rsidRPr="00B07105">
        <w:rPr>
          <w:szCs w:val="24"/>
        </w:rPr>
        <w:t>mikroķirurģiskā</w:t>
      </w:r>
      <w:proofErr w:type="spellEnd"/>
      <w:r w:rsidR="003C2F93" w:rsidRPr="00B07105">
        <w:rPr>
          <w:szCs w:val="24"/>
        </w:rPr>
        <w:t xml:space="preserve"> ārstēšana (III, IV pakāpe).</w:t>
      </w:r>
    </w:p>
    <w:p w14:paraId="16CDF859" w14:textId="77777777" w:rsidR="001E070F" w:rsidRPr="00B07105" w:rsidRDefault="001E070F" w:rsidP="00B07105">
      <w:pPr>
        <w:jc w:val="both"/>
        <w:rPr>
          <w:color w:val="FF0000"/>
          <w:szCs w:val="24"/>
        </w:rPr>
      </w:pPr>
    </w:p>
    <w:p w14:paraId="0139EDDA" w14:textId="431794F1" w:rsidR="003C2F93" w:rsidRPr="00B07105" w:rsidRDefault="00695840" w:rsidP="00B07105">
      <w:pPr>
        <w:pStyle w:val="ListParagraph"/>
        <w:numPr>
          <w:ilvl w:val="0"/>
          <w:numId w:val="1"/>
        </w:numPr>
        <w:ind w:left="0" w:firstLine="0"/>
        <w:jc w:val="both"/>
        <w:rPr>
          <w:rFonts w:eastAsia="Times New Roman"/>
          <w:color w:val="FF0000"/>
          <w:szCs w:val="24"/>
        </w:rPr>
      </w:pPr>
      <w:r w:rsidRPr="00B07105">
        <w:rPr>
          <w:rFonts w:eastAsia="Times New Roman"/>
          <w:szCs w:val="24"/>
        </w:rPr>
        <w:t>IZPILDĪTĀJS</w:t>
      </w:r>
      <w:r w:rsidR="00E4754F" w:rsidRPr="00B07105">
        <w:rPr>
          <w:szCs w:val="24"/>
        </w:rPr>
        <w:t>, kas sniedz pakalpojumu programmu Mikroķirurģija pieaugušajiem</w:t>
      </w:r>
      <w:r w:rsidR="00F85BA1" w:rsidRPr="00B07105">
        <w:rPr>
          <w:szCs w:val="24"/>
        </w:rPr>
        <w:t xml:space="preserve"> un Mikroķirurģija bērniem</w:t>
      </w:r>
      <w:r w:rsidR="00857B0C" w:rsidRPr="00B07105">
        <w:rPr>
          <w:szCs w:val="24"/>
        </w:rPr>
        <w:t xml:space="preserve">, </w:t>
      </w:r>
      <w:r w:rsidR="00E4754F" w:rsidRPr="00B07105">
        <w:rPr>
          <w:szCs w:val="24"/>
        </w:rPr>
        <w:t xml:space="preserve">nodrošina </w:t>
      </w:r>
      <w:r w:rsidR="0013235E" w:rsidRPr="00B07105">
        <w:rPr>
          <w:szCs w:val="24"/>
        </w:rPr>
        <w:t>šād</w:t>
      </w:r>
      <w:r w:rsidR="00255D4F" w:rsidRPr="00B07105">
        <w:rPr>
          <w:szCs w:val="24"/>
        </w:rPr>
        <w:t>us</w:t>
      </w:r>
      <w:r w:rsidR="0013235E" w:rsidRPr="00B07105">
        <w:rPr>
          <w:szCs w:val="24"/>
        </w:rPr>
        <w:t xml:space="preserve"> izpildes </w:t>
      </w:r>
      <w:r w:rsidR="00E4754F" w:rsidRPr="00B07105">
        <w:rPr>
          <w:szCs w:val="24"/>
        </w:rPr>
        <w:t>kritērij</w:t>
      </w:r>
      <w:r w:rsidR="00255D4F" w:rsidRPr="00B07105">
        <w:rPr>
          <w:szCs w:val="24"/>
        </w:rPr>
        <w:t>us</w:t>
      </w:r>
      <w:r w:rsidR="00E4754F" w:rsidRPr="00B07105">
        <w:rPr>
          <w:szCs w:val="24"/>
        </w:rPr>
        <w:t>:</w:t>
      </w:r>
    </w:p>
    <w:p w14:paraId="6E7E7328" w14:textId="71AAE29A" w:rsidR="00701708" w:rsidRPr="00B07105" w:rsidRDefault="008D6E0F" w:rsidP="00B07105">
      <w:pPr>
        <w:pStyle w:val="ListParagraph"/>
        <w:numPr>
          <w:ilvl w:val="1"/>
          <w:numId w:val="1"/>
        </w:numPr>
        <w:ind w:left="0" w:firstLine="0"/>
        <w:jc w:val="both"/>
        <w:rPr>
          <w:szCs w:val="24"/>
        </w:rPr>
      </w:pPr>
      <w:r w:rsidRPr="00B07105">
        <w:rPr>
          <w:szCs w:val="24"/>
        </w:rPr>
        <w:t xml:space="preserve">ir </w:t>
      </w:r>
      <w:r w:rsidR="00B200B6" w:rsidRPr="00B07105">
        <w:rPr>
          <w:szCs w:val="24"/>
        </w:rPr>
        <w:t>V</w:t>
      </w:r>
      <w:r w:rsidR="00E4754F" w:rsidRPr="00B07105">
        <w:rPr>
          <w:szCs w:val="24"/>
        </w:rPr>
        <w:t xml:space="preserve"> </w:t>
      </w:r>
      <w:r w:rsidR="003C2F93" w:rsidRPr="00B07105">
        <w:rPr>
          <w:szCs w:val="24"/>
        </w:rPr>
        <w:t xml:space="preserve">līmeņa, </w:t>
      </w:r>
      <w:r w:rsidR="00B200B6" w:rsidRPr="00B07105">
        <w:rPr>
          <w:szCs w:val="24"/>
        </w:rPr>
        <w:t>IV</w:t>
      </w:r>
      <w:r w:rsidR="003C2F93" w:rsidRPr="00B07105">
        <w:rPr>
          <w:szCs w:val="24"/>
        </w:rPr>
        <w:t xml:space="preserve"> līmeņa </w:t>
      </w:r>
      <w:bookmarkStart w:id="0" w:name="_Hlk112141547"/>
      <w:r w:rsidR="003C2F93" w:rsidRPr="00B07105">
        <w:rPr>
          <w:szCs w:val="24"/>
        </w:rPr>
        <w:t>s</w:t>
      </w:r>
      <w:r w:rsidR="00B200B6" w:rsidRPr="00B07105">
        <w:rPr>
          <w:szCs w:val="24"/>
        </w:rPr>
        <w:t>tacionārā ārstniecības iestāde</w:t>
      </w:r>
      <w:bookmarkEnd w:id="0"/>
      <w:r w:rsidR="003C2F93" w:rsidRPr="00B07105">
        <w:rPr>
          <w:szCs w:val="24"/>
        </w:rPr>
        <w:t>;</w:t>
      </w:r>
    </w:p>
    <w:p w14:paraId="049A5953" w14:textId="43A7911F" w:rsidR="00701708" w:rsidRPr="00B07105" w:rsidRDefault="008D6E0F" w:rsidP="00B07105">
      <w:pPr>
        <w:pStyle w:val="ListParagraph"/>
        <w:numPr>
          <w:ilvl w:val="1"/>
          <w:numId w:val="1"/>
        </w:numPr>
        <w:ind w:left="0" w:firstLine="0"/>
        <w:jc w:val="both"/>
        <w:rPr>
          <w:szCs w:val="24"/>
        </w:rPr>
      </w:pPr>
      <w:bookmarkStart w:id="1" w:name="_Hlk112399454"/>
      <w:r w:rsidRPr="00B07105">
        <w:rPr>
          <w:rFonts w:eastAsia="Times New Roman"/>
          <w:color w:val="000000"/>
          <w:szCs w:val="24"/>
          <w:lang w:eastAsia="lv-LV"/>
        </w:rPr>
        <w:t>s</w:t>
      </w:r>
      <w:r w:rsidR="00B200B6" w:rsidRPr="00B07105">
        <w:rPr>
          <w:rFonts w:eastAsia="Times New Roman"/>
          <w:color w:val="000000"/>
          <w:szCs w:val="24"/>
          <w:lang w:eastAsia="lv-LV"/>
        </w:rPr>
        <w:t>tacionārās ārstniecības iestādes</w:t>
      </w:r>
      <w:r w:rsidR="003C2F93" w:rsidRPr="00B07105">
        <w:rPr>
          <w:rFonts w:eastAsia="Times New Roman"/>
          <w:color w:val="000000"/>
          <w:szCs w:val="24"/>
          <w:lang w:eastAsia="lv-LV"/>
        </w:rPr>
        <w:t xml:space="preserve"> </w:t>
      </w:r>
      <w:r w:rsidR="0013235E" w:rsidRPr="00B07105">
        <w:rPr>
          <w:rFonts w:eastAsia="Times New Roman"/>
          <w:color w:val="000000"/>
          <w:szCs w:val="24"/>
          <w:lang w:eastAsia="lv-LV"/>
        </w:rPr>
        <w:t xml:space="preserve">rīcībā atrodas sekojošs </w:t>
      </w:r>
      <w:r w:rsidR="003C2F93" w:rsidRPr="00B07105">
        <w:rPr>
          <w:rFonts w:eastAsia="Times New Roman"/>
          <w:color w:val="000000"/>
          <w:szCs w:val="24"/>
          <w:lang w:eastAsia="lv-LV"/>
        </w:rPr>
        <w:t>aprīkojuma minimums</w:t>
      </w:r>
      <w:r w:rsidR="00B200B6" w:rsidRPr="00B07105">
        <w:rPr>
          <w:rFonts w:eastAsia="Times New Roman"/>
          <w:color w:val="000000"/>
          <w:szCs w:val="24"/>
          <w:lang w:eastAsia="lv-LV"/>
        </w:rPr>
        <w:t xml:space="preserve"> pakalpojuma nodrošināšanai</w:t>
      </w:r>
      <w:bookmarkEnd w:id="1"/>
      <w:r w:rsidR="003C2F93" w:rsidRPr="00B07105">
        <w:rPr>
          <w:rFonts w:eastAsia="Times New Roman"/>
          <w:color w:val="000000"/>
          <w:szCs w:val="24"/>
          <w:lang w:eastAsia="lv-LV"/>
        </w:rPr>
        <w:t>:</w:t>
      </w:r>
      <w:bookmarkStart w:id="2" w:name="_Hlk74125030"/>
    </w:p>
    <w:p w14:paraId="067E5156" w14:textId="77777777" w:rsidR="00E4754F" w:rsidRPr="00B07105" w:rsidRDefault="003C2F93" w:rsidP="00B07105">
      <w:pPr>
        <w:pStyle w:val="ListParagraph"/>
        <w:numPr>
          <w:ilvl w:val="2"/>
          <w:numId w:val="1"/>
        </w:numPr>
        <w:ind w:left="0" w:firstLine="0"/>
        <w:jc w:val="both"/>
        <w:rPr>
          <w:szCs w:val="24"/>
        </w:rPr>
      </w:pPr>
      <w:r w:rsidRPr="00B07105">
        <w:rPr>
          <w:rFonts w:eastAsia="Times New Roman"/>
          <w:color w:val="000000" w:themeColor="text1"/>
          <w:szCs w:val="24"/>
          <w:lang w:eastAsia="lv-LV"/>
        </w:rPr>
        <w:t>instrumentu komplekts darbam ar kaulaudiem, t.sk. implanti kaulu fiksācijai/</w:t>
      </w:r>
      <w:proofErr w:type="spellStart"/>
      <w:r w:rsidRPr="00B07105">
        <w:rPr>
          <w:rFonts w:eastAsia="Times New Roman"/>
          <w:color w:val="000000" w:themeColor="text1"/>
          <w:szCs w:val="24"/>
          <w:lang w:eastAsia="lv-LV"/>
        </w:rPr>
        <w:t>osteosintēze</w:t>
      </w:r>
      <w:bookmarkEnd w:id="2"/>
      <w:proofErr w:type="spellEnd"/>
      <w:r w:rsidRPr="00B07105">
        <w:rPr>
          <w:rFonts w:eastAsia="Times New Roman"/>
          <w:color w:val="000000" w:themeColor="text1"/>
          <w:szCs w:val="24"/>
          <w:lang w:eastAsia="lv-LV"/>
        </w:rPr>
        <w:t>;</w:t>
      </w:r>
    </w:p>
    <w:p w14:paraId="19275C42" w14:textId="77777777" w:rsidR="00E4754F" w:rsidRPr="00B07105" w:rsidRDefault="003C2F93" w:rsidP="00B07105">
      <w:pPr>
        <w:pStyle w:val="ListParagraph"/>
        <w:numPr>
          <w:ilvl w:val="2"/>
          <w:numId w:val="1"/>
        </w:numPr>
        <w:ind w:left="0" w:firstLine="0"/>
        <w:jc w:val="both"/>
        <w:rPr>
          <w:szCs w:val="24"/>
        </w:rPr>
      </w:pPr>
      <w:proofErr w:type="spellStart"/>
      <w:r w:rsidRPr="00B07105">
        <w:rPr>
          <w:rFonts w:eastAsia="Times New Roman"/>
          <w:color w:val="000000"/>
          <w:szCs w:val="24"/>
          <w:lang w:eastAsia="lv-LV"/>
        </w:rPr>
        <w:t>monitorēšanas</w:t>
      </w:r>
      <w:proofErr w:type="spellEnd"/>
      <w:r w:rsidRPr="00B07105">
        <w:rPr>
          <w:rFonts w:eastAsia="Times New Roman"/>
          <w:color w:val="000000"/>
          <w:szCs w:val="24"/>
          <w:lang w:eastAsia="lv-LV"/>
        </w:rPr>
        <w:t xml:space="preserve"> iekārtas;</w:t>
      </w:r>
      <w:bookmarkStart w:id="3" w:name="_Hlk72482741"/>
    </w:p>
    <w:p w14:paraId="36477064" w14:textId="081C4C98" w:rsidR="007A0E3A" w:rsidRPr="00B07105" w:rsidRDefault="003C2F93" w:rsidP="00B07105">
      <w:pPr>
        <w:pStyle w:val="ListParagraph"/>
        <w:numPr>
          <w:ilvl w:val="2"/>
          <w:numId w:val="1"/>
        </w:numPr>
        <w:ind w:left="0" w:firstLine="0"/>
        <w:jc w:val="both"/>
        <w:rPr>
          <w:szCs w:val="24"/>
        </w:rPr>
      </w:pPr>
      <w:proofErr w:type="spellStart"/>
      <w:r w:rsidRPr="00B07105">
        <w:rPr>
          <w:rFonts w:eastAsia="Times New Roman"/>
          <w:color w:val="000000"/>
          <w:szCs w:val="24"/>
          <w:lang w:eastAsia="lv-LV"/>
        </w:rPr>
        <w:t>mikroķirurģisko</w:t>
      </w:r>
      <w:proofErr w:type="spellEnd"/>
      <w:r w:rsidRPr="00B07105">
        <w:rPr>
          <w:rFonts w:eastAsia="Times New Roman"/>
          <w:color w:val="000000"/>
          <w:szCs w:val="24"/>
          <w:lang w:eastAsia="lv-LV"/>
        </w:rPr>
        <w:t xml:space="preserve"> operāciju instrumentu komplekts</w:t>
      </w:r>
      <w:r w:rsidR="007A0E3A" w:rsidRPr="00B07105">
        <w:rPr>
          <w:rFonts w:eastAsia="Times New Roman"/>
          <w:color w:val="000000"/>
          <w:szCs w:val="24"/>
          <w:lang w:eastAsia="lv-LV"/>
        </w:rPr>
        <w:t>, t.sk</w:t>
      </w:r>
      <w:r w:rsidR="00586F8D" w:rsidRPr="00B07105">
        <w:rPr>
          <w:rFonts w:eastAsia="Times New Roman"/>
          <w:color w:val="000000"/>
          <w:szCs w:val="24"/>
          <w:lang w:eastAsia="lv-LV"/>
        </w:rPr>
        <w:t>.</w:t>
      </w:r>
      <w:r w:rsidR="007A0E3A" w:rsidRPr="00B07105">
        <w:rPr>
          <w:rFonts w:eastAsia="Times New Roman"/>
          <w:color w:val="000000"/>
          <w:szCs w:val="24"/>
          <w:lang w:eastAsia="lv-LV"/>
        </w:rPr>
        <w:t>:</w:t>
      </w:r>
    </w:p>
    <w:p w14:paraId="36996676" w14:textId="6987E285" w:rsidR="00E4754F" w:rsidRPr="00B07105" w:rsidRDefault="002B6E5F" w:rsidP="00B07105">
      <w:pPr>
        <w:jc w:val="both"/>
        <w:rPr>
          <w:rFonts w:eastAsia="Times New Roman"/>
          <w:color w:val="000000"/>
          <w:szCs w:val="24"/>
          <w:lang w:eastAsia="lv-LV"/>
        </w:rPr>
      </w:pPr>
      <w:r w:rsidRPr="00B07105">
        <w:rPr>
          <w:rFonts w:eastAsia="Times New Roman"/>
          <w:color w:val="000000"/>
          <w:szCs w:val="24"/>
          <w:lang w:eastAsia="lv-LV"/>
        </w:rPr>
        <w:t>2</w:t>
      </w:r>
      <w:r w:rsidR="00365DA9" w:rsidRPr="00B07105">
        <w:rPr>
          <w:rFonts w:eastAsia="Times New Roman"/>
          <w:color w:val="000000"/>
          <w:szCs w:val="24"/>
          <w:lang w:eastAsia="lv-LV"/>
        </w:rPr>
        <w:t xml:space="preserve">.2.3.1. </w:t>
      </w:r>
      <w:r w:rsidR="007A0E3A" w:rsidRPr="00B07105">
        <w:rPr>
          <w:rFonts w:eastAsia="Times New Roman"/>
          <w:color w:val="000000"/>
          <w:szCs w:val="24"/>
          <w:lang w:eastAsia="lv-LV"/>
        </w:rPr>
        <w:t xml:space="preserve">pieaugušajiem </w:t>
      </w:r>
      <w:bookmarkStart w:id="4" w:name="_Hlk112224409"/>
      <w:r w:rsidR="003C2F93" w:rsidRPr="00B07105">
        <w:rPr>
          <w:rFonts w:eastAsia="Times New Roman"/>
          <w:color w:val="000000"/>
          <w:szCs w:val="24"/>
          <w:lang w:eastAsia="lv-LV"/>
        </w:rPr>
        <w:t>specializēts operāciju mikroskops ar palielinājumu</w:t>
      </w:r>
      <w:r w:rsidR="007A0E3A" w:rsidRPr="00B07105">
        <w:rPr>
          <w:rFonts w:eastAsia="Times New Roman"/>
          <w:color w:val="000000"/>
          <w:szCs w:val="24"/>
          <w:lang w:eastAsia="lv-LV"/>
        </w:rPr>
        <w:t>,</w:t>
      </w:r>
      <w:r w:rsidR="00B07105">
        <w:rPr>
          <w:rFonts w:eastAsia="Times New Roman"/>
          <w:color w:val="000000"/>
          <w:szCs w:val="24"/>
          <w:lang w:eastAsia="lv-LV"/>
        </w:rPr>
        <w:t xml:space="preserve"> </w:t>
      </w:r>
      <w:r w:rsidR="003C2F93" w:rsidRPr="00B07105">
        <w:rPr>
          <w:rFonts w:eastAsia="Times New Roman"/>
          <w:color w:val="000000"/>
          <w:szCs w:val="24"/>
          <w:lang w:eastAsia="lv-LV"/>
        </w:rPr>
        <w:t xml:space="preserve">sākot no 12,5 reizēm,  ieskaitot ķirurģiskos </w:t>
      </w:r>
      <w:proofErr w:type="spellStart"/>
      <w:r w:rsidR="003C2F93" w:rsidRPr="00B07105">
        <w:rPr>
          <w:rFonts w:eastAsia="Times New Roman"/>
          <w:color w:val="000000"/>
          <w:szCs w:val="24"/>
          <w:lang w:eastAsia="lv-LV"/>
        </w:rPr>
        <w:t>mikrodiegus</w:t>
      </w:r>
      <w:proofErr w:type="spellEnd"/>
      <w:r w:rsidR="003C2F93" w:rsidRPr="00B07105">
        <w:rPr>
          <w:rFonts w:eastAsia="Times New Roman"/>
          <w:color w:val="000000"/>
          <w:szCs w:val="24"/>
          <w:lang w:eastAsia="lv-LV"/>
        </w:rPr>
        <w:t xml:space="preserve"> </w:t>
      </w:r>
      <w:r w:rsidR="003C2F93" w:rsidRPr="00B07105">
        <w:rPr>
          <w:szCs w:val="24"/>
          <w:lang w:eastAsia="lv-LV"/>
        </w:rPr>
        <w:t>8/0, 9/0,</w:t>
      </w:r>
      <w:r w:rsidR="00B07105">
        <w:rPr>
          <w:szCs w:val="24"/>
          <w:lang w:eastAsia="lv-LV"/>
        </w:rPr>
        <w:t xml:space="preserve"> </w:t>
      </w:r>
      <w:r w:rsidR="003C2F93" w:rsidRPr="00B07105">
        <w:rPr>
          <w:szCs w:val="24"/>
          <w:lang w:eastAsia="lv-LV"/>
        </w:rPr>
        <w:t>10/0</w:t>
      </w:r>
      <w:bookmarkEnd w:id="3"/>
      <w:bookmarkEnd w:id="4"/>
      <w:r w:rsidR="00E4754F" w:rsidRPr="00B07105">
        <w:rPr>
          <w:szCs w:val="24"/>
          <w:lang w:eastAsia="lv-LV"/>
        </w:rPr>
        <w:t>;</w:t>
      </w:r>
    </w:p>
    <w:p w14:paraId="3AE1F282" w14:textId="72078FD5" w:rsidR="007A0E3A" w:rsidRPr="00B07105" w:rsidRDefault="002B6E5F" w:rsidP="00B07105">
      <w:pPr>
        <w:jc w:val="both"/>
        <w:rPr>
          <w:rFonts w:eastAsia="Times New Roman"/>
          <w:color w:val="000000"/>
          <w:szCs w:val="24"/>
          <w:lang w:eastAsia="lv-LV"/>
        </w:rPr>
      </w:pPr>
      <w:r w:rsidRPr="00B07105">
        <w:rPr>
          <w:rFonts w:eastAsia="Times New Roman"/>
          <w:color w:val="000000"/>
          <w:szCs w:val="24"/>
          <w:lang w:eastAsia="lv-LV"/>
        </w:rPr>
        <w:t>2</w:t>
      </w:r>
      <w:r w:rsidR="007A0E3A" w:rsidRPr="00B07105">
        <w:rPr>
          <w:rFonts w:eastAsia="Times New Roman"/>
          <w:color w:val="000000"/>
          <w:szCs w:val="24"/>
          <w:lang w:eastAsia="lv-LV"/>
        </w:rPr>
        <w:t>.2.3.2. bērniem specializēts operāciju mikroskops ar palielinājumu, sākot no</w:t>
      </w:r>
      <w:r w:rsidR="00B07105">
        <w:rPr>
          <w:rFonts w:eastAsia="Times New Roman"/>
          <w:color w:val="000000"/>
          <w:szCs w:val="24"/>
          <w:lang w:eastAsia="lv-LV"/>
        </w:rPr>
        <w:t xml:space="preserve"> </w:t>
      </w:r>
      <w:r w:rsidR="007A0E3A" w:rsidRPr="00B07105">
        <w:rPr>
          <w:rFonts w:eastAsia="Times New Roman"/>
          <w:color w:val="000000"/>
          <w:szCs w:val="24"/>
          <w:lang w:eastAsia="lv-LV"/>
        </w:rPr>
        <w:t>25 reizēm,</w:t>
      </w:r>
      <w:r w:rsidR="00B07105">
        <w:rPr>
          <w:rFonts w:eastAsia="Times New Roman"/>
          <w:color w:val="000000"/>
          <w:szCs w:val="24"/>
          <w:lang w:eastAsia="lv-LV"/>
        </w:rPr>
        <w:t xml:space="preserve"> </w:t>
      </w:r>
      <w:r w:rsidR="007A0E3A" w:rsidRPr="00B07105">
        <w:rPr>
          <w:rFonts w:eastAsia="Times New Roman"/>
          <w:color w:val="000000"/>
          <w:szCs w:val="24"/>
          <w:lang w:eastAsia="lv-LV"/>
        </w:rPr>
        <w:t xml:space="preserve">ieskaitot ķirurģiskos </w:t>
      </w:r>
      <w:proofErr w:type="spellStart"/>
      <w:r w:rsidR="007A0E3A" w:rsidRPr="00B07105">
        <w:rPr>
          <w:rFonts w:eastAsia="Times New Roman"/>
          <w:color w:val="000000"/>
          <w:szCs w:val="24"/>
          <w:lang w:eastAsia="lv-LV"/>
        </w:rPr>
        <w:t>mikrodiegus</w:t>
      </w:r>
      <w:proofErr w:type="spellEnd"/>
      <w:r w:rsidR="007A0E3A" w:rsidRPr="00B07105">
        <w:rPr>
          <w:rFonts w:eastAsia="Times New Roman"/>
          <w:color w:val="000000"/>
          <w:szCs w:val="24"/>
          <w:lang w:eastAsia="lv-LV"/>
        </w:rPr>
        <w:t xml:space="preserve"> 8/0, 9/0, 10/0,</w:t>
      </w:r>
      <w:r w:rsidR="00586F8D" w:rsidRPr="00B07105">
        <w:rPr>
          <w:rFonts w:eastAsia="Times New Roman"/>
          <w:color w:val="000000"/>
          <w:szCs w:val="24"/>
          <w:lang w:eastAsia="lv-LV"/>
        </w:rPr>
        <w:t xml:space="preserve"> </w:t>
      </w:r>
      <w:r w:rsidR="007A0E3A" w:rsidRPr="00B07105">
        <w:rPr>
          <w:rFonts w:eastAsia="Times New Roman"/>
          <w:color w:val="000000"/>
          <w:szCs w:val="24"/>
          <w:lang w:eastAsia="lv-LV"/>
        </w:rPr>
        <w:t>11/0 un 12/0</w:t>
      </w:r>
      <w:r w:rsidR="00B07105">
        <w:rPr>
          <w:rFonts w:eastAsia="Times New Roman"/>
          <w:color w:val="000000"/>
          <w:szCs w:val="24"/>
          <w:lang w:eastAsia="lv-LV"/>
        </w:rPr>
        <w:t>;</w:t>
      </w:r>
    </w:p>
    <w:p w14:paraId="3CE8D655" w14:textId="73C87930" w:rsidR="00E4754F" w:rsidRPr="00B07105" w:rsidRDefault="008D6E0F" w:rsidP="00B07105">
      <w:pPr>
        <w:pStyle w:val="ListParagraph"/>
        <w:numPr>
          <w:ilvl w:val="1"/>
          <w:numId w:val="1"/>
        </w:numPr>
        <w:ind w:left="0" w:firstLine="0"/>
        <w:jc w:val="both"/>
        <w:rPr>
          <w:szCs w:val="24"/>
        </w:rPr>
      </w:pPr>
      <w:bookmarkStart w:id="5" w:name="_Hlk112399725"/>
      <w:r w:rsidRPr="00B07105">
        <w:rPr>
          <w:szCs w:val="24"/>
        </w:rPr>
        <w:t>ā</w:t>
      </w:r>
      <w:r w:rsidR="003C2F93" w:rsidRPr="00B07105">
        <w:rPr>
          <w:szCs w:val="24"/>
        </w:rPr>
        <w:t>rstniecības persona</w:t>
      </w:r>
      <w:r w:rsidR="00365DA9" w:rsidRPr="00B07105">
        <w:rPr>
          <w:szCs w:val="24"/>
        </w:rPr>
        <w:t>i</w:t>
      </w:r>
      <w:r w:rsidR="009A0D5C" w:rsidRPr="00B07105">
        <w:rPr>
          <w:szCs w:val="24"/>
        </w:rPr>
        <w:t xml:space="preserve"> </w:t>
      </w:r>
      <w:r w:rsidR="00365DA9" w:rsidRPr="00B07105">
        <w:rPr>
          <w:szCs w:val="24"/>
        </w:rPr>
        <w:t xml:space="preserve">ir </w:t>
      </w:r>
      <w:r w:rsidR="003C2F93" w:rsidRPr="00B07105">
        <w:rPr>
          <w:szCs w:val="24"/>
        </w:rPr>
        <w:t xml:space="preserve">sertifikāts Plastikas ķirurga </w:t>
      </w:r>
      <w:proofErr w:type="spellStart"/>
      <w:r w:rsidR="003C2F93" w:rsidRPr="00B07105">
        <w:rPr>
          <w:szCs w:val="24"/>
        </w:rPr>
        <w:t>pamatspecialitātē</w:t>
      </w:r>
      <w:proofErr w:type="spellEnd"/>
      <w:r w:rsidR="003C2F93" w:rsidRPr="00B07105">
        <w:rPr>
          <w:szCs w:val="24"/>
        </w:rPr>
        <w:t xml:space="preserve"> vai Ārstniecības personas sertifikāts Rokas ķirurga </w:t>
      </w:r>
      <w:proofErr w:type="spellStart"/>
      <w:r w:rsidR="003C2F93" w:rsidRPr="00B07105">
        <w:rPr>
          <w:szCs w:val="24"/>
        </w:rPr>
        <w:t>papildspecialitātē</w:t>
      </w:r>
      <w:bookmarkEnd w:id="5"/>
      <w:proofErr w:type="spellEnd"/>
      <w:r w:rsidR="003C2F93" w:rsidRPr="00B07105">
        <w:rPr>
          <w:szCs w:val="24"/>
        </w:rPr>
        <w:t>;</w:t>
      </w:r>
    </w:p>
    <w:p w14:paraId="448ED59F" w14:textId="15710409" w:rsidR="00701708" w:rsidRPr="00B07105" w:rsidRDefault="003C2F93" w:rsidP="00B07105">
      <w:pPr>
        <w:pStyle w:val="ListParagraph"/>
        <w:numPr>
          <w:ilvl w:val="1"/>
          <w:numId w:val="1"/>
        </w:numPr>
        <w:ind w:left="0" w:firstLine="0"/>
        <w:jc w:val="both"/>
        <w:rPr>
          <w:szCs w:val="24"/>
        </w:rPr>
      </w:pPr>
      <w:r w:rsidRPr="00B07105">
        <w:rPr>
          <w:szCs w:val="24"/>
        </w:rPr>
        <w:t xml:space="preserve">pacienti ar </w:t>
      </w:r>
      <w:r w:rsidR="004C6751" w:rsidRPr="00B07105">
        <w:rPr>
          <w:szCs w:val="24"/>
        </w:rPr>
        <w:t xml:space="preserve">ļaundabīgo audzēju (C00-C97 pēc SSK-10 diagnožu klasifikatora) </w:t>
      </w:r>
      <w:r w:rsidR="007A33C7" w:rsidRPr="00B07105">
        <w:rPr>
          <w:szCs w:val="24"/>
        </w:rPr>
        <w:t xml:space="preserve">programmā tiek iekļauti </w:t>
      </w:r>
      <w:r w:rsidRPr="00B07105">
        <w:rPr>
          <w:szCs w:val="24"/>
        </w:rPr>
        <w:t>tikai ar ārstu kons</w:t>
      </w:r>
      <w:r w:rsidR="00E22066" w:rsidRPr="00B07105">
        <w:rPr>
          <w:szCs w:val="24"/>
        </w:rPr>
        <w:t>i</w:t>
      </w:r>
      <w:r w:rsidRPr="00B07105">
        <w:rPr>
          <w:szCs w:val="24"/>
        </w:rPr>
        <w:t>lija</w:t>
      </w:r>
      <w:r w:rsidR="004C6751" w:rsidRPr="00B07105">
        <w:rPr>
          <w:szCs w:val="24"/>
        </w:rPr>
        <w:t>,</w:t>
      </w:r>
      <w:r w:rsidRPr="00B07105">
        <w:rPr>
          <w:szCs w:val="24"/>
        </w:rPr>
        <w:t xml:space="preserve"> kura sastāvā ir </w:t>
      </w:r>
      <w:r w:rsidR="004C6751" w:rsidRPr="00B07105">
        <w:rPr>
          <w:szCs w:val="24"/>
        </w:rPr>
        <w:t xml:space="preserve">vismaz viens </w:t>
      </w:r>
      <w:r w:rsidRPr="00B07105">
        <w:rPr>
          <w:szCs w:val="24"/>
        </w:rPr>
        <w:t>onkologs</w:t>
      </w:r>
      <w:r w:rsidR="004C6751" w:rsidRPr="00B07105">
        <w:rPr>
          <w:szCs w:val="24"/>
        </w:rPr>
        <w:t>,</w:t>
      </w:r>
      <w:r w:rsidR="00FC3C53" w:rsidRPr="00B07105">
        <w:rPr>
          <w:szCs w:val="24"/>
        </w:rPr>
        <w:t xml:space="preserve"> </w:t>
      </w:r>
      <w:r w:rsidRPr="00B07105">
        <w:rPr>
          <w:szCs w:val="24"/>
        </w:rPr>
        <w:t>slēdzienu</w:t>
      </w:r>
      <w:r w:rsidR="00E4754F" w:rsidRPr="00B07105">
        <w:rPr>
          <w:szCs w:val="24"/>
        </w:rPr>
        <w:t>.</w:t>
      </w:r>
    </w:p>
    <w:p w14:paraId="12BE0662" w14:textId="77777777" w:rsidR="002F109A" w:rsidRPr="00B07105" w:rsidRDefault="002F109A" w:rsidP="00B07105">
      <w:pPr>
        <w:jc w:val="both"/>
        <w:rPr>
          <w:szCs w:val="24"/>
          <w:u w:val="single"/>
        </w:rPr>
      </w:pPr>
    </w:p>
    <w:p w14:paraId="43808ED2" w14:textId="292E0E5D" w:rsidR="003C2F93" w:rsidRPr="00B07105" w:rsidRDefault="00695840" w:rsidP="00B07105">
      <w:pPr>
        <w:pStyle w:val="ListParagraph"/>
        <w:numPr>
          <w:ilvl w:val="0"/>
          <w:numId w:val="1"/>
        </w:numPr>
        <w:ind w:left="0" w:firstLine="0"/>
        <w:jc w:val="both"/>
        <w:rPr>
          <w:szCs w:val="24"/>
        </w:rPr>
      </w:pPr>
      <w:r w:rsidRPr="00B07105">
        <w:rPr>
          <w:rFonts w:eastAsia="Times New Roman"/>
          <w:szCs w:val="24"/>
        </w:rPr>
        <w:t>IZPILDĪTĀJS</w:t>
      </w:r>
      <w:r w:rsidR="00BE137D" w:rsidRPr="00B07105">
        <w:rPr>
          <w:szCs w:val="24"/>
        </w:rPr>
        <w:t xml:space="preserve">, kas sniedz pakalpojumu programmu Izgulējumu </w:t>
      </w:r>
      <w:proofErr w:type="spellStart"/>
      <w:r w:rsidR="00BE137D" w:rsidRPr="00B07105">
        <w:rPr>
          <w:szCs w:val="24"/>
        </w:rPr>
        <w:t>mikroķirurģiskā</w:t>
      </w:r>
      <w:proofErr w:type="spellEnd"/>
      <w:r w:rsidR="00BE137D" w:rsidRPr="00B07105">
        <w:rPr>
          <w:szCs w:val="24"/>
        </w:rPr>
        <w:t xml:space="preserve"> ārstēšana (III, IV  pakāpe), nodrošina šād</w:t>
      </w:r>
      <w:r w:rsidR="00255D4F" w:rsidRPr="00B07105">
        <w:rPr>
          <w:szCs w:val="24"/>
        </w:rPr>
        <w:t>us</w:t>
      </w:r>
      <w:r w:rsidR="00BE137D" w:rsidRPr="00B07105">
        <w:rPr>
          <w:szCs w:val="24"/>
        </w:rPr>
        <w:t xml:space="preserve"> izpild</w:t>
      </w:r>
      <w:r w:rsidR="007A33C7" w:rsidRPr="00B07105">
        <w:rPr>
          <w:szCs w:val="24"/>
        </w:rPr>
        <w:t>es kritērij</w:t>
      </w:r>
      <w:r w:rsidR="00255D4F" w:rsidRPr="00B07105">
        <w:rPr>
          <w:szCs w:val="24"/>
        </w:rPr>
        <w:t>us</w:t>
      </w:r>
      <w:r w:rsidR="00BE137D" w:rsidRPr="00B07105">
        <w:rPr>
          <w:szCs w:val="24"/>
        </w:rPr>
        <w:t>:</w:t>
      </w:r>
    </w:p>
    <w:p w14:paraId="11DF2FD5" w14:textId="100FD212" w:rsidR="00950388" w:rsidRPr="00B07105" w:rsidRDefault="007A33C7" w:rsidP="00B07105">
      <w:pPr>
        <w:pStyle w:val="ListParagraph"/>
        <w:numPr>
          <w:ilvl w:val="1"/>
          <w:numId w:val="1"/>
        </w:numPr>
        <w:ind w:left="0" w:firstLine="0"/>
        <w:jc w:val="both"/>
        <w:rPr>
          <w:szCs w:val="24"/>
          <w:u w:val="single"/>
        </w:rPr>
      </w:pPr>
      <w:r w:rsidRPr="00B07105">
        <w:rPr>
          <w:szCs w:val="24"/>
        </w:rPr>
        <w:t xml:space="preserve">ir </w:t>
      </w:r>
      <w:r w:rsidR="00DB6611" w:rsidRPr="00B07105">
        <w:rPr>
          <w:szCs w:val="24"/>
        </w:rPr>
        <w:t>V</w:t>
      </w:r>
      <w:r w:rsidR="00BE137D" w:rsidRPr="00B07105">
        <w:rPr>
          <w:szCs w:val="24"/>
        </w:rPr>
        <w:t xml:space="preserve"> </w:t>
      </w:r>
      <w:r w:rsidR="003C2F93" w:rsidRPr="00B07105">
        <w:rPr>
          <w:szCs w:val="24"/>
        </w:rPr>
        <w:t xml:space="preserve">līmeņa, </w:t>
      </w:r>
      <w:r w:rsidR="00DB6611" w:rsidRPr="00B07105">
        <w:rPr>
          <w:szCs w:val="24"/>
        </w:rPr>
        <w:t>IV</w:t>
      </w:r>
      <w:r w:rsidR="003C2F93" w:rsidRPr="00B07105">
        <w:rPr>
          <w:szCs w:val="24"/>
        </w:rPr>
        <w:t xml:space="preserve"> līmeņa </w:t>
      </w:r>
      <w:r w:rsidR="00DB6611" w:rsidRPr="00B07105">
        <w:rPr>
          <w:szCs w:val="24"/>
        </w:rPr>
        <w:t xml:space="preserve"> stacionārā ārstniecības iestāde</w:t>
      </w:r>
      <w:r w:rsidR="003C2F93" w:rsidRPr="00B07105">
        <w:rPr>
          <w:szCs w:val="24"/>
        </w:rPr>
        <w:t>;</w:t>
      </w:r>
    </w:p>
    <w:p w14:paraId="0D222D63" w14:textId="40A215C8" w:rsidR="00950388" w:rsidRPr="00B07105" w:rsidRDefault="007A33C7" w:rsidP="00B07105">
      <w:pPr>
        <w:pStyle w:val="ListParagraph"/>
        <w:numPr>
          <w:ilvl w:val="1"/>
          <w:numId w:val="1"/>
        </w:numPr>
        <w:ind w:left="0" w:firstLine="0"/>
        <w:jc w:val="both"/>
        <w:rPr>
          <w:szCs w:val="24"/>
          <w:u w:val="single"/>
        </w:rPr>
      </w:pPr>
      <w:r w:rsidRPr="00B07105">
        <w:rPr>
          <w:rFonts w:eastAsia="Times New Roman"/>
          <w:color w:val="000000"/>
          <w:szCs w:val="24"/>
          <w:lang w:eastAsia="lv-LV"/>
        </w:rPr>
        <w:t>stacionārās ārstniecības iestādes rīcībā atrodas sekojošs aprīkojuma minimums pakalpojuma nodrošināšanai</w:t>
      </w:r>
      <w:r w:rsidR="003C2F93" w:rsidRPr="00B07105">
        <w:rPr>
          <w:rFonts w:eastAsia="Times New Roman"/>
          <w:color w:val="000000"/>
          <w:szCs w:val="24"/>
          <w:lang w:eastAsia="lv-LV"/>
        </w:rPr>
        <w:t>:</w:t>
      </w:r>
    </w:p>
    <w:p w14:paraId="02C96727" w14:textId="16AADFA7" w:rsidR="00950388" w:rsidRPr="00B07105" w:rsidRDefault="003C2F93" w:rsidP="00B07105">
      <w:pPr>
        <w:pStyle w:val="ListParagraph"/>
        <w:numPr>
          <w:ilvl w:val="2"/>
          <w:numId w:val="1"/>
        </w:numPr>
        <w:ind w:left="0" w:firstLine="0"/>
        <w:jc w:val="both"/>
        <w:rPr>
          <w:szCs w:val="24"/>
          <w:u w:val="single"/>
        </w:rPr>
      </w:pPr>
      <w:r w:rsidRPr="00B07105">
        <w:rPr>
          <w:rFonts w:eastAsia="Times New Roman"/>
          <w:color w:val="000000"/>
          <w:szCs w:val="24"/>
          <w:lang w:eastAsia="lv-LV"/>
        </w:rPr>
        <w:t xml:space="preserve">instrumentu komplekts darbam ar kaulaudiem, t.sk. implanti kaulu fiksācijai; </w:t>
      </w:r>
    </w:p>
    <w:p w14:paraId="1CCB76C6" w14:textId="625F3AA0" w:rsidR="00950388" w:rsidRPr="00B07105" w:rsidRDefault="003C2F93" w:rsidP="00B07105">
      <w:pPr>
        <w:pStyle w:val="ListParagraph"/>
        <w:numPr>
          <w:ilvl w:val="2"/>
          <w:numId w:val="1"/>
        </w:numPr>
        <w:ind w:left="0" w:firstLine="0"/>
        <w:jc w:val="both"/>
        <w:rPr>
          <w:szCs w:val="24"/>
          <w:u w:val="single"/>
        </w:rPr>
      </w:pPr>
      <w:proofErr w:type="spellStart"/>
      <w:r w:rsidRPr="00B07105">
        <w:rPr>
          <w:rFonts w:eastAsia="Times New Roman"/>
          <w:color w:val="000000"/>
          <w:szCs w:val="24"/>
          <w:lang w:eastAsia="lv-LV"/>
        </w:rPr>
        <w:t>monitorēšanas</w:t>
      </w:r>
      <w:proofErr w:type="spellEnd"/>
      <w:r w:rsidRPr="00B07105">
        <w:rPr>
          <w:rFonts w:eastAsia="Times New Roman"/>
          <w:color w:val="000000"/>
          <w:szCs w:val="24"/>
          <w:lang w:eastAsia="lv-LV"/>
        </w:rPr>
        <w:t xml:space="preserve"> iekārtas; </w:t>
      </w:r>
    </w:p>
    <w:p w14:paraId="016B48FE" w14:textId="40CCD1D3" w:rsidR="00950388" w:rsidRPr="00B07105" w:rsidRDefault="003C2F93" w:rsidP="00B07105">
      <w:pPr>
        <w:pStyle w:val="ListParagraph"/>
        <w:numPr>
          <w:ilvl w:val="2"/>
          <w:numId w:val="1"/>
        </w:numPr>
        <w:ind w:left="0" w:firstLine="0"/>
        <w:jc w:val="both"/>
        <w:rPr>
          <w:szCs w:val="24"/>
          <w:u w:val="single"/>
        </w:rPr>
      </w:pPr>
      <w:proofErr w:type="spellStart"/>
      <w:r w:rsidRPr="00B07105">
        <w:rPr>
          <w:rFonts w:eastAsia="Times New Roman"/>
          <w:color w:val="000000"/>
          <w:szCs w:val="24"/>
          <w:lang w:eastAsia="lv-LV"/>
        </w:rPr>
        <w:t>mikroķirurģisko</w:t>
      </w:r>
      <w:proofErr w:type="spellEnd"/>
      <w:r w:rsidRPr="00B07105">
        <w:rPr>
          <w:rFonts w:eastAsia="Times New Roman"/>
          <w:color w:val="000000"/>
          <w:szCs w:val="24"/>
          <w:lang w:eastAsia="lv-LV"/>
        </w:rPr>
        <w:t xml:space="preserve"> operāciju instrumentu komplekts</w:t>
      </w:r>
      <w:r w:rsidR="00586F8D" w:rsidRPr="00B07105">
        <w:rPr>
          <w:rFonts w:eastAsia="Times New Roman"/>
          <w:color w:val="000000"/>
          <w:szCs w:val="24"/>
          <w:lang w:eastAsia="lv-LV"/>
        </w:rPr>
        <w:t xml:space="preserve">, </w:t>
      </w:r>
      <w:r w:rsidRPr="00B07105">
        <w:rPr>
          <w:rFonts w:eastAsia="Times New Roman"/>
          <w:color w:val="000000"/>
          <w:szCs w:val="24"/>
          <w:lang w:eastAsia="lv-LV"/>
        </w:rPr>
        <w:t>t.sk. specializēts operāciju mikroskops ar palielinājumu</w:t>
      </w:r>
      <w:r w:rsidR="00586F8D" w:rsidRPr="00B07105">
        <w:rPr>
          <w:rFonts w:eastAsia="Times New Roman"/>
          <w:color w:val="000000"/>
          <w:szCs w:val="24"/>
          <w:lang w:eastAsia="lv-LV"/>
        </w:rPr>
        <w:t>,</w:t>
      </w:r>
      <w:r w:rsidRPr="00B07105">
        <w:rPr>
          <w:rFonts w:eastAsia="Times New Roman"/>
          <w:color w:val="000000"/>
          <w:szCs w:val="24"/>
          <w:lang w:eastAsia="lv-LV"/>
        </w:rPr>
        <w:t xml:space="preserve"> sākot no 12,5 reizēm</w:t>
      </w:r>
      <w:r w:rsidR="00586F8D" w:rsidRPr="00B07105">
        <w:rPr>
          <w:rFonts w:eastAsia="Times New Roman"/>
          <w:color w:val="000000"/>
          <w:szCs w:val="24"/>
          <w:lang w:eastAsia="lv-LV"/>
        </w:rPr>
        <w:t>,</w:t>
      </w:r>
      <w:r w:rsidRPr="00B07105">
        <w:rPr>
          <w:rFonts w:eastAsia="Times New Roman"/>
          <w:color w:val="000000"/>
          <w:szCs w:val="24"/>
          <w:lang w:eastAsia="lv-LV"/>
        </w:rPr>
        <w:t xml:space="preserve"> ieskaitot ķirurģiskos </w:t>
      </w:r>
      <w:proofErr w:type="spellStart"/>
      <w:r w:rsidRPr="00B07105">
        <w:rPr>
          <w:rFonts w:eastAsia="Times New Roman"/>
          <w:color w:val="000000"/>
          <w:szCs w:val="24"/>
          <w:lang w:eastAsia="lv-LV"/>
        </w:rPr>
        <w:t>mikrodiegus</w:t>
      </w:r>
      <w:proofErr w:type="spellEnd"/>
      <w:r w:rsidRPr="00B07105">
        <w:rPr>
          <w:rFonts w:eastAsia="Times New Roman"/>
          <w:color w:val="000000"/>
          <w:szCs w:val="24"/>
          <w:lang w:eastAsia="lv-LV"/>
        </w:rPr>
        <w:t xml:space="preserve"> </w:t>
      </w:r>
      <w:r w:rsidRPr="00B07105">
        <w:rPr>
          <w:szCs w:val="24"/>
          <w:lang w:eastAsia="lv-LV"/>
        </w:rPr>
        <w:t>8/0</w:t>
      </w:r>
      <w:r w:rsidR="00586F8D" w:rsidRPr="00B07105">
        <w:rPr>
          <w:szCs w:val="24"/>
          <w:lang w:eastAsia="lv-LV"/>
        </w:rPr>
        <w:t xml:space="preserve"> un </w:t>
      </w:r>
      <w:r w:rsidRPr="00B07105">
        <w:rPr>
          <w:szCs w:val="24"/>
          <w:lang w:eastAsia="lv-LV"/>
        </w:rPr>
        <w:t>9/0;.</w:t>
      </w:r>
      <w:r w:rsidRPr="00B07105">
        <w:rPr>
          <w:b/>
          <w:bCs/>
          <w:szCs w:val="24"/>
          <w:lang w:eastAsia="lv-LV"/>
        </w:rPr>
        <w:t> </w:t>
      </w:r>
    </w:p>
    <w:p w14:paraId="27B00BF2" w14:textId="40764B14" w:rsidR="003E3B45" w:rsidRPr="00B07105" w:rsidRDefault="00586F8D" w:rsidP="00B07105">
      <w:pPr>
        <w:pStyle w:val="ListParagraph"/>
        <w:numPr>
          <w:ilvl w:val="1"/>
          <w:numId w:val="1"/>
        </w:numPr>
        <w:ind w:left="0" w:firstLine="0"/>
        <w:jc w:val="both"/>
        <w:rPr>
          <w:szCs w:val="24"/>
          <w:u w:val="single"/>
        </w:rPr>
      </w:pPr>
      <w:r w:rsidRPr="00B07105">
        <w:rPr>
          <w:szCs w:val="24"/>
        </w:rPr>
        <w:t>ārstniecības personai</w:t>
      </w:r>
      <w:r w:rsidR="009A0D5C" w:rsidRPr="00B07105">
        <w:rPr>
          <w:szCs w:val="24"/>
        </w:rPr>
        <w:t xml:space="preserve"> </w:t>
      </w:r>
      <w:r w:rsidRPr="00B07105">
        <w:rPr>
          <w:szCs w:val="24"/>
        </w:rPr>
        <w:t xml:space="preserve">ir sertifikāts Plastikas ķirurga </w:t>
      </w:r>
      <w:proofErr w:type="spellStart"/>
      <w:r w:rsidRPr="00B07105">
        <w:rPr>
          <w:szCs w:val="24"/>
        </w:rPr>
        <w:t>pamatspecialitātē</w:t>
      </w:r>
      <w:proofErr w:type="spellEnd"/>
      <w:r w:rsidRPr="00B07105">
        <w:rPr>
          <w:szCs w:val="24"/>
        </w:rPr>
        <w:t xml:space="preserve"> vai Ārstniecības personas sertifikāts Rokas ķirurga </w:t>
      </w:r>
      <w:proofErr w:type="spellStart"/>
      <w:r w:rsidRPr="00B07105">
        <w:rPr>
          <w:szCs w:val="24"/>
        </w:rPr>
        <w:t>papildspecialitātē</w:t>
      </w:r>
      <w:proofErr w:type="spellEnd"/>
      <w:r w:rsidRPr="00B07105">
        <w:rPr>
          <w:szCs w:val="24"/>
        </w:rPr>
        <w:t>;</w:t>
      </w:r>
    </w:p>
    <w:p w14:paraId="0D44F9C3" w14:textId="77777777" w:rsidR="003E3B45" w:rsidRPr="00B07105" w:rsidRDefault="003E3B45" w:rsidP="00B07105">
      <w:pPr>
        <w:pStyle w:val="ListParagraph"/>
        <w:numPr>
          <w:ilvl w:val="1"/>
          <w:numId w:val="1"/>
        </w:numPr>
        <w:ind w:left="0" w:firstLine="0"/>
        <w:jc w:val="both"/>
        <w:rPr>
          <w:szCs w:val="24"/>
          <w:u w:val="single"/>
        </w:rPr>
      </w:pPr>
      <w:r w:rsidRPr="00B07105">
        <w:rPr>
          <w:szCs w:val="24"/>
        </w:rPr>
        <w:t>p</w:t>
      </w:r>
      <w:r w:rsidR="003C2F93" w:rsidRPr="00B07105">
        <w:rPr>
          <w:szCs w:val="24"/>
        </w:rPr>
        <w:t>rogrammā tiek uzņemti pacienti ar izgulējumiem, kuru ārstēšanā (izgulējumu slēgšanā) nepieciešams izmantot mīkstos audus no citām slimības neskartajām ķermeņa daļām</w:t>
      </w:r>
      <w:r w:rsidRPr="00B07105">
        <w:rPr>
          <w:szCs w:val="24"/>
        </w:rPr>
        <w:t>;</w:t>
      </w:r>
    </w:p>
    <w:p w14:paraId="31773A76" w14:textId="1FD3EDA7" w:rsidR="003E3B45" w:rsidRPr="00B07105" w:rsidRDefault="003C2F93" w:rsidP="00B07105">
      <w:pPr>
        <w:pStyle w:val="ListParagraph"/>
        <w:numPr>
          <w:ilvl w:val="1"/>
          <w:numId w:val="1"/>
        </w:numPr>
        <w:ind w:left="0" w:firstLine="0"/>
        <w:jc w:val="both"/>
        <w:rPr>
          <w:szCs w:val="24"/>
          <w:u w:val="single"/>
        </w:rPr>
      </w:pPr>
      <w:r w:rsidRPr="00B07105">
        <w:rPr>
          <w:szCs w:val="24"/>
        </w:rPr>
        <w:t>steidzamā kārtā uzņem pacientus ar sepsi</w:t>
      </w:r>
      <w:r w:rsidR="0026024F" w:rsidRPr="00B07105">
        <w:rPr>
          <w:szCs w:val="24"/>
        </w:rPr>
        <w:t xml:space="preserve"> (A40 un A41 diagnozēm pēc SSK-10 diagnožu grupas)</w:t>
      </w:r>
      <w:r w:rsidRPr="00B07105">
        <w:rPr>
          <w:szCs w:val="24"/>
        </w:rPr>
        <w:t>;</w:t>
      </w:r>
    </w:p>
    <w:p w14:paraId="5EE6C15E" w14:textId="2BB487F1" w:rsidR="003E3B45" w:rsidRPr="00B07105" w:rsidRDefault="007468B0" w:rsidP="00B07105">
      <w:pPr>
        <w:pStyle w:val="ListParagraph"/>
        <w:numPr>
          <w:ilvl w:val="1"/>
          <w:numId w:val="1"/>
        </w:numPr>
        <w:ind w:left="0" w:firstLine="0"/>
        <w:jc w:val="both"/>
        <w:rPr>
          <w:szCs w:val="24"/>
          <w:u w:val="single"/>
        </w:rPr>
      </w:pPr>
      <w:r w:rsidRPr="00B07105">
        <w:rPr>
          <w:color w:val="000000" w:themeColor="text1"/>
          <w:szCs w:val="24"/>
        </w:rPr>
        <w:t xml:space="preserve">programmā </w:t>
      </w:r>
      <w:r w:rsidR="003C2F93" w:rsidRPr="00B07105">
        <w:rPr>
          <w:color w:val="000000" w:themeColor="text1"/>
          <w:szCs w:val="24"/>
        </w:rPr>
        <w:t>pacienti tiek iekļauti tikai ar ārstu kons</w:t>
      </w:r>
      <w:r w:rsidR="00DE20E5" w:rsidRPr="00B07105">
        <w:rPr>
          <w:color w:val="000000" w:themeColor="text1"/>
          <w:szCs w:val="24"/>
        </w:rPr>
        <w:t>i</w:t>
      </w:r>
      <w:r w:rsidR="003C2F93" w:rsidRPr="00B07105">
        <w:rPr>
          <w:color w:val="000000" w:themeColor="text1"/>
          <w:szCs w:val="24"/>
        </w:rPr>
        <w:t>lija slēdzienu;</w:t>
      </w:r>
    </w:p>
    <w:p w14:paraId="1572B793" w14:textId="78CBB3CB" w:rsidR="0021514A" w:rsidRPr="00B07105" w:rsidRDefault="003C2F93" w:rsidP="00B07105">
      <w:pPr>
        <w:pStyle w:val="ListParagraph"/>
        <w:numPr>
          <w:ilvl w:val="1"/>
          <w:numId w:val="1"/>
        </w:numPr>
        <w:ind w:left="0" w:firstLine="0"/>
        <w:jc w:val="both"/>
        <w:rPr>
          <w:szCs w:val="24"/>
          <w:u w:val="single"/>
        </w:rPr>
      </w:pPr>
      <w:r w:rsidRPr="00B07105">
        <w:rPr>
          <w:color w:val="000000" w:themeColor="text1"/>
          <w:szCs w:val="24"/>
        </w:rPr>
        <w:t xml:space="preserve">ir </w:t>
      </w:r>
      <w:bookmarkStart w:id="6" w:name="_Hlk112403864"/>
      <w:bookmarkStart w:id="7" w:name="_Hlk112403573"/>
      <w:r w:rsidRPr="00B07105">
        <w:rPr>
          <w:color w:val="000000" w:themeColor="text1"/>
          <w:szCs w:val="24"/>
        </w:rPr>
        <w:t xml:space="preserve">izstrādāta </w:t>
      </w:r>
      <w:r w:rsidR="003D3FE0" w:rsidRPr="00B07105">
        <w:rPr>
          <w:color w:val="000000" w:themeColor="text1"/>
          <w:szCs w:val="24"/>
        </w:rPr>
        <w:t xml:space="preserve">un dokumentēta pakalpojuma </w:t>
      </w:r>
      <w:r w:rsidRPr="00B07105">
        <w:rPr>
          <w:color w:val="000000" w:themeColor="text1"/>
          <w:szCs w:val="24"/>
        </w:rPr>
        <w:t xml:space="preserve">kvalitātes sistēma </w:t>
      </w:r>
      <w:bookmarkEnd w:id="6"/>
      <w:r w:rsidRPr="00B07105">
        <w:rPr>
          <w:color w:val="000000" w:themeColor="text1"/>
          <w:szCs w:val="24"/>
        </w:rPr>
        <w:t>(t.sk. vadlīnijās balstīta), kas organizē un regulē pakalpojumu sniegšanu personām ar izgulējumiem</w:t>
      </w:r>
      <w:bookmarkEnd w:id="7"/>
      <w:r w:rsidR="00313CC0" w:rsidRPr="00B07105">
        <w:rPr>
          <w:color w:val="000000" w:themeColor="text1"/>
          <w:szCs w:val="24"/>
        </w:rPr>
        <w:t>, kas ietver:</w:t>
      </w:r>
    </w:p>
    <w:p w14:paraId="1D7C8606" w14:textId="32E0919B" w:rsidR="00313CC0" w:rsidRPr="00B07105" w:rsidRDefault="00313CC0" w:rsidP="00B07105">
      <w:pPr>
        <w:pStyle w:val="ListParagraph"/>
        <w:numPr>
          <w:ilvl w:val="2"/>
          <w:numId w:val="1"/>
        </w:numPr>
        <w:ind w:left="0" w:firstLine="0"/>
        <w:jc w:val="both"/>
        <w:rPr>
          <w:szCs w:val="24"/>
        </w:rPr>
      </w:pPr>
      <w:r w:rsidRPr="00B07105">
        <w:rPr>
          <w:szCs w:val="24"/>
        </w:rPr>
        <w:t xml:space="preserve">riska faktoru novērtēšana, to novēršana, atbilstoši riska grupai; </w:t>
      </w:r>
    </w:p>
    <w:p w14:paraId="4D2E463B" w14:textId="141E48D1" w:rsidR="00313CC0" w:rsidRPr="00B07105" w:rsidRDefault="00313CC0" w:rsidP="00B07105">
      <w:pPr>
        <w:pStyle w:val="ListParagraph"/>
        <w:numPr>
          <w:ilvl w:val="2"/>
          <w:numId w:val="1"/>
        </w:numPr>
        <w:ind w:left="0" w:firstLine="0"/>
        <w:jc w:val="both"/>
        <w:rPr>
          <w:szCs w:val="24"/>
        </w:rPr>
      </w:pPr>
      <w:r w:rsidRPr="00B07105">
        <w:rPr>
          <w:szCs w:val="24"/>
        </w:rPr>
        <w:t>stāvokļa kontrole un izvērtēšana dinamikā</w:t>
      </w:r>
      <w:r w:rsidR="000A4B23" w:rsidRPr="00B07105">
        <w:rPr>
          <w:szCs w:val="24"/>
        </w:rPr>
        <w:t>;</w:t>
      </w:r>
      <w:r w:rsidRPr="00B07105">
        <w:rPr>
          <w:szCs w:val="24"/>
        </w:rPr>
        <w:t xml:space="preserve"> </w:t>
      </w:r>
    </w:p>
    <w:p w14:paraId="03492C2A" w14:textId="718079AC" w:rsidR="00313CC0" w:rsidRPr="00B07105" w:rsidRDefault="00313CC0" w:rsidP="00B07105">
      <w:pPr>
        <w:pStyle w:val="ListParagraph"/>
        <w:numPr>
          <w:ilvl w:val="2"/>
          <w:numId w:val="1"/>
        </w:numPr>
        <w:ind w:left="0" w:firstLine="0"/>
        <w:jc w:val="both"/>
        <w:rPr>
          <w:szCs w:val="24"/>
        </w:rPr>
      </w:pPr>
      <w:r w:rsidRPr="00B07105">
        <w:rPr>
          <w:szCs w:val="24"/>
        </w:rPr>
        <w:t xml:space="preserve">izgulējuma sadzīšanas vai attīstības izvērtēšana; </w:t>
      </w:r>
    </w:p>
    <w:p w14:paraId="292FFBDC" w14:textId="7488123E" w:rsidR="00313CC0" w:rsidRPr="00B07105" w:rsidRDefault="00313CC0" w:rsidP="00B07105">
      <w:pPr>
        <w:pStyle w:val="ListParagraph"/>
        <w:numPr>
          <w:ilvl w:val="2"/>
          <w:numId w:val="1"/>
        </w:numPr>
        <w:ind w:left="0" w:firstLine="0"/>
        <w:jc w:val="both"/>
        <w:rPr>
          <w:szCs w:val="24"/>
        </w:rPr>
      </w:pPr>
      <w:r w:rsidRPr="00B07105">
        <w:rPr>
          <w:szCs w:val="24"/>
        </w:rPr>
        <w:t xml:space="preserve">rekomendācijas pacientam izrakstoties no stacionāra; </w:t>
      </w:r>
    </w:p>
    <w:p w14:paraId="60D08D02" w14:textId="71ADD953" w:rsidR="00313CC0" w:rsidRPr="00B07105" w:rsidRDefault="00313CC0" w:rsidP="00B07105">
      <w:pPr>
        <w:pStyle w:val="ListParagraph"/>
        <w:numPr>
          <w:ilvl w:val="2"/>
          <w:numId w:val="1"/>
        </w:numPr>
        <w:ind w:left="0" w:firstLine="0"/>
        <w:jc w:val="both"/>
        <w:rPr>
          <w:szCs w:val="24"/>
        </w:rPr>
      </w:pPr>
      <w:r w:rsidRPr="00B07105">
        <w:rPr>
          <w:szCs w:val="24"/>
        </w:rPr>
        <w:t>pacienta/pacienta radinieku izglītošana</w:t>
      </w:r>
      <w:r w:rsidR="00B07105">
        <w:rPr>
          <w:szCs w:val="24"/>
        </w:rPr>
        <w:t>;</w:t>
      </w:r>
    </w:p>
    <w:p w14:paraId="1701A87A" w14:textId="25422E4C" w:rsidR="003E3B45" w:rsidRPr="00B07105" w:rsidRDefault="00EC6BA7" w:rsidP="00B07105">
      <w:pPr>
        <w:pStyle w:val="ListParagraph"/>
        <w:numPr>
          <w:ilvl w:val="1"/>
          <w:numId w:val="1"/>
        </w:numPr>
        <w:ind w:left="0" w:firstLine="0"/>
        <w:jc w:val="both"/>
        <w:rPr>
          <w:szCs w:val="24"/>
          <w:u w:val="single"/>
        </w:rPr>
      </w:pPr>
      <w:r w:rsidRPr="00B07105">
        <w:rPr>
          <w:color w:val="000000" w:themeColor="text1"/>
          <w:szCs w:val="24"/>
        </w:rPr>
        <w:t>p</w:t>
      </w:r>
      <w:r w:rsidR="003E3B45" w:rsidRPr="00B07105">
        <w:rPr>
          <w:color w:val="000000" w:themeColor="text1"/>
          <w:szCs w:val="24"/>
        </w:rPr>
        <w:t>rogrammā neuzņem, ja</w:t>
      </w:r>
      <w:r w:rsidR="00B56209" w:rsidRPr="00B07105">
        <w:rPr>
          <w:color w:val="000000" w:themeColor="text1"/>
          <w:szCs w:val="24"/>
        </w:rPr>
        <w:t xml:space="preserve"> ir</w:t>
      </w:r>
      <w:r w:rsidR="003E3B45" w:rsidRPr="00B07105">
        <w:rPr>
          <w:color w:val="000000" w:themeColor="text1"/>
          <w:szCs w:val="24"/>
        </w:rPr>
        <w:t>:</w:t>
      </w:r>
    </w:p>
    <w:p w14:paraId="3595975C" w14:textId="0C562881" w:rsidR="0021514A" w:rsidRPr="00B07105" w:rsidRDefault="003C2F93" w:rsidP="00B07105">
      <w:pPr>
        <w:pStyle w:val="ListParagraph"/>
        <w:numPr>
          <w:ilvl w:val="2"/>
          <w:numId w:val="1"/>
        </w:numPr>
        <w:ind w:left="0" w:firstLine="0"/>
        <w:jc w:val="both"/>
        <w:rPr>
          <w:szCs w:val="24"/>
          <w:u w:val="single"/>
        </w:rPr>
      </w:pPr>
      <w:r w:rsidRPr="00B07105">
        <w:rPr>
          <w:color w:val="000000" w:themeColor="text1"/>
          <w:szCs w:val="24"/>
        </w:rPr>
        <w:t xml:space="preserve">virspusēji, </w:t>
      </w:r>
      <w:proofErr w:type="spellStart"/>
      <w:r w:rsidRPr="00B07105">
        <w:rPr>
          <w:color w:val="000000" w:themeColor="text1"/>
          <w:szCs w:val="24"/>
        </w:rPr>
        <w:t>recidivējoši</w:t>
      </w:r>
      <w:proofErr w:type="spellEnd"/>
      <w:r w:rsidRPr="00B07105">
        <w:rPr>
          <w:color w:val="000000" w:themeColor="text1"/>
          <w:szCs w:val="24"/>
        </w:rPr>
        <w:t xml:space="preserve"> izgulējumi, kuriem nav indikācija operatīvai ārstēšanai ar </w:t>
      </w:r>
      <w:r w:rsidRPr="00B07105">
        <w:rPr>
          <w:color w:val="000000" w:themeColor="text1"/>
          <w:szCs w:val="24"/>
        </w:rPr>
        <w:lastRenderedPageBreak/>
        <w:t xml:space="preserve">mikroķirurģijas speciālista iesaisti, </w:t>
      </w:r>
      <w:proofErr w:type="spellStart"/>
      <w:r w:rsidRPr="00B07105">
        <w:rPr>
          <w:color w:val="000000" w:themeColor="text1"/>
          <w:szCs w:val="24"/>
        </w:rPr>
        <w:t>rekonstruktīvas</w:t>
      </w:r>
      <w:proofErr w:type="spellEnd"/>
      <w:r w:rsidRPr="00B07105">
        <w:rPr>
          <w:color w:val="000000" w:themeColor="text1"/>
          <w:szCs w:val="24"/>
        </w:rPr>
        <w:t xml:space="preserve"> </w:t>
      </w:r>
      <w:proofErr w:type="spellStart"/>
      <w:r w:rsidRPr="00B07105">
        <w:rPr>
          <w:color w:val="000000" w:themeColor="text1"/>
          <w:szCs w:val="24"/>
        </w:rPr>
        <w:t>mikroķirurģiskas</w:t>
      </w:r>
      <w:proofErr w:type="spellEnd"/>
      <w:r w:rsidRPr="00B07105">
        <w:rPr>
          <w:color w:val="000000" w:themeColor="text1"/>
          <w:szCs w:val="24"/>
        </w:rPr>
        <w:t xml:space="preserve"> operācijas veikšanai;</w:t>
      </w:r>
    </w:p>
    <w:p w14:paraId="07FA01E1" w14:textId="5E51B4A5" w:rsidR="0021514A" w:rsidRPr="00B07105" w:rsidRDefault="003C2F93" w:rsidP="00B07105">
      <w:pPr>
        <w:pStyle w:val="ListParagraph"/>
        <w:numPr>
          <w:ilvl w:val="2"/>
          <w:numId w:val="1"/>
        </w:numPr>
        <w:ind w:left="0" w:firstLine="0"/>
        <w:jc w:val="both"/>
        <w:rPr>
          <w:szCs w:val="24"/>
          <w:u w:val="single"/>
        </w:rPr>
      </w:pPr>
      <w:r w:rsidRPr="00B07105">
        <w:rPr>
          <w:color w:val="000000" w:themeColor="text1"/>
          <w:szCs w:val="24"/>
        </w:rPr>
        <w:t>akūt</w:t>
      </w:r>
      <w:r w:rsidR="00B56209" w:rsidRPr="00B07105">
        <w:rPr>
          <w:color w:val="000000" w:themeColor="text1"/>
          <w:szCs w:val="24"/>
        </w:rPr>
        <w:t>as</w:t>
      </w:r>
      <w:r w:rsidRPr="00B07105">
        <w:rPr>
          <w:color w:val="000000" w:themeColor="text1"/>
          <w:szCs w:val="24"/>
        </w:rPr>
        <w:t xml:space="preserve"> brūc</w:t>
      </w:r>
      <w:r w:rsidR="00B56209" w:rsidRPr="00B07105">
        <w:rPr>
          <w:color w:val="000000" w:themeColor="text1"/>
          <w:szCs w:val="24"/>
        </w:rPr>
        <w:t>es</w:t>
      </w:r>
      <w:r w:rsidRPr="00B07105">
        <w:rPr>
          <w:color w:val="000000" w:themeColor="text1"/>
          <w:szCs w:val="24"/>
        </w:rPr>
        <w:t xml:space="preserve"> un apdegumi; </w:t>
      </w:r>
    </w:p>
    <w:p w14:paraId="2F762C24" w14:textId="65792393" w:rsidR="003E3B45" w:rsidRPr="00B07105" w:rsidRDefault="003C2F93" w:rsidP="00B07105">
      <w:pPr>
        <w:pStyle w:val="ListParagraph"/>
        <w:numPr>
          <w:ilvl w:val="2"/>
          <w:numId w:val="1"/>
        </w:numPr>
        <w:ind w:left="0" w:firstLine="0"/>
        <w:jc w:val="both"/>
        <w:rPr>
          <w:szCs w:val="24"/>
          <w:u w:val="single"/>
        </w:rPr>
      </w:pPr>
      <w:r w:rsidRPr="00B07105">
        <w:rPr>
          <w:color w:val="000000" w:themeColor="text1"/>
          <w:szCs w:val="24"/>
        </w:rPr>
        <w:t>hronisk</w:t>
      </w:r>
      <w:r w:rsidR="00B56209" w:rsidRPr="00B07105">
        <w:rPr>
          <w:color w:val="000000" w:themeColor="text1"/>
          <w:szCs w:val="24"/>
        </w:rPr>
        <w:t>i</w:t>
      </w:r>
      <w:r w:rsidRPr="00B07105">
        <w:rPr>
          <w:color w:val="000000" w:themeColor="text1"/>
          <w:szCs w:val="24"/>
        </w:rPr>
        <w:t xml:space="preserve"> </w:t>
      </w:r>
      <w:proofErr w:type="spellStart"/>
      <w:r w:rsidRPr="00B07105">
        <w:rPr>
          <w:color w:val="000000" w:themeColor="text1"/>
          <w:szCs w:val="24"/>
        </w:rPr>
        <w:t>osteomielīt</w:t>
      </w:r>
      <w:r w:rsidR="00B56209" w:rsidRPr="00B07105">
        <w:rPr>
          <w:color w:val="000000" w:themeColor="text1"/>
          <w:szCs w:val="24"/>
        </w:rPr>
        <w:t>i</w:t>
      </w:r>
      <w:proofErr w:type="spellEnd"/>
      <w:r w:rsidRPr="00B07105">
        <w:rPr>
          <w:color w:val="000000" w:themeColor="text1"/>
          <w:szCs w:val="24"/>
        </w:rPr>
        <w:t xml:space="preserve"> bez ādas un mīksto audu deficīta;</w:t>
      </w:r>
    </w:p>
    <w:p w14:paraId="713E5A00" w14:textId="5CB34DC8" w:rsidR="003E3B45" w:rsidRPr="00B07105" w:rsidRDefault="003C2F93" w:rsidP="00B07105">
      <w:pPr>
        <w:pStyle w:val="ListParagraph"/>
        <w:numPr>
          <w:ilvl w:val="2"/>
          <w:numId w:val="1"/>
        </w:numPr>
        <w:ind w:left="0" w:firstLine="0"/>
        <w:jc w:val="both"/>
        <w:rPr>
          <w:szCs w:val="24"/>
          <w:u w:val="single"/>
        </w:rPr>
      </w:pPr>
      <w:r w:rsidRPr="00B07105">
        <w:rPr>
          <w:color w:val="000000" w:themeColor="text1"/>
          <w:szCs w:val="24"/>
        </w:rPr>
        <w:t>I pakāpes un nelieli II pakāpes izgulējumi, ilgstoši nedzīstoš</w:t>
      </w:r>
      <w:r w:rsidR="00B56209" w:rsidRPr="00B07105">
        <w:rPr>
          <w:color w:val="000000" w:themeColor="text1"/>
          <w:szCs w:val="24"/>
        </w:rPr>
        <w:t>as</w:t>
      </w:r>
      <w:r w:rsidRPr="00B07105">
        <w:rPr>
          <w:color w:val="000000" w:themeColor="text1"/>
          <w:szCs w:val="24"/>
        </w:rPr>
        <w:t xml:space="preserve"> brūc</w:t>
      </w:r>
      <w:r w:rsidR="00B56209" w:rsidRPr="00B07105">
        <w:rPr>
          <w:color w:val="000000" w:themeColor="text1"/>
          <w:szCs w:val="24"/>
        </w:rPr>
        <w:t>es</w:t>
      </w:r>
      <w:r w:rsidRPr="00B07105">
        <w:rPr>
          <w:color w:val="000000" w:themeColor="text1"/>
          <w:szCs w:val="24"/>
        </w:rPr>
        <w:t xml:space="preserve"> un čūl</w:t>
      </w:r>
      <w:r w:rsidR="00B56209" w:rsidRPr="00B07105">
        <w:rPr>
          <w:color w:val="000000" w:themeColor="text1"/>
          <w:szCs w:val="24"/>
        </w:rPr>
        <w:t>as</w:t>
      </w:r>
      <w:r w:rsidRPr="00B07105">
        <w:rPr>
          <w:color w:val="000000" w:themeColor="text1"/>
          <w:szCs w:val="24"/>
        </w:rPr>
        <w:t xml:space="preserve">, kuru ārstēšanai nav jāizmanto audu pārstādīšana un prognozējama spontāna sadzīšana konservatīvās terapijas rezultātā; </w:t>
      </w:r>
    </w:p>
    <w:p w14:paraId="77013A9B" w14:textId="737CF625" w:rsidR="003E3B45" w:rsidRPr="00B07105" w:rsidRDefault="003C2F93" w:rsidP="00B07105">
      <w:pPr>
        <w:pStyle w:val="ListParagraph"/>
        <w:numPr>
          <w:ilvl w:val="2"/>
          <w:numId w:val="1"/>
        </w:numPr>
        <w:ind w:left="0" w:firstLine="0"/>
        <w:jc w:val="both"/>
        <w:rPr>
          <w:szCs w:val="24"/>
          <w:u w:val="single"/>
        </w:rPr>
      </w:pPr>
      <w:proofErr w:type="spellStart"/>
      <w:r w:rsidRPr="00B07105">
        <w:rPr>
          <w:color w:val="000000" w:themeColor="text1"/>
          <w:szCs w:val="24"/>
        </w:rPr>
        <w:t>išēmiski</w:t>
      </w:r>
      <w:proofErr w:type="spellEnd"/>
      <w:r w:rsidRPr="00B07105">
        <w:rPr>
          <w:color w:val="000000" w:themeColor="text1"/>
          <w:szCs w:val="24"/>
        </w:rPr>
        <w:t xml:space="preserve"> audu bojājumi, kas radušies maģistrālo asinsvadu oklūzijas dēļ. (Sākumā ir nepieciešama </w:t>
      </w:r>
      <w:proofErr w:type="spellStart"/>
      <w:r w:rsidRPr="00B07105">
        <w:rPr>
          <w:color w:val="000000" w:themeColor="text1"/>
          <w:szCs w:val="24"/>
        </w:rPr>
        <w:t>angioķirurga</w:t>
      </w:r>
      <w:proofErr w:type="spellEnd"/>
      <w:r w:rsidRPr="00B07105">
        <w:rPr>
          <w:color w:val="000000" w:themeColor="text1"/>
          <w:szCs w:val="24"/>
        </w:rPr>
        <w:t xml:space="preserve"> konsultācija un asinsvadu </w:t>
      </w:r>
      <w:proofErr w:type="spellStart"/>
      <w:r w:rsidRPr="00B07105">
        <w:rPr>
          <w:color w:val="000000" w:themeColor="text1"/>
          <w:szCs w:val="24"/>
        </w:rPr>
        <w:t>rekonstruktīva</w:t>
      </w:r>
      <w:proofErr w:type="spellEnd"/>
      <w:r w:rsidRPr="00B07105">
        <w:rPr>
          <w:color w:val="000000" w:themeColor="text1"/>
          <w:szCs w:val="24"/>
        </w:rPr>
        <w:t xml:space="preserve"> operācija. Ja asinsvadu rekonstrukcija nav iespējama, tad simptomātiska ārstēšanās pēc dzīvesvietas); </w:t>
      </w:r>
    </w:p>
    <w:p w14:paraId="19D42D7F" w14:textId="4549E125" w:rsidR="00AC2E61" w:rsidRPr="00B07105" w:rsidRDefault="003C2F93" w:rsidP="00B07105">
      <w:pPr>
        <w:pStyle w:val="ListParagraph"/>
        <w:numPr>
          <w:ilvl w:val="2"/>
          <w:numId w:val="1"/>
        </w:numPr>
        <w:ind w:left="0" w:firstLine="0"/>
        <w:jc w:val="both"/>
        <w:rPr>
          <w:szCs w:val="24"/>
          <w:u w:val="single"/>
        </w:rPr>
      </w:pPr>
      <w:r w:rsidRPr="00B07105">
        <w:rPr>
          <w:color w:val="000000" w:themeColor="text1"/>
          <w:szCs w:val="24"/>
        </w:rPr>
        <w:t>plaši ādas, mīksto audu un kaulu patoloģiski procesi, kad nepieciešama ekstremitātes amputācija, kas veicama stacionārā pēc dzīvesvietas.</w:t>
      </w:r>
    </w:p>
    <w:p w14:paraId="6C403D4B" w14:textId="77777777" w:rsidR="006263FC" w:rsidRPr="00B07105" w:rsidRDefault="006263FC" w:rsidP="00B07105">
      <w:pPr>
        <w:jc w:val="both"/>
        <w:rPr>
          <w:szCs w:val="24"/>
        </w:rPr>
      </w:pPr>
    </w:p>
    <w:p w14:paraId="777C604D" w14:textId="12D0D933" w:rsidR="00AC2E61" w:rsidRPr="00B07105" w:rsidRDefault="00AC2E61" w:rsidP="00B07105">
      <w:pPr>
        <w:pStyle w:val="ListParagraph"/>
        <w:numPr>
          <w:ilvl w:val="0"/>
          <w:numId w:val="1"/>
        </w:numPr>
        <w:ind w:left="0" w:firstLine="0"/>
        <w:jc w:val="both"/>
        <w:rPr>
          <w:szCs w:val="24"/>
        </w:rPr>
      </w:pPr>
      <w:r w:rsidRPr="00B07105">
        <w:rPr>
          <w:szCs w:val="24"/>
        </w:rPr>
        <w:t>IZPILDĪTĀJS nodrošina:</w:t>
      </w:r>
    </w:p>
    <w:p w14:paraId="676B9216" w14:textId="3C5BDED8" w:rsidR="00E4075E" w:rsidRPr="00B07105" w:rsidRDefault="00D8477A" w:rsidP="00B07105">
      <w:pPr>
        <w:pStyle w:val="ListParagraph"/>
        <w:numPr>
          <w:ilvl w:val="1"/>
          <w:numId w:val="1"/>
        </w:numPr>
        <w:ind w:left="0" w:firstLine="0"/>
        <w:jc w:val="both"/>
        <w:rPr>
          <w:szCs w:val="24"/>
        </w:rPr>
      </w:pPr>
      <w:r w:rsidRPr="00B07105">
        <w:rPr>
          <w:szCs w:val="24"/>
        </w:rPr>
        <w:t>p</w:t>
      </w:r>
      <w:r w:rsidR="00E4075E" w:rsidRPr="00B07105">
        <w:rPr>
          <w:szCs w:val="24"/>
        </w:rPr>
        <w:t>acientam neatliekam</w:t>
      </w:r>
      <w:r w:rsidR="00B132EE" w:rsidRPr="00B07105">
        <w:rPr>
          <w:szCs w:val="24"/>
        </w:rPr>
        <w:t xml:space="preserve">o </w:t>
      </w:r>
      <w:r w:rsidR="00DE20E5" w:rsidRPr="00B07105">
        <w:rPr>
          <w:szCs w:val="24"/>
        </w:rPr>
        <w:t>palīdzīb</w:t>
      </w:r>
      <w:r w:rsidR="00B132EE" w:rsidRPr="00B07105">
        <w:rPr>
          <w:szCs w:val="24"/>
        </w:rPr>
        <w:t>u</w:t>
      </w:r>
      <w:r w:rsidR="00DE20E5" w:rsidRPr="00B07105">
        <w:rPr>
          <w:szCs w:val="24"/>
        </w:rPr>
        <w:t xml:space="preserve"> </w:t>
      </w:r>
      <w:r w:rsidR="00E4075E" w:rsidRPr="00B07105">
        <w:rPr>
          <w:szCs w:val="24"/>
        </w:rPr>
        <w:t>mikroķirurģijā;</w:t>
      </w:r>
    </w:p>
    <w:p w14:paraId="24D05586" w14:textId="11E4C4B8" w:rsidR="00E4075E" w:rsidRPr="00B07105" w:rsidRDefault="00D8477A" w:rsidP="00B07105">
      <w:pPr>
        <w:pStyle w:val="ListParagraph"/>
        <w:numPr>
          <w:ilvl w:val="1"/>
          <w:numId w:val="1"/>
        </w:numPr>
        <w:ind w:left="0" w:firstLine="0"/>
        <w:jc w:val="both"/>
        <w:rPr>
          <w:szCs w:val="24"/>
        </w:rPr>
      </w:pPr>
      <w:r w:rsidRPr="00B07105">
        <w:rPr>
          <w:szCs w:val="24"/>
        </w:rPr>
        <w:t>p</w:t>
      </w:r>
      <w:r w:rsidR="00E4075E" w:rsidRPr="00B07105">
        <w:rPr>
          <w:szCs w:val="24"/>
        </w:rPr>
        <w:t>acientam pēc iepriekšēja pieraksta plānveida palīdzīb</w:t>
      </w:r>
      <w:r w:rsidR="00633316" w:rsidRPr="00B07105">
        <w:rPr>
          <w:szCs w:val="24"/>
        </w:rPr>
        <w:t>u</w:t>
      </w:r>
      <w:r w:rsidR="00E4075E" w:rsidRPr="00B07105">
        <w:rPr>
          <w:szCs w:val="24"/>
        </w:rPr>
        <w:t xml:space="preserve"> mikroķirurģijā</w:t>
      </w:r>
      <w:r w:rsidR="00BD457B" w:rsidRPr="00B07105">
        <w:rPr>
          <w:szCs w:val="24"/>
        </w:rPr>
        <w:t>;</w:t>
      </w:r>
    </w:p>
    <w:p w14:paraId="5C0CD54A" w14:textId="77777777" w:rsidR="00AC2E61" w:rsidRPr="00B07105" w:rsidRDefault="00AC2E61" w:rsidP="00B07105">
      <w:pPr>
        <w:pStyle w:val="ListParagraph"/>
        <w:numPr>
          <w:ilvl w:val="1"/>
          <w:numId w:val="1"/>
        </w:numPr>
        <w:ind w:left="0" w:firstLine="0"/>
        <w:jc w:val="both"/>
        <w:rPr>
          <w:szCs w:val="24"/>
        </w:rPr>
      </w:pPr>
      <w:r w:rsidRPr="00B07105">
        <w:rPr>
          <w:szCs w:val="24"/>
        </w:rPr>
        <w:t>pacientu uzraudzību septiņas dienas nedēļā 24 stundu režīmā stacionāra etapā;</w:t>
      </w:r>
    </w:p>
    <w:p w14:paraId="735F649A" w14:textId="22B5D0EE" w:rsidR="00AC2E61" w:rsidRPr="00B07105" w:rsidRDefault="00AC2E61" w:rsidP="00B07105">
      <w:pPr>
        <w:pStyle w:val="ListParagraph"/>
        <w:numPr>
          <w:ilvl w:val="1"/>
          <w:numId w:val="1"/>
        </w:numPr>
        <w:ind w:left="0" w:firstLine="0"/>
        <w:jc w:val="both"/>
        <w:rPr>
          <w:szCs w:val="24"/>
        </w:rPr>
      </w:pPr>
      <w:r w:rsidRPr="00B07105">
        <w:rPr>
          <w:szCs w:val="24"/>
        </w:rPr>
        <w:t>citu ārstu-speciālistu konsultācij</w:t>
      </w:r>
      <w:r w:rsidR="007458AE" w:rsidRPr="00B07105">
        <w:rPr>
          <w:szCs w:val="24"/>
        </w:rPr>
        <w:t>as</w:t>
      </w:r>
      <w:r w:rsidRPr="00B07105">
        <w:rPr>
          <w:szCs w:val="24"/>
        </w:rPr>
        <w:t xml:space="preserve"> un izmeklējumus </w:t>
      </w:r>
      <w:r w:rsidR="003E5DE4" w:rsidRPr="00B07105">
        <w:rPr>
          <w:szCs w:val="24"/>
        </w:rPr>
        <w:t>stacionāro veselības aprūpes pakalpojumu saņemšanas laikā, ja pacientam tas ir nepieciešams</w:t>
      </w:r>
      <w:r w:rsidRPr="00B07105">
        <w:rPr>
          <w:szCs w:val="24"/>
        </w:rPr>
        <w:t>;</w:t>
      </w:r>
    </w:p>
    <w:p w14:paraId="529D7572" w14:textId="77777777" w:rsidR="007458AE" w:rsidRPr="00B07105" w:rsidRDefault="007458AE" w:rsidP="00B07105">
      <w:pPr>
        <w:jc w:val="both"/>
        <w:rPr>
          <w:szCs w:val="24"/>
        </w:rPr>
      </w:pPr>
    </w:p>
    <w:p w14:paraId="6E5888B9" w14:textId="0FE8A290" w:rsidR="00AB442C" w:rsidRPr="00B07105" w:rsidRDefault="007458AE" w:rsidP="00B07105">
      <w:pPr>
        <w:pStyle w:val="ListParagraph"/>
        <w:numPr>
          <w:ilvl w:val="0"/>
          <w:numId w:val="1"/>
        </w:numPr>
        <w:ind w:left="0" w:firstLine="0"/>
        <w:jc w:val="both"/>
        <w:rPr>
          <w:szCs w:val="24"/>
        </w:rPr>
      </w:pPr>
      <w:r w:rsidRPr="00B07105">
        <w:rPr>
          <w:szCs w:val="24"/>
        </w:rPr>
        <w:t xml:space="preserve">IZPILDĪTĀJS </w:t>
      </w:r>
      <w:r w:rsidRPr="00B07105">
        <w:rPr>
          <w:rFonts w:eastAsia="Times New Roman"/>
          <w:szCs w:val="24"/>
          <w:lang w:eastAsia="lv-LV"/>
        </w:rPr>
        <w:t>nodrošina, ka, izrakstot pacientu no stacionāra</w:t>
      </w:r>
      <w:r w:rsidR="006F4B90" w:rsidRPr="00B07105">
        <w:rPr>
          <w:szCs w:val="24"/>
        </w:rPr>
        <w:t>:</w:t>
      </w:r>
    </w:p>
    <w:p w14:paraId="55820F0D" w14:textId="5CF80527" w:rsidR="006F4B90" w:rsidRPr="00B07105" w:rsidRDefault="006F4B90" w:rsidP="00B07105">
      <w:pPr>
        <w:pStyle w:val="ListParagraph"/>
        <w:numPr>
          <w:ilvl w:val="1"/>
          <w:numId w:val="1"/>
        </w:numPr>
        <w:ind w:left="0" w:firstLine="0"/>
        <w:jc w:val="both"/>
        <w:rPr>
          <w:szCs w:val="24"/>
        </w:rPr>
      </w:pPr>
      <w:r w:rsidRPr="00B07105">
        <w:rPr>
          <w:szCs w:val="24"/>
        </w:rPr>
        <w:t>pacientam tiek izsniegta veidlapa Nr.027/u „Izraksts no stacionārā/ambulatorā pacienta (vajadzīgo pasvītrot) medicīniskās kartes”, kurā norādīta tālākā ārstēšanas taktika, plānotie dinamiskās novērošanas izmeklējumi, nākamās speciālista konsultācijas datums, vieta un laiks, vērtējums par medicīniskās rehabilitācijas nepieciešamību, informācija par zāļu lietošanas kārtību un cita pacienta turpmākai ārstēšanai nozīmīga informācija;</w:t>
      </w:r>
    </w:p>
    <w:p w14:paraId="7CA4B5D7" w14:textId="2E7F011E" w:rsidR="006F4B90" w:rsidRPr="00B07105" w:rsidRDefault="006F4B90" w:rsidP="00B07105">
      <w:pPr>
        <w:pStyle w:val="ListParagraph"/>
        <w:numPr>
          <w:ilvl w:val="1"/>
          <w:numId w:val="1"/>
        </w:numPr>
        <w:ind w:left="0" w:firstLine="0"/>
        <w:jc w:val="both"/>
        <w:rPr>
          <w:szCs w:val="24"/>
        </w:rPr>
      </w:pPr>
      <w:r w:rsidRPr="00B07105">
        <w:rPr>
          <w:szCs w:val="24"/>
        </w:rPr>
        <w:t xml:space="preserve">nepieciešamības gadījumā tiek izrakstīts nosūtījums </w:t>
      </w:r>
      <w:r w:rsidR="00F02F7A" w:rsidRPr="00B07105">
        <w:rPr>
          <w:szCs w:val="24"/>
        </w:rPr>
        <w:t>turpmākiem veselības aprūpes pakalpojumiem atbilstoši medicīniskām indikācijām</w:t>
      </w:r>
      <w:r w:rsidRPr="00B07105">
        <w:rPr>
          <w:szCs w:val="24"/>
        </w:rPr>
        <w:t>.</w:t>
      </w:r>
    </w:p>
    <w:sectPr w:rsidR="006F4B90" w:rsidRPr="00B07105" w:rsidSect="0059704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98B05" w14:textId="77777777" w:rsidR="00FF22C6" w:rsidRDefault="00FF22C6" w:rsidP="009B66C1">
      <w:r>
        <w:separator/>
      </w:r>
    </w:p>
  </w:endnote>
  <w:endnote w:type="continuationSeparator" w:id="0">
    <w:p w14:paraId="7B713832" w14:textId="77777777" w:rsidR="00FF22C6" w:rsidRDefault="00FF22C6" w:rsidP="009B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82C3" w14:textId="77777777" w:rsidR="009B66C1" w:rsidRDefault="009B6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EC89" w14:textId="77777777" w:rsidR="009B66C1" w:rsidRDefault="009B66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D5D3" w14:textId="77777777" w:rsidR="009B66C1" w:rsidRDefault="009B6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702F6" w14:textId="77777777" w:rsidR="00FF22C6" w:rsidRDefault="00FF22C6" w:rsidP="009B66C1">
      <w:r>
        <w:separator/>
      </w:r>
    </w:p>
  </w:footnote>
  <w:footnote w:type="continuationSeparator" w:id="0">
    <w:p w14:paraId="1F16C375" w14:textId="77777777" w:rsidR="00FF22C6" w:rsidRDefault="00FF22C6" w:rsidP="009B6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3CED" w14:textId="77777777" w:rsidR="009B66C1" w:rsidRDefault="009B6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1410" w14:textId="77777777" w:rsidR="009B66C1" w:rsidRPr="009B66C1" w:rsidRDefault="009B66C1" w:rsidP="009B66C1">
    <w:pPr>
      <w:pStyle w:val="Header"/>
      <w:jc w:val="right"/>
    </w:pPr>
    <w:r w:rsidRPr="009B66C1">
      <w:rPr>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26462" w14:textId="77777777" w:rsidR="009B66C1" w:rsidRDefault="009B6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2D6"/>
    <w:multiLevelType w:val="hybridMultilevel"/>
    <w:tmpl w:val="B9744076"/>
    <w:lvl w:ilvl="0" w:tplc="FA565726">
      <w:start w:val="3"/>
      <w:numFmt w:val="bullet"/>
      <w:lvlText w:val="-"/>
      <w:lvlJc w:val="left"/>
      <w:pPr>
        <w:ind w:left="2487" w:hanging="360"/>
      </w:pPr>
      <w:rPr>
        <w:rFonts w:ascii="Times New Roman" w:eastAsia="Times New Roman" w:hAnsi="Times New Roman" w:cs="Times New Roman" w:hint="default"/>
        <w:color w:val="000000"/>
      </w:rPr>
    </w:lvl>
    <w:lvl w:ilvl="1" w:tplc="04260003" w:tentative="1">
      <w:start w:val="1"/>
      <w:numFmt w:val="bullet"/>
      <w:lvlText w:val="o"/>
      <w:lvlJc w:val="left"/>
      <w:pPr>
        <w:ind w:left="3207" w:hanging="360"/>
      </w:pPr>
      <w:rPr>
        <w:rFonts w:ascii="Courier New" w:hAnsi="Courier New" w:cs="Courier New" w:hint="default"/>
      </w:rPr>
    </w:lvl>
    <w:lvl w:ilvl="2" w:tplc="04260005" w:tentative="1">
      <w:start w:val="1"/>
      <w:numFmt w:val="bullet"/>
      <w:lvlText w:val=""/>
      <w:lvlJc w:val="left"/>
      <w:pPr>
        <w:ind w:left="3927" w:hanging="360"/>
      </w:pPr>
      <w:rPr>
        <w:rFonts w:ascii="Wingdings" w:hAnsi="Wingdings" w:hint="default"/>
      </w:rPr>
    </w:lvl>
    <w:lvl w:ilvl="3" w:tplc="04260001" w:tentative="1">
      <w:start w:val="1"/>
      <w:numFmt w:val="bullet"/>
      <w:lvlText w:val=""/>
      <w:lvlJc w:val="left"/>
      <w:pPr>
        <w:ind w:left="4647" w:hanging="360"/>
      </w:pPr>
      <w:rPr>
        <w:rFonts w:ascii="Symbol" w:hAnsi="Symbol" w:hint="default"/>
      </w:rPr>
    </w:lvl>
    <w:lvl w:ilvl="4" w:tplc="04260003" w:tentative="1">
      <w:start w:val="1"/>
      <w:numFmt w:val="bullet"/>
      <w:lvlText w:val="o"/>
      <w:lvlJc w:val="left"/>
      <w:pPr>
        <w:ind w:left="5367" w:hanging="360"/>
      </w:pPr>
      <w:rPr>
        <w:rFonts w:ascii="Courier New" w:hAnsi="Courier New" w:cs="Courier New" w:hint="default"/>
      </w:rPr>
    </w:lvl>
    <w:lvl w:ilvl="5" w:tplc="04260005" w:tentative="1">
      <w:start w:val="1"/>
      <w:numFmt w:val="bullet"/>
      <w:lvlText w:val=""/>
      <w:lvlJc w:val="left"/>
      <w:pPr>
        <w:ind w:left="6087" w:hanging="360"/>
      </w:pPr>
      <w:rPr>
        <w:rFonts w:ascii="Wingdings" w:hAnsi="Wingdings" w:hint="default"/>
      </w:rPr>
    </w:lvl>
    <w:lvl w:ilvl="6" w:tplc="04260001" w:tentative="1">
      <w:start w:val="1"/>
      <w:numFmt w:val="bullet"/>
      <w:lvlText w:val=""/>
      <w:lvlJc w:val="left"/>
      <w:pPr>
        <w:ind w:left="6807" w:hanging="360"/>
      </w:pPr>
      <w:rPr>
        <w:rFonts w:ascii="Symbol" w:hAnsi="Symbol" w:hint="default"/>
      </w:rPr>
    </w:lvl>
    <w:lvl w:ilvl="7" w:tplc="04260003" w:tentative="1">
      <w:start w:val="1"/>
      <w:numFmt w:val="bullet"/>
      <w:lvlText w:val="o"/>
      <w:lvlJc w:val="left"/>
      <w:pPr>
        <w:ind w:left="7527" w:hanging="360"/>
      </w:pPr>
      <w:rPr>
        <w:rFonts w:ascii="Courier New" w:hAnsi="Courier New" w:cs="Courier New" w:hint="default"/>
      </w:rPr>
    </w:lvl>
    <w:lvl w:ilvl="8" w:tplc="04260005" w:tentative="1">
      <w:start w:val="1"/>
      <w:numFmt w:val="bullet"/>
      <w:lvlText w:val=""/>
      <w:lvlJc w:val="left"/>
      <w:pPr>
        <w:ind w:left="8247" w:hanging="360"/>
      </w:pPr>
      <w:rPr>
        <w:rFonts w:ascii="Wingdings" w:hAnsi="Wingdings" w:hint="default"/>
      </w:rPr>
    </w:lvl>
  </w:abstractNum>
  <w:abstractNum w:abstractNumId="1" w15:restartNumberingAfterBreak="0">
    <w:nsid w:val="05716064"/>
    <w:multiLevelType w:val="hybridMultilevel"/>
    <w:tmpl w:val="54E2C3C2"/>
    <w:lvl w:ilvl="0" w:tplc="04260001">
      <w:start w:val="1"/>
      <w:numFmt w:val="bullet"/>
      <w:lvlText w:val=""/>
      <w:lvlJc w:val="left"/>
      <w:pPr>
        <w:ind w:left="3207" w:hanging="360"/>
      </w:pPr>
      <w:rPr>
        <w:rFonts w:ascii="Symbol" w:hAnsi="Symbol" w:hint="default"/>
      </w:rPr>
    </w:lvl>
    <w:lvl w:ilvl="1" w:tplc="04260003" w:tentative="1">
      <w:start w:val="1"/>
      <w:numFmt w:val="bullet"/>
      <w:lvlText w:val="o"/>
      <w:lvlJc w:val="left"/>
      <w:pPr>
        <w:ind w:left="3927" w:hanging="360"/>
      </w:pPr>
      <w:rPr>
        <w:rFonts w:ascii="Courier New" w:hAnsi="Courier New" w:cs="Courier New" w:hint="default"/>
      </w:rPr>
    </w:lvl>
    <w:lvl w:ilvl="2" w:tplc="04260005" w:tentative="1">
      <w:start w:val="1"/>
      <w:numFmt w:val="bullet"/>
      <w:lvlText w:val=""/>
      <w:lvlJc w:val="left"/>
      <w:pPr>
        <w:ind w:left="4647" w:hanging="360"/>
      </w:pPr>
      <w:rPr>
        <w:rFonts w:ascii="Wingdings" w:hAnsi="Wingdings" w:hint="default"/>
      </w:rPr>
    </w:lvl>
    <w:lvl w:ilvl="3" w:tplc="04260001" w:tentative="1">
      <w:start w:val="1"/>
      <w:numFmt w:val="bullet"/>
      <w:lvlText w:val=""/>
      <w:lvlJc w:val="left"/>
      <w:pPr>
        <w:ind w:left="5367" w:hanging="360"/>
      </w:pPr>
      <w:rPr>
        <w:rFonts w:ascii="Symbol" w:hAnsi="Symbol" w:hint="default"/>
      </w:rPr>
    </w:lvl>
    <w:lvl w:ilvl="4" w:tplc="04260003" w:tentative="1">
      <w:start w:val="1"/>
      <w:numFmt w:val="bullet"/>
      <w:lvlText w:val="o"/>
      <w:lvlJc w:val="left"/>
      <w:pPr>
        <w:ind w:left="6087" w:hanging="360"/>
      </w:pPr>
      <w:rPr>
        <w:rFonts w:ascii="Courier New" w:hAnsi="Courier New" w:cs="Courier New" w:hint="default"/>
      </w:rPr>
    </w:lvl>
    <w:lvl w:ilvl="5" w:tplc="04260005" w:tentative="1">
      <w:start w:val="1"/>
      <w:numFmt w:val="bullet"/>
      <w:lvlText w:val=""/>
      <w:lvlJc w:val="left"/>
      <w:pPr>
        <w:ind w:left="6807" w:hanging="360"/>
      </w:pPr>
      <w:rPr>
        <w:rFonts w:ascii="Wingdings" w:hAnsi="Wingdings" w:hint="default"/>
      </w:rPr>
    </w:lvl>
    <w:lvl w:ilvl="6" w:tplc="04260001" w:tentative="1">
      <w:start w:val="1"/>
      <w:numFmt w:val="bullet"/>
      <w:lvlText w:val=""/>
      <w:lvlJc w:val="left"/>
      <w:pPr>
        <w:ind w:left="7527" w:hanging="360"/>
      </w:pPr>
      <w:rPr>
        <w:rFonts w:ascii="Symbol" w:hAnsi="Symbol" w:hint="default"/>
      </w:rPr>
    </w:lvl>
    <w:lvl w:ilvl="7" w:tplc="04260003" w:tentative="1">
      <w:start w:val="1"/>
      <w:numFmt w:val="bullet"/>
      <w:lvlText w:val="o"/>
      <w:lvlJc w:val="left"/>
      <w:pPr>
        <w:ind w:left="8247" w:hanging="360"/>
      </w:pPr>
      <w:rPr>
        <w:rFonts w:ascii="Courier New" w:hAnsi="Courier New" w:cs="Courier New" w:hint="default"/>
      </w:rPr>
    </w:lvl>
    <w:lvl w:ilvl="8" w:tplc="04260005" w:tentative="1">
      <w:start w:val="1"/>
      <w:numFmt w:val="bullet"/>
      <w:lvlText w:val=""/>
      <w:lvlJc w:val="left"/>
      <w:pPr>
        <w:ind w:left="8967" w:hanging="360"/>
      </w:pPr>
      <w:rPr>
        <w:rFonts w:ascii="Wingdings" w:hAnsi="Wingdings" w:hint="default"/>
      </w:rPr>
    </w:lvl>
  </w:abstractNum>
  <w:abstractNum w:abstractNumId="2" w15:restartNumberingAfterBreak="0">
    <w:nsid w:val="085853D5"/>
    <w:multiLevelType w:val="hybridMultilevel"/>
    <w:tmpl w:val="B5308F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5896"/>
    <w:multiLevelType w:val="hybridMultilevel"/>
    <w:tmpl w:val="B0B0C9FC"/>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5445A33"/>
    <w:multiLevelType w:val="hybridMultilevel"/>
    <w:tmpl w:val="E92010E6"/>
    <w:lvl w:ilvl="0" w:tplc="04260001">
      <w:start w:val="1"/>
      <w:numFmt w:val="bullet"/>
      <w:lvlText w:val=""/>
      <w:lvlJc w:val="left"/>
      <w:pPr>
        <w:ind w:left="2622" w:hanging="360"/>
      </w:pPr>
      <w:rPr>
        <w:rFonts w:ascii="Symbol" w:hAnsi="Symbol" w:hint="default"/>
      </w:rPr>
    </w:lvl>
    <w:lvl w:ilvl="1" w:tplc="04260003" w:tentative="1">
      <w:start w:val="1"/>
      <w:numFmt w:val="bullet"/>
      <w:lvlText w:val="o"/>
      <w:lvlJc w:val="left"/>
      <w:pPr>
        <w:ind w:left="3342" w:hanging="360"/>
      </w:pPr>
      <w:rPr>
        <w:rFonts w:ascii="Courier New" w:hAnsi="Courier New" w:cs="Courier New" w:hint="default"/>
      </w:rPr>
    </w:lvl>
    <w:lvl w:ilvl="2" w:tplc="04260005" w:tentative="1">
      <w:start w:val="1"/>
      <w:numFmt w:val="bullet"/>
      <w:lvlText w:val=""/>
      <w:lvlJc w:val="left"/>
      <w:pPr>
        <w:ind w:left="4062" w:hanging="360"/>
      </w:pPr>
      <w:rPr>
        <w:rFonts w:ascii="Wingdings" w:hAnsi="Wingdings" w:hint="default"/>
      </w:rPr>
    </w:lvl>
    <w:lvl w:ilvl="3" w:tplc="04260001" w:tentative="1">
      <w:start w:val="1"/>
      <w:numFmt w:val="bullet"/>
      <w:lvlText w:val=""/>
      <w:lvlJc w:val="left"/>
      <w:pPr>
        <w:ind w:left="4782" w:hanging="360"/>
      </w:pPr>
      <w:rPr>
        <w:rFonts w:ascii="Symbol" w:hAnsi="Symbol" w:hint="default"/>
      </w:rPr>
    </w:lvl>
    <w:lvl w:ilvl="4" w:tplc="04260003" w:tentative="1">
      <w:start w:val="1"/>
      <w:numFmt w:val="bullet"/>
      <w:lvlText w:val="o"/>
      <w:lvlJc w:val="left"/>
      <w:pPr>
        <w:ind w:left="5502" w:hanging="360"/>
      </w:pPr>
      <w:rPr>
        <w:rFonts w:ascii="Courier New" w:hAnsi="Courier New" w:cs="Courier New" w:hint="default"/>
      </w:rPr>
    </w:lvl>
    <w:lvl w:ilvl="5" w:tplc="04260005" w:tentative="1">
      <w:start w:val="1"/>
      <w:numFmt w:val="bullet"/>
      <w:lvlText w:val=""/>
      <w:lvlJc w:val="left"/>
      <w:pPr>
        <w:ind w:left="6222" w:hanging="360"/>
      </w:pPr>
      <w:rPr>
        <w:rFonts w:ascii="Wingdings" w:hAnsi="Wingdings" w:hint="default"/>
      </w:rPr>
    </w:lvl>
    <w:lvl w:ilvl="6" w:tplc="04260001" w:tentative="1">
      <w:start w:val="1"/>
      <w:numFmt w:val="bullet"/>
      <w:lvlText w:val=""/>
      <w:lvlJc w:val="left"/>
      <w:pPr>
        <w:ind w:left="6942" w:hanging="360"/>
      </w:pPr>
      <w:rPr>
        <w:rFonts w:ascii="Symbol" w:hAnsi="Symbol" w:hint="default"/>
      </w:rPr>
    </w:lvl>
    <w:lvl w:ilvl="7" w:tplc="04260003" w:tentative="1">
      <w:start w:val="1"/>
      <w:numFmt w:val="bullet"/>
      <w:lvlText w:val="o"/>
      <w:lvlJc w:val="left"/>
      <w:pPr>
        <w:ind w:left="7662" w:hanging="360"/>
      </w:pPr>
      <w:rPr>
        <w:rFonts w:ascii="Courier New" w:hAnsi="Courier New" w:cs="Courier New" w:hint="default"/>
      </w:rPr>
    </w:lvl>
    <w:lvl w:ilvl="8" w:tplc="04260005" w:tentative="1">
      <w:start w:val="1"/>
      <w:numFmt w:val="bullet"/>
      <w:lvlText w:val=""/>
      <w:lvlJc w:val="left"/>
      <w:pPr>
        <w:ind w:left="8382" w:hanging="360"/>
      </w:pPr>
      <w:rPr>
        <w:rFonts w:ascii="Wingdings" w:hAnsi="Wingdings" w:hint="default"/>
      </w:rPr>
    </w:lvl>
  </w:abstractNum>
  <w:abstractNum w:abstractNumId="5" w15:restartNumberingAfterBreak="0">
    <w:nsid w:val="272F723D"/>
    <w:multiLevelType w:val="hybridMultilevel"/>
    <w:tmpl w:val="663C80CA"/>
    <w:lvl w:ilvl="0" w:tplc="04260001">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 w15:restartNumberingAfterBreak="0">
    <w:nsid w:val="28061E5A"/>
    <w:multiLevelType w:val="hybridMultilevel"/>
    <w:tmpl w:val="2A96246E"/>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9265913"/>
    <w:multiLevelType w:val="hybridMultilevel"/>
    <w:tmpl w:val="5FA6CC52"/>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D3924A4"/>
    <w:multiLevelType w:val="hybridMultilevel"/>
    <w:tmpl w:val="A62ED5B6"/>
    <w:lvl w:ilvl="0" w:tplc="04260001">
      <w:start w:val="1"/>
      <w:numFmt w:val="bullet"/>
      <w:lvlText w:val=""/>
      <w:lvlJc w:val="left"/>
      <w:pPr>
        <w:ind w:left="3414" w:hanging="360"/>
      </w:pPr>
      <w:rPr>
        <w:rFonts w:ascii="Symbol" w:hAnsi="Symbol" w:hint="default"/>
      </w:rPr>
    </w:lvl>
    <w:lvl w:ilvl="1" w:tplc="04260003" w:tentative="1">
      <w:start w:val="1"/>
      <w:numFmt w:val="bullet"/>
      <w:lvlText w:val="o"/>
      <w:lvlJc w:val="left"/>
      <w:pPr>
        <w:ind w:left="4134" w:hanging="360"/>
      </w:pPr>
      <w:rPr>
        <w:rFonts w:ascii="Courier New" w:hAnsi="Courier New" w:cs="Courier New" w:hint="default"/>
      </w:rPr>
    </w:lvl>
    <w:lvl w:ilvl="2" w:tplc="04260005" w:tentative="1">
      <w:start w:val="1"/>
      <w:numFmt w:val="bullet"/>
      <w:lvlText w:val=""/>
      <w:lvlJc w:val="left"/>
      <w:pPr>
        <w:ind w:left="4854" w:hanging="360"/>
      </w:pPr>
      <w:rPr>
        <w:rFonts w:ascii="Wingdings" w:hAnsi="Wingdings" w:hint="default"/>
      </w:rPr>
    </w:lvl>
    <w:lvl w:ilvl="3" w:tplc="04260001" w:tentative="1">
      <w:start w:val="1"/>
      <w:numFmt w:val="bullet"/>
      <w:lvlText w:val=""/>
      <w:lvlJc w:val="left"/>
      <w:pPr>
        <w:ind w:left="5574" w:hanging="360"/>
      </w:pPr>
      <w:rPr>
        <w:rFonts w:ascii="Symbol" w:hAnsi="Symbol" w:hint="default"/>
      </w:rPr>
    </w:lvl>
    <w:lvl w:ilvl="4" w:tplc="04260003" w:tentative="1">
      <w:start w:val="1"/>
      <w:numFmt w:val="bullet"/>
      <w:lvlText w:val="o"/>
      <w:lvlJc w:val="left"/>
      <w:pPr>
        <w:ind w:left="6294" w:hanging="360"/>
      </w:pPr>
      <w:rPr>
        <w:rFonts w:ascii="Courier New" w:hAnsi="Courier New" w:cs="Courier New" w:hint="default"/>
      </w:rPr>
    </w:lvl>
    <w:lvl w:ilvl="5" w:tplc="04260005" w:tentative="1">
      <w:start w:val="1"/>
      <w:numFmt w:val="bullet"/>
      <w:lvlText w:val=""/>
      <w:lvlJc w:val="left"/>
      <w:pPr>
        <w:ind w:left="7014" w:hanging="360"/>
      </w:pPr>
      <w:rPr>
        <w:rFonts w:ascii="Wingdings" w:hAnsi="Wingdings" w:hint="default"/>
      </w:rPr>
    </w:lvl>
    <w:lvl w:ilvl="6" w:tplc="04260001" w:tentative="1">
      <w:start w:val="1"/>
      <w:numFmt w:val="bullet"/>
      <w:lvlText w:val=""/>
      <w:lvlJc w:val="left"/>
      <w:pPr>
        <w:ind w:left="7734" w:hanging="360"/>
      </w:pPr>
      <w:rPr>
        <w:rFonts w:ascii="Symbol" w:hAnsi="Symbol" w:hint="default"/>
      </w:rPr>
    </w:lvl>
    <w:lvl w:ilvl="7" w:tplc="04260003" w:tentative="1">
      <w:start w:val="1"/>
      <w:numFmt w:val="bullet"/>
      <w:lvlText w:val="o"/>
      <w:lvlJc w:val="left"/>
      <w:pPr>
        <w:ind w:left="8454" w:hanging="360"/>
      </w:pPr>
      <w:rPr>
        <w:rFonts w:ascii="Courier New" w:hAnsi="Courier New" w:cs="Courier New" w:hint="default"/>
      </w:rPr>
    </w:lvl>
    <w:lvl w:ilvl="8" w:tplc="04260005" w:tentative="1">
      <w:start w:val="1"/>
      <w:numFmt w:val="bullet"/>
      <w:lvlText w:val=""/>
      <w:lvlJc w:val="left"/>
      <w:pPr>
        <w:ind w:left="9174" w:hanging="360"/>
      </w:pPr>
      <w:rPr>
        <w:rFonts w:ascii="Wingdings" w:hAnsi="Wingdings" w:hint="default"/>
      </w:rPr>
    </w:lvl>
  </w:abstractNum>
  <w:abstractNum w:abstractNumId="9" w15:restartNumberingAfterBreak="0">
    <w:nsid w:val="328F5939"/>
    <w:multiLevelType w:val="hybridMultilevel"/>
    <w:tmpl w:val="8E060BA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C00583"/>
    <w:multiLevelType w:val="hybridMultilevel"/>
    <w:tmpl w:val="33FE1C86"/>
    <w:lvl w:ilvl="0" w:tplc="04260001">
      <w:start w:val="1"/>
      <w:numFmt w:val="bullet"/>
      <w:lvlText w:val=""/>
      <w:lvlJc w:val="left"/>
      <w:pPr>
        <w:ind w:left="2563" w:hanging="360"/>
      </w:pPr>
      <w:rPr>
        <w:rFonts w:ascii="Symbol" w:hAnsi="Symbol" w:hint="default"/>
      </w:rPr>
    </w:lvl>
    <w:lvl w:ilvl="1" w:tplc="04260003" w:tentative="1">
      <w:start w:val="1"/>
      <w:numFmt w:val="bullet"/>
      <w:lvlText w:val="o"/>
      <w:lvlJc w:val="left"/>
      <w:pPr>
        <w:ind w:left="3283" w:hanging="360"/>
      </w:pPr>
      <w:rPr>
        <w:rFonts w:ascii="Courier New" w:hAnsi="Courier New" w:cs="Courier New" w:hint="default"/>
      </w:rPr>
    </w:lvl>
    <w:lvl w:ilvl="2" w:tplc="04260005" w:tentative="1">
      <w:start w:val="1"/>
      <w:numFmt w:val="bullet"/>
      <w:lvlText w:val=""/>
      <w:lvlJc w:val="left"/>
      <w:pPr>
        <w:ind w:left="4003" w:hanging="360"/>
      </w:pPr>
      <w:rPr>
        <w:rFonts w:ascii="Wingdings" w:hAnsi="Wingdings" w:hint="default"/>
      </w:rPr>
    </w:lvl>
    <w:lvl w:ilvl="3" w:tplc="04260001" w:tentative="1">
      <w:start w:val="1"/>
      <w:numFmt w:val="bullet"/>
      <w:lvlText w:val=""/>
      <w:lvlJc w:val="left"/>
      <w:pPr>
        <w:ind w:left="4723" w:hanging="360"/>
      </w:pPr>
      <w:rPr>
        <w:rFonts w:ascii="Symbol" w:hAnsi="Symbol" w:hint="default"/>
      </w:rPr>
    </w:lvl>
    <w:lvl w:ilvl="4" w:tplc="04260003" w:tentative="1">
      <w:start w:val="1"/>
      <w:numFmt w:val="bullet"/>
      <w:lvlText w:val="o"/>
      <w:lvlJc w:val="left"/>
      <w:pPr>
        <w:ind w:left="5443" w:hanging="360"/>
      </w:pPr>
      <w:rPr>
        <w:rFonts w:ascii="Courier New" w:hAnsi="Courier New" w:cs="Courier New" w:hint="default"/>
      </w:rPr>
    </w:lvl>
    <w:lvl w:ilvl="5" w:tplc="04260005" w:tentative="1">
      <w:start w:val="1"/>
      <w:numFmt w:val="bullet"/>
      <w:lvlText w:val=""/>
      <w:lvlJc w:val="left"/>
      <w:pPr>
        <w:ind w:left="6163" w:hanging="360"/>
      </w:pPr>
      <w:rPr>
        <w:rFonts w:ascii="Wingdings" w:hAnsi="Wingdings" w:hint="default"/>
      </w:rPr>
    </w:lvl>
    <w:lvl w:ilvl="6" w:tplc="04260001" w:tentative="1">
      <w:start w:val="1"/>
      <w:numFmt w:val="bullet"/>
      <w:lvlText w:val=""/>
      <w:lvlJc w:val="left"/>
      <w:pPr>
        <w:ind w:left="6883" w:hanging="360"/>
      </w:pPr>
      <w:rPr>
        <w:rFonts w:ascii="Symbol" w:hAnsi="Symbol" w:hint="default"/>
      </w:rPr>
    </w:lvl>
    <w:lvl w:ilvl="7" w:tplc="04260003" w:tentative="1">
      <w:start w:val="1"/>
      <w:numFmt w:val="bullet"/>
      <w:lvlText w:val="o"/>
      <w:lvlJc w:val="left"/>
      <w:pPr>
        <w:ind w:left="7603" w:hanging="360"/>
      </w:pPr>
      <w:rPr>
        <w:rFonts w:ascii="Courier New" w:hAnsi="Courier New" w:cs="Courier New" w:hint="default"/>
      </w:rPr>
    </w:lvl>
    <w:lvl w:ilvl="8" w:tplc="04260005" w:tentative="1">
      <w:start w:val="1"/>
      <w:numFmt w:val="bullet"/>
      <w:lvlText w:val=""/>
      <w:lvlJc w:val="left"/>
      <w:pPr>
        <w:ind w:left="8323" w:hanging="360"/>
      </w:pPr>
      <w:rPr>
        <w:rFonts w:ascii="Wingdings" w:hAnsi="Wingdings" w:hint="default"/>
      </w:rPr>
    </w:lvl>
  </w:abstractNum>
  <w:abstractNum w:abstractNumId="11" w15:restartNumberingAfterBreak="0">
    <w:nsid w:val="44D603BC"/>
    <w:multiLevelType w:val="hybridMultilevel"/>
    <w:tmpl w:val="C31A311E"/>
    <w:lvl w:ilvl="0" w:tplc="04260001">
      <w:start w:val="1"/>
      <w:numFmt w:val="bullet"/>
      <w:lvlText w:val=""/>
      <w:lvlJc w:val="left"/>
      <w:pPr>
        <w:ind w:left="3207" w:hanging="360"/>
      </w:pPr>
      <w:rPr>
        <w:rFonts w:ascii="Symbol" w:hAnsi="Symbol" w:hint="default"/>
      </w:rPr>
    </w:lvl>
    <w:lvl w:ilvl="1" w:tplc="04260003" w:tentative="1">
      <w:start w:val="1"/>
      <w:numFmt w:val="bullet"/>
      <w:lvlText w:val="o"/>
      <w:lvlJc w:val="left"/>
      <w:pPr>
        <w:ind w:left="3927" w:hanging="360"/>
      </w:pPr>
      <w:rPr>
        <w:rFonts w:ascii="Courier New" w:hAnsi="Courier New" w:cs="Courier New" w:hint="default"/>
      </w:rPr>
    </w:lvl>
    <w:lvl w:ilvl="2" w:tplc="04260005" w:tentative="1">
      <w:start w:val="1"/>
      <w:numFmt w:val="bullet"/>
      <w:lvlText w:val=""/>
      <w:lvlJc w:val="left"/>
      <w:pPr>
        <w:ind w:left="4647" w:hanging="360"/>
      </w:pPr>
      <w:rPr>
        <w:rFonts w:ascii="Wingdings" w:hAnsi="Wingdings" w:hint="default"/>
      </w:rPr>
    </w:lvl>
    <w:lvl w:ilvl="3" w:tplc="04260001" w:tentative="1">
      <w:start w:val="1"/>
      <w:numFmt w:val="bullet"/>
      <w:lvlText w:val=""/>
      <w:lvlJc w:val="left"/>
      <w:pPr>
        <w:ind w:left="5367" w:hanging="360"/>
      </w:pPr>
      <w:rPr>
        <w:rFonts w:ascii="Symbol" w:hAnsi="Symbol" w:hint="default"/>
      </w:rPr>
    </w:lvl>
    <w:lvl w:ilvl="4" w:tplc="04260003" w:tentative="1">
      <w:start w:val="1"/>
      <w:numFmt w:val="bullet"/>
      <w:lvlText w:val="o"/>
      <w:lvlJc w:val="left"/>
      <w:pPr>
        <w:ind w:left="6087" w:hanging="360"/>
      </w:pPr>
      <w:rPr>
        <w:rFonts w:ascii="Courier New" w:hAnsi="Courier New" w:cs="Courier New" w:hint="default"/>
      </w:rPr>
    </w:lvl>
    <w:lvl w:ilvl="5" w:tplc="04260005" w:tentative="1">
      <w:start w:val="1"/>
      <w:numFmt w:val="bullet"/>
      <w:lvlText w:val=""/>
      <w:lvlJc w:val="left"/>
      <w:pPr>
        <w:ind w:left="6807" w:hanging="360"/>
      </w:pPr>
      <w:rPr>
        <w:rFonts w:ascii="Wingdings" w:hAnsi="Wingdings" w:hint="default"/>
      </w:rPr>
    </w:lvl>
    <w:lvl w:ilvl="6" w:tplc="04260001" w:tentative="1">
      <w:start w:val="1"/>
      <w:numFmt w:val="bullet"/>
      <w:lvlText w:val=""/>
      <w:lvlJc w:val="left"/>
      <w:pPr>
        <w:ind w:left="7527" w:hanging="360"/>
      </w:pPr>
      <w:rPr>
        <w:rFonts w:ascii="Symbol" w:hAnsi="Symbol" w:hint="default"/>
      </w:rPr>
    </w:lvl>
    <w:lvl w:ilvl="7" w:tplc="04260003" w:tentative="1">
      <w:start w:val="1"/>
      <w:numFmt w:val="bullet"/>
      <w:lvlText w:val="o"/>
      <w:lvlJc w:val="left"/>
      <w:pPr>
        <w:ind w:left="8247" w:hanging="360"/>
      </w:pPr>
      <w:rPr>
        <w:rFonts w:ascii="Courier New" w:hAnsi="Courier New" w:cs="Courier New" w:hint="default"/>
      </w:rPr>
    </w:lvl>
    <w:lvl w:ilvl="8" w:tplc="04260005" w:tentative="1">
      <w:start w:val="1"/>
      <w:numFmt w:val="bullet"/>
      <w:lvlText w:val=""/>
      <w:lvlJc w:val="left"/>
      <w:pPr>
        <w:ind w:left="8967" w:hanging="360"/>
      </w:pPr>
      <w:rPr>
        <w:rFonts w:ascii="Wingdings" w:hAnsi="Wingdings" w:hint="default"/>
      </w:rPr>
    </w:lvl>
  </w:abstractNum>
  <w:abstractNum w:abstractNumId="12" w15:restartNumberingAfterBreak="0">
    <w:nsid w:val="52A37DE9"/>
    <w:multiLevelType w:val="multilevel"/>
    <w:tmpl w:val="3FBA13E8"/>
    <w:lvl w:ilvl="0">
      <w:start w:val="5"/>
      <w:numFmt w:val="decimal"/>
      <w:lvlText w:val="%1."/>
      <w:lvlJc w:val="left"/>
      <w:pPr>
        <w:ind w:left="540" w:hanging="540"/>
      </w:pPr>
      <w:rPr>
        <w:rFonts w:eastAsia="Times New Roman" w:hint="default"/>
        <w:color w:val="000000"/>
        <w:u w:val="none"/>
      </w:rPr>
    </w:lvl>
    <w:lvl w:ilvl="1">
      <w:start w:val="2"/>
      <w:numFmt w:val="decimal"/>
      <w:lvlText w:val="%1.%2."/>
      <w:lvlJc w:val="left"/>
      <w:pPr>
        <w:ind w:left="540" w:hanging="540"/>
      </w:pPr>
      <w:rPr>
        <w:rFonts w:eastAsia="Times New Roman" w:hint="default"/>
        <w:color w:val="000000"/>
        <w:u w:val="none"/>
      </w:rPr>
    </w:lvl>
    <w:lvl w:ilvl="2">
      <w:start w:val="1"/>
      <w:numFmt w:val="decimal"/>
      <w:lvlText w:val="%1.%2.%3."/>
      <w:lvlJc w:val="left"/>
      <w:pPr>
        <w:ind w:left="720" w:hanging="720"/>
      </w:pPr>
      <w:rPr>
        <w:rFonts w:eastAsia="Times New Roman" w:hint="default"/>
        <w:color w:val="000000"/>
        <w:u w:val="none"/>
      </w:rPr>
    </w:lvl>
    <w:lvl w:ilvl="3">
      <w:start w:val="1"/>
      <w:numFmt w:val="decimal"/>
      <w:lvlText w:val="%1.%2.%3.%4."/>
      <w:lvlJc w:val="left"/>
      <w:pPr>
        <w:ind w:left="720" w:hanging="720"/>
      </w:pPr>
      <w:rPr>
        <w:rFonts w:eastAsia="Times New Roman" w:hint="default"/>
        <w:color w:val="000000"/>
        <w:u w:val="none"/>
      </w:rPr>
    </w:lvl>
    <w:lvl w:ilvl="4">
      <w:start w:val="1"/>
      <w:numFmt w:val="decimal"/>
      <w:lvlText w:val="%1.%2.%3.%4.%5."/>
      <w:lvlJc w:val="left"/>
      <w:pPr>
        <w:ind w:left="1080" w:hanging="1080"/>
      </w:pPr>
      <w:rPr>
        <w:rFonts w:eastAsia="Times New Roman" w:hint="default"/>
        <w:color w:val="000000"/>
        <w:u w:val="none"/>
      </w:rPr>
    </w:lvl>
    <w:lvl w:ilvl="5">
      <w:start w:val="1"/>
      <w:numFmt w:val="decimal"/>
      <w:lvlText w:val="%1.%2.%3.%4.%5.%6."/>
      <w:lvlJc w:val="left"/>
      <w:pPr>
        <w:ind w:left="1080" w:hanging="1080"/>
      </w:pPr>
      <w:rPr>
        <w:rFonts w:eastAsia="Times New Roman" w:hint="default"/>
        <w:color w:val="000000"/>
        <w:u w:val="none"/>
      </w:rPr>
    </w:lvl>
    <w:lvl w:ilvl="6">
      <w:start w:val="1"/>
      <w:numFmt w:val="decimal"/>
      <w:lvlText w:val="%1.%2.%3.%4.%5.%6.%7."/>
      <w:lvlJc w:val="left"/>
      <w:pPr>
        <w:ind w:left="1440" w:hanging="1440"/>
      </w:pPr>
      <w:rPr>
        <w:rFonts w:eastAsia="Times New Roman" w:hint="default"/>
        <w:color w:val="000000"/>
        <w:u w:val="none"/>
      </w:rPr>
    </w:lvl>
    <w:lvl w:ilvl="7">
      <w:start w:val="1"/>
      <w:numFmt w:val="decimal"/>
      <w:lvlText w:val="%1.%2.%3.%4.%5.%6.%7.%8."/>
      <w:lvlJc w:val="left"/>
      <w:pPr>
        <w:ind w:left="1440" w:hanging="1440"/>
      </w:pPr>
      <w:rPr>
        <w:rFonts w:eastAsia="Times New Roman" w:hint="default"/>
        <w:color w:val="000000"/>
        <w:u w:val="none"/>
      </w:rPr>
    </w:lvl>
    <w:lvl w:ilvl="8">
      <w:start w:val="1"/>
      <w:numFmt w:val="decimal"/>
      <w:lvlText w:val="%1.%2.%3.%4.%5.%6.%7.%8.%9."/>
      <w:lvlJc w:val="left"/>
      <w:pPr>
        <w:ind w:left="1800" w:hanging="1800"/>
      </w:pPr>
      <w:rPr>
        <w:rFonts w:eastAsia="Times New Roman" w:hint="default"/>
        <w:color w:val="000000"/>
        <w:u w:val="none"/>
      </w:rPr>
    </w:lvl>
  </w:abstractNum>
  <w:abstractNum w:abstractNumId="13" w15:restartNumberingAfterBreak="0">
    <w:nsid w:val="5AED07B4"/>
    <w:multiLevelType w:val="hybridMultilevel"/>
    <w:tmpl w:val="5C1E7D68"/>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5F725A92"/>
    <w:multiLevelType w:val="hybridMultilevel"/>
    <w:tmpl w:val="3100324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0E1514"/>
    <w:multiLevelType w:val="multilevel"/>
    <w:tmpl w:val="819CBC40"/>
    <w:lvl w:ilvl="0">
      <w:start w:val="1"/>
      <w:numFmt w:val="decimal"/>
      <w:lvlText w:val="%1."/>
      <w:lvlJc w:val="left"/>
      <w:pPr>
        <w:ind w:left="360" w:hanging="360"/>
      </w:pPr>
      <w:rPr>
        <w:b/>
        <w:color w:val="auto"/>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61AB33C0"/>
    <w:multiLevelType w:val="hybridMultilevel"/>
    <w:tmpl w:val="08D080D6"/>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64B827DD"/>
    <w:multiLevelType w:val="hybridMultilevel"/>
    <w:tmpl w:val="39725A9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DC1997"/>
    <w:multiLevelType w:val="multilevel"/>
    <w:tmpl w:val="43D81E4C"/>
    <w:lvl w:ilvl="0">
      <w:start w:val="1"/>
      <w:numFmt w:val="decimal"/>
      <w:lvlText w:val="%1."/>
      <w:lvlJc w:val="left"/>
      <w:pPr>
        <w:ind w:left="360" w:hanging="360"/>
      </w:pPr>
      <w:rPr>
        <w:b w:val="0"/>
        <w:bCs/>
        <w:color w:val="auto"/>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67381897"/>
    <w:multiLevelType w:val="hybridMultilevel"/>
    <w:tmpl w:val="18A612F6"/>
    <w:lvl w:ilvl="0" w:tplc="04260001">
      <w:start w:val="1"/>
      <w:numFmt w:val="bullet"/>
      <w:lvlText w:val=""/>
      <w:lvlJc w:val="left"/>
      <w:pPr>
        <w:ind w:left="2563" w:hanging="360"/>
      </w:pPr>
      <w:rPr>
        <w:rFonts w:ascii="Symbol" w:hAnsi="Symbol" w:hint="default"/>
      </w:rPr>
    </w:lvl>
    <w:lvl w:ilvl="1" w:tplc="04260003" w:tentative="1">
      <w:start w:val="1"/>
      <w:numFmt w:val="bullet"/>
      <w:lvlText w:val="o"/>
      <w:lvlJc w:val="left"/>
      <w:pPr>
        <w:ind w:left="3283" w:hanging="360"/>
      </w:pPr>
      <w:rPr>
        <w:rFonts w:ascii="Courier New" w:hAnsi="Courier New" w:cs="Courier New" w:hint="default"/>
      </w:rPr>
    </w:lvl>
    <w:lvl w:ilvl="2" w:tplc="04260005" w:tentative="1">
      <w:start w:val="1"/>
      <w:numFmt w:val="bullet"/>
      <w:lvlText w:val=""/>
      <w:lvlJc w:val="left"/>
      <w:pPr>
        <w:ind w:left="4003" w:hanging="360"/>
      </w:pPr>
      <w:rPr>
        <w:rFonts w:ascii="Wingdings" w:hAnsi="Wingdings" w:hint="default"/>
      </w:rPr>
    </w:lvl>
    <w:lvl w:ilvl="3" w:tplc="04260001" w:tentative="1">
      <w:start w:val="1"/>
      <w:numFmt w:val="bullet"/>
      <w:lvlText w:val=""/>
      <w:lvlJc w:val="left"/>
      <w:pPr>
        <w:ind w:left="4723" w:hanging="360"/>
      </w:pPr>
      <w:rPr>
        <w:rFonts w:ascii="Symbol" w:hAnsi="Symbol" w:hint="default"/>
      </w:rPr>
    </w:lvl>
    <w:lvl w:ilvl="4" w:tplc="04260003" w:tentative="1">
      <w:start w:val="1"/>
      <w:numFmt w:val="bullet"/>
      <w:lvlText w:val="o"/>
      <w:lvlJc w:val="left"/>
      <w:pPr>
        <w:ind w:left="5443" w:hanging="360"/>
      </w:pPr>
      <w:rPr>
        <w:rFonts w:ascii="Courier New" w:hAnsi="Courier New" w:cs="Courier New" w:hint="default"/>
      </w:rPr>
    </w:lvl>
    <w:lvl w:ilvl="5" w:tplc="04260005" w:tentative="1">
      <w:start w:val="1"/>
      <w:numFmt w:val="bullet"/>
      <w:lvlText w:val=""/>
      <w:lvlJc w:val="left"/>
      <w:pPr>
        <w:ind w:left="6163" w:hanging="360"/>
      </w:pPr>
      <w:rPr>
        <w:rFonts w:ascii="Wingdings" w:hAnsi="Wingdings" w:hint="default"/>
      </w:rPr>
    </w:lvl>
    <w:lvl w:ilvl="6" w:tplc="04260001" w:tentative="1">
      <w:start w:val="1"/>
      <w:numFmt w:val="bullet"/>
      <w:lvlText w:val=""/>
      <w:lvlJc w:val="left"/>
      <w:pPr>
        <w:ind w:left="6883" w:hanging="360"/>
      </w:pPr>
      <w:rPr>
        <w:rFonts w:ascii="Symbol" w:hAnsi="Symbol" w:hint="default"/>
      </w:rPr>
    </w:lvl>
    <w:lvl w:ilvl="7" w:tplc="04260003" w:tentative="1">
      <w:start w:val="1"/>
      <w:numFmt w:val="bullet"/>
      <w:lvlText w:val="o"/>
      <w:lvlJc w:val="left"/>
      <w:pPr>
        <w:ind w:left="7603" w:hanging="360"/>
      </w:pPr>
      <w:rPr>
        <w:rFonts w:ascii="Courier New" w:hAnsi="Courier New" w:cs="Courier New" w:hint="default"/>
      </w:rPr>
    </w:lvl>
    <w:lvl w:ilvl="8" w:tplc="04260005" w:tentative="1">
      <w:start w:val="1"/>
      <w:numFmt w:val="bullet"/>
      <w:lvlText w:val=""/>
      <w:lvlJc w:val="left"/>
      <w:pPr>
        <w:ind w:left="8323" w:hanging="360"/>
      </w:pPr>
      <w:rPr>
        <w:rFonts w:ascii="Wingdings" w:hAnsi="Wingdings" w:hint="default"/>
      </w:rPr>
    </w:lvl>
  </w:abstractNum>
  <w:abstractNum w:abstractNumId="20" w15:restartNumberingAfterBreak="0">
    <w:nsid w:val="7EFD739A"/>
    <w:multiLevelType w:val="hybridMultilevel"/>
    <w:tmpl w:val="83D624F6"/>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61356776">
    <w:abstractNumId w:val="18"/>
  </w:num>
  <w:num w:numId="2" w16cid:durableId="171455031">
    <w:abstractNumId w:val="13"/>
  </w:num>
  <w:num w:numId="3" w16cid:durableId="1557080466">
    <w:abstractNumId w:val="20"/>
  </w:num>
  <w:num w:numId="4" w16cid:durableId="1277368173">
    <w:abstractNumId w:val="6"/>
  </w:num>
  <w:num w:numId="5" w16cid:durableId="1128621277">
    <w:abstractNumId w:val="3"/>
  </w:num>
  <w:num w:numId="6" w16cid:durableId="715009965">
    <w:abstractNumId w:val="7"/>
  </w:num>
  <w:num w:numId="7" w16cid:durableId="1602687885">
    <w:abstractNumId w:val="16"/>
  </w:num>
  <w:num w:numId="8" w16cid:durableId="1544516332">
    <w:abstractNumId w:val="2"/>
  </w:num>
  <w:num w:numId="9" w16cid:durableId="1938056313">
    <w:abstractNumId w:val="0"/>
  </w:num>
  <w:num w:numId="10" w16cid:durableId="1735006086">
    <w:abstractNumId w:val="11"/>
  </w:num>
  <w:num w:numId="11" w16cid:durableId="1373462246">
    <w:abstractNumId w:val="5"/>
  </w:num>
  <w:num w:numId="12" w16cid:durableId="145778870">
    <w:abstractNumId w:val="1"/>
  </w:num>
  <w:num w:numId="13" w16cid:durableId="1384676867">
    <w:abstractNumId w:val="10"/>
  </w:num>
  <w:num w:numId="14" w16cid:durableId="1230533631">
    <w:abstractNumId w:val="8"/>
  </w:num>
  <w:num w:numId="15" w16cid:durableId="1678924652">
    <w:abstractNumId w:val="4"/>
  </w:num>
  <w:num w:numId="16" w16cid:durableId="311566232">
    <w:abstractNumId w:val="19"/>
  </w:num>
  <w:num w:numId="17" w16cid:durableId="1028214313">
    <w:abstractNumId w:val="15"/>
  </w:num>
  <w:num w:numId="18" w16cid:durableId="476188294">
    <w:abstractNumId w:val="17"/>
  </w:num>
  <w:num w:numId="19" w16cid:durableId="251472807">
    <w:abstractNumId w:val="9"/>
  </w:num>
  <w:num w:numId="20" w16cid:durableId="2106878299">
    <w:abstractNumId w:val="14"/>
  </w:num>
  <w:num w:numId="21" w16cid:durableId="782574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7E"/>
    <w:rsid w:val="00016065"/>
    <w:rsid w:val="00027D23"/>
    <w:rsid w:val="00030C3C"/>
    <w:rsid w:val="00044377"/>
    <w:rsid w:val="00077C54"/>
    <w:rsid w:val="00084232"/>
    <w:rsid w:val="00087BAB"/>
    <w:rsid w:val="00093A71"/>
    <w:rsid w:val="000A4B23"/>
    <w:rsid w:val="000B4E02"/>
    <w:rsid w:val="000C0196"/>
    <w:rsid w:val="000C3BB4"/>
    <w:rsid w:val="00100FF5"/>
    <w:rsid w:val="00110795"/>
    <w:rsid w:val="00122F72"/>
    <w:rsid w:val="0013235E"/>
    <w:rsid w:val="001326AB"/>
    <w:rsid w:val="00151C62"/>
    <w:rsid w:val="00156D53"/>
    <w:rsid w:val="001A0DB9"/>
    <w:rsid w:val="001A3DBB"/>
    <w:rsid w:val="001C2101"/>
    <w:rsid w:val="001C2232"/>
    <w:rsid w:val="001C54B0"/>
    <w:rsid w:val="001D6D2B"/>
    <w:rsid w:val="001E070F"/>
    <w:rsid w:val="001E0852"/>
    <w:rsid w:val="00200EEF"/>
    <w:rsid w:val="0021514A"/>
    <w:rsid w:val="00255D4F"/>
    <w:rsid w:val="0026024F"/>
    <w:rsid w:val="00267F54"/>
    <w:rsid w:val="002869F5"/>
    <w:rsid w:val="00293BA8"/>
    <w:rsid w:val="002A59CB"/>
    <w:rsid w:val="002A78FD"/>
    <w:rsid w:val="002B6E5F"/>
    <w:rsid w:val="002D3FFF"/>
    <w:rsid w:val="002D7F13"/>
    <w:rsid w:val="002E4B87"/>
    <w:rsid w:val="002F109A"/>
    <w:rsid w:val="00301FF7"/>
    <w:rsid w:val="00313CC0"/>
    <w:rsid w:val="0032272C"/>
    <w:rsid w:val="003250CA"/>
    <w:rsid w:val="003309EC"/>
    <w:rsid w:val="00332EB6"/>
    <w:rsid w:val="0034163A"/>
    <w:rsid w:val="00356311"/>
    <w:rsid w:val="003607C5"/>
    <w:rsid w:val="00360C02"/>
    <w:rsid w:val="00365DA9"/>
    <w:rsid w:val="003778F0"/>
    <w:rsid w:val="00381FD1"/>
    <w:rsid w:val="00386A52"/>
    <w:rsid w:val="003901D2"/>
    <w:rsid w:val="0039526A"/>
    <w:rsid w:val="003A51A3"/>
    <w:rsid w:val="003A71EA"/>
    <w:rsid w:val="003C2F93"/>
    <w:rsid w:val="003D09A9"/>
    <w:rsid w:val="003D3F85"/>
    <w:rsid w:val="003D3FE0"/>
    <w:rsid w:val="003E3B45"/>
    <w:rsid w:val="003E5DE4"/>
    <w:rsid w:val="00401B7B"/>
    <w:rsid w:val="00402090"/>
    <w:rsid w:val="00455334"/>
    <w:rsid w:val="0047182E"/>
    <w:rsid w:val="00482603"/>
    <w:rsid w:val="00490CF4"/>
    <w:rsid w:val="004A25E1"/>
    <w:rsid w:val="004B7A2B"/>
    <w:rsid w:val="004C41FF"/>
    <w:rsid w:val="004C6751"/>
    <w:rsid w:val="00506C5D"/>
    <w:rsid w:val="005330E3"/>
    <w:rsid w:val="00537E4E"/>
    <w:rsid w:val="005735DA"/>
    <w:rsid w:val="00586F8D"/>
    <w:rsid w:val="005925D2"/>
    <w:rsid w:val="0059432E"/>
    <w:rsid w:val="0059704A"/>
    <w:rsid w:val="005B0562"/>
    <w:rsid w:val="005D60AA"/>
    <w:rsid w:val="005E1BDE"/>
    <w:rsid w:val="005F5842"/>
    <w:rsid w:val="0060205C"/>
    <w:rsid w:val="006263FC"/>
    <w:rsid w:val="00633316"/>
    <w:rsid w:val="0066758D"/>
    <w:rsid w:val="00695840"/>
    <w:rsid w:val="006A211F"/>
    <w:rsid w:val="006D01BF"/>
    <w:rsid w:val="006F4B90"/>
    <w:rsid w:val="00701708"/>
    <w:rsid w:val="00716545"/>
    <w:rsid w:val="00726A76"/>
    <w:rsid w:val="007458AE"/>
    <w:rsid w:val="007468B0"/>
    <w:rsid w:val="00751CB5"/>
    <w:rsid w:val="007562BF"/>
    <w:rsid w:val="007566D3"/>
    <w:rsid w:val="0076233B"/>
    <w:rsid w:val="00764716"/>
    <w:rsid w:val="007655B8"/>
    <w:rsid w:val="007737AC"/>
    <w:rsid w:val="00775ED2"/>
    <w:rsid w:val="007A0E3A"/>
    <w:rsid w:val="007A33C7"/>
    <w:rsid w:val="007B05B8"/>
    <w:rsid w:val="007F1FAA"/>
    <w:rsid w:val="007F3E94"/>
    <w:rsid w:val="00800B9A"/>
    <w:rsid w:val="00810D31"/>
    <w:rsid w:val="00812FDC"/>
    <w:rsid w:val="00836D3E"/>
    <w:rsid w:val="00857B0C"/>
    <w:rsid w:val="0087223A"/>
    <w:rsid w:val="008B03AD"/>
    <w:rsid w:val="008D396A"/>
    <w:rsid w:val="008D6E0F"/>
    <w:rsid w:val="0090488D"/>
    <w:rsid w:val="0090531F"/>
    <w:rsid w:val="00940111"/>
    <w:rsid w:val="00943195"/>
    <w:rsid w:val="00950388"/>
    <w:rsid w:val="0096213B"/>
    <w:rsid w:val="00972D62"/>
    <w:rsid w:val="009A0D5C"/>
    <w:rsid w:val="009B3E3F"/>
    <w:rsid w:val="009B66C1"/>
    <w:rsid w:val="009C1678"/>
    <w:rsid w:val="009C1E45"/>
    <w:rsid w:val="009F7959"/>
    <w:rsid w:val="00A1273B"/>
    <w:rsid w:val="00A27AF5"/>
    <w:rsid w:val="00A53F7E"/>
    <w:rsid w:val="00A55B49"/>
    <w:rsid w:val="00AB0197"/>
    <w:rsid w:val="00AB34A9"/>
    <w:rsid w:val="00AB442C"/>
    <w:rsid w:val="00AC2E61"/>
    <w:rsid w:val="00AC49DA"/>
    <w:rsid w:val="00AD6801"/>
    <w:rsid w:val="00B03012"/>
    <w:rsid w:val="00B05A49"/>
    <w:rsid w:val="00B07105"/>
    <w:rsid w:val="00B1143B"/>
    <w:rsid w:val="00B1315B"/>
    <w:rsid w:val="00B132EE"/>
    <w:rsid w:val="00B14575"/>
    <w:rsid w:val="00B200B6"/>
    <w:rsid w:val="00B55CDB"/>
    <w:rsid w:val="00B56209"/>
    <w:rsid w:val="00B67D8D"/>
    <w:rsid w:val="00B74EDE"/>
    <w:rsid w:val="00B75ABE"/>
    <w:rsid w:val="00B86C34"/>
    <w:rsid w:val="00B9184B"/>
    <w:rsid w:val="00B96D59"/>
    <w:rsid w:val="00BD457B"/>
    <w:rsid w:val="00BD7C8F"/>
    <w:rsid w:val="00BE137D"/>
    <w:rsid w:val="00BE2F61"/>
    <w:rsid w:val="00C1327D"/>
    <w:rsid w:val="00C67128"/>
    <w:rsid w:val="00C815C9"/>
    <w:rsid w:val="00C9789B"/>
    <w:rsid w:val="00CA47E7"/>
    <w:rsid w:val="00CB5C6A"/>
    <w:rsid w:val="00CD4665"/>
    <w:rsid w:val="00CE3E4C"/>
    <w:rsid w:val="00CF1F99"/>
    <w:rsid w:val="00CF6067"/>
    <w:rsid w:val="00D00DE2"/>
    <w:rsid w:val="00D0531F"/>
    <w:rsid w:val="00D11C9C"/>
    <w:rsid w:val="00D27DBA"/>
    <w:rsid w:val="00D27F9D"/>
    <w:rsid w:val="00D570B4"/>
    <w:rsid w:val="00D7151D"/>
    <w:rsid w:val="00D832EF"/>
    <w:rsid w:val="00D8477A"/>
    <w:rsid w:val="00DB6611"/>
    <w:rsid w:val="00DC2116"/>
    <w:rsid w:val="00DD5A7A"/>
    <w:rsid w:val="00DD7C89"/>
    <w:rsid w:val="00DE20E5"/>
    <w:rsid w:val="00DF44D8"/>
    <w:rsid w:val="00E12555"/>
    <w:rsid w:val="00E13DAF"/>
    <w:rsid w:val="00E22066"/>
    <w:rsid w:val="00E25688"/>
    <w:rsid w:val="00E4075E"/>
    <w:rsid w:val="00E4754F"/>
    <w:rsid w:val="00E649F1"/>
    <w:rsid w:val="00E65BDC"/>
    <w:rsid w:val="00E70AB1"/>
    <w:rsid w:val="00E72E95"/>
    <w:rsid w:val="00E933A4"/>
    <w:rsid w:val="00EA0F5E"/>
    <w:rsid w:val="00EA4D9A"/>
    <w:rsid w:val="00EC6BA7"/>
    <w:rsid w:val="00ED3374"/>
    <w:rsid w:val="00EE7DA2"/>
    <w:rsid w:val="00F02F7A"/>
    <w:rsid w:val="00F17CD7"/>
    <w:rsid w:val="00F2241C"/>
    <w:rsid w:val="00F25F4D"/>
    <w:rsid w:val="00F475FD"/>
    <w:rsid w:val="00F6454A"/>
    <w:rsid w:val="00F84D97"/>
    <w:rsid w:val="00F85BA1"/>
    <w:rsid w:val="00FB0D12"/>
    <w:rsid w:val="00FC3C53"/>
    <w:rsid w:val="00FD29F2"/>
    <w:rsid w:val="00FE031B"/>
    <w:rsid w:val="00FE38FB"/>
    <w:rsid w:val="00FF22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FD4A"/>
  <w15:chartTrackingRefBased/>
  <w15:docId w15:val="{B6C75EEB-7ECF-4980-9071-F9A2BC91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7E"/>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F7E"/>
    <w:pPr>
      <w:ind w:left="720"/>
      <w:contextualSpacing/>
    </w:pPr>
  </w:style>
  <w:style w:type="table" w:styleId="TableGrid">
    <w:name w:val="Table Grid"/>
    <w:basedOn w:val="TableNormal"/>
    <w:uiPriority w:val="39"/>
    <w:rsid w:val="001C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0D12"/>
    <w:rPr>
      <w:sz w:val="16"/>
      <w:szCs w:val="16"/>
    </w:rPr>
  </w:style>
  <w:style w:type="paragraph" w:styleId="CommentText">
    <w:name w:val="annotation text"/>
    <w:basedOn w:val="Normal"/>
    <w:link w:val="CommentTextChar"/>
    <w:uiPriority w:val="99"/>
    <w:unhideWhenUsed/>
    <w:rsid w:val="00FB0D12"/>
    <w:rPr>
      <w:sz w:val="20"/>
      <w:szCs w:val="20"/>
    </w:rPr>
  </w:style>
  <w:style w:type="character" w:customStyle="1" w:styleId="CommentTextChar">
    <w:name w:val="Comment Text Char"/>
    <w:basedOn w:val="DefaultParagraphFont"/>
    <w:link w:val="CommentText"/>
    <w:uiPriority w:val="99"/>
    <w:rsid w:val="00FB0D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D12"/>
    <w:rPr>
      <w:b/>
      <w:bCs/>
    </w:rPr>
  </w:style>
  <w:style w:type="character" w:customStyle="1" w:styleId="CommentSubjectChar">
    <w:name w:val="Comment Subject Char"/>
    <w:basedOn w:val="CommentTextChar"/>
    <w:link w:val="CommentSubject"/>
    <w:uiPriority w:val="99"/>
    <w:semiHidden/>
    <w:rsid w:val="00FB0D1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B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D12"/>
    <w:rPr>
      <w:rFonts w:ascii="Segoe UI" w:eastAsia="Calibri" w:hAnsi="Segoe UI" w:cs="Segoe UI"/>
      <w:sz w:val="18"/>
      <w:szCs w:val="18"/>
    </w:rPr>
  </w:style>
  <w:style w:type="character" w:styleId="Hyperlink">
    <w:name w:val="Hyperlink"/>
    <w:basedOn w:val="DefaultParagraphFont"/>
    <w:uiPriority w:val="99"/>
    <w:unhideWhenUsed/>
    <w:rsid w:val="007458AE"/>
    <w:rPr>
      <w:color w:val="0563C1" w:themeColor="hyperlink"/>
      <w:u w:val="single"/>
    </w:rPr>
  </w:style>
  <w:style w:type="character" w:styleId="Strong">
    <w:name w:val="Strong"/>
    <w:basedOn w:val="DefaultParagraphFont"/>
    <w:uiPriority w:val="22"/>
    <w:qFormat/>
    <w:rsid w:val="003C2F93"/>
    <w:rPr>
      <w:b/>
      <w:bCs/>
    </w:rPr>
  </w:style>
  <w:style w:type="paragraph" w:styleId="Revision">
    <w:name w:val="Revision"/>
    <w:hidden/>
    <w:uiPriority w:val="99"/>
    <w:semiHidden/>
    <w:rsid w:val="007F3E94"/>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3D09A9"/>
    <w:rPr>
      <w:color w:val="605E5C"/>
      <w:shd w:val="clear" w:color="auto" w:fill="E1DFDD"/>
    </w:rPr>
  </w:style>
  <w:style w:type="paragraph" w:styleId="Header">
    <w:name w:val="header"/>
    <w:basedOn w:val="Normal"/>
    <w:link w:val="HeaderChar"/>
    <w:uiPriority w:val="99"/>
    <w:unhideWhenUsed/>
    <w:rsid w:val="009B66C1"/>
    <w:pPr>
      <w:tabs>
        <w:tab w:val="center" w:pos="4153"/>
        <w:tab w:val="right" w:pos="8306"/>
      </w:tabs>
    </w:pPr>
  </w:style>
  <w:style w:type="character" w:customStyle="1" w:styleId="HeaderChar">
    <w:name w:val="Header Char"/>
    <w:basedOn w:val="DefaultParagraphFont"/>
    <w:link w:val="Header"/>
    <w:uiPriority w:val="99"/>
    <w:rsid w:val="009B66C1"/>
    <w:rPr>
      <w:rFonts w:ascii="Times New Roman" w:eastAsia="Calibri" w:hAnsi="Times New Roman" w:cs="Times New Roman"/>
      <w:sz w:val="24"/>
    </w:rPr>
  </w:style>
  <w:style w:type="paragraph" w:styleId="Footer">
    <w:name w:val="footer"/>
    <w:basedOn w:val="Normal"/>
    <w:link w:val="FooterChar"/>
    <w:uiPriority w:val="99"/>
    <w:unhideWhenUsed/>
    <w:rsid w:val="009B66C1"/>
    <w:pPr>
      <w:tabs>
        <w:tab w:val="center" w:pos="4153"/>
        <w:tab w:val="right" w:pos="8306"/>
      </w:tabs>
    </w:pPr>
  </w:style>
  <w:style w:type="character" w:customStyle="1" w:styleId="FooterChar">
    <w:name w:val="Footer Char"/>
    <w:basedOn w:val="DefaultParagraphFont"/>
    <w:link w:val="Footer"/>
    <w:uiPriority w:val="99"/>
    <w:rsid w:val="009B66C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8607">
      <w:bodyDiv w:val="1"/>
      <w:marLeft w:val="0"/>
      <w:marRight w:val="0"/>
      <w:marTop w:val="0"/>
      <w:marBottom w:val="0"/>
      <w:divBdr>
        <w:top w:val="none" w:sz="0" w:space="0" w:color="auto"/>
        <w:left w:val="none" w:sz="0" w:space="0" w:color="auto"/>
        <w:bottom w:val="none" w:sz="0" w:space="0" w:color="auto"/>
        <w:right w:val="none" w:sz="0" w:space="0" w:color="auto"/>
      </w:divBdr>
    </w:div>
    <w:div w:id="166986730">
      <w:bodyDiv w:val="1"/>
      <w:marLeft w:val="0"/>
      <w:marRight w:val="0"/>
      <w:marTop w:val="0"/>
      <w:marBottom w:val="0"/>
      <w:divBdr>
        <w:top w:val="none" w:sz="0" w:space="0" w:color="auto"/>
        <w:left w:val="none" w:sz="0" w:space="0" w:color="auto"/>
        <w:bottom w:val="none" w:sz="0" w:space="0" w:color="auto"/>
        <w:right w:val="none" w:sz="0" w:space="0" w:color="auto"/>
      </w:divBdr>
    </w:div>
    <w:div w:id="101634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6128-F150-41BB-B378-5D3B1CD4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3044</Words>
  <Characters>1736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Anna Ziemele</cp:lastModifiedBy>
  <cp:revision>14</cp:revision>
  <cp:lastPrinted>2019-02-19T10:45:00Z</cp:lastPrinted>
  <dcterms:created xsi:type="dcterms:W3CDTF">2024-05-15T14:45:00Z</dcterms:created>
  <dcterms:modified xsi:type="dcterms:W3CDTF">2025-02-06T09:20:00Z</dcterms:modified>
</cp:coreProperties>
</file>