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FA20D05" w:rsidR="002C35F4" w:rsidRDefault="001E16D9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411F92">
        <w:rPr>
          <w:b/>
          <w:bCs/>
        </w:rPr>
        <w:t>6</w:t>
      </w:r>
      <w:r w:rsidR="00C07F9B">
        <w:rPr>
          <w:b/>
          <w:bCs/>
        </w:rPr>
        <w:t>.03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F757B84" w14:textId="534FE5F3" w:rsidR="001E16D9" w:rsidRDefault="00411F92" w:rsidP="00CF744E">
      <w:pPr>
        <w:spacing w:after="0" w:line="240" w:lineRule="auto"/>
        <w:rPr>
          <w:rFonts w:cstheme="minorHAnsi"/>
        </w:rPr>
      </w:pPr>
      <w:r w:rsidRPr="00411F92">
        <w:rPr>
          <w:rFonts w:cstheme="minorHAnsi"/>
        </w:rPr>
        <w:t>Ģimenes ārstu seminārs 28. martā</w:t>
      </w:r>
    </w:p>
    <w:p w14:paraId="0FBAB077" w14:textId="77777777" w:rsidR="00411F92" w:rsidRDefault="00411F92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0DA22AE" w14:textId="77777777" w:rsidR="00411F92" w:rsidRDefault="00411F92" w:rsidP="00411F92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ikmēneša attālināto semināru ģimenes ārstiem š.g. 28.martā plkst.13.00-15.00 ar seminārā izskatāmiem jautājumiem pieslēgšanās saiti (saiti skatīt zemāk).</w:t>
      </w:r>
    </w:p>
    <w:p w14:paraId="5B713BF6" w14:textId="77777777" w:rsidR="00411F92" w:rsidRDefault="00411F92" w:rsidP="00411F92">
      <w:pPr>
        <w:pStyle w:val="NormalWeb"/>
      </w:pPr>
      <w:r>
        <w:t>Lūgums pieslēgties semināra saitei no 12.45 līdz 12.55.</w:t>
      </w:r>
    </w:p>
    <w:p w14:paraId="22162289" w14:textId="77777777" w:rsidR="00411F92" w:rsidRDefault="00411F92" w:rsidP="00411F92">
      <w:pPr>
        <w:pStyle w:val="NormalWeb"/>
      </w:pPr>
      <w:r>
        <w:t>Semināra otrajā pusē (ap 14.00) tiks pārrunāti neskaidrie jautājumi par valsts budžeta līdzekļu izlietojumu pārskatu sagatavošanu ārstu praksēs.</w:t>
      </w:r>
    </w:p>
    <w:p w14:paraId="4637B743" w14:textId="77777777" w:rsidR="00411F92" w:rsidRDefault="00411F92" w:rsidP="00411F92">
      <w:pPr>
        <w:pStyle w:val="NormalWeb"/>
      </w:pPr>
      <w:r>
        <w:rPr>
          <w:i/>
          <w:iCs/>
        </w:rPr>
        <w:t xml:space="preserve">Neskaidros jautājumus lūgums nosūtīt līdz 25.martam uz e-pastu </w:t>
      </w:r>
      <w:hyperlink r:id="rId8" w:history="1">
        <w:r>
          <w:rPr>
            <w:rStyle w:val="Hyperlink"/>
            <w:i/>
            <w:iCs/>
          </w:rPr>
          <w:t>finanses@vmnvd.gov.lv</w:t>
        </w:r>
      </w:hyperlink>
      <w:r>
        <w:rPr>
          <w:i/>
          <w:iCs/>
        </w:rPr>
        <w:t xml:space="preserve"> . Par pārskatu sagatavošanu īpaši tiek aicināti piedalīties iestāžu grāmatveži (vai personas, kuras veic grāmatvedības uzskaiti).</w:t>
      </w:r>
    </w:p>
    <w:p w14:paraId="268908B4" w14:textId="179AFF61" w:rsidR="00411F92" w:rsidRDefault="00411F92" w:rsidP="00411F92">
      <w:pPr>
        <w:pStyle w:val="NormalWeb"/>
      </w:pPr>
      <w:r>
        <w:t> Izskatāmie jautājumi:</w:t>
      </w:r>
    </w:p>
    <w:p w14:paraId="415F71A8" w14:textId="3043E15D" w:rsidR="00411F92" w:rsidRDefault="00411F92" w:rsidP="00411F92">
      <w:pPr>
        <w:pStyle w:val="NormalWeb"/>
      </w:pPr>
      <w:r>
        <w:t xml:space="preserve"> 1. Vakcīnu blakusparādību kaitējuma kompensācijas piešķiršanas kārtība – Una </w:t>
      </w:r>
      <w:proofErr w:type="spellStart"/>
      <w:r>
        <w:t>Melameda</w:t>
      </w:r>
      <w:proofErr w:type="spellEnd"/>
      <w:r>
        <w:t>, Zāļu valsts aģentūras Covid-19 vakcīnu blakusparādību kaitējuma kompensācijas nodaļas juriskonsulte; Inārs Švarcs Zāļu valsts aģentūras Covid-19 vakcīnu blakusparādību kaitējuma kompensācijas nodaļas vadītājs</w:t>
      </w:r>
    </w:p>
    <w:p w14:paraId="05980BEF" w14:textId="77777777" w:rsidR="00411F92" w:rsidRDefault="00411F92" w:rsidP="00411F92">
      <w:pPr>
        <w:pStyle w:val="NormalWeb"/>
      </w:pPr>
      <w:r>
        <w:t>2. Par pieejamajiem atbalsta pasākumiem kaitējuma mazināšanai (HIV profilakses punkti, atbalsta personas) – Kristīne Ozoliņa, Slimību profilakses un kontroles centra Veselības veicināšanas departamenta Slimību profilakses nodaļas vecākā veselības veicināšanas koordinētāja</w:t>
      </w:r>
    </w:p>
    <w:p w14:paraId="350E7165" w14:textId="77777777" w:rsidR="00411F92" w:rsidRDefault="00411F92" w:rsidP="00411F92">
      <w:pPr>
        <w:pStyle w:val="NormalWeb"/>
      </w:pPr>
      <w:r>
        <w:t>3. Pārskats par valsts budžeta līdzekļu izlietojumu ārstu praksēs, kas kārto grāmatvedību vienkāršā ieraksta sistēmā – Indra Jurdža, Nacionālā veselības dienesta Finanšu vadības departamenta direktore</w:t>
      </w:r>
    </w:p>
    <w:p w14:paraId="0620F18F" w14:textId="77777777" w:rsidR="00411F92" w:rsidRDefault="00411F92" w:rsidP="00411F92">
      <w:pPr>
        <w:pStyle w:val="NormalWeb"/>
      </w:pPr>
      <w:r>
        <w:t>4. Atbildes uz jautājumiem</w:t>
      </w:r>
    </w:p>
    <w:p w14:paraId="5E0CC2A2" w14:textId="1F22D1EE" w:rsidR="00B77C0E" w:rsidRPr="00191D5D" w:rsidRDefault="00B77C0E" w:rsidP="00411F92">
      <w:pPr>
        <w:ind w:firstLine="720"/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1F92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56D11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s@vmnvd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2024-03-19T13:01:00Z</dcterms:created>
  <dcterms:modified xsi:type="dcterms:W3CDTF">2024-03-19T13:01:00Z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