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28EC5C7A" w:rsidR="002C35F4" w:rsidRDefault="00836DC8" w:rsidP="002C35F4">
      <w:pPr>
        <w:spacing w:after="0" w:line="240" w:lineRule="auto"/>
        <w:rPr>
          <w:b/>
          <w:bCs/>
        </w:rPr>
      </w:pPr>
      <w:r>
        <w:rPr>
          <w:b/>
          <w:bCs/>
        </w:rPr>
        <w:t>28</w:t>
      </w:r>
      <w:r w:rsidR="003F228A">
        <w:rPr>
          <w:b/>
          <w:bCs/>
        </w:rPr>
        <w:t>.0</w:t>
      </w:r>
      <w:r w:rsidR="00A35823">
        <w:rPr>
          <w:b/>
          <w:bCs/>
        </w:rPr>
        <w:t>9</w:t>
      </w:r>
      <w:r w:rsidR="00052523">
        <w:rPr>
          <w:b/>
          <w:bCs/>
        </w:rPr>
        <w:t>.202</w:t>
      </w:r>
      <w:r w:rsidR="00C76E61">
        <w:rPr>
          <w:b/>
          <w:bCs/>
        </w:rPr>
        <w:t>3</w:t>
      </w:r>
      <w:r w:rsidR="001A492C">
        <w:rPr>
          <w:b/>
          <w:bCs/>
        </w:rPr>
        <w:t>(</w:t>
      </w:r>
      <w:r w:rsidR="006A610D">
        <w:rPr>
          <w:b/>
          <w:bCs/>
        </w:rPr>
        <w:t>2</w:t>
      </w:r>
      <w:r w:rsidR="001A492C">
        <w:rPr>
          <w:b/>
          <w:bCs/>
        </w:rPr>
        <w:t>)</w:t>
      </w:r>
      <w:r w:rsidR="00052523">
        <w:rPr>
          <w:b/>
          <w:bCs/>
        </w:rPr>
        <w:t>.</w:t>
      </w:r>
    </w:p>
    <w:p w14:paraId="26C07E9F" w14:textId="77777777" w:rsidR="006A610D" w:rsidRDefault="00923F48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</w:t>
      </w:r>
      <w:r w:rsidR="00836DC8">
        <w:rPr>
          <w:rFonts w:ascii="Calibri" w:hAnsi="Calibri" w:cs="Calibri"/>
          <w:b/>
          <w:bCs/>
        </w:rPr>
        <w:t>s</w:t>
      </w:r>
    </w:p>
    <w:p w14:paraId="13031CAC" w14:textId="41C66F68" w:rsidR="00CC581C" w:rsidRDefault="006A610D" w:rsidP="00CF744E">
      <w:pPr>
        <w:spacing w:after="0" w:line="240" w:lineRule="auto"/>
        <w:rPr>
          <w:rFonts w:cstheme="minorHAnsi"/>
          <w:color w:val="000000"/>
        </w:rPr>
      </w:pPr>
      <w:r w:rsidRPr="006A610D">
        <w:rPr>
          <w:rFonts w:ascii="Calibri" w:hAnsi="Calibri" w:cs="Calibri"/>
        </w:rPr>
        <w:t>P</w:t>
      </w:r>
      <w:r w:rsidRPr="006A610D">
        <w:rPr>
          <w:rFonts w:ascii="Calibri" w:hAnsi="Calibri" w:cs="Calibri"/>
        </w:rPr>
        <w:t>ar NVD mājaslapā pievienotajiem PET/DT dokumentiem</w:t>
      </w:r>
    </w:p>
    <w:p w14:paraId="12516D1B" w14:textId="77777777" w:rsidR="00836DC8" w:rsidRPr="00836DC8" w:rsidRDefault="00836DC8" w:rsidP="00CF744E">
      <w:pPr>
        <w:spacing w:after="0" w:line="240" w:lineRule="auto"/>
        <w:rPr>
          <w:rFonts w:ascii="Calibri" w:hAnsi="Calibri" w:cs="Calibri"/>
          <w:b/>
          <w:bCs/>
        </w:rPr>
      </w:pPr>
    </w:p>
    <w:p w14:paraId="4979EB97" w14:textId="5784F684" w:rsid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38C63C67" w14:textId="77777777" w:rsidR="006A610D" w:rsidRPr="006A610D" w:rsidRDefault="006A610D" w:rsidP="006A610D">
      <w:pPr>
        <w:jc w:val="both"/>
        <w:rPr>
          <w:rFonts w:cstheme="minorHAnsi"/>
        </w:rPr>
      </w:pPr>
      <w:r w:rsidRPr="006A610D">
        <w:rPr>
          <w:rFonts w:cstheme="minorHAnsi"/>
        </w:rPr>
        <w:t xml:space="preserve">Nacionālais veselības dienests (turpmāk – Dienests) informē, ka tīmekļvietnē </w:t>
      </w:r>
      <w:hyperlink r:id="rId7" w:history="1">
        <w:r w:rsidRPr="006A610D">
          <w:rPr>
            <w:rStyle w:val="Hyperlink"/>
            <w:rFonts w:cstheme="minorHAnsi"/>
          </w:rPr>
          <w:t>https://www.vmnvd.gov.lv/lv/sekundaro-ambulatoro-veselibas-aprupes-pakalpojumu-liguma-paraugs-0</w:t>
        </w:r>
      </w:hyperlink>
      <w:r w:rsidRPr="006A610D">
        <w:rPr>
          <w:rFonts w:cstheme="minorHAnsi"/>
        </w:rPr>
        <w:t xml:space="preserve">  </w:t>
      </w:r>
      <w:proofErr w:type="spellStart"/>
      <w:r w:rsidRPr="006A610D">
        <w:rPr>
          <w:rFonts w:cstheme="minorHAnsi"/>
        </w:rPr>
        <w:t>apakšsadaļā</w:t>
      </w:r>
      <w:proofErr w:type="spellEnd"/>
      <w:r w:rsidRPr="006A610D">
        <w:rPr>
          <w:rFonts w:cstheme="minorHAnsi"/>
        </w:rPr>
        <w:t xml:space="preserve"> 7.1.6. ir pievienots jauns dokuments – </w:t>
      </w:r>
      <w:r w:rsidRPr="006A610D">
        <w:rPr>
          <w:rFonts w:cstheme="minorHAnsi"/>
          <w:i/>
          <w:iCs/>
        </w:rPr>
        <w:t>“Pozitronu emisijas tomogrāfijas ar datortomogrāfiju (PET) nosūtīšanas kārtība”</w:t>
      </w:r>
      <w:r w:rsidRPr="006A610D">
        <w:rPr>
          <w:rFonts w:cstheme="minorHAnsi"/>
        </w:rPr>
        <w:t xml:space="preserve"> un aktualizēts dokuments </w:t>
      </w:r>
      <w:r w:rsidRPr="006A610D">
        <w:rPr>
          <w:rFonts w:cstheme="minorHAnsi"/>
          <w:i/>
          <w:iCs/>
        </w:rPr>
        <w:t>“Nosūtījums pozitronu emisijas datortomogrāfijas (PET) ambulatoram izmeklējumam”</w:t>
      </w:r>
      <w:r w:rsidRPr="006A610D">
        <w:rPr>
          <w:rFonts w:cstheme="minorHAnsi"/>
        </w:rPr>
        <w:t>. Abos dokumentos ir iekļauti izņēmuma gadījumi, kādos uz “Pozitronu emisijas tomogrāfija ar datortomogrāfiju” var nosūtīt ārstējošais ārsts - speciālists.</w:t>
      </w:r>
    </w:p>
    <w:p w14:paraId="28081795" w14:textId="77777777" w:rsidR="006A610D" w:rsidRPr="006A610D" w:rsidRDefault="006A610D" w:rsidP="006A610D">
      <w:pPr>
        <w:jc w:val="both"/>
        <w:rPr>
          <w:rFonts w:cstheme="minorHAnsi"/>
        </w:rPr>
      </w:pPr>
    </w:p>
    <w:p w14:paraId="597D72A3" w14:textId="77777777" w:rsidR="006A610D" w:rsidRPr="006A610D" w:rsidRDefault="006A610D" w:rsidP="006A610D">
      <w:pPr>
        <w:jc w:val="both"/>
        <w:rPr>
          <w:rFonts w:cstheme="minorHAnsi"/>
        </w:rPr>
      </w:pPr>
      <w:r w:rsidRPr="006A610D">
        <w:rPr>
          <w:rFonts w:cstheme="minorHAnsi"/>
        </w:rPr>
        <w:t xml:space="preserve">Dienests informē, ka tuvākajā laikā tiks veikti grozījumi arī sekundārās ambulatorās veselības aprūpes Līguma 5.pielikumā </w:t>
      </w:r>
      <w:r w:rsidRPr="006A610D">
        <w:rPr>
          <w:rFonts w:cstheme="minorHAnsi"/>
          <w:i/>
          <w:iCs/>
        </w:rPr>
        <w:t>“Pozitronu emisijas tomogrāfijas ar datortomogrāfiju pakalpojumu sniegšanas un apmaksas nosacījumi”</w:t>
      </w:r>
      <w:r w:rsidRPr="006A610D">
        <w:rPr>
          <w:rFonts w:cstheme="minorHAnsi"/>
        </w:rPr>
        <w:t>, iekļaujot augstāk minētos izņēmuma gadījumus.</w:t>
      </w:r>
    </w:p>
    <w:p w14:paraId="3CA3CA4E" w14:textId="77777777" w:rsidR="006A610D" w:rsidRDefault="006A610D" w:rsidP="006A61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F84990" w14:textId="1A9153A3" w:rsidR="004363AE" w:rsidRPr="00CC581C" w:rsidRDefault="004363AE" w:rsidP="00836DC8">
      <w:pPr>
        <w:ind w:firstLine="720"/>
        <w:jc w:val="both"/>
        <w:rPr>
          <w:rFonts w:cstheme="minorHAnsi"/>
        </w:rPr>
      </w:pPr>
    </w:p>
    <w:sectPr w:rsidR="004363AE" w:rsidRPr="00CC58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97973" w14:textId="77777777" w:rsidR="006F5911" w:rsidRDefault="006F5911" w:rsidP="00F5096D">
      <w:pPr>
        <w:spacing w:after="0" w:line="240" w:lineRule="auto"/>
      </w:pPr>
      <w:r>
        <w:separator/>
      </w:r>
    </w:p>
  </w:endnote>
  <w:endnote w:type="continuationSeparator" w:id="0">
    <w:p w14:paraId="43239721" w14:textId="77777777" w:rsidR="006F5911" w:rsidRDefault="006F5911" w:rsidP="00F5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F49C3" w14:textId="77777777" w:rsidR="006F5911" w:rsidRDefault="006F5911" w:rsidP="00F5096D">
      <w:pPr>
        <w:spacing w:after="0" w:line="240" w:lineRule="auto"/>
      </w:pPr>
      <w:r>
        <w:separator/>
      </w:r>
    </w:p>
  </w:footnote>
  <w:footnote w:type="continuationSeparator" w:id="0">
    <w:p w14:paraId="7815829D" w14:textId="77777777" w:rsidR="006F5911" w:rsidRDefault="006F5911" w:rsidP="00F50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783617"/>
    <w:multiLevelType w:val="hybridMultilevel"/>
    <w:tmpl w:val="7FD0C6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5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049EB"/>
    <w:multiLevelType w:val="hybridMultilevel"/>
    <w:tmpl w:val="E130A1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8C3095"/>
    <w:multiLevelType w:val="hybridMultilevel"/>
    <w:tmpl w:val="58E24A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673215"/>
    <w:multiLevelType w:val="hybridMultilevel"/>
    <w:tmpl w:val="188872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F4341"/>
    <w:multiLevelType w:val="multilevel"/>
    <w:tmpl w:val="9A24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DB77143"/>
    <w:multiLevelType w:val="hybridMultilevel"/>
    <w:tmpl w:val="5CB88580"/>
    <w:lvl w:ilvl="0" w:tplc="D6086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6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8"/>
  </w:num>
  <w:num w:numId="2" w16cid:durableId="8610184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29"/>
  </w:num>
  <w:num w:numId="4" w16cid:durableId="1635259919">
    <w:abstractNumId w:val="26"/>
  </w:num>
  <w:num w:numId="5" w16cid:durableId="1657148472">
    <w:abstractNumId w:val="20"/>
  </w:num>
  <w:num w:numId="6" w16cid:durableId="1106003344">
    <w:abstractNumId w:val="13"/>
  </w:num>
  <w:num w:numId="7" w16cid:durableId="375082792">
    <w:abstractNumId w:val="19"/>
  </w:num>
  <w:num w:numId="8" w16cid:durableId="1798452046">
    <w:abstractNumId w:val="8"/>
  </w:num>
  <w:num w:numId="9" w16cid:durableId="1326278971">
    <w:abstractNumId w:val="27"/>
  </w:num>
  <w:num w:numId="10" w16cid:durableId="1244604513">
    <w:abstractNumId w:val="24"/>
  </w:num>
  <w:num w:numId="11" w16cid:durableId="174618294">
    <w:abstractNumId w:val="1"/>
  </w:num>
  <w:num w:numId="12" w16cid:durableId="14476998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4"/>
  </w:num>
  <w:num w:numId="14" w16cid:durableId="2020038149">
    <w:abstractNumId w:val="2"/>
  </w:num>
  <w:num w:numId="15" w16cid:durableId="284892160">
    <w:abstractNumId w:val="6"/>
  </w:num>
  <w:num w:numId="16" w16cid:durableId="1053846027">
    <w:abstractNumId w:val="10"/>
  </w:num>
  <w:num w:numId="17" w16cid:durableId="1079059332">
    <w:abstractNumId w:val="18"/>
  </w:num>
  <w:num w:numId="18" w16cid:durableId="1466317037">
    <w:abstractNumId w:val="12"/>
  </w:num>
  <w:num w:numId="19" w16cid:durableId="1294941619">
    <w:abstractNumId w:val="15"/>
  </w:num>
  <w:num w:numId="20" w16cid:durableId="348720614">
    <w:abstractNumId w:val="11"/>
  </w:num>
  <w:num w:numId="21" w16cid:durableId="1340541331">
    <w:abstractNumId w:val="14"/>
  </w:num>
  <w:num w:numId="22" w16cid:durableId="2119063125">
    <w:abstractNumId w:val="0"/>
  </w:num>
  <w:num w:numId="23" w16cid:durableId="3187033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7"/>
  </w:num>
  <w:num w:numId="25" w16cid:durableId="141461858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44756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1087075">
    <w:abstractNumId w:val="21"/>
  </w:num>
  <w:num w:numId="28" w16cid:durableId="2109495094">
    <w:abstractNumId w:val="3"/>
  </w:num>
  <w:num w:numId="29" w16cid:durableId="279342636">
    <w:abstractNumId w:val="9"/>
  </w:num>
  <w:num w:numId="30" w16cid:durableId="144823230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90686"/>
    <w:rsid w:val="00094C1B"/>
    <w:rsid w:val="000A20DA"/>
    <w:rsid w:val="000C6255"/>
    <w:rsid w:val="000E0C29"/>
    <w:rsid w:val="001774CD"/>
    <w:rsid w:val="00186157"/>
    <w:rsid w:val="001A492C"/>
    <w:rsid w:val="001B1BDA"/>
    <w:rsid w:val="001C6DEB"/>
    <w:rsid w:val="001D61FC"/>
    <w:rsid w:val="001E15BA"/>
    <w:rsid w:val="001F16BB"/>
    <w:rsid w:val="00256B90"/>
    <w:rsid w:val="002A1B49"/>
    <w:rsid w:val="002C35F4"/>
    <w:rsid w:val="002D084B"/>
    <w:rsid w:val="00304706"/>
    <w:rsid w:val="0030758B"/>
    <w:rsid w:val="00327A80"/>
    <w:rsid w:val="00330428"/>
    <w:rsid w:val="00345D92"/>
    <w:rsid w:val="00371232"/>
    <w:rsid w:val="003E3B83"/>
    <w:rsid w:val="003F228A"/>
    <w:rsid w:val="004078D5"/>
    <w:rsid w:val="004151F7"/>
    <w:rsid w:val="00416FA7"/>
    <w:rsid w:val="00425BB9"/>
    <w:rsid w:val="004363AE"/>
    <w:rsid w:val="00446226"/>
    <w:rsid w:val="004824D3"/>
    <w:rsid w:val="0048268D"/>
    <w:rsid w:val="00484F86"/>
    <w:rsid w:val="004A4644"/>
    <w:rsid w:val="004A4E77"/>
    <w:rsid w:val="004E6167"/>
    <w:rsid w:val="005113C6"/>
    <w:rsid w:val="00517648"/>
    <w:rsid w:val="00521A40"/>
    <w:rsid w:val="00564BE5"/>
    <w:rsid w:val="00592BC4"/>
    <w:rsid w:val="005A345A"/>
    <w:rsid w:val="0061133A"/>
    <w:rsid w:val="00613871"/>
    <w:rsid w:val="00622152"/>
    <w:rsid w:val="00695B0E"/>
    <w:rsid w:val="006A5526"/>
    <w:rsid w:val="006A610D"/>
    <w:rsid w:val="006E1BC3"/>
    <w:rsid w:val="006E6458"/>
    <w:rsid w:val="006E74BD"/>
    <w:rsid w:val="006F0546"/>
    <w:rsid w:val="006F5911"/>
    <w:rsid w:val="006F7BC2"/>
    <w:rsid w:val="00712CFD"/>
    <w:rsid w:val="0071736A"/>
    <w:rsid w:val="00732073"/>
    <w:rsid w:val="00764DF1"/>
    <w:rsid w:val="007753CE"/>
    <w:rsid w:val="007C1832"/>
    <w:rsid w:val="008137AF"/>
    <w:rsid w:val="0082207B"/>
    <w:rsid w:val="0082759B"/>
    <w:rsid w:val="0083168F"/>
    <w:rsid w:val="00831933"/>
    <w:rsid w:val="00836DC8"/>
    <w:rsid w:val="00846B26"/>
    <w:rsid w:val="00886BDC"/>
    <w:rsid w:val="00893247"/>
    <w:rsid w:val="00894A57"/>
    <w:rsid w:val="008D605F"/>
    <w:rsid w:val="008E37E4"/>
    <w:rsid w:val="00923F48"/>
    <w:rsid w:val="00925E32"/>
    <w:rsid w:val="00940625"/>
    <w:rsid w:val="009B6E3B"/>
    <w:rsid w:val="009D6094"/>
    <w:rsid w:val="00A12D67"/>
    <w:rsid w:val="00A17177"/>
    <w:rsid w:val="00A251EE"/>
    <w:rsid w:val="00A35823"/>
    <w:rsid w:val="00A50BC8"/>
    <w:rsid w:val="00A80153"/>
    <w:rsid w:val="00A925FB"/>
    <w:rsid w:val="00A972F0"/>
    <w:rsid w:val="00AC29D3"/>
    <w:rsid w:val="00AE3F01"/>
    <w:rsid w:val="00AE4F9D"/>
    <w:rsid w:val="00AF4662"/>
    <w:rsid w:val="00B02AE7"/>
    <w:rsid w:val="00B246EF"/>
    <w:rsid w:val="00B6351F"/>
    <w:rsid w:val="00B95F91"/>
    <w:rsid w:val="00BC7822"/>
    <w:rsid w:val="00BE2CD4"/>
    <w:rsid w:val="00C318DB"/>
    <w:rsid w:val="00C76E61"/>
    <w:rsid w:val="00CA0C65"/>
    <w:rsid w:val="00CC581C"/>
    <w:rsid w:val="00CD1B50"/>
    <w:rsid w:val="00CD20A4"/>
    <w:rsid w:val="00CF744E"/>
    <w:rsid w:val="00D17D92"/>
    <w:rsid w:val="00D2785A"/>
    <w:rsid w:val="00D32E3D"/>
    <w:rsid w:val="00D75D6C"/>
    <w:rsid w:val="00D8035C"/>
    <w:rsid w:val="00D87A54"/>
    <w:rsid w:val="00DB15E8"/>
    <w:rsid w:val="00DB3AF5"/>
    <w:rsid w:val="00DB4578"/>
    <w:rsid w:val="00DB71B8"/>
    <w:rsid w:val="00DC017F"/>
    <w:rsid w:val="00E06F16"/>
    <w:rsid w:val="00E37AE7"/>
    <w:rsid w:val="00E7397F"/>
    <w:rsid w:val="00E84FDE"/>
    <w:rsid w:val="00EA4FB9"/>
    <w:rsid w:val="00EB5E2E"/>
    <w:rsid w:val="00EB64EA"/>
    <w:rsid w:val="00ED7043"/>
    <w:rsid w:val="00EE501F"/>
    <w:rsid w:val="00F01CF5"/>
    <w:rsid w:val="00F50425"/>
    <w:rsid w:val="00F5096D"/>
    <w:rsid w:val="00F51696"/>
    <w:rsid w:val="00F7287F"/>
    <w:rsid w:val="00FC03E3"/>
    <w:rsid w:val="00FE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AE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character" w:customStyle="1" w:styleId="Heading3Char">
    <w:name w:val="Heading 3 Char"/>
    <w:basedOn w:val="DefaultParagraphFont"/>
    <w:link w:val="Heading3"/>
    <w:uiPriority w:val="9"/>
    <w:semiHidden/>
    <w:rsid w:val="001F16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9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96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F228A"/>
    <w:rPr>
      <w:i/>
      <w:iCs/>
    </w:rPr>
  </w:style>
  <w:style w:type="paragraph" w:styleId="NoSpacing">
    <w:name w:val="No Spacing"/>
    <w:basedOn w:val="Normal"/>
    <w:uiPriority w:val="1"/>
    <w:qFormat/>
    <w:rsid w:val="00ED7043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contentpasted0">
    <w:name w:val="contentpasted0"/>
    <w:basedOn w:val="DefaultParagraphFont"/>
    <w:rsid w:val="00ED7043"/>
  </w:style>
  <w:style w:type="character" w:customStyle="1" w:styleId="Heading5Char">
    <w:name w:val="Heading 5 Char"/>
    <w:basedOn w:val="DefaultParagraphFont"/>
    <w:link w:val="Heading5"/>
    <w:uiPriority w:val="9"/>
    <w:semiHidden/>
    <w:rsid w:val="00E37AE7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mnvd.gov.lv/lv/sekundaro-ambulatoro-veselibas-aprupes-pakalpojumu-liguma-paraugs-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668</Words>
  <Characters>382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2023-10-03T08:30:00Z</dcterms:created>
  <dcterms:modified xsi:type="dcterms:W3CDTF">2023-10-03T08:30:00Z</dcterms:modified>
</cp:coreProperties>
</file>