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B2C2C" w14:textId="222FD5EF" w:rsidR="00FB7B85" w:rsidRDefault="00400EEC" w:rsidP="00400EE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00EEC">
        <w:rPr>
          <w:rFonts w:ascii="Times New Roman" w:hAnsi="Times New Roman" w:cs="Times New Roman"/>
          <w:b/>
          <w:bCs/>
          <w:sz w:val="28"/>
          <w:szCs w:val="28"/>
        </w:rPr>
        <w:t>NVD Reto slimību Zāļu komisijas lēmumi</w:t>
      </w:r>
    </w:p>
    <w:p w14:paraId="2523439F" w14:textId="77777777" w:rsidR="00400EEC" w:rsidRPr="00400EEC" w:rsidRDefault="00400EEC" w:rsidP="00400EE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eGrid"/>
        <w:tblW w:w="8432" w:type="dxa"/>
        <w:tblLook w:val="04A0" w:firstRow="1" w:lastRow="0" w:firstColumn="1" w:lastColumn="0" w:noHBand="0" w:noVBand="1"/>
      </w:tblPr>
      <w:tblGrid>
        <w:gridCol w:w="1686"/>
        <w:gridCol w:w="1896"/>
        <w:gridCol w:w="1974"/>
        <w:gridCol w:w="2876"/>
      </w:tblGrid>
      <w:tr w:rsidR="00400EEC" w:rsidRPr="00A93BBE" w14:paraId="2DF85A6A" w14:textId="77777777" w:rsidTr="00A93BBE">
        <w:trPr>
          <w:trHeight w:val="823"/>
        </w:trPr>
        <w:tc>
          <w:tcPr>
            <w:tcW w:w="1686" w:type="dxa"/>
          </w:tcPr>
          <w:p w14:paraId="0C1B0FF0" w14:textId="69B5ECEF" w:rsidR="00400EEC" w:rsidRPr="00A93BBE" w:rsidRDefault="00400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BBE">
              <w:rPr>
                <w:rFonts w:ascii="Times New Roman" w:hAnsi="Times New Roman" w:cs="Times New Roman"/>
                <w:sz w:val="24"/>
                <w:szCs w:val="24"/>
              </w:rPr>
              <w:t>RS Zāļu komisijas sēdes datums</w:t>
            </w:r>
          </w:p>
        </w:tc>
        <w:tc>
          <w:tcPr>
            <w:tcW w:w="1896" w:type="dxa"/>
          </w:tcPr>
          <w:p w14:paraId="053F21B7" w14:textId="157F7C2A" w:rsidR="00400EEC" w:rsidRPr="00A93BBE" w:rsidRDefault="00400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BBE">
              <w:rPr>
                <w:rFonts w:ascii="Times New Roman" w:hAnsi="Times New Roman" w:cs="Times New Roman"/>
                <w:sz w:val="24"/>
                <w:szCs w:val="24"/>
              </w:rPr>
              <w:t>Zāles</w:t>
            </w:r>
          </w:p>
        </w:tc>
        <w:tc>
          <w:tcPr>
            <w:tcW w:w="1974" w:type="dxa"/>
          </w:tcPr>
          <w:p w14:paraId="61FD0D72" w14:textId="52133FCD" w:rsidR="00400EEC" w:rsidRPr="00A93BBE" w:rsidRDefault="00400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BBE">
              <w:rPr>
                <w:rFonts w:ascii="Times New Roman" w:hAnsi="Times New Roman" w:cs="Times New Roman"/>
                <w:sz w:val="24"/>
                <w:szCs w:val="24"/>
              </w:rPr>
              <w:t>Diagnoze</w:t>
            </w:r>
          </w:p>
        </w:tc>
        <w:tc>
          <w:tcPr>
            <w:tcW w:w="2876" w:type="dxa"/>
          </w:tcPr>
          <w:p w14:paraId="43F9AF72" w14:textId="06F7D051" w:rsidR="00400EEC" w:rsidRPr="00A93BBE" w:rsidRDefault="00400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BBE">
              <w:rPr>
                <w:rFonts w:ascii="Times New Roman" w:hAnsi="Times New Roman" w:cs="Times New Roman"/>
                <w:sz w:val="24"/>
                <w:szCs w:val="24"/>
              </w:rPr>
              <w:t>RS Zāļu komisijas lēmums</w:t>
            </w:r>
          </w:p>
        </w:tc>
      </w:tr>
      <w:tr w:rsidR="00A93BBE" w:rsidRPr="00A93BBE" w14:paraId="547399E5" w14:textId="77777777" w:rsidTr="00A93BBE">
        <w:trPr>
          <w:trHeight w:val="279"/>
        </w:trPr>
        <w:tc>
          <w:tcPr>
            <w:tcW w:w="1686" w:type="dxa"/>
            <w:vMerge w:val="restart"/>
          </w:tcPr>
          <w:p w14:paraId="2BB16056" w14:textId="5EB33514" w:rsidR="00A93BBE" w:rsidRPr="00A93BBE" w:rsidRDefault="00A93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BBE">
              <w:rPr>
                <w:rFonts w:ascii="Times New Roman" w:hAnsi="Times New Roman" w:cs="Times New Roman"/>
                <w:sz w:val="24"/>
                <w:szCs w:val="24"/>
              </w:rPr>
              <w:t>10.05.2023.</w:t>
            </w:r>
          </w:p>
        </w:tc>
        <w:tc>
          <w:tcPr>
            <w:tcW w:w="1896" w:type="dxa"/>
          </w:tcPr>
          <w:p w14:paraId="4EC99630" w14:textId="064A05DE" w:rsidR="00A93BBE" w:rsidRPr="00A93BBE" w:rsidRDefault="00A93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3BBE">
              <w:rPr>
                <w:rFonts w:ascii="Times New Roman" w:hAnsi="Times New Roman" w:cs="Times New Roman"/>
                <w:sz w:val="24"/>
                <w:szCs w:val="24"/>
              </w:rPr>
              <w:t>Daratumumabum</w:t>
            </w:r>
            <w:proofErr w:type="spellEnd"/>
          </w:p>
        </w:tc>
        <w:tc>
          <w:tcPr>
            <w:tcW w:w="1974" w:type="dxa"/>
          </w:tcPr>
          <w:p w14:paraId="26938C33" w14:textId="326A793A" w:rsidR="00A93BBE" w:rsidRPr="00A93BBE" w:rsidRDefault="00A93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BBE">
              <w:rPr>
                <w:rFonts w:ascii="Times New Roman" w:hAnsi="Times New Roman" w:cs="Times New Roman"/>
                <w:sz w:val="24"/>
                <w:szCs w:val="24"/>
              </w:rPr>
              <w:t xml:space="preserve">E85.8 </w:t>
            </w:r>
            <w:r w:rsidRPr="00A93BBE">
              <w:rPr>
                <w:rFonts w:ascii="Times New Roman" w:hAnsi="Times New Roman" w:cs="Times New Roman"/>
                <w:sz w:val="24"/>
                <w:szCs w:val="24"/>
              </w:rPr>
              <w:t xml:space="preserve">Vieglo ķēžu (AL) </w:t>
            </w:r>
            <w:proofErr w:type="spellStart"/>
            <w:r w:rsidRPr="00A93BBE">
              <w:rPr>
                <w:rFonts w:ascii="Times New Roman" w:hAnsi="Times New Roman" w:cs="Times New Roman"/>
                <w:sz w:val="24"/>
                <w:szCs w:val="24"/>
              </w:rPr>
              <w:t>amiloidoze</w:t>
            </w:r>
            <w:proofErr w:type="spellEnd"/>
          </w:p>
        </w:tc>
        <w:tc>
          <w:tcPr>
            <w:tcW w:w="2876" w:type="dxa"/>
          </w:tcPr>
          <w:p w14:paraId="0576556D" w14:textId="7EBA3EF5" w:rsidR="00A93BBE" w:rsidRPr="00A93BBE" w:rsidRDefault="00A93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BBE">
              <w:rPr>
                <w:rFonts w:ascii="Times New Roman" w:hAnsi="Times New Roman" w:cs="Times New Roman"/>
                <w:sz w:val="24"/>
                <w:szCs w:val="24"/>
              </w:rPr>
              <w:t>Rekomendēt atbalstīt iekļaušanu Kompensējamo zāļu R sarakstā</w:t>
            </w:r>
          </w:p>
        </w:tc>
      </w:tr>
      <w:tr w:rsidR="00A93BBE" w:rsidRPr="00A93BBE" w14:paraId="41BFFB2A" w14:textId="77777777" w:rsidTr="00A93BBE">
        <w:trPr>
          <w:trHeight w:val="279"/>
        </w:trPr>
        <w:tc>
          <w:tcPr>
            <w:tcW w:w="1686" w:type="dxa"/>
            <w:vMerge/>
          </w:tcPr>
          <w:p w14:paraId="71E3C20D" w14:textId="77777777" w:rsidR="00A93BBE" w:rsidRPr="00A93BBE" w:rsidRDefault="00A93B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</w:tcPr>
          <w:p w14:paraId="49986116" w14:textId="52B9B6DD" w:rsidR="00A93BBE" w:rsidRPr="00A93BBE" w:rsidRDefault="00A93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3BBE">
              <w:rPr>
                <w:rFonts w:ascii="Times New Roman" w:hAnsi="Times New Roman" w:cs="Times New Roman"/>
                <w:sz w:val="24"/>
                <w:szCs w:val="24"/>
              </w:rPr>
              <w:t>Teduglutidum</w:t>
            </w:r>
            <w:proofErr w:type="spellEnd"/>
          </w:p>
        </w:tc>
        <w:tc>
          <w:tcPr>
            <w:tcW w:w="1974" w:type="dxa"/>
          </w:tcPr>
          <w:p w14:paraId="75D16646" w14:textId="2A7745B0" w:rsidR="00A93BBE" w:rsidRPr="00A93BBE" w:rsidRDefault="00A93BB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93BB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K91.2 Citur neklasificēta </w:t>
            </w:r>
            <w:proofErr w:type="spellStart"/>
            <w:r w:rsidRPr="00A93BB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malabsorbcija</w:t>
            </w:r>
            <w:proofErr w:type="spellEnd"/>
            <w:r w:rsidRPr="00A93BB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pēc ķirurģiskas operācijas (Īsās zarnas sindroms)</w:t>
            </w:r>
          </w:p>
        </w:tc>
        <w:tc>
          <w:tcPr>
            <w:tcW w:w="2876" w:type="dxa"/>
          </w:tcPr>
          <w:p w14:paraId="7D4D9119" w14:textId="1C2FE337" w:rsidR="00A93BBE" w:rsidRPr="00A93BBE" w:rsidRDefault="00A93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BBE">
              <w:rPr>
                <w:rFonts w:ascii="Times New Roman" w:hAnsi="Times New Roman" w:cs="Times New Roman"/>
                <w:sz w:val="24"/>
                <w:szCs w:val="24"/>
              </w:rPr>
              <w:t>Rekomendēt atbalstīt iekļaušanu Kompensējamo zāļu R sarakstā</w:t>
            </w:r>
          </w:p>
        </w:tc>
      </w:tr>
      <w:tr w:rsidR="00A93BBE" w:rsidRPr="00A93BBE" w14:paraId="43D0F3E9" w14:textId="77777777" w:rsidTr="00A93BBE">
        <w:trPr>
          <w:trHeight w:val="264"/>
        </w:trPr>
        <w:tc>
          <w:tcPr>
            <w:tcW w:w="1686" w:type="dxa"/>
            <w:vMerge/>
          </w:tcPr>
          <w:p w14:paraId="7D13446F" w14:textId="77777777" w:rsidR="00A93BBE" w:rsidRPr="00A93BBE" w:rsidRDefault="00A93B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</w:tcPr>
          <w:p w14:paraId="67354FC8" w14:textId="58F3722D" w:rsidR="00A93BBE" w:rsidRPr="00A93BBE" w:rsidRDefault="00A93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3BBE">
              <w:rPr>
                <w:rFonts w:ascii="Times New Roman" w:hAnsi="Times New Roman" w:cs="Times New Roman"/>
                <w:color w:val="4D5156"/>
                <w:sz w:val="24"/>
                <w:szCs w:val="24"/>
                <w:shd w:val="clear" w:color="auto" w:fill="FFFFFF"/>
              </w:rPr>
              <w:t>Onasemnogen</w:t>
            </w:r>
            <w:r w:rsidRPr="00A93BBE">
              <w:rPr>
                <w:rFonts w:ascii="Times New Roman" w:hAnsi="Times New Roman" w:cs="Times New Roman"/>
                <w:color w:val="4D5156"/>
                <w:sz w:val="24"/>
                <w:szCs w:val="24"/>
                <w:shd w:val="clear" w:color="auto" w:fill="FFFFFF"/>
              </w:rPr>
              <w:t>um</w:t>
            </w:r>
            <w:proofErr w:type="spellEnd"/>
            <w:r w:rsidRPr="00A93BBE">
              <w:rPr>
                <w:rFonts w:ascii="Times New Roman" w:hAnsi="Times New Roman" w:cs="Times New Roman"/>
                <w:color w:val="4D5156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93BBE">
              <w:rPr>
                <w:rFonts w:ascii="Times New Roman" w:hAnsi="Times New Roman" w:cs="Times New Roman"/>
                <w:color w:val="4D5156"/>
                <w:sz w:val="24"/>
                <w:szCs w:val="24"/>
                <w:shd w:val="clear" w:color="auto" w:fill="FFFFFF"/>
              </w:rPr>
              <w:t>abeparvovec</w:t>
            </w:r>
            <w:r w:rsidRPr="00A93BBE">
              <w:rPr>
                <w:rFonts w:ascii="Times New Roman" w:hAnsi="Times New Roman" w:cs="Times New Roman"/>
                <w:color w:val="4D5156"/>
                <w:sz w:val="24"/>
                <w:szCs w:val="24"/>
                <w:shd w:val="clear" w:color="auto" w:fill="FFFFFF"/>
              </w:rPr>
              <w:t>um</w:t>
            </w:r>
            <w:proofErr w:type="spellEnd"/>
          </w:p>
        </w:tc>
        <w:tc>
          <w:tcPr>
            <w:tcW w:w="1974" w:type="dxa"/>
          </w:tcPr>
          <w:p w14:paraId="0342966F" w14:textId="2B84B1F8" w:rsidR="00A93BBE" w:rsidRPr="00A93BBE" w:rsidRDefault="00A93BBE" w:rsidP="00A93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BBE">
              <w:rPr>
                <w:rFonts w:ascii="Times New Roman" w:hAnsi="Times New Roman" w:cs="Times New Roman"/>
                <w:sz w:val="24"/>
                <w:szCs w:val="24"/>
              </w:rPr>
              <w:t>G12.0/G12.1</w:t>
            </w:r>
            <w:r w:rsidRPr="00A93B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3BBE">
              <w:rPr>
                <w:rFonts w:ascii="Times New Roman" w:hAnsi="Times New Roman" w:cs="Times New Roman"/>
                <w:sz w:val="24"/>
                <w:szCs w:val="24"/>
              </w:rPr>
              <w:t>Spināla</w:t>
            </w:r>
            <w:proofErr w:type="spellEnd"/>
            <w:r w:rsidRPr="00A93BBE">
              <w:rPr>
                <w:rFonts w:ascii="Times New Roman" w:hAnsi="Times New Roman" w:cs="Times New Roman"/>
                <w:sz w:val="24"/>
                <w:szCs w:val="24"/>
              </w:rPr>
              <w:t xml:space="preserve"> muskuļu atrofija</w:t>
            </w:r>
          </w:p>
        </w:tc>
        <w:tc>
          <w:tcPr>
            <w:tcW w:w="2876" w:type="dxa"/>
          </w:tcPr>
          <w:p w14:paraId="2C91CD95" w14:textId="742C6BE6" w:rsidR="00A93BBE" w:rsidRPr="00A93BBE" w:rsidRDefault="00A93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BBE">
              <w:rPr>
                <w:rFonts w:ascii="Times New Roman" w:hAnsi="Times New Roman" w:cs="Times New Roman"/>
                <w:sz w:val="24"/>
                <w:szCs w:val="24"/>
              </w:rPr>
              <w:t>Rekomendēt atbalstīt iekļaušanu Kompensējamo zāļu R sarakstā</w:t>
            </w:r>
          </w:p>
        </w:tc>
      </w:tr>
      <w:tr w:rsidR="00A93BBE" w:rsidRPr="00A93BBE" w14:paraId="349D6588" w14:textId="77777777" w:rsidTr="00A93BBE">
        <w:trPr>
          <w:trHeight w:val="264"/>
        </w:trPr>
        <w:tc>
          <w:tcPr>
            <w:tcW w:w="1686" w:type="dxa"/>
            <w:vMerge/>
          </w:tcPr>
          <w:p w14:paraId="2A2816FD" w14:textId="77777777" w:rsidR="00A93BBE" w:rsidRPr="00A93BBE" w:rsidRDefault="00A93B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</w:tcPr>
          <w:p w14:paraId="49F9A5D8" w14:textId="77777777" w:rsidR="00A93BBE" w:rsidRPr="00A93BBE" w:rsidRDefault="00A93BBE" w:rsidP="00A93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3BBE">
              <w:rPr>
                <w:rFonts w:ascii="Times New Roman" w:hAnsi="Times New Roman" w:cs="Times New Roman"/>
                <w:sz w:val="24"/>
                <w:szCs w:val="24"/>
              </w:rPr>
              <w:t>Ivacaftorum</w:t>
            </w:r>
            <w:proofErr w:type="spellEnd"/>
            <w:r w:rsidRPr="00A93BBE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A93BBE">
              <w:rPr>
                <w:rFonts w:ascii="Times New Roman" w:hAnsi="Times New Roman" w:cs="Times New Roman"/>
                <w:sz w:val="24"/>
                <w:szCs w:val="24"/>
              </w:rPr>
              <w:t>Tezacaftorum</w:t>
            </w:r>
            <w:proofErr w:type="spellEnd"/>
            <w:r w:rsidRPr="00A93BBE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A93BBE">
              <w:rPr>
                <w:rFonts w:ascii="Times New Roman" w:hAnsi="Times New Roman" w:cs="Times New Roman"/>
                <w:sz w:val="24"/>
                <w:szCs w:val="24"/>
              </w:rPr>
              <w:t>Elexacaftorum</w:t>
            </w:r>
            <w:proofErr w:type="spellEnd"/>
            <w:r w:rsidRPr="00A93BBE">
              <w:rPr>
                <w:rFonts w:ascii="Times New Roman" w:hAnsi="Times New Roman" w:cs="Times New Roman"/>
                <w:sz w:val="24"/>
                <w:szCs w:val="24"/>
              </w:rPr>
              <w:t xml:space="preserve"> un</w:t>
            </w:r>
          </w:p>
          <w:p w14:paraId="5F06B65C" w14:textId="095C2CE8" w:rsidR="00A93BBE" w:rsidRPr="00A93BBE" w:rsidRDefault="00A93BBE" w:rsidP="00A93BBE">
            <w:pPr>
              <w:rPr>
                <w:rFonts w:ascii="Times New Roman" w:hAnsi="Times New Roman" w:cs="Times New Roman"/>
                <w:color w:val="4D5156"/>
                <w:sz w:val="24"/>
                <w:szCs w:val="24"/>
                <w:shd w:val="clear" w:color="auto" w:fill="FFFFFF"/>
              </w:rPr>
            </w:pPr>
            <w:proofErr w:type="spellStart"/>
            <w:r w:rsidRPr="00A93BBE">
              <w:rPr>
                <w:rFonts w:ascii="Times New Roman" w:hAnsi="Times New Roman" w:cs="Times New Roman"/>
                <w:sz w:val="24"/>
                <w:szCs w:val="24"/>
              </w:rPr>
              <w:t>Ivacaftorum</w:t>
            </w:r>
            <w:proofErr w:type="spellEnd"/>
          </w:p>
        </w:tc>
        <w:tc>
          <w:tcPr>
            <w:tcW w:w="1974" w:type="dxa"/>
          </w:tcPr>
          <w:p w14:paraId="1F8EC815" w14:textId="63ABCBE0" w:rsidR="00A93BBE" w:rsidRPr="00A93BBE" w:rsidRDefault="00A93BBE" w:rsidP="00A93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BBE">
              <w:rPr>
                <w:rFonts w:ascii="Times New Roman" w:hAnsi="Times New Roman" w:cs="Times New Roman"/>
                <w:sz w:val="24"/>
                <w:szCs w:val="24"/>
              </w:rPr>
              <w:t xml:space="preserve">E84 </w:t>
            </w:r>
            <w:proofErr w:type="spellStart"/>
            <w:r w:rsidRPr="00A93BBE">
              <w:rPr>
                <w:rFonts w:ascii="Times New Roman" w:hAnsi="Times New Roman" w:cs="Times New Roman"/>
                <w:sz w:val="24"/>
                <w:szCs w:val="24"/>
              </w:rPr>
              <w:t>Cistiskā</w:t>
            </w:r>
            <w:proofErr w:type="spellEnd"/>
            <w:r w:rsidRPr="00A93BBE">
              <w:rPr>
                <w:rFonts w:ascii="Times New Roman" w:hAnsi="Times New Roman" w:cs="Times New Roman"/>
                <w:sz w:val="24"/>
                <w:szCs w:val="24"/>
              </w:rPr>
              <w:t xml:space="preserve"> fibroze</w:t>
            </w:r>
          </w:p>
        </w:tc>
        <w:tc>
          <w:tcPr>
            <w:tcW w:w="2876" w:type="dxa"/>
          </w:tcPr>
          <w:p w14:paraId="439E8D3E" w14:textId="354B80E5" w:rsidR="00A93BBE" w:rsidRPr="00A93BBE" w:rsidRDefault="00A93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Atlikt lēmuma pieņemšanu līdz jaunas informācijas saņemšanai</w:t>
            </w:r>
          </w:p>
        </w:tc>
      </w:tr>
      <w:tr w:rsidR="00400EEC" w:rsidRPr="00A93BBE" w14:paraId="5F3FB142" w14:textId="77777777" w:rsidTr="00A93BBE">
        <w:trPr>
          <w:trHeight w:val="264"/>
        </w:trPr>
        <w:tc>
          <w:tcPr>
            <w:tcW w:w="1686" w:type="dxa"/>
          </w:tcPr>
          <w:p w14:paraId="3C383F69" w14:textId="7F168A35" w:rsidR="00400EEC" w:rsidRPr="00A93BBE" w:rsidRDefault="00400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BBE">
              <w:rPr>
                <w:rFonts w:ascii="Times New Roman" w:hAnsi="Times New Roman" w:cs="Times New Roman"/>
                <w:sz w:val="24"/>
                <w:szCs w:val="24"/>
              </w:rPr>
              <w:t>18.07.2023.</w:t>
            </w:r>
          </w:p>
        </w:tc>
        <w:tc>
          <w:tcPr>
            <w:tcW w:w="1896" w:type="dxa"/>
          </w:tcPr>
          <w:p w14:paraId="285F12BF" w14:textId="77777777" w:rsidR="00400EEC" w:rsidRPr="00A93BBE" w:rsidRDefault="00776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3BBE">
              <w:rPr>
                <w:rFonts w:ascii="Times New Roman" w:hAnsi="Times New Roman" w:cs="Times New Roman"/>
                <w:sz w:val="24"/>
                <w:szCs w:val="24"/>
              </w:rPr>
              <w:t>Ivacaftorum</w:t>
            </w:r>
            <w:proofErr w:type="spellEnd"/>
            <w:r w:rsidRPr="00A93BBE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A93BBE">
              <w:rPr>
                <w:rFonts w:ascii="Times New Roman" w:hAnsi="Times New Roman" w:cs="Times New Roman"/>
                <w:sz w:val="24"/>
                <w:szCs w:val="24"/>
              </w:rPr>
              <w:t>Tezacaftorum</w:t>
            </w:r>
            <w:proofErr w:type="spellEnd"/>
            <w:r w:rsidRPr="00A93BBE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A93BBE">
              <w:rPr>
                <w:rFonts w:ascii="Times New Roman" w:hAnsi="Times New Roman" w:cs="Times New Roman"/>
                <w:sz w:val="24"/>
                <w:szCs w:val="24"/>
              </w:rPr>
              <w:t>Elexacaftorum</w:t>
            </w:r>
            <w:proofErr w:type="spellEnd"/>
            <w:r w:rsidRPr="00A93BBE">
              <w:rPr>
                <w:rFonts w:ascii="Times New Roman" w:hAnsi="Times New Roman" w:cs="Times New Roman"/>
                <w:sz w:val="24"/>
                <w:szCs w:val="24"/>
              </w:rPr>
              <w:t xml:space="preserve"> un</w:t>
            </w:r>
          </w:p>
          <w:p w14:paraId="54E58220" w14:textId="114FE4A3" w:rsidR="00776105" w:rsidRPr="00A93BBE" w:rsidRDefault="00776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3BBE">
              <w:rPr>
                <w:rFonts w:ascii="Times New Roman" w:hAnsi="Times New Roman" w:cs="Times New Roman"/>
                <w:sz w:val="24"/>
                <w:szCs w:val="24"/>
              </w:rPr>
              <w:t>Ivacaftorum</w:t>
            </w:r>
            <w:proofErr w:type="spellEnd"/>
          </w:p>
        </w:tc>
        <w:tc>
          <w:tcPr>
            <w:tcW w:w="1974" w:type="dxa"/>
          </w:tcPr>
          <w:p w14:paraId="03BDDD72" w14:textId="643802CB" w:rsidR="00400EEC" w:rsidRPr="00A93BBE" w:rsidRDefault="00776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BBE">
              <w:rPr>
                <w:rFonts w:ascii="Times New Roman" w:hAnsi="Times New Roman" w:cs="Times New Roman"/>
                <w:sz w:val="24"/>
                <w:szCs w:val="24"/>
              </w:rPr>
              <w:t xml:space="preserve">E84 </w:t>
            </w:r>
            <w:proofErr w:type="spellStart"/>
            <w:r w:rsidRPr="00A93BBE">
              <w:rPr>
                <w:rFonts w:ascii="Times New Roman" w:hAnsi="Times New Roman" w:cs="Times New Roman"/>
                <w:sz w:val="24"/>
                <w:szCs w:val="24"/>
              </w:rPr>
              <w:t>Cistiskā</w:t>
            </w:r>
            <w:proofErr w:type="spellEnd"/>
            <w:r w:rsidRPr="00A93BBE">
              <w:rPr>
                <w:rFonts w:ascii="Times New Roman" w:hAnsi="Times New Roman" w:cs="Times New Roman"/>
                <w:sz w:val="24"/>
                <w:szCs w:val="24"/>
              </w:rPr>
              <w:t xml:space="preserve"> fibroze</w:t>
            </w:r>
          </w:p>
        </w:tc>
        <w:tc>
          <w:tcPr>
            <w:tcW w:w="2876" w:type="dxa"/>
          </w:tcPr>
          <w:p w14:paraId="25E50D65" w14:textId="67345C3A" w:rsidR="00400EEC" w:rsidRPr="00A93BBE" w:rsidRDefault="00400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BBE">
              <w:rPr>
                <w:rFonts w:ascii="Times New Roman" w:hAnsi="Times New Roman" w:cs="Times New Roman"/>
                <w:sz w:val="24"/>
                <w:szCs w:val="24"/>
              </w:rPr>
              <w:t>Rekomendēt atbalstīt iekļaušanu Kompensējamo zāļu R sarakstā</w:t>
            </w:r>
          </w:p>
        </w:tc>
      </w:tr>
    </w:tbl>
    <w:p w14:paraId="42DD441C" w14:textId="77777777" w:rsidR="00400EEC" w:rsidRDefault="00400EEC"/>
    <w:sectPr w:rsidR="00400EE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EEC"/>
    <w:rsid w:val="00400EEC"/>
    <w:rsid w:val="00776105"/>
    <w:rsid w:val="00A93BBE"/>
    <w:rsid w:val="00FB7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E19C910"/>
  <w15:chartTrackingRefBased/>
  <w15:docId w15:val="{E5A3A55D-2BE6-4F9D-914B-C8DC0D6E6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0E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522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Zinta Rugāja</dc:creator>
  <cp:keywords/>
  <dc:description/>
  <cp:lastModifiedBy>Zinta Rugāja</cp:lastModifiedBy>
  <cp:revision>1</cp:revision>
  <dcterms:created xsi:type="dcterms:W3CDTF">2023-07-21T12:17:00Z</dcterms:created>
  <dcterms:modified xsi:type="dcterms:W3CDTF">2023-07-21T12:48:00Z</dcterms:modified>
</cp:coreProperties>
</file>