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8770C" w14:textId="26447D0D" w:rsidR="4B28824A" w:rsidRPr="00E03276" w:rsidRDefault="296D0EF0" w:rsidP="70F33D0E">
      <w:pPr>
        <w:rPr>
          <w:rFonts w:asciiTheme="majorBidi" w:eastAsia="Calibri" w:hAnsiTheme="majorBidi" w:cstheme="majorBidi"/>
          <w:b/>
          <w:bCs/>
          <w:sz w:val="28"/>
          <w:szCs w:val="28"/>
        </w:rPr>
      </w:pPr>
      <w:r w:rsidRPr="70F33D0E">
        <w:rPr>
          <w:rFonts w:asciiTheme="majorBidi" w:hAnsiTheme="majorBidi" w:cstheme="majorBidi"/>
          <w:b/>
          <w:bCs/>
          <w:sz w:val="28"/>
          <w:szCs w:val="28"/>
        </w:rPr>
        <w:t>Covid-19 vakcinācijas rokasgrāmata (versija</w:t>
      </w:r>
      <w:r w:rsidR="49D5ACF9" w:rsidRPr="70F33D0E">
        <w:rPr>
          <w:rFonts w:asciiTheme="majorBidi" w:hAnsiTheme="majorBidi" w:cstheme="majorBidi"/>
          <w:b/>
          <w:bCs/>
          <w:sz w:val="28"/>
          <w:szCs w:val="28"/>
        </w:rPr>
        <w:t xml:space="preserve"> </w:t>
      </w:r>
      <w:r w:rsidR="005B656A">
        <w:rPr>
          <w:rFonts w:asciiTheme="majorBidi" w:hAnsiTheme="majorBidi" w:cstheme="majorBidi"/>
          <w:b/>
          <w:bCs/>
          <w:color w:val="0070C0"/>
          <w:sz w:val="28"/>
          <w:szCs w:val="28"/>
        </w:rPr>
        <w:t>20</w:t>
      </w:r>
      <w:r w:rsidR="00374716" w:rsidRPr="70F33D0E">
        <w:rPr>
          <w:rFonts w:asciiTheme="majorBidi" w:hAnsiTheme="majorBidi" w:cstheme="majorBidi"/>
          <w:b/>
          <w:bCs/>
          <w:color w:val="0070C0"/>
          <w:sz w:val="28"/>
          <w:szCs w:val="28"/>
        </w:rPr>
        <w:t>.</w:t>
      </w:r>
      <w:r w:rsidR="783BD844" w:rsidRPr="70F33D0E">
        <w:rPr>
          <w:rFonts w:asciiTheme="majorBidi" w:hAnsiTheme="majorBidi" w:cstheme="majorBidi"/>
          <w:b/>
          <w:bCs/>
          <w:color w:val="0070C0"/>
          <w:sz w:val="28"/>
          <w:szCs w:val="28"/>
        </w:rPr>
        <w:t>12</w:t>
      </w:r>
      <w:r w:rsidR="00374716" w:rsidRPr="70F33D0E">
        <w:rPr>
          <w:rFonts w:asciiTheme="majorBidi" w:hAnsiTheme="majorBidi" w:cstheme="majorBidi"/>
          <w:b/>
          <w:bCs/>
          <w:color w:val="0070C0"/>
          <w:sz w:val="28"/>
          <w:szCs w:val="28"/>
        </w:rPr>
        <w:t>.2022</w:t>
      </w:r>
      <w:r w:rsidR="10873410" w:rsidRPr="70F33D0E">
        <w:rPr>
          <w:rFonts w:asciiTheme="majorBidi" w:hAnsiTheme="majorBidi" w:cstheme="majorBidi"/>
          <w:b/>
          <w:bCs/>
          <w:color w:val="0070C0"/>
          <w:sz w:val="28"/>
          <w:szCs w:val="28"/>
        </w:rPr>
        <w:t>.</w:t>
      </w:r>
      <w:r w:rsidRPr="70F33D0E">
        <w:rPr>
          <w:rFonts w:asciiTheme="majorBidi" w:hAnsiTheme="majorBidi" w:cstheme="majorBidi"/>
          <w:b/>
          <w:bCs/>
          <w:sz w:val="28"/>
          <w:szCs w:val="28"/>
        </w:rPr>
        <w:t>)</w:t>
      </w:r>
    </w:p>
    <w:p w14:paraId="31D28C72" w14:textId="4478D647" w:rsidR="77C7DA36" w:rsidRPr="00E03276" w:rsidRDefault="6B5DAA1E" w:rsidP="00126612">
      <w:pPr>
        <w:rPr>
          <w:rFonts w:asciiTheme="majorBidi" w:hAnsiTheme="majorBidi" w:cstheme="majorBidi"/>
          <w:sz w:val="24"/>
          <w:szCs w:val="24"/>
        </w:rPr>
      </w:pPr>
      <w:r w:rsidRPr="00E03276">
        <w:rPr>
          <w:rFonts w:asciiTheme="majorBidi" w:hAnsiTheme="majorBidi" w:cstheme="majorBidi"/>
          <w:sz w:val="24"/>
          <w:szCs w:val="24"/>
        </w:rPr>
        <w:t>Šī rokasgrāmata neaizstāj normatīvo aktu prasības. Rokasgrāmatā iekļautā informācija papildina spēkā esošos normatīvos aktus.</w:t>
      </w:r>
    </w:p>
    <w:p w14:paraId="29B68F9F" w14:textId="590B1DF9" w:rsidR="154938F9" w:rsidRPr="00E03276" w:rsidRDefault="201E1842" w:rsidP="46A8CCCC">
      <w:pPr>
        <w:rPr>
          <w:rFonts w:asciiTheme="majorBidi" w:eastAsia="Calibri" w:hAnsiTheme="majorBidi" w:cstheme="majorBidi"/>
          <w:b/>
        </w:rPr>
      </w:pPr>
      <w:r w:rsidRPr="00E03276">
        <w:rPr>
          <w:rFonts w:asciiTheme="majorBidi" w:hAnsiTheme="majorBidi" w:cstheme="majorBidi"/>
        </w:rPr>
        <w:t xml:space="preserve">Sagatavotāji: </w:t>
      </w:r>
    </w:p>
    <w:p w14:paraId="37DAF806" w14:textId="710F458F" w:rsidR="154938F9" w:rsidRPr="00F959CA" w:rsidRDefault="00525075" w:rsidP="46A8CCCC">
      <w:pPr>
        <w:rPr>
          <w:rFonts w:asciiTheme="majorBidi" w:eastAsia="Calibri" w:hAnsiTheme="majorBidi" w:cstheme="majorBidi"/>
        </w:rPr>
      </w:pPr>
      <w:r w:rsidRPr="00E03276">
        <w:rPr>
          <w:rFonts w:asciiTheme="majorBidi" w:hAnsiTheme="majorBidi" w:cstheme="majorBidi"/>
        </w:rPr>
        <w:t>Slimību profilakses un kontroles centrs</w:t>
      </w:r>
      <w:r>
        <w:rPr>
          <w:rFonts w:asciiTheme="majorBidi" w:hAnsiTheme="majorBidi" w:cstheme="majorBidi"/>
        </w:rPr>
        <w:t xml:space="preserve">, </w:t>
      </w:r>
      <w:r w:rsidRPr="00E03276">
        <w:rPr>
          <w:rFonts w:asciiTheme="majorBidi" w:hAnsiTheme="majorBidi" w:cstheme="majorBidi"/>
        </w:rPr>
        <w:t>Nacionālais veselības dienests</w:t>
      </w:r>
      <w:r>
        <w:rPr>
          <w:rFonts w:asciiTheme="majorBidi" w:hAnsiTheme="majorBidi" w:cstheme="majorBidi"/>
        </w:rPr>
        <w:t xml:space="preserve">, </w:t>
      </w:r>
      <w:r w:rsidRPr="00E03276">
        <w:rPr>
          <w:rFonts w:asciiTheme="majorBidi" w:hAnsiTheme="majorBidi" w:cstheme="majorBidi"/>
        </w:rPr>
        <w:t>Zāļu valsts aģentūra</w:t>
      </w:r>
      <w:r w:rsidR="00890E69">
        <w:rPr>
          <w:rFonts w:asciiTheme="majorBidi" w:hAnsiTheme="majorBidi" w:cstheme="majorBidi"/>
        </w:rPr>
        <w:t>, V</w:t>
      </w:r>
      <w:r w:rsidR="201E1842" w:rsidRPr="00E03276">
        <w:rPr>
          <w:rFonts w:asciiTheme="majorBidi" w:hAnsiTheme="majorBidi" w:cstheme="majorBidi"/>
        </w:rPr>
        <w:t>eselības ministrija, Imunizācijas valsts padome</w:t>
      </w:r>
      <w:r w:rsidR="008B58FC">
        <w:rPr>
          <w:rFonts w:asciiTheme="majorBidi" w:hAnsiTheme="majorBidi" w:cstheme="majorBidi"/>
        </w:rPr>
        <w:t>.</w:t>
      </w:r>
    </w:p>
    <w:p w14:paraId="44583BE5" w14:textId="1A82C084" w:rsidR="154938F9" w:rsidRPr="008556DE" w:rsidRDefault="154938F9" w:rsidP="11FF45A9">
      <w:pPr>
        <w:rPr>
          <w:rFonts w:asciiTheme="majorBidi" w:eastAsia="Calibri" w:hAnsiTheme="majorBidi" w:cstheme="majorBidi"/>
          <w:b/>
        </w:rPr>
      </w:pPr>
      <w:r w:rsidRPr="008556DE">
        <w:rPr>
          <w:rFonts w:asciiTheme="majorBidi" w:eastAsia="Calibri" w:hAnsiTheme="majorBidi" w:cstheme="majorBidi"/>
          <w:b/>
        </w:rPr>
        <w:t>Satur</w:t>
      </w:r>
      <w:r w:rsidR="008C7489" w:rsidRPr="008556DE">
        <w:rPr>
          <w:rFonts w:asciiTheme="majorBidi" w:eastAsia="Calibri" w:hAnsiTheme="majorBidi" w:cstheme="majorBidi"/>
          <w:b/>
        </w:rPr>
        <w:t>a rādītāj</w:t>
      </w:r>
      <w:r w:rsidRPr="008556DE">
        <w:rPr>
          <w:rFonts w:asciiTheme="majorBidi" w:eastAsia="Calibri" w:hAnsiTheme="majorBidi" w:cstheme="majorBidi"/>
          <w:b/>
        </w:rPr>
        <w:t xml:space="preserve">s </w:t>
      </w:r>
    </w:p>
    <w:p w14:paraId="52823DE7" w14:textId="5E23F5FE" w:rsidR="00DE2322" w:rsidRPr="008556DE" w:rsidRDefault="46FAEE9D" w:rsidP="004A1B9D">
      <w:pPr>
        <w:pStyle w:val="TOC1"/>
        <w:rPr>
          <w:rFonts w:asciiTheme="majorBidi" w:eastAsia="Yu Mincho" w:hAnsiTheme="majorBidi" w:cstheme="majorBidi"/>
          <w:noProof/>
          <w:lang w:eastAsia="lv-LV"/>
        </w:rPr>
      </w:pPr>
      <w:r w:rsidRPr="008556DE">
        <w:rPr>
          <w:rFonts w:asciiTheme="majorBidi" w:hAnsiTheme="majorBidi" w:cstheme="majorBidi"/>
        </w:rPr>
        <w:fldChar w:fldCharType="begin"/>
      </w:r>
      <w:r w:rsidR="00D05756" w:rsidRPr="008556DE">
        <w:rPr>
          <w:rFonts w:asciiTheme="majorBidi" w:hAnsiTheme="majorBidi" w:cstheme="majorBidi"/>
        </w:rPr>
        <w:instrText>TOC \o "1-3" \h \z \u</w:instrText>
      </w:r>
      <w:r w:rsidRPr="008556DE">
        <w:rPr>
          <w:rFonts w:asciiTheme="majorBidi" w:hAnsiTheme="majorBidi" w:cstheme="majorBidi"/>
        </w:rPr>
        <w:fldChar w:fldCharType="separate"/>
      </w:r>
      <w:hyperlink w:anchor="_Toc1055067856">
        <w:r w:rsidRPr="008556DE">
          <w:rPr>
            <w:rStyle w:val="Hyperlink"/>
            <w:rFonts w:asciiTheme="majorBidi" w:hAnsiTheme="majorBidi" w:cstheme="majorBidi"/>
          </w:rPr>
          <w:t>UZMANĪBU!</w:t>
        </w:r>
        <w:r w:rsidR="00D05756" w:rsidRPr="008556DE">
          <w:rPr>
            <w:rFonts w:asciiTheme="majorBidi" w:hAnsiTheme="majorBidi" w:cstheme="majorBidi"/>
          </w:rPr>
          <w:tab/>
        </w:r>
        <w:r w:rsidR="00D05756" w:rsidRPr="008556DE">
          <w:rPr>
            <w:rFonts w:asciiTheme="majorBidi" w:hAnsiTheme="majorBidi" w:cstheme="majorBidi"/>
          </w:rPr>
          <w:fldChar w:fldCharType="begin"/>
        </w:r>
        <w:r w:rsidR="00D05756" w:rsidRPr="008556DE">
          <w:rPr>
            <w:rFonts w:asciiTheme="majorBidi" w:hAnsiTheme="majorBidi" w:cstheme="majorBidi"/>
          </w:rPr>
          <w:instrText>PAGEREF _Toc1055067856 \h</w:instrText>
        </w:r>
        <w:r w:rsidR="00D05756" w:rsidRPr="008556DE">
          <w:rPr>
            <w:rFonts w:asciiTheme="majorBidi" w:hAnsiTheme="majorBidi" w:cstheme="majorBidi"/>
          </w:rPr>
        </w:r>
        <w:r w:rsidR="00D05756" w:rsidRPr="008556DE">
          <w:rPr>
            <w:rFonts w:asciiTheme="majorBidi" w:hAnsiTheme="majorBidi" w:cstheme="majorBidi"/>
          </w:rPr>
          <w:fldChar w:fldCharType="separate"/>
        </w:r>
        <w:r w:rsidRPr="008556DE">
          <w:rPr>
            <w:rStyle w:val="Hyperlink"/>
            <w:rFonts w:asciiTheme="majorBidi" w:hAnsiTheme="majorBidi" w:cstheme="majorBidi"/>
          </w:rPr>
          <w:t>3</w:t>
        </w:r>
        <w:r w:rsidR="00D05756" w:rsidRPr="008556DE">
          <w:rPr>
            <w:rFonts w:asciiTheme="majorBidi" w:hAnsiTheme="majorBidi" w:cstheme="majorBidi"/>
          </w:rPr>
          <w:fldChar w:fldCharType="end"/>
        </w:r>
      </w:hyperlink>
    </w:p>
    <w:p w14:paraId="698DACF8" w14:textId="5BC3933D" w:rsidR="00DE2322" w:rsidRPr="008556DE" w:rsidRDefault="00000000" w:rsidP="004A1B9D">
      <w:pPr>
        <w:pStyle w:val="TOC1"/>
        <w:rPr>
          <w:rFonts w:asciiTheme="majorBidi" w:eastAsia="Yu Mincho" w:hAnsiTheme="majorBidi" w:cstheme="majorBidi"/>
          <w:noProof/>
          <w:lang w:eastAsia="lv-LV"/>
        </w:rPr>
      </w:pPr>
      <w:hyperlink w:anchor="_Toc280992779">
        <w:r w:rsidR="46FAEE9D" w:rsidRPr="008556DE">
          <w:rPr>
            <w:rStyle w:val="Hyperlink"/>
            <w:rFonts w:asciiTheme="majorBidi" w:hAnsiTheme="majorBidi" w:cstheme="majorBidi"/>
          </w:rPr>
          <w:t>Apzīmējumi</w:t>
        </w:r>
        <w:r w:rsidR="0042726C" w:rsidRPr="008556DE">
          <w:rPr>
            <w:rFonts w:asciiTheme="majorBidi" w:hAnsiTheme="majorBidi" w:cstheme="majorBidi"/>
          </w:rPr>
          <w:tab/>
        </w:r>
        <w:r w:rsidR="0042726C" w:rsidRPr="008556DE">
          <w:rPr>
            <w:rFonts w:asciiTheme="majorBidi" w:hAnsiTheme="majorBidi" w:cstheme="majorBidi"/>
          </w:rPr>
          <w:fldChar w:fldCharType="begin"/>
        </w:r>
        <w:r w:rsidR="0042726C" w:rsidRPr="008556DE">
          <w:rPr>
            <w:rFonts w:asciiTheme="majorBidi" w:hAnsiTheme="majorBidi" w:cstheme="majorBidi"/>
          </w:rPr>
          <w:instrText>PAGEREF _Toc280992779 \h</w:instrText>
        </w:r>
        <w:r w:rsidR="0042726C" w:rsidRPr="008556DE">
          <w:rPr>
            <w:rFonts w:asciiTheme="majorBidi" w:hAnsiTheme="majorBidi" w:cstheme="majorBidi"/>
          </w:rPr>
        </w:r>
        <w:r w:rsidR="0042726C" w:rsidRPr="008556DE">
          <w:rPr>
            <w:rFonts w:asciiTheme="majorBidi" w:hAnsiTheme="majorBidi" w:cstheme="majorBidi"/>
          </w:rPr>
          <w:fldChar w:fldCharType="separate"/>
        </w:r>
        <w:r w:rsidR="46FAEE9D" w:rsidRPr="008556DE">
          <w:rPr>
            <w:rStyle w:val="Hyperlink"/>
            <w:rFonts w:asciiTheme="majorBidi" w:hAnsiTheme="majorBidi" w:cstheme="majorBidi"/>
          </w:rPr>
          <w:t>4</w:t>
        </w:r>
        <w:r w:rsidR="0042726C" w:rsidRPr="008556DE">
          <w:rPr>
            <w:rFonts w:asciiTheme="majorBidi" w:hAnsiTheme="majorBidi" w:cstheme="majorBidi"/>
          </w:rPr>
          <w:fldChar w:fldCharType="end"/>
        </w:r>
      </w:hyperlink>
    </w:p>
    <w:p w14:paraId="7B318F11" w14:textId="42E3B533" w:rsidR="00DE2322" w:rsidRPr="008556DE" w:rsidRDefault="00000000" w:rsidP="004A1B9D">
      <w:pPr>
        <w:pStyle w:val="TOC1"/>
        <w:rPr>
          <w:rFonts w:asciiTheme="majorBidi" w:eastAsia="Yu Mincho" w:hAnsiTheme="majorBidi" w:cstheme="majorBidi"/>
          <w:noProof/>
          <w:lang w:eastAsia="lv-LV"/>
        </w:rPr>
      </w:pPr>
      <w:hyperlink w:anchor="_Toc255735512">
        <w:r w:rsidR="46FAEE9D" w:rsidRPr="008556DE">
          <w:rPr>
            <w:rStyle w:val="Hyperlink"/>
            <w:rFonts w:asciiTheme="majorBidi" w:hAnsiTheme="majorBidi" w:cstheme="majorBidi"/>
          </w:rPr>
          <w:t>Normatīvie akti</w:t>
        </w:r>
        <w:r w:rsidR="0042726C" w:rsidRPr="008556DE">
          <w:rPr>
            <w:rFonts w:asciiTheme="majorBidi" w:hAnsiTheme="majorBidi" w:cstheme="majorBidi"/>
          </w:rPr>
          <w:tab/>
        </w:r>
        <w:r w:rsidR="0042726C" w:rsidRPr="008556DE">
          <w:rPr>
            <w:rFonts w:asciiTheme="majorBidi" w:hAnsiTheme="majorBidi" w:cstheme="majorBidi"/>
          </w:rPr>
          <w:fldChar w:fldCharType="begin"/>
        </w:r>
        <w:r w:rsidR="0042726C" w:rsidRPr="008556DE">
          <w:rPr>
            <w:rFonts w:asciiTheme="majorBidi" w:hAnsiTheme="majorBidi" w:cstheme="majorBidi"/>
          </w:rPr>
          <w:instrText>PAGEREF _Toc255735512 \h</w:instrText>
        </w:r>
        <w:r w:rsidR="0042726C" w:rsidRPr="008556DE">
          <w:rPr>
            <w:rFonts w:asciiTheme="majorBidi" w:hAnsiTheme="majorBidi" w:cstheme="majorBidi"/>
          </w:rPr>
        </w:r>
        <w:r w:rsidR="0042726C" w:rsidRPr="008556DE">
          <w:rPr>
            <w:rFonts w:asciiTheme="majorBidi" w:hAnsiTheme="majorBidi" w:cstheme="majorBidi"/>
          </w:rPr>
          <w:fldChar w:fldCharType="separate"/>
        </w:r>
        <w:r w:rsidR="46FAEE9D" w:rsidRPr="008556DE">
          <w:rPr>
            <w:rStyle w:val="Hyperlink"/>
            <w:rFonts w:asciiTheme="majorBidi" w:hAnsiTheme="majorBidi" w:cstheme="majorBidi"/>
          </w:rPr>
          <w:t>4</w:t>
        </w:r>
        <w:r w:rsidR="0042726C" w:rsidRPr="008556DE">
          <w:rPr>
            <w:rFonts w:asciiTheme="majorBidi" w:hAnsiTheme="majorBidi" w:cstheme="majorBidi"/>
          </w:rPr>
          <w:fldChar w:fldCharType="end"/>
        </w:r>
      </w:hyperlink>
    </w:p>
    <w:p w14:paraId="374A6B60" w14:textId="0B562953" w:rsidR="00DE2322" w:rsidRPr="008556DE" w:rsidRDefault="00000000" w:rsidP="004A1B9D">
      <w:pPr>
        <w:pStyle w:val="TOC1"/>
        <w:rPr>
          <w:rFonts w:asciiTheme="majorBidi" w:eastAsia="Yu Mincho" w:hAnsiTheme="majorBidi" w:cstheme="majorBidi"/>
          <w:noProof/>
          <w:lang w:eastAsia="lv-LV"/>
        </w:rPr>
      </w:pPr>
      <w:hyperlink w:anchor="_Toc1582184546">
        <w:r w:rsidR="46FAEE9D" w:rsidRPr="008556DE">
          <w:rPr>
            <w:rStyle w:val="Hyperlink"/>
            <w:rFonts w:asciiTheme="majorBidi" w:hAnsiTheme="majorBidi" w:cstheme="majorBidi"/>
          </w:rPr>
          <w:t>Terminoloģija</w:t>
        </w:r>
        <w:r w:rsidR="0042726C" w:rsidRPr="008556DE">
          <w:rPr>
            <w:rFonts w:asciiTheme="majorBidi" w:hAnsiTheme="majorBidi" w:cstheme="majorBidi"/>
          </w:rPr>
          <w:tab/>
        </w:r>
        <w:r w:rsidR="0042726C" w:rsidRPr="008556DE">
          <w:rPr>
            <w:rFonts w:asciiTheme="majorBidi" w:hAnsiTheme="majorBidi" w:cstheme="majorBidi"/>
          </w:rPr>
          <w:fldChar w:fldCharType="begin"/>
        </w:r>
        <w:r w:rsidR="0042726C" w:rsidRPr="008556DE">
          <w:rPr>
            <w:rFonts w:asciiTheme="majorBidi" w:hAnsiTheme="majorBidi" w:cstheme="majorBidi"/>
          </w:rPr>
          <w:instrText>PAGEREF _Toc1582184546 \h</w:instrText>
        </w:r>
        <w:r w:rsidR="0042726C" w:rsidRPr="008556DE">
          <w:rPr>
            <w:rFonts w:asciiTheme="majorBidi" w:hAnsiTheme="majorBidi" w:cstheme="majorBidi"/>
          </w:rPr>
        </w:r>
        <w:r w:rsidR="0042726C" w:rsidRPr="008556DE">
          <w:rPr>
            <w:rFonts w:asciiTheme="majorBidi" w:hAnsiTheme="majorBidi" w:cstheme="majorBidi"/>
          </w:rPr>
          <w:fldChar w:fldCharType="separate"/>
        </w:r>
        <w:r w:rsidR="46FAEE9D" w:rsidRPr="008556DE">
          <w:rPr>
            <w:rStyle w:val="Hyperlink"/>
            <w:rFonts w:asciiTheme="majorBidi" w:hAnsiTheme="majorBidi" w:cstheme="majorBidi"/>
          </w:rPr>
          <w:t>4</w:t>
        </w:r>
        <w:r w:rsidR="0042726C" w:rsidRPr="008556DE">
          <w:rPr>
            <w:rFonts w:asciiTheme="majorBidi" w:hAnsiTheme="majorBidi" w:cstheme="majorBidi"/>
          </w:rPr>
          <w:fldChar w:fldCharType="end"/>
        </w:r>
      </w:hyperlink>
    </w:p>
    <w:p w14:paraId="3D060071" w14:textId="44939FB3" w:rsidR="00DE2322" w:rsidRPr="008556DE" w:rsidRDefault="00000000" w:rsidP="004A1B9D">
      <w:pPr>
        <w:pStyle w:val="TOC1"/>
        <w:rPr>
          <w:rFonts w:asciiTheme="majorBidi" w:eastAsia="Yu Mincho" w:hAnsiTheme="majorBidi" w:cstheme="majorBidi"/>
          <w:noProof/>
          <w:lang w:eastAsia="lv-LV"/>
        </w:rPr>
      </w:pPr>
      <w:hyperlink w:anchor="_Toc153740282">
        <w:r w:rsidR="46FAEE9D" w:rsidRPr="008556DE">
          <w:rPr>
            <w:rStyle w:val="Hyperlink"/>
            <w:rFonts w:asciiTheme="majorBidi" w:hAnsiTheme="majorBidi" w:cstheme="majorBidi"/>
          </w:rPr>
          <w:t>I Informācija par sagatavošanos pirms vakcinācijas uzsākšanas</w:t>
        </w:r>
        <w:r w:rsidR="0042726C" w:rsidRPr="008556DE">
          <w:rPr>
            <w:rFonts w:asciiTheme="majorBidi" w:hAnsiTheme="majorBidi" w:cstheme="majorBidi"/>
          </w:rPr>
          <w:tab/>
        </w:r>
        <w:r w:rsidR="0042726C" w:rsidRPr="008556DE">
          <w:rPr>
            <w:rFonts w:asciiTheme="majorBidi" w:hAnsiTheme="majorBidi" w:cstheme="majorBidi"/>
          </w:rPr>
          <w:fldChar w:fldCharType="begin"/>
        </w:r>
        <w:r w:rsidR="0042726C" w:rsidRPr="008556DE">
          <w:rPr>
            <w:rFonts w:asciiTheme="majorBidi" w:hAnsiTheme="majorBidi" w:cstheme="majorBidi"/>
          </w:rPr>
          <w:instrText>PAGEREF _Toc153740282 \h</w:instrText>
        </w:r>
        <w:r w:rsidR="0042726C" w:rsidRPr="008556DE">
          <w:rPr>
            <w:rFonts w:asciiTheme="majorBidi" w:hAnsiTheme="majorBidi" w:cstheme="majorBidi"/>
          </w:rPr>
        </w:r>
        <w:r w:rsidR="0042726C" w:rsidRPr="008556DE">
          <w:rPr>
            <w:rFonts w:asciiTheme="majorBidi" w:hAnsiTheme="majorBidi" w:cstheme="majorBidi"/>
          </w:rPr>
          <w:fldChar w:fldCharType="separate"/>
        </w:r>
        <w:r w:rsidR="46FAEE9D" w:rsidRPr="008556DE">
          <w:rPr>
            <w:rStyle w:val="Hyperlink"/>
            <w:rFonts w:asciiTheme="majorBidi" w:hAnsiTheme="majorBidi" w:cstheme="majorBidi"/>
          </w:rPr>
          <w:t>5</w:t>
        </w:r>
        <w:r w:rsidR="0042726C" w:rsidRPr="008556DE">
          <w:rPr>
            <w:rFonts w:asciiTheme="majorBidi" w:hAnsiTheme="majorBidi" w:cstheme="majorBidi"/>
          </w:rPr>
          <w:fldChar w:fldCharType="end"/>
        </w:r>
      </w:hyperlink>
    </w:p>
    <w:p w14:paraId="2A4BBC3B" w14:textId="7F0E9685" w:rsidR="00DE2322" w:rsidRPr="008556DE" w:rsidRDefault="00000000" w:rsidP="004A1B9D">
      <w:pPr>
        <w:pStyle w:val="TOC2"/>
        <w:rPr>
          <w:rFonts w:asciiTheme="majorBidi" w:eastAsia="Yu Mincho" w:hAnsiTheme="majorBidi" w:cstheme="majorBidi"/>
          <w:noProof/>
          <w:lang w:eastAsia="lv-LV"/>
        </w:rPr>
      </w:pPr>
      <w:hyperlink w:anchor="_Toc817390598">
        <w:r w:rsidR="46FAEE9D" w:rsidRPr="008556DE">
          <w:rPr>
            <w:rStyle w:val="Hyperlink"/>
            <w:rFonts w:asciiTheme="majorBidi" w:hAnsiTheme="majorBidi" w:cstheme="majorBidi"/>
          </w:rPr>
          <w:t>Vakcinācijas kabineta aprīkojums</w:t>
        </w:r>
        <w:r w:rsidR="0042726C" w:rsidRPr="008556DE">
          <w:rPr>
            <w:rFonts w:asciiTheme="majorBidi" w:hAnsiTheme="majorBidi" w:cstheme="majorBidi"/>
          </w:rPr>
          <w:tab/>
        </w:r>
        <w:r w:rsidR="0042726C" w:rsidRPr="008556DE">
          <w:rPr>
            <w:rFonts w:asciiTheme="majorBidi" w:hAnsiTheme="majorBidi" w:cstheme="majorBidi"/>
          </w:rPr>
          <w:fldChar w:fldCharType="begin"/>
        </w:r>
        <w:r w:rsidR="0042726C" w:rsidRPr="008556DE">
          <w:rPr>
            <w:rFonts w:asciiTheme="majorBidi" w:hAnsiTheme="majorBidi" w:cstheme="majorBidi"/>
          </w:rPr>
          <w:instrText>PAGEREF _Toc817390598 \h</w:instrText>
        </w:r>
        <w:r w:rsidR="0042726C" w:rsidRPr="008556DE">
          <w:rPr>
            <w:rFonts w:asciiTheme="majorBidi" w:hAnsiTheme="majorBidi" w:cstheme="majorBidi"/>
          </w:rPr>
        </w:r>
        <w:r w:rsidR="0042726C" w:rsidRPr="008556DE">
          <w:rPr>
            <w:rFonts w:asciiTheme="majorBidi" w:hAnsiTheme="majorBidi" w:cstheme="majorBidi"/>
          </w:rPr>
          <w:fldChar w:fldCharType="separate"/>
        </w:r>
        <w:r w:rsidR="46FAEE9D" w:rsidRPr="008556DE">
          <w:rPr>
            <w:rStyle w:val="Hyperlink"/>
            <w:rFonts w:asciiTheme="majorBidi" w:hAnsiTheme="majorBidi" w:cstheme="majorBidi"/>
          </w:rPr>
          <w:t>5</w:t>
        </w:r>
        <w:r w:rsidR="0042726C" w:rsidRPr="008556DE">
          <w:rPr>
            <w:rFonts w:asciiTheme="majorBidi" w:hAnsiTheme="majorBidi" w:cstheme="majorBidi"/>
          </w:rPr>
          <w:fldChar w:fldCharType="end"/>
        </w:r>
      </w:hyperlink>
    </w:p>
    <w:p w14:paraId="3680DA5B" w14:textId="763041F5" w:rsidR="00DE2322" w:rsidRPr="008556DE" w:rsidRDefault="00000000" w:rsidP="004A1B9D">
      <w:pPr>
        <w:pStyle w:val="TOC2"/>
        <w:rPr>
          <w:rFonts w:asciiTheme="majorBidi" w:eastAsia="Yu Mincho" w:hAnsiTheme="majorBidi" w:cstheme="majorBidi"/>
          <w:noProof/>
          <w:lang w:eastAsia="lv-LV"/>
        </w:rPr>
      </w:pPr>
      <w:hyperlink w:anchor="_Toc1374604057">
        <w:r w:rsidR="46FAEE9D" w:rsidRPr="008556DE">
          <w:rPr>
            <w:rStyle w:val="Hyperlink"/>
            <w:rFonts w:asciiTheme="majorBidi" w:hAnsiTheme="majorBidi" w:cstheme="majorBidi"/>
          </w:rPr>
          <w:t>Izbraukuma vakcinācijas telpai izvirzītie nosacījumi:</w:t>
        </w:r>
        <w:r w:rsidR="0042726C" w:rsidRPr="008556DE">
          <w:rPr>
            <w:rFonts w:asciiTheme="majorBidi" w:hAnsiTheme="majorBidi" w:cstheme="majorBidi"/>
          </w:rPr>
          <w:tab/>
        </w:r>
        <w:r w:rsidR="0042726C" w:rsidRPr="008556DE">
          <w:rPr>
            <w:rFonts w:asciiTheme="majorBidi" w:hAnsiTheme="majorBidi" w:cstheme="majorBidi"/>
          </w:rPr>
          <w:fldChar w:fldCharType="begin"/>
        </w:r>
        <w:r w:rsidR="0042726C" w:rsidRPr="008556DE">
          <w:rPr>
            <w:rFonts w:asciiTheme="majorBidi" w:hAnsiTheme="majorBidi" w:cstheme="majorBidi"/>
          </w:rPr>
          <w:instrText>PAGEREF _Toc1374604057 \h</w:instrText>
        </w:r>
        <w:r w:rsidR="0042726C" w:rsidRPr="008556DE">
          <w:rPr>
            <w:rFonts w:asciiTheme="majorBidi" w:hAnsiTheme="majorBidi" w:cstheme="majorBidi"/>
          </w:rPr>
        </w:r>
        <w:r w:rsidR="0042726C" w:rsidRPr="008556DE">
          <w:rPr>
            <w:rFonts w:asciiTheme="majorBidi" w:hAnsiTheme="majorBidi" w:cstheme="majorBidi"/>
          </w:rPr>
          <w:fldChar w:fldCharType="separate"/>
        </w:r>
        <w:r w:rsidR="46FAEE9D" w:rsidRPr="008556DE">
          <w:rPr>
            <w:rStyle w:val="Hyperlink"/>
            <w:rFonts w:asciiTheme="majorBidi" w:hAnsiTheme="majorBidi" w:cstheme="majorBidi"/>
          </w:rPr>
          <w:t>5</w:t>
        </w:r>
        <w:r w:rsidR="0042726C" w:rsidRPr="008556DE">
          <w:rPr>
            <w:rFonts w:asciiTheme="majorBidi" w:hAnsiTheme="majorBidi" w:cstheme="majorBidi"/>
          </w:rPr>
          <w:fldChar w:fldCharType="end"/>
        </w:r>
      </w:hyperlink>
    </w:p>
    <w:p w14:paraId="0845B45F" w14:textId="60B6A6F4" w:rsidR="00DE2322" w:rsidRPr="008556DE" w:rsidRDefault="00000000" w:rsidP="004A1B9D">
      <w:pPr>
        <w:pStyle w:val="TOC2"/>
        <w:rPr>
          <w:rFonts w:asciiTheme="majorBidi" w:eastAsia="Yu Mincho" w:hAnsiTheme="majorBidi" w:cstheme="majorBidi"/>
          <w:noProof/>
          <w:lang w:eastAsia="lv-LV"/>
        </w:rPr>
      </w:pPr>
      <w:hyperlink w:anchor="_Toc693202606">
        <w:r w:rsidR="46FAEE9D" w:rsidRPr="008556DE">
          <w:rPr>
            <w:rStyle w:val="Hyperlink"/>
            <w:rFonts w:asciiTheme="majorBidi" w:hAnsiTheme="majorBidi" w:cstheme="majorBidi"/>
          </w:rPr>
          <w:t>Konsultācija pirms vakcinācijas</w:t>
        </w:r>
        <w:r w:rsidR="0042726C" w:rsidRPr="008556DE">
          <w:rPr>
            <w:rFonts w:asciiTheme="majorBidi" w:hAnsiTheme="majorBidi" w:cstheme="majorBidi"/>
          </w:rPr>
          <w:tab/>
        </w:r>
        <w:r w:rsidR="0042726C" w:rsidRPr="008556DE">
          <w:rPr>
            <w:rFonts w:asciiTheme="majorBidi" w:hAnsiTheme="majorBidi" w:cstheme="majorBidi"/>
          </w:rPr>
          <w:fldChar w:fldCharType="begin"/>
        </w:r>
        <w:r w:rsidR="0042726C" w:rsidRPr="008556DE">
          <w:rPr>
            <w:rFonts w:asciiTheme="majorBidi" w:hAnsiTheme="majorBidi" w:cstheme="majorBidi"/>
          </w:rPr>
          <w:instrText>PAGEREF _Toc693202606 \h</w:instrText>
        </w:r>
        <w:r w:rsidR="0042726C" w:rsidRPr="008556DE">
          <w:rPr>
            <w:rFonts w:asciiTheme="majorBidi" w:hAnsiTheme="majorBidi" w:cstheme="majorBidi"/>
          </w:rPr>
        </w:r>
        <w:r w:rsidR="0042726C" w:rsidRPr="008556DE">
          <w:rPr>
            <w:rFonts w:asciiTheme="majorBidi" w:hAnsiTheme="majorBidi" w:cstheme="majorBidi"/>
          </w:rPr>
          <w:fldChar w:fldCharType="separate"/>
        </w:r>
        <w:r w:rsidR="46FAEE9D" w:rsidRPr="008556DE">
          <w:rPr>
            <w:rStyle w:val="Hyperlink"/>
            <w:rFonts w:asciiTheme="majorBidi" w:hAnsiTheme="majorBidi" w:cstheme="majorBidi"/>
          </w:rPr>
          <w:t>6</w:t>
        </w:r>
        <w:r w:rsidR="0042726C" w:rsidRPr="008556DE">
          <w:rPr>
            <w:rFonts w:asciiTheme="majorBidi" w:hAnsiTheme="majorBidi" w:cstheme="majorBidi"/>
          </w:rPr>
          <w:fldChar w:fldCharType="end"/>
        </w:r>
      </w:hyperlink>
    </w:p>
    <w:p w14:paraId="752555C8" w14:textId="3392063D" w:rsidR="00DE2322" w:rsidRPr="008556DE" w:rsidRDefault="00000000" w:rsidP="004A1B9D">
      <w:pPr>
        <w:pStyle w:val="TOC2"/>
        <w:rPr>
          <w:rFonts w:asciiTheme="majorBidi" w:eastAsia="Yu Mincho" w:hAnsiTheme="majorBidi" w:cstheme="majorBidi"/>
          <w:noProof/>
          <w:lang w:eastAsia="lv-LV"/>
        </w:rPr>
      </w:pPr>
      <w:hyperlink w:anchor="_Toc1955427922">
        <w:r w:rsidR="46FAEE9D" w:rsidRPr="008556DE">
          <w:rPr>
            <w:rStyle w:val="Hyperlink"/>
            <w:rFonts w:asciiTheme="majorBidi" w:hAnsiTheme="majorBidi" w:cstheme="majorBidi"/>
          </w:rPr>
          <w:t>Papildu darbinieks ģimenes ārstu praksei</w:t>
        </w:r>
        <w:r w:rsidR="0042726C" w:rsidRPr="008556DE">
          <w:rPr>
            <w:rFonts w:asciiTheme="majorBidi" w:hAnsiTheme="majorBidi" w:cstheme="majorBidi"/>
          </w:rPr>
          <w:tab/>
        </w:r>
        <w:r w:rsidR="0042726C" w:rsidRPr="008556DE">
          <w:rPr>
            <w:rFonts w:asciiTheme="majorBidi" w:hAnsiTheme="majorBidi" w:cstheme="majorBidi"/>
          </w:rPr>
          <w:fldChar w:fldCharType="begin"/>
        </w:r>
        <w:r w:rsidR="0042726C" w:rsidRPr="008556DE">
          <w:rPr>
            <w:rFonts w:asciiTheme="majorBidi" w:hAnsiTheme="majorBidi" w:cstheme="majorBidi"/>
          </w:rPr>
          <w:instrText>PAGEREF _Toc1955427922 \h</w:instrText>
        </w:r>
        <w:r w:rsidR="0042726C" w:rsidRPr="008556DE">
          <w:rPr>
            <w:rFonts w:asciiTheme="majorBidi" w:hAnsiTheme="majorBidi" w:cstheme="majorBidi"/>
          </w:rPr>
        </w:r>
        <w:r w:rsidR="0042726C" w:rsidRPr="008556DE">
          <w:rPr>
            <w:rFonts w:asciiTheme="majorBidi" w:hAnsiTheme="majorBidi" w:cstheme="majorBidi"/>
          </w:rPr>
          <w:fldChar w:fldCharType="separate"/>
        </w:r>
        <w:r w:rsidR="46FAEE9D" w:rsidRPr="008556DE">
          <w:rPr>
            <w:rStyle w:val="Hyperlink"/>
            <w:rFonts w:asciiTheme="majorBidi" w:hAnsiTheme="majorBidi" w:cstheme="majorBidi"/>
          </w:rPr>
          <w:t>7</w:t>
        </w:r>
        <w:r w:rsidR="0042726C" w:rsidRPr="008556DE">
          <w:rPr>
            <w:rFonts w:asciiTheme="majorBidi" w:hAnsiTheme="majorBidi" w:cstheme="majorBidi"/>
          </w:rPr>
          <w:fldChar w:fldCharType="end"/>
        </w:r>
      </w:hyperlink>
    </w:p>
    <w:p w14:paraId="3458DF7B" w14:textId="33F03D0C" w:rsidR="00DE2322" w:rsidRPr="008556DE" w:rsidRDefault="00000000" w:rsidP="004A1B9D">
      <w:pPr>
        <w:pStyle w:val="TOC2"/>
        <w:rPr>
          <w:rFonts w:asciiTheme="majorBidi" w:eastAsia="Yu Mincho" w:hAnsiTheme="majorBidi" w:cstheme="majorBidi"/>
          <w:noProof/>
          <w:lang w:eastAsia="lv-LV"/>
        </w:rPr>
      </w:pPr>
      <w:hyperlink w:anchor="_Toc436362139">
        <w:r w:rsidR="46FAEE9D" w:rsidRPr="008556DE">
          <w:rPr>
            <w:rStyle w:val="Hyperlink"/>
            <w:rFonts w:asciiTheme="majorBidi" w:hAnsiTheme="majorBidi" w:cstheme="majorBidi"/>
          </w:rPr>
          <w:t>Vakcinācijas organizēšanas nosacījumi</w:t>
        </w:r>
        <w:r w:rsidR="0042726C" w:rsidRPr="008556DE">
          <w:rPr>
            <w:rFonts w:asciiTheme="majorBidi" w:hAnsiTheme="majorBidi" w:cstheme="majorBidi"/>
          </w:rPr>
          <w:tab/>
        </w:r>
        <w:r w:rsidR="0042726C" w:rsidRPr="008556DE">
          <w:rPr>
            <w:rFonts w:asciiTheme="majorBidi" w:hAnsiTheme="majorBidi" w:cstheme="majorBidi"/>
          </w:rPr>
          <w:fldChar w:fldCharType="begin"/>
        </w:r>
        <w:r w:rsidR="0042726C" w:rsidRPr="008556DE">
          <w:rPr>
            <w:rFonts w:asciiTheme="majorBidi" w:hAnsiTheme="majorBidi" w:cstheme="majorBidi"/>
          </w:rPr>
          <w:instrText>PAGEREF _Toc436362139 \h</w:instrText>
        </w:r>
        <w:r w:rsidR="0042726C" w:rsidRPr="008556DE">
          <w:rPr>
            <w:rFonts w:asciiTheme="majorBidi" w:hAnsiTheme="majorBidi" w:cstheme="majorBidi"/>
          </w:rPr>
        </w:r>
        <w:r w:rsidR="0042726C" w:rsidRPr="008556DE">
          <w:rPr>
            <w:rFonts w:asciiTheme="majorBidi" w:hAnsiTheme="majorBidi" w:cstheme="majorBidi"/>
          </w:rPr>
          <w:fldChar w:fldCharType="separate"/>
        </w:r>
        <w:r w:rsidR="46FAEE9D" w:rsidRPr="008556DE">
          <w:rPr>
            <w:rStyle w:val="Hyperlink"/>
            <w:rFonts w:asciiTheme="majorBidi" w:hAnsiTheme="majorBidi" w:cstheme="majorBidi"/>
          </w:rPr>
          <w:t>8</w:t>
        </w:r>
        <w:r w:rsidR="0042726C" w:rsidRPr="008556DE">
          <w:rPr>
            <w:rFonts w:asciiTheme="majorBidi" w:hAnsiTheme="majorBidi" w:cstheme="majorBidi"/>
          </w:rPr>
          <w:fldChar w:fldCharType="end"/>
        </w:r>
      </w:hyperlink>
    </w:p>
    <w:p w14:paraId="5082350B" w14:textId="76EF4769" w:rsidR="00DE2322" w:rsidRPr="008556DE" w:rsidRDefault="00000000" w:rsidP="004A1B9D">
      <w:pPr>
        <w:pStyle w:val="TOC2"/>
        <w:rPr>
          <w:rFonts w:asciiTheme="majorBidi" w:eastAsia="Yu Mincho" w:hAnsiTheme="majorBidi" w:cstheme="majorBidi"/>
          <w:noProof/>
          <w:lang w:eastAsia="lv-LV"/>
        </w:rPr>
      </w:pPr>
      <w:hyperlink w:anchor="_Toc461642980">
        <w:r w:rsidR="46FAEE9D" w:rsidRPr="008556DE">
          <w:rPr>
            <w:rStyle w:val="Hyperlink"/>
            <w:rFonts w:asciiTheme="majorBidi" w:hAnsiTheme="majorBidi" w:cstheme="majorBidi"/>
          </w:rPr>
          <w:t>Izbraukumu vakcinācija</w:t>
        </w:r>
        <w:r w:rsidR="0042726C" w:rsidRPr="008556DE">
          <w:rPr>
            <w:rFonts w:asciiTheme="majorBidi" w:hAnsiTheme="majorBidi" w:cstheme="majorBidi"/>
          </w:rPr>
          <w:tab/>
        </w:r>
        <w:r w:rsidR="0042726C" w:rsidRPr="008556DE">
          <w:rPr>
            <w:rFonts w:asciiTheme="majorBidi" w:hAnsiTheme="majorBidi" w:cstheme="majorBidi"/>
          </w:rPr>
          <w:fldChar w:fldCharType="begin"/>
        </w:r>
        <w:r w:rsidR="0042726C" w:rsidRPr="008556DE">
          <w:rPr>
            <w:rFonts w:asciiTheme="majorBidi" w:hAnsiTheme="majorBidi" w:cstheme="majorBidi"/>
          </w:rPr>
          <w:instrText>PAGEREF _Toc461642980 \h</w:instrText>
        </w:r>
        <w:r w:rsidR="0042726C" w:rsidRPr="008556DE">
          <w:rPr>
            <w:rFonts w:asciiTheme="majorBidi" w:hAnsiTheme="majorBidi" w:cstheme="majorBidi"/>
          </w:rPr>
        </w:r>
        <w:r w:rsidR="0042726C" w:rsidRPr="008556DE">
          <w:rPr>
            <w:rFonts w:asciiTheme="majorBidi" w:hAnsiTheme="majorBidi" w:cstheme="majorBidi"/>
          </w:rPr>
          <w:fldChar w:fldCharType="separate"/>
        </w:r>
        <w:r w:rsidR="46FAEE9D" w:rsidRPr="008556DE">
          <w:rPr>
            <w:rStyle w:val="Hyperlink"/>
            <w:rFonts w:asciiTheme="majorBidi" w:hAnsiTheme="majorBidi" w:cstheme="majorBidi"/>
          </w:rPr>
          <w:t>8</w:t>
        </w:r>
        <w:r w:rsidR="0042726C" w:rsidRPr="008556DE">
          <w:rPr>
            <w:rFonts w:asciiTheme="majorBidi" w:hAnsiTheme="majorBidi" w:cstheme="majorBidi"/>
          </w:rPr>
          <w:fldChar w:fldCharType="end"/>
        </w:r>
      </w:hyperlink>
    </w:p>
    <w:p w14:paraId="2E39CC27" w14:textId="32EC19F8" w:rsidR="00DE2322" w:rsidRPr="008556DE" w:rsidRDefault="00000000" w:rsidP="004A1B9D">
      <w:pPr>
        <w:pStyle w:val="TOC2"/>
        <w:rPr>
          <w:rFonts w:asciiTheme="majorBidi" w:eastAsia="Yu Mincho" w:hAnsiTheme="majorBidi" w:cstheme="majorBidi"/>
          <w:noProof/>
          <w:lang w:eastAsia="lv-LV"/>
        </w:rPr>
      </w:pPr>
      <w:hyperlink w:anchor="_Toc1084799984">
        <w:r w:rsidR="46FAEE9D" w:rsidRPr="008556DE">
          <w:rPr>
            <w:rStyle w:val="Hyperlink"/>
            <w:rFonts w:asciiTheme="majorBidi" w:hAnsiTheme="majorBidi" w:cstheme="majorBidi"/>
          </w:rPr>
          <w:t>Covid-19 vakcinācijas pakalpojumu apmaksa</w:t>
        </w:r>
        <w:r w:rsidR="0042726C" w:rsidRPr="008556DE">
          <w:rPr>
            <w:rFonts w:asciiTheme="majorBidi" w:hAnsiTheme="majorBidi" w:cstheme="majorBidi"/>
          </w:rPr>
          <w:tab/>
        </w:r>
        <w:r w:rsidR="0042726C" w:rsidRPr="008556DE">
          <w:rPr>
            <w:rFonts w:asciiTheme="majorBidi" w:hAnsiTheme="majorBidi" w:cstheme="majorBidi"/>
          </w:rPr>
          <w:fldChar w:fldCharType="begin"/>
        </w:r>
        <w:r w:rsidR="0042726C" w:rsidRPr="008556DE">
          <w:rPr>
            <w:rFonts w:asciiTheme="majorBidi" w:hAnsiTheme="majorBidi" w:cstheme="majorBidi"/>
          </w:rPr>
          <w:instrText>PAGEREF _Toc1084799984 \h</w:instrText>
        </w:r>
        <w:r w:rsidR="0042726C" w:rsidRPr="008556DE">
          <w:rPr>
            <w:rFonts w:asciiTheme="majorBidi" w:hAnsiTheme="majorBidi" w:cstheme="majorBidi"/>
          </w:rPr>
        </w:r>
        <w:r w:rsidR="0042726C" w:rsidRPr="008556DE">
          <w:rPr>
            <w:rFonts w:asciiTheme="majorBidi" w:hAnsiTheme="majorBidi" w:cstheme="majorBidi"/>
          </w:rPr>
          <w:fldChar w:fldCharType="separate"/>
        </w:r>
        <w:r w:rsidR="46FAEE9D" w:rsidRPr="008556DE">
          <w:rPr>
            <w:rStyle w:val="Hyperlink"/>
            <w:rFonts w:asciiTheme="majorBidi" w:hAnsiTheme="majorBidi" w:cstheme="majorBidi"/>
          </w:rPr>
          <w:t>9</w:t>
        </w:r>
        <w:r w:rsidR="0042726C" w:rsidRPr="008556DE">
          <w:rPr>
            <w:rFonts w:asciiTheme="majorBidi" w:hAnsiTheme="majorBidi" w:cstheme="majorBidi"/>
          </w:rPr>
          <w:fldChar w:fldCharType="end"/>
        </w:r>
      </w:hyperlink>
    </w:p>
    <w:p w14:paraId="7A59AFE2" w14:textId="4766C327" w:rsidR="00DE2322" w:rsidRPr="008556DE" w:rsidRDefault="00000000" w:rsidP="004A1B9D">
      <w:pPr>
        <w:pStyle w:val="TOC2"/>
        <w:rPr>
          <w:rFonts w:asciiTheme="majorBidi" w:eastAsia="Yu Mincho" w:hAnsiTheme="majorBidi" w:cstheme="majorBidi"/>
          <w:noProof/>
          <w:lang w:eastAsia="lv-LV"/>
        </w:rPr>
      </w:pPr>
      <w:hyperlink w:anchor="_Toc1735788777">
        <w:r w:rsidR="46FAEE9D" w:rsidRPr="008556DE">
          <w:rPr>
            <w:rStyle w:val="Hyperlink"/>
            <w:rFonts w:asciiTheme="majorBidi" w:hAnsiTheme="majorBidi" w:cstheme="majorBidi"/>
          </w:rPr>
          <w:t>Ambulatorā talona aizpildīšanas nosacījumi par Covid-19 vakcināciju</w:t>
        </w:r>
        <w:r w:rsidR="0042726C" w:rsidRPr="008556DE">
          <w:rPr>
            <w:rFonts w:asciiTheme="majorBidi" w:hAnsiTheme="majorBidi" w:cstheme="majorBidi"/>
          </w:rPr>
          <w:tab/>
        </w:r>
        <w:r w:rsidR="0042726C" w:rsidRPr="008556DE">
          <w:rPr>
            <w:rFonts w:asciiTheme="majorBidi" w:hAnsiTheme="majorBidi" w:cstheme="majorBidi"/>
          </w:rPr>
          <w:fldChar w:fldCharType="begin"/>
        </w:r>
        <w:r w:rsidR="0042726C" w:rsidRPr="008556DE">
          <w:rPr>
            <w:rFonts w:asciiTheme="majorBidi" w:hAnsiTheme="majorBidi" w:cstheme="majorBidi"/>
          </w:rPr>
          <w:instrText>PAGEREF _Toc1735788777 \h</w:instrText>
        </w:r>
        <w:r w:rsidR="0042726C" w:rsidRPr="008556DE">
          <w:rPr>
            <w:rFonts w:asciiTheme="majorBidi" w:hAnsiTheme="majorBidi" w:cstheme="majorBidi"/>
          </w:rPr>
        </w:r>
        <w:r w:rsidR="0042726C" w:rsidRPr="008556DE">
          <w:rPr>
            <w:rFonts w:asciiTheme="majorBidi" w:hAnsiTheme="majorBidi" w:cstheme="majorBidi"/>
          </w:rPr>
          <w:fldChar w:fldCharType="separate"/>
        </w:r>
        <w:r w:rsidR="46FAEE9D" w:rsidRPr="008556DE">
          <w:rPr>
            <w:rStyle w:val="Hyperlink"/>
            <w:rFonts w:asciiTheme="majorBidi" w:hAnsiTheme="majorBidi" w:cstheme="majorBidi"/>
          </w:rPr>
          <w:t>10</w:t>
        </w:r>
        <w:r w:rsidR="0042726C" w:rsidRPr="008556DE">
          <w:rPr>
            <w:rFonts w:asciiTheme="majorBidi" w:hAnsiTheme="majorBidi" w:cstheme="majorBidi"/>
          </w:rPr>
          <w:fldChar w:fldCharType="end"/>
        </w:r>
      </w:hyperlink>
    </w:p>
    <w:p w14:paraId="5DBD6863" w14:textId="1BCA29AB" w:rsidR="00DE2322" w:rsidRPr="008556DE" w:rsidRDefault="00000000" w:rsidP="004A1B9D">
      <w:pPr>
        <w:pStyle w:val="TOC2"/>
        <w:rPr>
          <w:rFonts w:asciiTheme="majorBidi" w:eastAsia="Yu Mincho" w:hAnsiTheme="majorBidi" w:cstheme="majorBidi"/>
          <w:noProof/>
          <w:lang w:eastAsia="lv-LV"/>
        </w:rPr>
      </w:pPr>
      <w:hyperlink w:anchor="_Toc2115165303">
        <w:r w:rsidR="46FAEE9D" w:rsidRPr="008556DE">
          <w:rPr>
            <w:rStyle w:val="Hyperlink"/>
            <w:rFonts w:asciiTheme="majorBidi" w:hAnsiTheme="majorBidi" w:cstheme="majorBidi"/>
          </w:rPr>
          <w:t>Personas piederības noteikšana konkrētai vakcinējamo personu grupai</w:t>
        </w:r>
        <w:r w:rsidR="0042726C" w:rsidRPr="008556DE">
          <w:rPr>
            <w:rFonts w:asciiTheme="majorBidi" w:hAnsiTheme="majorBidi" w:cstheme="majorBidi"/>
          </w:rPr>
          <w:tab/>
        </w:r>
        <w:r w:rsidR="0042726C" w:rsidRPr="008556DE">
          <w:rPr>
            <w:rFonts w:asciiTheme="majorBidi" w:hAnsiTheme="majorBidi" w:cstheme="majorBidi"/>
          </w:rPr>
          <w:fldChar w:fldCharType="begin"/>
        </w:r>
        <w:r w:rsidR="0042726C" w:rsidRPr="008556DE">
          <w:rPr>
            <w:rFonts w:asciiTheme="majorBidi" w:hAnsiTheme="majorBidi" w:cstheme="majorBidi"/>
          </w:rPr>
          <w:instrText>PAGEREF _Toc2115165303 \h</w:instrText>
        </w:r>
        <w:r w:rsidR="0042726C" w:rsidRPr="008556DE">
          <w:rPr>
            <w:rFonts w:asciiTheme="majorBidi" w:hAnsiTheme="majorBidi" w:cstheme="majorBidi"/>
          </w:rPr>
        </w:r>
        <w:r w:rsidR="0042726C" w:rsidRPr="008556DE">
          <w:rPr>
            <w:rFonts w:asciiTheme="majorBidi" w:hAnsiTheme="majorBidi" w:cstheme="majorBidi"/>
          </w:rPr>
          <w:fldChar w:fldCharType="separate"/>
        </w:r>
        <w:r w:rsidR="46FAEE9D" w:rsidRPr="008556DE">
          <w:rPr>
            <w:rStyle w:val="Hyperlink"/>
            <w:rFonts w:asciiTheme="majorBidi" w:hAnsiTheme="majorBidi" w:cstheme="majorBidi"/>
          </w:rPr>
          <w:t>10</w:t>
        </w:r>
        <w:r w:rsidR="0042726C" w:rsidRPr="008556DE">
          <w:rPr>
            <w:rFonts w:asciiTheme="majorBidi" w:hAnsiTheme="majorBidi" w:cstheme="majorBidi"/>
          </w:rPr>
          <w:fldChar w:fldCharType="end"/>
        </w:r>
      </w:hyperlink>
    </w:p>
    <w:p w14:paraId="465A7E66" w14:textId="7F58FC3C" w:rsidR="00DE2322" w:rsidRPr="008556DE" w:rsidRDefault="00000000" w:rsidP="004A1B9D">
      <w:pPr>
        <w:pStyle w:val="TOC2"/>
        <w:rPr>
          <w:rFonts w:asciiTheme="majorBidi" w:eastAsia="Yu Mincho" w:hAnsiTheme="majorBidi" w:cstheme="majorBidi"/>
          <w:noProof/>
          <w:lang w:eastAsia="lv-LV"/>
        </w:rPr>
      </w:pPr>
      <w:hyperlink w:anchor="_Toc1879951881">
        <w:r w:rsidR="46FAEE9D" w:rsidRPr="008556DE">
          <w:rPr>
            <w:rStyle w:val="Hyperlink"/>
            <w:rFonts w:asciiTheme="majorBidi" w:hAnsiTheme="majorBidi" w:cstheme="majorBidi"/>
          </w:rPr>
          <w:t>Vakcīnas pasūtīšana</w:t>
        </w:r>
        <w:r w:rsidR="0042726C" w:rsidRPr="008556DE">
          <w:rPr>
            <w:rFonts w:asciiTheme="majorBidi" w:hAnsiTheme="majorBidi" w:cstheme="majorBidi"/>
          </w:rPr>
          <w:tab/>
        </w:r>
        <w:r w:rsidR="0042726C" w:rsidRPr="008556DE">
          <w:rPr>
            <w:rFonts w:asciiTheme="majorBidi" w:hAnsiTheme="majorBidi" w:cstheme="majorBidi"/>
          </w:rPr>
          <w:fldChar w:fldCharType="begin"/>
        </w:r>
        <w:r w:rsidR="0042726C" w:rsidRPr="008556DE">
          <w:rPr>
            <w:rFonts w:asciiTheme="majorBidi" w:hAnsiTheme="majorBidi" w:cstheme="majorBidi"/>
          </w:rPr>
          <w:instrText>PAGEREF _Toc1879951881 \h</w:instrText>
        </w:r>
        <w:r w:rsidR="0042726C" w:rsidRPr="008556DE">
          <w:rPr>
            <w:rFonts w:asciiTheme="majorBidi" w:hAnsiTheme="majorBidi" w:cstheme="majorBidi"/>
          </w:rPr>
        </w:r>
        <w:r w:rsidR="0042726C" w:rsidRPr="008556DE">
          <w:rPr>
            <w:rFonts w:asciiTheme="majorBidi" w:hAnsiTheme="majorBidi" w:cstheme="majorBidi"/>
          </w:rPr>
          <w:fldChar w:fldCharType="separate"/>
        </w:r>
        <w:r w:rsidR="46FAEE9D" w:rsidRPr="008556DE">
          <w:rPr>
            <w:rStyle w:val="Hyperlink"/>
            <w:rFonts w:asciiTheme="majorBidi" w:hAnsiTheme="majorBidi" w:cstheme="majorBidi"/>
          </w:rPr>
          <w:t>10</w:t>
        </w:r>
        <w:r w:rsidR="0042726C" w:rsidRPr="008556DE">
          <w:rPr>
            <w:rFonts w:asciiTheme="majorBidi" w:hAnsiTheme="majorBidi" w:cstheme="majorBidi"/>
          </w:rPr>
          <w:fldChar w:fldCharType="end"/>
        </w:r>
      </w:hyperlink>
    </w:p>
    <w:p w14:paraId="18AFE021" w14:textId="0D5F37E4" w:rsidR="00DE2322" w:rsidRPr="008556DE" w:rsidRDefault="00000000" w:rsidP="004A1B9D">
      <w:pPr>
        <w:pStyle w:val="TOC2"/>
        <w:rPr>
          <w:rFonts w:asciiTheme="majorBidi" w:eastAsia="Yu Mincho" w:hAnsiTheme="majorBidi" w:cstheme="majorBidi"/>
          <w:noProof/>
          <w:lang w:eastAsia="lv-LV"/>
        </w:rPr>
      </w:pPr>
      <w:hyperlink w:anchor="_Toc1003865706">
        <w:r w:rsidR="46FAEE9D" w:rsidRPr="008556DE">
          <w:rPr>
            <w:rStyle w:val="Hyperlink"/>
            <w:rFonts w:asciiTheme="majorBidi" w:hAnsiTheme="majorBidi" w:cstheme="majorBidi"/>
          </w:rPr>
          <w:t>Vakcinācijas iestādes, kas nodrošina visas Latvijā pieejamās Covid-19 vakcīnas</w:t>
        </w:r>
        <w:r w:rsidR="0042726C" w:rsidRPr="008556DE">
          <w:rPr>
            <w:rFonts w:asciiTheme="majorBidi" w:hAnsiTheme="majorBidi" w:cstheme="majorBidi"/>
          </w:rPr>
          <w:tab/>
        </w:r>
        <w:r w:rsidR="0042726C" w:rsidRPr="008556DE">
          <w:rPr>
            <w:rFonts w:asciiTheme="majorBidi" w:hAnsiTheme="majorBidi" w:cstheme="majorBidi"/>
          </w:rPr>
          <w:fldChar w:fldCharType="begin"/>
        </w:r>
        <w:r w:rsidR="0042726C" w:rsidRPr="008556DE">
          <w:rPr>
            <w:rFonts w:asciiTheme="majorBidi" w:hAnsiTheme="majorBidi" w:cstheme="majorBidi"/>
          </w:rPr>
          <w:instrText>PAGEREF _Toc1003865706 \h</w:instrText>
        </w:r>
        <w:r w:rsidR="0042726C" w:rsidRPr="008556DE">
          <w:rPr>
            <w:rFonts w:asciiTheme="majorBidi" w:hAnsiTheme="majorBidi" w:cstheme="majorBidi"/>
          </w:rPr>
        </w:r>
        <w:r w:rsidR="0042726C" w:rsidRPr="008556DE">
          <w:rPr>
            <w:rFonts w:asciiTheme="majorBidi" w:hAnsiTheme="majorBidi" w:cstheme="majorBidi"/>
          </w:rPr>
          <w:fldChar w:fldCharType="separate"/>
        </w:r>
        <w:r w:rsidR="46FAEE9D" w:rsidRPr="008556DE">
          <w:rPr>
            <w:rStyle w:val="Hyperlink"/>
            <w:rFonts w:asciiTheme="majorBidi" w:hAnsiTheme="majorBidi" w:cstheme="majorBidi"/>
          </w:rPr>
          <w:t>11</w:t>
        </w:r>
        <w:r w:rsidR="0042726C" w:rsidRPr="008556DE">
          <w:rPr>
            <w:rFonts w:asciiTheme="majorBidi" w:hAnsiTheme="majorBidi" w:cstheme="majorBidi"/>
          </w:rPr>
          <w:fldChar w:fldCharType="end"/>
        </w:r>
      </w:hyperlink>
    </w:p>
    <w:p w14:paraId="2E3619FF" w14:textId="26DF530A" w:rsidR="00DE2322" w:rsidRPr="008556DE" w:rsidRDefault="00000000" w:rsidP="004A1B9D">
      <w:pPr>
        <w:pStyle w:val="TOC2"/>
        <w:rPr>
          <w:rFonts w:asciiTheme="majorBidi" w:eastAsia="Yu Mincho" w:hAnsiTheme="majorBidi" w:cstheme="majorBidi"/>
          <w:noProof/>
          <w:lang w:eastAsia="lv-LV"/>
        </w:rPr>
      </w:pPr>
      <w:hyperlink w:anchor="_Toc63794255">
        <w:r w:rsidR="46FAEE9D" w:rsidRPr="008556DE">
          <w:rPr>
            <w:rStyle w:val="Hyperlink"/>
            <w:rFonts w:asciiTheme="majorBidi" w:hAnsiTheme="majorBidi" w:cstheme="majorBidi"/>
          </w:rPr>
          <w:t>Vakcīnas saņemšana, uzglabāšana un izmantošana</w:t>
        </w:r>
        <w:r w:rsidR="0042726C" w:rsidRPr="008556DE">
          <w:rPr>
            <w:rFonts w:asciiTheme="majorBidi" w:hAnsiTheme="majorBidi" w:cstheme="majorBidi"/>
          </w:rPr>
          <w:tab/>
        </w:r>
        <w:r w:rsidR="0042726C" w:rsidRPr="008556DE">
          <w:rPr>
            <w:rFonts w:asciiTheme="majorBidi" w:hAnsiTheme="majorBidi" w:cstheme="majorBidi"/>
          </w:rPr>
          <w:fldChar w:fldCharType="begin"/>
        </w:r>
        <w:r w:rsidR="0042726C" w:rsidRPr="008556DE">
          <w:rPr>
            <w:rFonts w:asciiTheme="majorBidi" w:hAnsiTheme="majorBidi" w:cstheme="majorBidi"/>
          </w:rPr>
          <w:instrText>PAGEREF _Toc63794255 \h</w:instrText>
        </w:r>
        <w:r w:rsidR="0042726C" w:rsidRPr="008556DE">
          <w:rPr>
            <w:rFonts w:asciiTheme="majorBidi" w:hAnsiTheme="majorBidi" w:cstheme="majorBidi"/>
          </w:rPr>
        </w:r>
        <w:r w:rsidR="0042726C" w:rsidRPr="008556DE">
          <w:rPr>
            <w:rFonts w:asciiTheme="majorBidi" w:hAnsiTheme="majorBidi" w:cstheme="majorBidi"/>
          </w:rPr>
          <w:fldChar w:fldCharType="separate"/>
        </w:r>
        <w:r w:rsidR="46FAEE9D" w:rsidRPr="008556DE">
          <w:rPr>
            <w:rStyle w:val="Hyperlink"/>
            <w:rFonts w:asciiTheme="majorBidi" w:hAnsiTheme="majorBidi" w:cstheme="majorBidi"/>
          </w:rPr>
          <w:t>12</w:t>
        </w:r>
        <w:r w:rsidR="0042726C" w:rsidRPr="008556DE">
          <w:rPr>
            <w:rFonts w:asciiTheme="majorBidi" w:hAnsiTheme="majorBidi" w:cstheme="majorBidi"/>
          </w:rPr>
          <w:fldChar w:fldCharType="end"/>
        </w:r>
      </w:hyperlink>
    </w:p>
    <w:p w14:paraId="6C901477" w14:textId="3188F84A" w:rsidR="00DE2322" w:rsidRPr="008556DE" w:rsidRDefault="00000000" w:rsidP="004A1B9D">
      <w:pPr>
        <w:pStyle w:val="TOC2"/>
        <w:rPr>
          <w:rFonts w:asciiTheme="majorBidi" w:eastAsia="Yu Mincho" w:hAnsiTheme="majorBidi" w:cstheme="majorBidi"/>
          <w:noProof/>
          <w:lang w:eastAsia="lv-LV"/>
        </w:rPr>
      </w:pPr>
      <w:hyperlink w:anchor="_Toc1639846181">
        <w:r w:rsidR="46FAEE9D" w:rsidRPr="008556DE">
          <w:rPr>
            <w:rStyle w:val="Hyperlink"/>
            <w:rFonts w:asciiTheme="majorBidi" w:hAnsiTheme="majorBidi" w:cstheme="majorBidi"/>
          </w:rPr>
          <w:t>Vakcīnu atlikumu inventarizācija</w:t>
        </w:r>
        <w:r w:rsidR="0042726C" w:rsidRPr="008556DE">
          <w:rPr>
            <w:rFonts w:asciiTheme="majorBidi" w:hAnsiTheme="majorBidi" w:cstheme="majorBidi"/>
          </w:rPr>
          <w:tab/>
        </w:r>
        <w:r w:rsidR="0042726C" w:rsidRPr="008556DE">
          <w:rPr>
            <w:rFonts w:asciiTheme="majorBidi" w:hAnsiTheme="majorBidi" w:cstheme="majorBidi"/>
          </w:rPr>
          <w:fldChar w:fldCharType="begin"/>
        </w:r>
        <w:r w:rsidR="0042726C" w:rsidRPr="008556DE">
          <w:rPr>
            <w:rFonts w:asciiTheme="majorBidi" w:hAnsiTheme="majorBidi" w:cstheme="majorBidi"/>
          </w:rPr>
          <w:instrText>PAGEREF _Toc1639846181 \h</w:instrText>
        </w:r>
        <w:r w:rsidR="0042726C" w:rsidRPr="008556DE">
          <w:rPr>
            <w:rFonts w:asciiTheme="majorBidi" w:hAnsiTheme="majorBidi" w:cstheme="majorBidi"/>
          </w:rPr>
        </w:r>
        <w:r w:rsidR="0042726C" w:rsidRPr="008556DE">
          <w:rPr>
            <w:rFonts w:asciiTheme="majorBidi" w:hAnsiTheme="majorBidi" w:cstheme="majorBidi"/>
          </w:rPr>
          <w:fldChar w:fldCharType="separate"/>
        </w:r>
        <w:r w:rsidR="46FAEE9D" w:rsidRPr="008556DE">
          <w:rPr>
            <w:rStyle w:val="Hyperlink"/>
            <w:rFonts w:asciiTheme="majorBidi" w:hAnsiTheme="majorBidi" w:cstheme="majorBidi"/>
          </w:rPr>
          <w:t>13</w:t>
        </w:r>
        <w:r w:rsidR="0042726C" w:rsidRPr="008556DE">
          <w:rPr>
            <w:rFonts w:asciiTheme="majorBidi" w:hAnsiTheme="majorBidi" w:cstheme="majorBidi"/>
          </w:rPr>
          <w:fldChar w:fldCharType="end"/>
        </w:r>
      </w:hyperlink>
    </w:p>
    <w:p w14:paraId="6E6E0859" w14:textId="060E8CAC" w:rsidR="00DE2322" w:rsidRPr="008556DE" w:rsidRDefault="00000000" w:rsidP="004A1B9D">
      <w:pPr>
        <w:pStyle w:val="TOC1"/>
        <w:rPr>
          <w:rFonts w:asciiTheme="majorBidi" w:eastAsia="Yu Mincho" w:hAnsiTheme="majorBidi" w:cstheme="majorBidi"/>
          <w:noProof/>
          <w:lang w:eastAsia="lv-LV"/>
        </w:rPr>
      </w:pPr>
      <w:hyperlink w:anchor="_Toc1414090289">
        <w:r w:rsidR="46FAEE9D" w:rsidRPr="008556DE">
          <w:rPr>
            <w:rStyle w:val="Hyperlink"/>
            <w:rFonts w:asciiTheme="majorBidi" w:hAnsiTheme="majorBidi" w:cstheme="majorBidi"/>
          </w:rPr>
          <w:t>II Vakcinācijas veikšana</w:t>
        </w:r>
        <w:r w:rsidR="0042726C" w:rsidRPr="008556DE">
          <w:rPr>
            <w:rFonts w:asciiTheme="majorBidi" w:hAnsiTheme="majorBidi" w:cstheme="majorBidi"/>
          </w:rPr>
          <w:tab/>
        </w:r>
        <w:r w:rsidR="0042726C" w:rsidRPr="008556DE">
          <w:rPr>
            <w:rFonts w:asciiTheme="majorBidi" w:hAnsiTheme="majorBidi" w:cstheme="majorBidi"/>
          </w:rPr>
          <w:fldChar w:fldCharType="begin"/>
        </w:r>
        <w:r w:rsidR="0042726C" w:rsidRPr="008556DE">
          <w:rPr>
            <w:rFonts w:asciiTheme="majorBidi" w:hAnsiTheme="majorBidi" w:cstheme="majorBidi"/>
          </w:rPr>
          <w:instrText>PAGEREF _Toc1414090289 \h</w:instrText>
        </w:r>
        <w:r w:rsidR="0042726C" w:rsidRPr="008556DE">
          <w:rPr>
            <w:rFonts w:asciiTheme="majorBidi" w:hAnsiTheme="majorBidi" w:cstheme="majorBidi"/>
          </w:rPr>
        </w:r>
        <w:r w:rsidR="0042726C" w:rsidRPr="008556DE">
          <w:rPr>
            <w:rFonts w:asciiTheme="majorBidi" w:hAnsiTheme="majorBidi" w:cstheme="majorBidi"/>
          </w:rPr>
          <w:fldChar w:fldCharType="separate"/>
        </w:r>
        <w:r w:rsidR="46FAEE9D" w:rsidRPr="008556DE">
          <w:rPr>
            <w:rStyle w:val="Hyperlink"/>
            <w:rFonts w:asciiTheme="majorBidi" w:hAnsiTheme="majorBidi" w:cstheme="majorBidi"/>
          </w:rPr>
          <w:t>13</w:t>
        </w:r>
        <w:r w:rsidR="0042726C" w:rsidRPr="008556DE">
          <w:rPr>
            <w:rFonts w:asciiTheme="majorBidi" w:hAnsiTheme="majorBidi" w:cstheme="majorBidi"/>
          </w:rPr>
          <w:fldChar w:fldCharType="end"/>
        </w:r>
      </w:hyperlink>
    </w:p>
    <w:p w14:paraId="0E432690" w14:textId="084E132E" w:rsidR="00DE2322" w:rsidRPr="008556DE" w:rsidRDefault="00000000" w:rsidP="004A1B9D">
      <w:pPr>
        <w:pStyle w:val="TOC2"/>
        <w:rPr>
          <w:rFonts w:asciiTheme="majorBidi" w:eastAsia="Yu Mincho" w:hAnsiTheme="majorBidi" w:cstheme="majorBidi"/>
          <w:noProof/>
          <w:lang w:eastAsia="lv-LV"/>
        </w:rPr>
      </w:pPr>
      <w:hyperlink w:anchor="_Toc9555658">
        <w:r w:rsidR="46FAEE9D" w:rsidRPr="008556DE">
          <w:rPr>
            <w:rStyle w:val="Hyperlink"/>
            <w:rFonts w:asciiTheme="majorBidi" w:hAnsiTheme="majorBidi" w:cstheme="majorBidi"/>
          </w:rPr>
          <w:t>Primārā vakcinācija</w:t>
        </w:r>
        <w:r w:rsidR="0042726C" w:rsidRPr="008556DE">
          <w:rPr>
            <w:rFonts w:asciiTheme="majorBidi" w:hAnsiTheme="majorBidi" w:cstheme="majorBidi"/>
          </w:rPr>
          <w:tab/>
        </w:r>
        <w:r w:rsidR="0042726C" w:rsidRPr="008556DE">
          <w:rPr>
            <w:rFonts w:asciiTheme="majorBidi" w:hAnsiTheme="majorBidi" w:cstheme="majorBidi"/>
          </w:rPr>
          <w:fldChar w:fldCharType="begin"/>
        </w:r>
        <w:r w:rsidR="0042726C" w:rsidRPr="008556DE">
          <w:rPr>
            <w:rFonts w:asciiTheme="majorBidi" w:hAnsiTheme="majorBidi" w:cstheme="majorBidi"/>
          </w:rPr>
          <w:instrText>PAGEREF _Toc9555658 \h</w:instrText>
        </w:r>
        <w:r w:rsidR="0042726C" w:rsidRPr="008556DE">
          <w:rPr>
            <w:rFonts w:asciiTheme="majorBidi" w:hAnsiTheme="majorBidi" w:cstheme="majorBidi"/>
          </w:rPr>
        </w:r>
        <w:r w:rsidR="0042726C" w:rsidRPr="008556DE">
          <w:rPr>
            <w:rFonts w:asciiTheme="majorBidi" w:hAnsiTheme="majorBidi" w:cstheme="majorBidi"/>
          </w:rPr>
          <w:fldChar w:fldCharType="separate"/>
        </w:r>
        <w:r w:rsidR="46FAEE9D" w:rsidRPr="008556DE">
          <w:rPr>
            <w:rStyle w:val="Hyperlink"/>
            <w:rFonts w:asciiTheme="majorBidi" w:hAnsiTheme="majorBidi" w:cstheme="majorBidi"/>
          </w:rPr>
          <w:t>14</w:t>
        </w:r>
        <w:r w:rsidR="0042726C" w:rsidRPr="008556DE">
          <w:rPr>
            <w:rFonts w:asciiTheme="majorBidi" w:hAnsiTheme="majorBidi" w:cstheme="majorBidi"/>
          </w:rPr>
          <w:fldChar w:fldCharType="end"/>
        </w:r>
      </w:hyperlink>
    </w:p>
    <w:p w14:paraId="412B08E7" w14:textId="5CF202E2" w:rsidR="00DE2322" w:rsidRPr="008556DE" w:rsidRDefault="00000000" w:rsidP="004A1B9D">
      <w:pPr>
        <w:pStyle w:val="TOC2"/>
        <w:rPr>
          <w:rFonts w:asciiTheme="majorBidi" w:eastAsia="Yu Mincho" w:hAnsiTheme="majorBidi" w:cstheme="majorBidi"/>
          <w:noProof/>
          <w:lang w:eastAsia="lv-LV"/>
        </w:rPr>
      </w:pPr>
      <w:hyperlink w:anchor="_Toc1996599136">
        <w:r w:rsidR="46FAEE9D" w:rsidRPr="008556DE">
          <w:rPr>
            <w:rStyle w:val="Hyperlink"/>
            <w:rFonts w:asciiTheme="majorBidi" w:hAnsiTheme="majorBidi" w:cstheme="majorBidi"/>
          </w:rPr>
          <w:t>Balstvakcinācija</w:t>
        </w:r>
        <w:r w:rsidR="0042726C" w:rsidRPr="008556DE">
          <w:rPr>
            <w:rFonts w:asciiTheme="majorBidi" w:hAnsiTheme="majorBidi" w:cstheme="majorBidi"/>
          </w:rPr>
          <w:tab/>
        </w:r>
        <w:r w:rsidR="0042726C" w:rsidRPr="008556DE">
          <w:rPr>
            <w:rFonts w:asciiTheme="majorBidi" w:hAnsiTheme="majorBidi" w:cstheme="majorBidi"/>
          </w:rPr>
          <w:fldChar w:fldCharType="begin"/>
        </w:r>
        <w:r w:rsidR="0042726C" w:rsidRPr="008556DE">
          <w:rPr>
            <w:rFonts w:asciiTheme="majorBidi" w:hAnsiTheme="majorBidi" w:cstheme="majorBidi"/>
          </w:rPr>
          <w:instrText>PAGEREF _Toc1996599136 \h</w:instrText>
        </w:r>
        <w:r w:rsidR="0042726C" w:rsidRPr="008556DE">
          <w:rPr>
            <w:rFonts w:asciiTheme="majorBidi" w:hAnsiTheme="majorBidi" w:cstheme="majorBidi"/>
          </w:rPr>
        </w:r>
        <w:r w:rsidR="0042726C" w:rsidRPr="008556DE">
          <w:rPr>
            <w:rFonts w:asciiTheme="majorBidi" w:hAnsiTheme="majorBidi" w:cstheme="majorBidi"/>
          </w:rPr>
          <w:fldChar w:fldCharType="separate"/>
        </w:r>
        <w:r w:rsidR="46FAEE9D" w:rsidRPr="008556DE">
          <w:rPr>
            <w:rStyle w:val="Hyperlink"/>
            <w:rFonts w:asciiTheme="majorBidi" w:hAnsiTheme="majorBidi" w:cstheme="majorBidi"/>
          </w:rPr>
          <w:t>15</w:t>
        </w:r>
        <w:r w:rsidR="0042726C" w:rsidRPr="008556DE">
          <w:rPr>
            <w:rFonts w:asciiTheme="majorBidi" w:hAnsiTheme="majorBidi" w:cstheme="majorBidi"/>
          </w:rPr>
          <w:fldChar w:fldCharType="end"/>
        </w:r>
      </w:hyperlink>
    </w:p>
    <w:p w14:paraId="2B014E4D" w14:textId="5FE66C4A" w:rsidR="00DE2322" w:rsidRPr="008556DE" w:rsidRDefault="00000000" w:rsidP="004A1B9D">
      <w:pPr>
        <w:pStyle w:val="TOC2"/>
        <w:rPr>
          <w:rFonts w:asciiTheme="majorBidi" w:eastAsia="Yu Mincho" w:hAnsiTheme="majorBidi" w:cstheme="majorBidi"/>
          <w:noProof/>
          <w:lang w:eastAsia="lv-LV"/>
        </w:rPr>
      </w:pPr>
      <w:hyperlink w:anchor="_Toc787732486">
        <w:r w:rsidR="46FAEE9D" w:rsidRPr="008556DE">
          <w:rPr>
            <w:rStyle w:val="Hyperlink"/>
            <w:rFonts w:asciiTheme="majorBidi" w:hAnsiTheme="majorBidi" w:cstheme="majorBidi"/>
          </w:rPr>
          <w:t>Vakcīnas sagatavošana</w:t>
        </w:r>
        <w:r w:rsidR="0042726C" w:rsidRPr="008556DE">
          <w:rPr>
            <w:rFonts w:asciiTheme="majorBidi" w:hAnsiTheme="majorBidi" w:cstheme="majorBidi"/>
          </w:rPr>
          <w:tab/>
        </w:r>
        <w:r w:rsidR="0042726C" w:rsidRPr="008556DE">
          <w:rPr>
            <w:rFonts w:asciiTheme="majorBidi" w:hAnsiTheme="majorBidi" w:cstheme="majorBidi"/>
          </w:rPr>
          <w:fldChar w:fldCharType="begin"/>
        </w:r>
        <w:r w:rsidR="0042726C" w:rsidRPr="008556DE">
          <w:rPr>
            <w:rFonts w:asciiTheme="majorBidi" w:hAnsiTheme="majorBidi" w:cstheme="majorBidi"/>
          </w:rPr>
          <w:instrText>PAGEREF _Toc787732486 \h</w:instrText>
        </w:r>
        <w:r w:rsidR="0042726C" w:rsidRPr="008556DE">
          <w:rPr>
            <w:rFonts w:asciiTheme="majorBidi" w:hAnsiTheme="majorBidi" w:cstheme="majorBidi"/>
          </w:rPr>
        </w:r>
        <w:r w:rsidR="0042726C" w:rsidRPr="008556DE">
          <w:rPr>
            <w:rFonts w:asciiTheme="majorBidi" w:hAnsiTheme="majorBidi" w:cstheme="majorBidi"/>
          </w:rPr>
          <w:fldChar w:fldCharType="separate"/>
        </w:r>
        <w:r w:rsidR="46FAEE9D" w:rsidRPr="008556DE">
          <w:rPr>
            <w:rStyle w:val="Hyperlink"/>
            <w:rFonts w:asciiTheme="majorBidi" w:hAnsiTheme="majorBidi" w:cstheme="majorBidi"/>
          </w:rPr>
          <w:t>16</w:t>
        </w:r>
        <w:r w:rsidR="0042726C" w:rsidRPr="008556DE">
          <w:rPr>
            <w:rFonts w:asciiTheme="majorBidi" w:hAnsiTheme="majorBidi" w:cstheme="majorBidi"/>
          </w:rPr>
          <w:fldChar w:fldCharType="end"/>
        </w:r>
      </w:hyperlink>
    </w:p>
    <w:p w14:paraId="6C25A547" w14:textId="2AF46B47" w:rsidR="00DE2322" w:rsidRPr="008556DE" w:rsidRDefault="00000000" w:rsidP="004A1B9D">
      <w:pPr>
        <w:pStyle w:val="TOC2"/>
        <w:rPr>
          <w:rFonts w:asciiTheme="majorBidi" w:eastAsia="Yu Mincho" w:hAnsiTheme="majorBidi" w:cstheme="majorBidi"/>
          <w:noProof/>
          <w:lang w:eastAsia="lv-LV"/>
        </w:rPr>
      </w:pPr>
      <w:hyperlink w:anchor="_Toc531613582">
        <w:r w:rsidR="46FAEE9D" w:rsidRPr="008556DE">
          <w:rPr>
            <w:rStyle w:val="Hyperlink"/>
            <w:rFonts w:asciiTheme="majorBidi" w:hAnsiTheme="majorBidi" w:cstheme="majorBidi"/>
          </w:rPr>
          <w:t>Personas sagatavošana vakcinācijai un tūlītēja pēcvakcinācijas aprūpe</w:t>
        </w:r>
        <w:r w:rsidR="0042726C" w:rsidRPr="008556DE">
          <w:rPr>
            <w:rFonts w:asciiTheme="majorBidi" w:hAnsiTheme="majorBidi" w:cstheme="majorBidi"/>
          </w:rPr>
          <w:tab/>
        </w:r>
        <w:r w:rsidR="0042726C" w:rsidRPr="008556DE">
          <w:rPr>
            <w:rFonts w:asciiTheme="majorBidi" w:hAnsiTheme="majorBidi" w:cstheme="majorBidi"/>
          </w:rPr>
          <w:fldChar w:fldCharType="begin"/>
        </w:r>
        <w:r w:rsidR="0042726C" w:rsidRPr="008556DE">
          <w:rPr>
            <w:rFonts w:asciiTheme="majorBidi" w:hAnsiTheme="majorBidi" w:cstheme="majorBidi"/>
          </w:rPr>
          <w:instrText>PAGEREF _Toc531613582 \h</w:instrText>
        </w:r>
        <w:r w:rsidR="0042726C" w:rsidRPr="008556DE">
          <w:rPr>
            <w:rFonts w:asciiTheme="majorBidi" w:hAnsiTheme="majorBidi" w:cstheme="majorBidi"/>
          </w:rPr>
        </w:r>
        <w:r w:rsidR="0042726C" w:rsidRPr="008556DE">
          <w:rPr>
            <w:rFonts w:asciiTheme="majorBidi" w:hAnsiTheme="majorBidi" w:cstheme="majorBidi"/>
          </w:rPr>
          <w:fldChar w:fldCharType="separate"/>
        </w:r>
        <w:r w:rsidR="46FAEE9D" w:rsidRPr="008556DE">
          <w:rPr>
            <w:rStyle w:val="Hyperlink"/>
            <w:rFonts w:asciiTheme="majorBidi" w:hAnsiTheme="majorBidi" w:cstheme="majorBidi"/>
          </w:rPr>
          <w:t>16</w:t>
        </w:r>
        <w:r w:rsidR="0042726C" w:rsidRPr="008556DE">
          <w:rPr>
            <w:rFonts w:asciiTheme="majorBidi" w:hAnsiTheme="majorBidi" w:cstheme="majorBidi"/>
          </w:rPr>
          <w:fldChar w:fldCharType="end"/>
        </w:r>
      </w:hyperlink>
    </w:p>
    <w:p w14:paraId="7B4295AB" w14:textId="24C3C35B" w:rsidR="00DE2322" w:rsidRPr="008556DE" w:rsidRDefault="00000000" w:rsidP="004A1B9D">
      <w:pPr>
        <w:pStyle w:val="TOC2"/>
        <w:rPr>
          <w:rFonts w:asciiTheme="majorBidi" w:eastAsia="Yu Mincho" w:hAnsiTheme="majorBidi" w:cstheme="majorBidi"/>
          <w:noProof/>
          <w:lang w:eastAsia="lv-LV"/>
        </w:rPr>
      </w:pPr>
      <w:hyperlink w:anchor="_Toc217362527">
        <w:r w:rsidR="46FAEE9D" w:rsidRPr="008556DE">
          <w:rPr>
            <w:rStyle w:val="Hyperlink"/>
            <w:rFonts w:asciiTheme="majorBidi" w:hAnsiTheme="majorBidi" w:cstheme="majorBidi"/>
          </w:rPr>
          <w:t>Covid -19 vakcinācijas fakta dokumentēšana</w:t>
        </w:r>
        <w:r w:rsidR="0042726C" w:rsidRPr="008556DE">
          <w:rPr>
            <w:rFonts w:asciiTheme="majorBidi" w:hAnsiTheme="majorBidi" w:cstheme="majorBidi"/>
          </w:rPr>
          <w:tab/>
        </w:r>
        <w:r w:rsidR="0042726C" w:rsidRPr="008556DE">
          <w:rPr>
            <w:rFonts w:asciiTheme="majorBidi" w:hAnsiTheme="majorBidi" w:cstheme="majorBidi"/>
          </w:rPr>
          <w:fldChar w:fldCharType="begin"/>
        </w:r>
        <w:r w:rsidR="0042726C" w:rsidRPr="008556DE">
          <w:rPr>
            <w:rFonts w:asciiTheme="majorBidi" w:hAnsiTheme="majorBidi" w:cstheme="majorBidi"/>
          </w:rPr>
          <w:instrText>PAGEREF _Toc217362527 \h</w:instrText>
        </w:r>
        <w:r w:rsidR="0042726C" w:rsidRPr="008556DE">
          <w:rPr>
            <w:rFonts w:asciiTheme="majorBidi" w:hAnsiTheme="majorBidi" w:cstheme="majorBidi"/>
          </w:rPr>
        </w:r>
        <w:r w:rsidR="0042726C" w:rsidRPr="008556DE">
          <w:rPr>
            <w:rFonts w:asciiTheme="majorBidi" w:hAnsiTheme="majorBidi" w:cstheme="majorBidi"/>
          </w:rPr>
          <w:fldChar w:fldCharType="separate"/>
        </w:r>
        <w:r w:rsidR="46FAEE9D" w:rsidRPr="008556DE">
          <w:rPr>
            <w:rStyle w:val="Hyperlink"/>
            <w:rFonts w:asciiTheme="majorBidi" w:hAnsiTheme="majorBidi" w:cstheme="majorBidi"/>
          </w:rPr>
          <w:t>17</w:t>
        </w:r>
        <w:r w:rsidR="0042726C" w:rsidRPr="008556DE">
          <w:rPr>
            <w:rFonts w:asciiTheme="majorBidi" w:hAnsiTheme="majorBidi" w:cstheme="majorBidi"/>
          </w:rPr>
          <w:fldChar w:fldCharType="end"/>
        </w:r>
      </w:hyperlink>
    </w:p>
    <w:p w14:paraId="4474AB25" w14:textId="62583A47" w:rsidR="00DE2322" w:rsidRPr="008556DE" w:rsidRDefault="00000000" w:rsidP="004A1B9D">
      <w:pPr>
        <w:pStyle w:val="TOC2"/>
        <w:rPr>
          <w:rFonts w:asciiTheme="majorBidi" w:eastAsia="Yu Mincho" w:hAnsiTheme="majorBidi" w:cstheme="majorBidi"/>
          <w:noProof/>
          <w:lang w:eastAsia="lv-LV"/>
        </w:rPr>
      </w:pPr>
      <w:hyperlink w:anchor="_Toc1023886679">
        <w:r w:rsidR="46FAEE9D" w:rsidRPr="008556DE">
          <w:rPr>
            <w:rStyle w:val="Hyperlink"/>
            <w:rFonts w:asciiTheme="majorBidi" w:hAnsiTheme="majorBidi" w:cstheme="majorBidi"/>
          </w:rPr>
          <w:t>Ārvalstīs veikta vakcinācijas fakta reģistrācija e- veselībā</w:t>
        </w:r>
        <w:r w:rsidR="0042726C" w:rsidRPr="008556DE">
          <w:rPr>
            <w:rFonts w:asciiTheme="majorBidi" w:hAnsiTheme="majorBidi" w:cstheme="majorBidi"/>
          </w:rPr>
          <w:tab/>
        </w:r>
        <w:r w:rsidR="0042726C" w:rsidRPr="008556DE">
          <w:rPr>
            <w:rFonts w:asciiTheme="majorBidi" w:hAnsiTheme="majorBidi" w:cstheme="majorBidi"/>
          </w:rPr>
          <w:fldChar w:fldCharType="begin"/>
        </w:r>
        <w:r w:rsidR="0042726C" w:rsidRPr="008556DE">
          <w:rPr>
            <w:rFonts w:asciiTheme="majorBidi" w:hAnsiTheme="majorBidi" w:cstheme="majorBidi"/>
          </w:rPr>
          <w:instrText>PAGEREF _Toc1023886679 \h</w:instrText>
        </w:r>
        <w:r w:rsidR="0042726C" w:rsidRPr="008556DE">
          <w:rPr>
            <w:rFonts w:asciiTheme="majorBidi" w:hAnsiTheme="majorBidi" w:cstheme="majorBidi"/>
          </w:rPr>
        </w:r>
        <w:r w:rsidR="0042726C" w:rsidRPr="008556DE">
          <w:rPr>
            <w:rFonts w:asciiTheme="majorBidi" w:hAnsiTheme="majorBidi" w:cstheme="majorBidi"/>
          </w:rPr>
          <w:fldChar w:fldCharType="separate"/>
        </w:r>
        <w:r w:rsidR="46FAEE9D" w:rsidRPr="008556DE">
          <w:rPr>
            <w:rStyle w:val="Hyperlink"/>
            <w:rFonts w:asciiTheme="majorBidi" w:hAnsiTheme="majorBidi" w:cstheme="majorBidi"/>
          </w:rPr>
          <w:t>19</w:t>
        </w:r>
        <w:r w:rsidR="0042726C" w:rsidRPr="008556DE">
          <w:rPr>
            <w:rFonts w:asciiTheme="majorBidi" w:hAnsiTheme="majorBidi" w:cstheme="majorBidi"/>
          </w:rPr>
          <w:fldChar w:fldCharType="end"/>
        </w:r>
      </w:hyperlink>
    </w:p>
    <w:p w14:paraId="4AD6852E" w14:textId="6C6572A4" w:rsidR="00DE2322" w:rsidRPr="008556DE" w:rsidRDefault="00000000" w:rsidP="004A1B9D">
      <w:pPr>
        <w:pStyle w:val="TOC2"/>
        <w:rPr>
          <w:rFonts w:asciiTheme="majorBidi" w:eastAsia="Yu Mincho" w:hAnsiTheme="majorBidi" w:cstheme="majorBidi"/>
          <w:noProof/>
          <w:lang w:eastAsia="lv-LV"/>
        </w:rPr>
      </w:pPr>
      <w:hyperlink w:anchor="_Toc571307086">
        <w:r w:rsidR="46FAEE9D" w:rsidRPr="008556DE">
          <w:rPr>
            <w:rStyle w:val="Hyperlink"/>
            <w:rFonts w:asciiTheme="majorBidi" w:hAnsiTheme="majorBidi" w:cstheme="majorBidi"/>
          </w:rPr>
          <w:t>Papildu devas no viena flakona</w:t>
        </w:r>
        <w:r w:rsidR="0042726C" w:rsidRPr="008556DE">
          <w:rPr>
            <w:rFonts w:asciiTheme="majorBidi" w:hAnsiTheme="majorBidi" w:cstheme="majorBidi"/>
          </w:rPr>
          <w:tab/>
        </w:r>
        <w:r w:rsidR="0042726C" w:rsidRPr="008556DE">
          <w:rPr>
            <w:rFonts w:asciiTheme="majorBidi" w:hAnsiTheme="majorBidi" w:cstheme="majorBidi"/>
          </w:rPr>
          <w:fldChar w:fldCharType="begin"/>
        </w:r>
        <w:r w:rsidR="0042726C" w:rsidRPr="008556DE">
          <w:rPr>
            <w:rFonts w:asciiTheme="majorBidi" w:hAnsiTheme="majorBidi" w:cstheme="majorBidi"/>
          </w:rPr>
          <w:instrText>PAGEREF _Toc571307086 \h</w:instrText>
        </w:r>
        <w:r w:rsidR="0042726C" w:rsidRPr="008556DE">
          <w:rPr>
            <w:rFonts w:asciiTheme="majorBidi" w:hAnsiTheme="majorBidi" w:cstheme="majorBidi"/>
          </w:rPr>
        </w:r>
        <w:r w:rsidR="0042726C" w:rsidRPr="008556DE">
          <w:rPr>
            <w:rFonts w:asciiTheme="majorBidi" w:hAnsiTheme="majorBidi" w:cstheme="majorBidi"/>
          </w:rPr>
          <w:fldChar w:fldCharType="separate"/>
        </w:r>
        <w:r w:rsidR="46FAEE9D" w:rsidRPr="008556DE">
          <w:rPr>
            <w:rStyle w:val="Hyperlink"/>
            <w:rFonts w:asciiTheme="majorBidi" w:hAnsiTheme="majorBidi" w:cstheme="majorBidi"/>
          </w:rPr>
          <w:t>19</w:t>
        </w:r>
        <w:r w:rsidR="0042726C" w:rsidRPr="008556DE">
          <w:rPr>
            <w:rFonts w:asciiTheme="majorBidi" w:hAnsiTheme="majorBidi" w:cstheme="majorBidi"/>
          </w:rPr>
          <w:fldChar w:fldCharType="end"/>
        </w:r>
      </w:hyperlink>
    </w:p>
    <w:p w14:paraId="22C00E47" w14:textId="30EFF370" w:rsidR="00DE2322" w:rsidRPr="008556DE" w:rsidRDefault="00000000" w:rsidP="004A1B9D">
      <w:pPr>
        <w:pStyle w:val="TOC1"/>
        <w:rPr>
          <w:rFonts w:asciiTheme="majorBidi" w:eastAsia="Yu Mincho" w:hAnsiTheme="majorBidi" w:cstheme="majorBidi"/>
          <w:noProof/>
          <w:lang w:eastAsia="lv-LV"/>
        </w:rPr>
      </w:pPr>
      <w:hyperlink w:anchor="_Toc1170206664">
        <w:r w:rsidR="46FAEE9D" w:rsidRPr="008556DE">
          <w:rPr>
            <w:rStyle w:val="Hyperlink"/>
            <w:rFonts w:asciiTheme="majorBidi" w:hAnsiTheme="majorBidi" w:cstheme="majorBidi"/>
          </w:rPr>
          <w:t>III Īpašas pacientu grupas</w:t>
        </w:r>
        <w:r w:rsidR="0042726C" w:rsidRPr="008556DE">
          <w:rPr>
            <w:rFonts w:asciiTheme="majorBidi" w:hAnsiTheme="majorBidi" w:cstheme="majorBidi"/>
          </w:rPr>
          <w:tab/>
        </w:r>
        <w:r w:rsidR="0042726C" w:rsidRPr="008556DE">
          <w:rPr>
            <w:rFonts w:asciiTheme="majorBidi" w:hAnsiTheme="majorBidi" w:cstheme="majorBidi"/>
          </w:rPr>
          <w:fldChar w:fldCharType="begin"/>
        </w:r>
        <w:r w:rsidR="0042726C" w:rsidRPr="008556DE">
          <w:rPr>
            <w:rFonts w:asciiTheme="majorBidi" w:hAnsiTheme="majorBidi" w:cstheme="majorBidi"/>
          </w:rPr>
          <w:instrText>PAGEREF _Toc1170206664 \h</w:instrText>
        </w:r>
        <w:r w:rsidR="0042726C" w:rsidRPr="008556DE">
          <w:rPr>
            <w:rFonts w:asciiTheme="majorBidi" w:hAnsiTheme="majorBidi" w:cstheme="majorBidi"/>
          </w:rPr>
        </w:r>
        <w:r w:rsidR="0042726C" w:rsidRPr="008556DE">
          <w:rPr>
            <w:rFonts w:asciiTheme="majorBidi" w:hAnsiTheme="majorBidi" w:cstheme="majorBidi"/>
          </w:rPr>
          <w:fldChar w:fldCharType="separate"/>
        </w:r>
        <w:r w:rsidR="46FAEE9D" w:rsidRPr="008556DE">
          <w:rPr>
            <w:rStyle w:val="Hyperlink"/>
            <w:rFonts w:asciiTheme="majorBidi" w:hAnsiTheme="majorBidi" w:cstheme="majorBidi"/>
          </w:rPr>
          <w:t>20</w:t>
        </w:r>
        <w:r w:rsidR="0042726C" w:rsidRPr="008556DE">
          <w:rPr>
            <w:rFonts w:asciiTheme="majorBidi" w:hAnsiTheme="majorBidi" w:cstheme="majorBidi"/>
          </w:rPr>
          <w:fldChar w:fldCharType="end"/>
        </w:r>
      </w:hyperlink>
    </w:p>
    <w:p w14:paraId="3CF08818" w14:textId="5B11CAC1" w:rsidR="00DE2322" w:rsidRPr="008556DE" w:rsidRDefault="00000000" w:rsidP="004A1B9D">
      <w:pPr>
        <w:pStyle w:val="TOC2"/>
        <w:rPr>
          <w:rFonts w:asciiTheme="majorBidi" w:eastAsia="Yu Mincho" w:hAnsiTheme="majorBidi" w:cstheme="majorBidi"/>
          <w:noProof/>
          <w:lang w:eastAsia="lv-LV"/>
        </w:rPr>
      </w:pPr>
      <w:hyperlink w:anchor="_Toc654279140">
        <w:r w:rsidR="46FAEE9D" w:rsidRPr="008556DE">
          <w:rPr>
            <w:rStyle w:val="Hyperlink"/>
            <w:rFonts w:asciiTheme="majorBidi" w:hAnsiTheme="majorBidi" w:cstheme="majorBidi"/>
          </w:rPr>
          <w:t>Personas ar pārslimotu SARS-CoV-2 infekciju</w:t>
        </w:r>
        <w:r w:rsidR="0042726C" w:rsidRPr="008556DE">
          <w:rPr>
            <w:rFonts w:asciiTheme="majorBidi" w:hAnsiTheme="majorBidi" w:cstheme="majorBidi"/>
          </w:rPr>
          <w:tab/>
        </w:r>
        <w:r w:rsidR="0042726C" w:rsidRPr="008556DE">
          <w:rPr>
            <w:rFonts w:asciiTheme="majorBidi" w:hAnsiTheme="majorBidi" w:cstheme="majorBidi"/>
          </w:rPr>
          <w:fldChar w:fldCharType="begin"/>
        </w:r>
        <w:r w:rsidR="0042726C" w:rsidRPr="008556DE">
          <w:rPr>
            <w:rFonts w:asciiTheme="majorBidi" w:hAnsiTheme="majorBidi" w:cstheme="majorBidi"/>
          </w:rPr>
          <w:instrText>PAGEREF _Toc654279140 \h</w:instrText>
        </w:r>
        <w:r w:rsidR="0042726C" w:rsidRPr="008556DE">
          <w:rPr>
            <w:rFonts w:asciiTheme="majorBidi" w:hAnsiTheme="majorBidi" w:cstheme="majorBidi"/>
          </w:rPr>
        </w:r>
        <w:r w:rsidR="0042726C" w:rsidRPr="008556DE">
          <w:rPr>
            <w:rFonts w:asciiTheme="majorBidi" w:hAnsiTheme="majorBidi" w:cstheme="majorBidi"/>
          </w:rPr>
          <w:fldChar w:fldCharType="separate"/>
        </w:r>
        <w:r w:rsidR="46FAEE9D" w:rsidRPr="008556DE">
          <w:rPr>
            <w:rStyle w:val="Hyperlink"/>
            <w:rFonts w:asciiTheme="majorBidi" w:hAnsiTheme="majorBidi" w:cstheme="majorBidi"/>
          </w:rPr>
          <w:t>21</w:t>
        </w:r>
        <w:r w:rsidR="0042726C" w:rsidRPr="008556DE">
          <w:rPr>
            <w:rFonts w:asciiTheme="majorBidi" w:hAnsiTheme="majorBidi" w:cstheme="majorBidi"/>
          </w:rPr>
          <w:fldChar w:fldCharType="end"/>
        </w:r>
      </w:hyperlink>
    </w:p>
    <w:p w14:paraId="72A1D370" w14:textId="581C4A90" w:rsidR="00DE2322" w:rsidRPr="008556DE" w:rsidRDefault="00000000" w:rsidP="004A1B9D">
      <w:pPr>
        <w:pStyle w:val="TOC2"/>
        <w:rPr>
          <w:rFonts w:asciiTheme="majorBidi" w:eastAsia="Yu Mincho" w:hAnsiTheme="majorBidi" w:cstheme="majorBidi"/>
          <w:noProof/>
          <w:lang w:eastAsia="lv-LV"/>
        </w:rPr>
      </w:pPr>
      <w:hyperlink w:anchor="_Toc595270439">
        <w:r w:rsidR="46FAEE9D" w:rsidRPr="008556DE">
          <w:rPr>
            <w:rStyle w:val="Hyperlink"/>
            <w:rFonts w:asciiTheme="majorBidi" w:hAnsiTheme="majorBidi" w:cstheme="majorBidi"/>
          </w:rPr>
          <w:t>Imūnkompromitētas personas</w:t>
        </w:r>
        <w:r w:rsidR="0042726C" w:rsidRPr="008556DE">
          <w:rPr>
            <w:rFonts w:asciiTheme="majorBidi" w:hAnsiTheme="majorBidi" w:cstheme="majorBidi"/>
          </w:rPr>
          <w:tab/>
        </w:r>
        <w:r w:rsidR="0042726C" w:rsidRPr="008556DE">
          <w:rPr>
            <w:rFonts w:asciiTheme="majorBidi" w:hAnsiTheme="majorBidi" w:cstheme="majorBidi"/>
          </w:rPr>
          <w:fldChar w:fldCharType="begin"/>
        </w:r>
        <w:r w:rsidR="0042726C" w:rsidRPr="008556DE">
          <w:rPr>
            <w:rFonts w:asciiTheme="majorBidi" w:hAnsiTheme="majorBidi" w:cstheme="majorBidi"/>
          </w:rPr>
          <w:instrText>PAGEREF _Toc595270439 \h</w:instrText>
        </w:r>
        <w:r w:rsidR="0042726C" w:rsidRPr="008556DE">
          <w:rPr>
            <w:rFonts w:asciiTheme="majorBidi" w:hAnsiTheme="majorBidi" w:cstheme="majorBidi"/>
          </w:rPr>
        </w:r>
        <w:r w:rsidR="0042726C" w:rsidRPr="008556DE">
          <w:rPr>
            <w:rFonts w:asciiTheme="majorBidi" w:hAnsiTheme="majorBidi" w:cstheme="majorBidi"/>
          </w:rPr>
          <w:fldChar w:fldCharType="separate"/>
        </w:r>
        <w:r w:rsidR="46FAEE9D" w:rsidRPr="008556DE">
          <w:rPr>
            <w:rStyle w:val="Hyperlink"/>
            <w:rFonts w:asciiTheme="majorBidi" w:hAnsiTheme="majorBidi" w:cstheme="majorBidi"/>
          </w:rPr>
          <w:t>21</w:t>
        </w:r>
        <w:r w:rsidR="0042726C" w:rsidRPr="008556DE">
          <w:rPr>
            <w:rFonts w:asciiTheme="majorBidi" w:hAnsiTheme="majorBidi" w:cstheme="majorBidi"/>
          </w:rPr>
          <w:fldChar w:fldCharType="end"/>
        </w:r>
      </w:hyperlink>
    </w:p>
    <w:p w14:paraId="45395DE8" w14:textId="1C6CD194" w:rsidR="00DE2322" w:rsidRPr="008556DE" w:rsidRDefault="00000000" w:rsidP="004A1B9D">
      <w:pPr>
        <w:pStyle w:val="TOC2"/>
        <w:rPr>
          <w:rFonts w:asciiTheme="majorBidi" w:eastAsia="Yu Mincho" w:hAnsiTheme="majorBidi" w:cstheme="majorBidi"/>
          <w:noProof/>
          <w:lang w:eastAsia="lv-LV"/>
        </w:rPr>
      </w:pPr>
      <w:hyperlink w:anchor="_Toc613623924">
        <w:r w:rsidR="46FAEE9D" w:rsidRPr="008556DE">
          <w:rPr>
            <w:rStyle w:val="Hyperlink"/>
            <w:rFonts w:asciiTheme="majorBidi" w:hAnsiTheme="majorBidi" w:cstheme="majorBidi"/>
          </w:rPr>
          <w:t>Sievietes grūtniecības laikā un zīdīšanas periodā</w:t>
        </w:r>
        <w:r w:rsidR="0042726C" w:rsidRPr="008556DE">
          <w:rPr>
            <w:rFonts w:asciiTheme="majorBidi" w:hAnsiTheme="majorBidi" w:cstheme="majorBidi"/>
          </w:rPr>
          <w:tab/>
        </w:r>
        <w:r w:rsidR="0042726C" w:rsidRPr="008556DE">
          <w:rPr>
            <w:rFonts w:asciiTheme="majorBidi" w:hAnsiTheme="majorBidi" w:cstheme="majorBidi"/>
          </w:rPr>
          <w:fldChar w:fldCharType="begin"/>
        </w:r>
        <w:r w:rsidR="0042726C" w:rsidRPr="008556DE">
          <w:rPr>
            <w:rFonts w:asciiTheme="majorBidi" w:hAnsiTheme="majorBidi" w:cstheme="majorBidi"/>
          </w:rPr>
          <w:instrText>PAGEREF _Toc613623924 \h</w:instrText>
        </w:r>
        <w:r w:rsidR="0042726C" w:rsidRPr="008556DE">
          <w:rPr>
            <w:rFonts w:asciiTheme="majorBidi" w:hAnsiTheme="majorBidi" w:cstheme="majorBidi"/>
          </w:rPr>
        </w:r>
        <w:r w:rsidR="0042726C" w:rsidRPr="008556DE">
          <w:rPr>
            <w:rFonts w:asciiTheme="majorBidi" w:hAnsiTheme="majorBidi" w:cstheme="majorBidi"/>
          </w:rPr>
          <w:fldChar w:fldCharType="separate"/>
        </w:r>
        <w:r w:rsidR="46FAEE9D" w:rsidRPr="008556DE">
          <w:rPr>
            <w:rStyle w:val="Hyperlink"/>
            <w:rFonts w:asciiTheme="majorBidi" w:hAnsiTheme="majorBidi" w:cstheme="majorBidi"/>
          </w:rPr>
          <w:t>22</w:t>
        </w:r>
        <w:r w:rsidR="0042726C" w:rsidRPr="008556DE">
          <w:rPr>
            <w:rFonts w:asciiTheme="majorBidi" w:hAnsiTheme="majorBidi" w:cstheme="majorBidi"/>
          </w:rPr>
          <w:fldChar w:fldCharType="end"/>
        </w:r>
      </w:hyperlink>
    </w:p>
    <w:p w14:paraId="44D46E9D" w14:textId="07C1EFD2" w:rsidR="00DE2322" w:rsidRPr="008556DE" w:rsidRDefault="00000000" w:rsidP="004A1B9D">
      <w:pPr>
        <w:pStyle w:val="TOC2"/>
        <w:rPr>
          <w:rFonts w:asciiTheme="majorBidi" w:eastAsia="Yu Mincho" w:hAnsiTheme="majorBidi" w:cstheme="majorBidi"/>
          <w:noProof/>
          <w:lang w:eastAsia="lv-LV"/>
        </w:rPr>
      </w:pPr>
      <w:hyperlink w:anchor="_Toc893134620">
        <w:r w:rsidR="46FAEE9D" w:rsidRPr="008556DE">
          <w:rPr>
            <w:rStyle w:val="Hyperlink"/>
            <w:rFonts w:asciiTheme="majorBidi" w:hAnsiTheme="majorBidi" w:cstheme="majorBidi"/>
          </w:rPr>
          <w:t>Bērni no 6 mēnešu līdz 4 gadu vecumam</w:t>
        </w:r>
        <w:r w:rsidR="0042726C" w:rsidRPr="008556DE">
          <w:rPr>
            <w:rFonts w:asciiTheme="majorBidi" w:hAnsiTheme="majorBidi" w:cstheme="majorBidi"/>
          </w:rPr>
          <w:tab/>
        </w:r>
        <w:r w:rsidR="0042726C" w:rsidRPr="008556DE">
          <w:rPr>
            <w:rFonts w:asciiTheme="majorBidi" w:hAnsiTheme="majorBidi" w:cstheme="majorBidi"/>
          </w:rPr>
          <w:fldChar w:fldCharType="begin"/>
        </w:r>
        <w:r w:rsidR="0042726C" w:rsidRPr="008556DE">
          <w:rPr>
            <w:rFonts w:asciiTheme="majorBidi" w:hAnsiTheme="majorBidi" w:cstheme="majorBidi"/>
          </w:rPr>
          <w:instrText>PAGEREF _Toc893134620 \h</w:instrText>
        </w:r>
        <w:r w:rsidR="0042726C" w:rsidRPr="008556DE">
          <w:rPr>
            <w:rFonts w:asciiTheme="majorBidi" w:hAnsiTheme="majorBidi" w:cstheme="majorBidi"/>
          </w:rPr>
        </w:r>
        <w:r w:rsidR="0042726C" w:rsidRPr="008556DE">
          <w:rPr>
            <w:rFonts w:asciiTheme="majorBidi" w:hAnsiTheme="majorBidi" w:cstheme="majorBidi"/>
          </w:rPr>
          <w:fldChar w:fldCharType="separate"/>
        </w:r>
        <w:r w:rsidR="46FAEE9D" w:rsidRPr="008556DE">
          <w:rPr>
            <w:rStyle w:val="Hyperlink"/>
            <w:rFonts w:asciiTheme="majorBidi" w:hAnsiTheme="majorBidi" w:cstheme="majorBidi"/>
          </w:rPr>
          <w:t>23</w:t>
        </w:r>
        <w:r w:rsidR="0042726C" w:rsidRPr="008556DE">
          <w:rPr>
            <w:rFonts w:asciiTheme="majorBidi" w:hAnsiTheme="majorBidi" w:cstheme="majorBidi"/>
          </w:rPr>
          <w:fldChar w:fldCharType="end"/>
        </w:r>
      </w:hyperlink>
    </w:p>
    <w:p w14:paraId="24A45501" w14:textId="0EE4E667" w:rsidR="00DE2322" w:rsidRPr="008556DE" w:rsidRDefault="00000000" w:rsidP="004A1B9D">
      <w:pPr>
        <w:pStyle w:val="TOC2"/>
        <w:rPr>
          <w:rFonts w:asciiTheme="majorBidi" w:eastAsia="Yu Mincho" w:hAnsiTheme="majorBidi" w:cstheme="majorBidi"/>
          <w:noProof/>
          <w:lang w:eastAsia="lv-LV"/>
        </w:rPr>
      </w:pPr>
      <w:hyperlink w:anchor="_Toc1540908569">
        <w:r w:rsidR="46FAEE9D" w:rsidRPr="008556DE">
          <w:rPr>
            <w:rStyle w:val="Hyperlink"/>
            <w:rFonts w:asciiTheme="majorBidi" w:hAnsiTheme="majorBidi" w:cstheme="majorBidi"/>
          </w:rPr>
          <w:t>Bērni no 5 līdz 11 gadu vecumam</w:t>
        </w:r>
        <w:r w:rsidR="0042726C" w:rsidRPr="008556DE">
          <w:rPr>
            <w:rFonts w:asciiTheme="majorBidi" w:hAnsiTheme="majorBidi" w:cstheme="majorBidi"/>
          </w:rPr>
          <w:tab/>
        </w:r>
        <w:r w:rsidR="0042726C" w:rsidRPr="008556DE">
          <w:rPr>
            <w:rFonts w:asciiTheme="majorBidi" w:hAnsiTheme="majorBidi" w:cstheme="majorBidi"/>
          </w:rPr>
          <w:fldChar w:fldCharType="begin"/>
        </w:r>
        <w:r w:rsidR="0042726C" w:rsidRPr="008556DE">
          <w:rPr>
            <w:rFonts w:asciiTheme="majorBidi" w:hAnsiTheme="majorBidi" w:cstheme="majorBidi"/>
          </w:rPr>
          <w:instrText>PAGEREF _Toc1540908569 \h</w:instrText>
        </w:r>
        <w:r w:rsidR="0042726C" w:rsidRPr="008556DE">
          <w:rPr>
            <w:rFonts w:asciiTheme="majorBidi" w:hAnsiTheme="majorBidi" w:cstheme="majorBidi"/>
          </w:rPr>
        </w:r>
        <w:r w:rsidR="0042726C" w:rsidRPr="008556DE">
          <w:rPr>
            <w:rFonts w:asciiTheme="majorBidi" w:hAnsiTheme="majorBidi" w:cstheme="majorBidi"/>
          </w:rPr>
          <w:fldChar w:fldCharType="separate"/>
        </w:r>
        <w:r w:rsidR="46FAEE9D" w:rsidRPr="008556DE">
          <w:rPr>
            <w:rStyle w:val="Hyperlink"/>
            <w:rFonts w:asciiTheme="majorBidi" w:hAnsiTheme="majorBidi" w:cstheme="majorBidi"/>
          </w:rPr>
          <w:t>23</w:t>
        </w:r>
        <w:r w:rsidR="0042726C" w:rsidRPr="008556DE">
          <w:rPr>
            <w:rFonts w:asciiTheme="majorBidi" w:hAnsiTheme="majorBidi" w:cstheme="majorBidi"/>
          </w:rPr>
          <w:fldChar w:fldCharType="end"/>
        </w:r>
      </w:hyperlink>
    </w:p>
    <w:p w14:paraId="4F5DC448" w14:textId="4A445398" w:rsidR="00DE2322" w:rsidRPr="008556DE" w:rsidRDefault="00000000" w:rsidP="004A1B9D">
      <w:pPr>
        <w:pStyle w:val="TOC2"/>
        <w:rPr>
          <w:rFonts w:asciiTheme="majorBidi" w:eastAsia="Yu Mincho" w:hAnsiTheme="majorBidi" w:cstheme="majorBidi"/>
          <w:noProof/>
          <w:lang w:eastAsia="lv-LV"/>
        </w:rPr>
      </w:pPr>
      <w:hyperlink w:anchor="_Toc1563228116">
        <w:r w:rsidR="46FAEE9D" w:rsidRPr="008556DE">
          <w:rPr>
            <w:rStyle w:val="Hyperlink"/>
            <w:rFonts w:asciiTheme="majorBidi" w:hAnsiTheme="majorBidi" w:cstheme="majorBidi"/>
          </w:rPr>
          <w:t>Ukrainas iedzīvotāju - patvēruma meklētāju vakcinācija</w:t>
        </w:r>
        <w:r w:rsidR="0042726C" w:rsidRPr="008556DE">
          <w:rPr>
            <w:rFonts w:asciiTheme="majorBidi" w:hAnsiTheme="majorBidi" w:cstheme="majorBidi"/>
          </w:rPr>
          <w:tab/>
        </w:r>
        <w:r w:rsidR="0042726C" w:rsidRPr="008556DE">
          <w:rPr>
            <w:rFonts w:asciiTheme="majorBidi" w:hAnsiTheme="majorBidi" w:cstheme="majorBidi"/>
          </w:rPr>
          <w:fldChar w:fldCharType="begin"/>
        </w:r>
        <w:r w:rsidR="0042726C" w:rsidRPr="008556DE">
          <w:rPr>
            <w:rFonts w:asciiTheme="majorBidi" w:hAnsiTheme="majorBidi" w:cstheme="majorBidi"/>
          </w:rPr>
          <w:instrText>PAGEREF _Toc1563228116 \h</w:instrText>
        </w:r>
        <w:r w:rsidR="0042726C" w:rsidRPr="008556DE">
          <w:rPr>
            <w:rFonts w:asciiTheme="majorBidi" w:hAnsiTheme="majorBidi" w:cstheme="majorBidi"/>
          </w:rPr>
        </w:r>
        <w:r w:rsidR="0042726C" w:rsidRPr="008556DE">
          <w:rPr>
            <w:rFonts w:asciiTheme="majorBidi" w:hAnsiTheme="majorBidi" w:cstheme="majorBidi"/>
          </w:rPr>
          <w:fldChar w:fldCharType="separate"/>
        </w:r>
        <w:r w:rsidR="46FAEE9D" w:rsidRPr="008556DE">
          <w:rPr>
            <w:rStyle w:val="Hyperlink"/>
            <w:rFonts w:asciiTheme="majorBidi" w:hAnsiTheme="majorBidi" w:cstheme="majorBidi"/>
          </w:rPr>
          <w:t>24</w:t>
        </w:r>
        <w:r w:rsidR="0042726C" w:rsidRPr="008556DE">
          <w:rPr>
            <w:rFonts w:asciiTheme="majorBidi" w:hAnsiTheme="majorBidi" w:cstheme="majorBidi"/>
          </w:rPr>
          <w:fldChar w:fldCharType="end"/>
        </w:r>
      </w:hyperlink>
    </w:p>
    <w:p w14:paraId="5B3FCB7B" w14:textId="083E256D" w:rsidR="00DE2322" w:rsidRPr="008556DE" w:rsidRDefault="00000000" w:rsidP="004A1B9D">
      <w:pPr>
        <w:pStyle w:val="TOC2"/>
        <w:rPr>
          <w:rFonts w:asciiTheme="majorBidi" w:eastAsia="Yu Mincho" w:hAnsiTheme="majorBidi" w:cstheme="majorBidi"/>
          <w:noProof/>
          <w:lang w:eastAsia="lv-LV"/>
        </w:rPr>
      </w:pPr>
      <w:hyperlink w:anchor="_Toc235176791">
        <w:r w:rsidR="46FAEE9D" w:rsidRPr="008556DE">
          <w:rPr>
            <w:rStyle w:val="Hyperlink"/>
            <w:rFonts w:asciiTheme="majorBidi" w:hAnsiTheme="majorBidi" w:cstheme="majorBidi"/>
          </w:rPr>
          <w:t>Personas, kuras vakcinētas ar ES nereģistrētām vakcīnām</w:t>
        </w:r>
        <w:r w:rsidR="0042726C" w:rsidRPr="008556DE">
          <w:rPr>
            <w:rFonts w:asciiTheme="majorBidi" w:hAnsiTheme="majorBidi" w:cstheme="majorBidi"/>
          </w:rPr>
          <w:tab/>
        </w:r>
        <w:r w:rsidR="0042726C" w:rsidRPr="008556DE">
          <w:rPr>
            <w:rFonts w:asciiTheme="majorBidi" w:hAnsiTheme="majorBidi" w:cstheme="majorBidi"/>
          </w:rPr>
          <w:fldChar w:fldCharType="begin"/>
        </w:r>
        <w:r w:rsidR="0042726C" w:rsidRPr="008556DE">
          <w:rPr>
            <w:rFonts w:asciiTheme="majorBidi" w:hAnsiTheme="majorBidi" w:cstheme="majorBidi"/>
          </w:rPr>
          <w:instrText>PAGEREF _Toc235176791 \h</w:instrText>
        </w:r>
        <w:r w:rsidR="0042726C" w:rsidRPr="008556DE">
          <w:rPr>
            <w:rFonts w:asciiTheme="majorBidi" w:hAnsiTheme="majorBidi" w:cstheme="majorBidi"/>
          </w:rPr>
        </w:r>
        <w:r w:rsidR="0042726C" w:rsidRPr="008556DE">
          <w:rPr>
            <w:rFonts w:asciiTheme="majorBidi" w:hAnsiTheme="majorBidi" w:cstheme="majorBidi"/>
          </w:rPr>
          <w:fldChar w:fldCharType="separate"/>
        </w:r>
        <w:r w:rsidR="46FAEE9D" w:rsidRPr="008556DE">
          <w:rPr>
            <w:rStyle w:val="Hyperlink"/>
            <w:rFonts w:asciiTheme="majorBidi" w:hAnsiTheme="majorBidi" w:cstheme="majorBidi"/>
          </w:rPr>
          <w:t>25</w:t>
        </w:r>
        <w:r w:rsidR="0042726C" w:rsidRPr="008556DE">
          <w:rPr>
            <w:rFonts w:asciiTheme="majorBidi" w:hAnsiTheme="majorBidi" w:cstheme="majorBidi"/>
          </w:rPr>
          <w:fldChar w:fldCharType="end"/>
        </w:r>
      </w:hyperlink>
    </w:p>
    <w:p w14:paraId="396E18E8" w14:textId="5D0CE822" w:rsidR="00DE2322" w:rsidRPr="008556DE" w:rsidRDefault="00000000" w:rsidP="004A1B9D">
      <w:pPr>
        <w:pStyle w:val="TOC1"/>
        <w:rPr>
          <w:rFonts w:asciiTheme="majorBidi" w:eastAsia="Yu Mincho" w:hAnsiTheme="majorBidi" w:cstheme="majorBidi"/>
          <w:noProof/>
          <w:lang w:eastAsia="lv-LV"/>
        </w:rPr>
      </w:pPr>
      <w:hyperlink w:anchor="_Toc1370142930">
        <w:r w:rsidR="46FAEE9D" w:rsidRPr="008556DE">
          <w:rPr>
            <w:rStyle w:val="Hyperlink"/>
            <w:rFonts w:asciiTheme="majorBidi" w:hAnsiTheme="majorBidi" w:cstheme="majorBidi"/>
          </w:rPr>
          <w:t>IV Brīdinājumi un blakusparādības</w:t>
        </w:r>
        <w:r w:rsidR="0042726C" w:rsidRPr="008556DE">
          <w:rPr>
            <w:rFonts w:asciiTheme="majorBidi" w:hAnsiTheme="majorBidi" w:cstheme="majorBidi"/>
          </w:rPr>
          <w:tab/>
        </w:r>
        <w:r w:rsidR="0042726C" w:rsidRPr="008556DE">
          <w:rPr>
            <w:rFonts w:asciiTheme="majorBidi" w:hAnsiTheme="majorBidi" w:cstheme="majorBidi"/>
          </w:rPr>
          <w:fldChar w:fldCharType="begin"/>
        </w:r>
        <w:r w:rsidR="0042726C" w:rsidRPr="008556DE">
          <w:rPr>
            <w:rFonts w:asciiTheme="majorBidi" w:hAnsiTheme="majorBidi" w:cstheme="majorBidi"/>
          </w:rPr>
          <w:instrText>PAGEREF _Toc1370142930 \h</w:instrText>
        </w:r>
        <w:r w:rsidR="0042726C" w:rsidRPr="008556DE">
          <w:rPr>
            <w:rFonts w:asciiTheme="majorBidi" w:hAnsiTheme="majorBidi" w:cstheme="majorBidi"/>
          </w:rPr>
        </w:r>
        <w:r w:rsidR="0042726C" w:rsidRPr="008556DE">
          <w:rPr>
            <w:rFonts w:asciiTheme="majorBidi" w:hAnsiTheme="majorBidi" w:cstheme="majorBidi"/>
          </w:rPr>
          <w:fldChar w:fldCharType="separate"/>
        </w:r>
        <w:r w:rsidR="46FAEE9D" w:rsidRPr="008556DE">
          <w:rPr>
            <w:rStyle w:val="Hyperlink"/>
            <w:rFonts w:asciiTheme="majorBidi" w:hAnsiTheme="majorBidi" w:cstheme="majorBidi"/>
          </w:rPr>
          <w:t>26</w:t>
        </w:r>
        <w:r w:rsidR="0042726C" w:rsidRPr="008556DE">
          <w:rPr>
            <w:rFonts w:asciiTheme="majorBidi" w:hAnsiTheme="majorBidi" w:cstheme="majorBidi"/>
          </w:rPr>
          <w:fldChar w:fldCharType="end"/>
        </w:r>
      </w:hyperlink>
    </w:p>
    <w:p w14:paraId="4FBE5359" w14:textId="1EFFB901" w:rsidR="00DE2322" w:rsidRPr="008556DE" w:rsidRDefault="00000000" w:rsidP="004A1B9D">
      <w:pPr>
        <w:pStyle w:val="TOC2"/>
        <w:rPr>
          <w:rFonts w:asciiTheme="majorBidi" w:eastAsia="Yu Mincho" w:hAnsiTheme="majorBidi" w:cstheme="majorBidi"/>
          <w:noProof/>
          <w:lang w:eastAsia="lv-LV"/>
        </w:rPr>
      </w:pPr>
      <w:hyperlink w:anchor="_Toc171375118">
        <w:r w:rsidR="46FAEE9D" w:rsidRPr="008556DE">
          <w:rPr>
            <w:rStyle w:val="Hyperlink"/>
            <w:rFonts w:asciiTheme="majorBidi" w:hAnsiTheme="majorBidi" w:cstheme="majorBidi"/>
          </w:rPr>
          <w:t>Vakcinācijas kontrindikācijas</w:t>
        </w:r>
        <w:r w:rsidR="0042726C" w:rsidRPr="008556DE">
          <w:rPr>
            <w:rFonts w:asciiTheme="majorBidi" w:hAnsiTheme="majorBidi" w:cstheme="majorBidi"/>
          </w:rPr>
          <w:tab/>
        </w:r>
        <w:r w:rsidR="0042726C" w:rsidRPr="008556DE">
          <w:rPr>
            <w:rFonts w:asciiTheme="majorBidi" w:hAnsiTheme="majorBidi" w:cstheme="majorBidi"/>
          </w:rPr>
          <w:fldChar w:fldCharType="begin"/>
        </w:r>
        <w:r w:rsidR="0042726C" w:rsidRPr="008556DE">
          <w:rPr>
            <w:rFonts w:asciiTheme="majorBidi" w:hAnsiTheme="majorBidi" w:cstheme="majorBidi"/>
          </w:rPr>
          <w:instrText>PAGEREF _Toc171375118 \h</w:instrText>
        </w:r>
        <w:r w:rsidR="0042726C" w:rsidRPr="008556DE">
          <w:rPr>
            <w:rFonts w:asciiTheme="majorBidi" w:hAnsiTheme="majorBidi" w:cstheme="majorBidi"/>
          </w:rPr>
        </w:r>
        <w:r w:rsidR="0042726C" w:rsidRPr="008556DE">
          <w:rPr>
            <w:rFonts w:asciiTheme="majorBidi" w:hAnsiTheme="majorBidi" w:cstheme="majorBidi"/>
          </w:rPr>
          <w:fldChar w:fldCharType="separate"/>
        </w:r>
        <w:r w:rsidR="46FAEE9D" w:rsidRPr="008556DE">
          <w:rPr>
            <w:rStyle w:val="Hyperlink"/>
            <w:rFonts w:asciiTheme="majorBidi" w:hAnsiTheme="majorBidi" w:cstheme="majorBidi"/>
          </w:rPr>
          <w:t>26</w:t>
        </w:r>
        <w:r w:rsidR="0042726C" w:rsidRPr="008556DE">
          <w:rPr>
            <w:rFonts w:asciiTheme="majorBidi" w:hAnsiTheme="majorBidi" w:cstheme="majorBidi"/>
          </w:rPr>
          <w:fldChar w:fldCharType="end"/>
        </w:r>
      </w:hyperlink>
    </w:p>
    <w:p w14:paraId="539059B8" w14:textId="186F9C98" w:rsidR="00DE2322" w:rsidRPr="008556DE" w:rsidRDefault="00000000" w:rsidP="004A1B9D">
      <w:pPr>
        <w:pStyle w:val="TOC2"/>
        <w:rPr>
          <w:rFonts w:asciiTheme="majorBidi" w:eastAsia="Yu Mincho" w:hAnsiTheme="majorBidi" w:cstheme="majorBidi"/>
          <w:noProof/>
          <w:lang w:eastAsia="lv-LV"/>
        </w:rPr>
      </w:pPr>
      <w:hyperlink w:anchor="_Toc1890719026">
        <w:r w:rsidR="46FAEE9D" w:rsidRPr="008556DE">
          <w:rPr>
            <w:rStyle w:val="Hyperlink"/>
            <w:rFonts w:asciiTheme="majorBidi" w:hAnsiTheme="majorBidi" w:cstheme="majorBidi"/>
          </w:rPr>
          <w:t>Brīdinājumi un piesardzības pasākumi</w:t>
        </w:r>
        <w:r w:rsidR="0042726C" w:rsidRPr="008556DE">
          <w:rPr>
            <w:rFonts w:asciiTheme="majorBidi" w:hAnsiTheme="majorBidi" w:cstheme="majorBidi"/>
          </w:rPr>
          <w:tab/>
        </w:r>
        <w:r w:rsidR="0042726C" w:rsidRPr="008556DE">
          <w:rPr>
            <w:rFonts w:asciiTheme="majorBidi" w:hAnsiTheme="majorBidi" w:cstheme="majorBidi"/>
          </w:rPr>
          <w:fldChar w:fldCharType="begin"/>
        </w:r>
        <w:r w:rsidR="0042726C" w:rsidRPr="008556DE">
          <w:rPr>
            <w:rFonts w:asciiTheme="majorBidi" w:hAnsiTheme="majorBidi" w:cstheme="majorBidi"/>
          </w:rPr>
          <w:instrText>PAGEREF _Toc1890719026 \h</w:instrText>
        </w:r>
        <w:r w:rsidR="0042726C" w:rsidRPr="008556DE">
          <w:rPr>
            <w:rFonts w:asciiTheme="majorBidi" w:hAnsiTheme="majorBidi" w:cstheme="majorBidi"/>
          </w:rPr>
        </w:r>
        <w:r w:rsidR="0042726C" w:rsidRPr="008556DE">
          <w:rPr>
            <w:rFonts w:asciiTheme="majorBidi" w:hAnsiTheme="majorBidi" w:cstheme="majorBidi"/>
          </w:rPr>
          <w:fldChar w:fldCharType="separate"/>
        </w:r>
        <w:r w:rsidR="46FAEE9D" w:rsidRPr="008556DE">
          <w:rPr>
            <w:rStyle w:val="Hyperlink"/>
            <w:rFonts w:asciiTheme="majorBidi" w:hAnsiTheme="majorBidi" w:cstheme="majorBidi"/>
          </w:rPr>
          <w:t>26</w:t>
        </w:r>
        <w:r w:rsidR="0042726C" w:rsidRPr="008556DE">
          <w:rPr>
            <w:rFonts w:asciiTheme="majorBidi" w:hAnsiTheme="majorBidi" w:cstheme="majorBidi"/>
          </w:rPr>
          <w:fldChar w:fldCharType="end"/>
        </w:r>
      </w:hyperlink>
    </w:p>
    <w:p w14:paraId="63CEC042" w14:textId="6276C448" w:rsidR="00DE2322" w:rsidRPr="008556DE" w:rsidRDefault="00000000" w:rsidP="004A1B9D">
      <w:pPr>
        <w:pStyle w:val="TOC2"/>
        <w:rPr>
          <w:rFonts w:asciiTheme="majorBidi" w:eastAsia="Yu Mincho" w:hAnsiTheme="majorBidi" w:cstheme="majorBidi"/>
          <w:noProof/>
          <w:lang w:eastAsia="lv-LV"/>
        </w:rPr>
      </w:pPr>
      <w:hyperlink w:anchor="_Toc892406027">
        <w:r w:rsidR="46FAEE9D" w:rsidRPr="008556DE">
          <w:rPr>
            <w:rStyle w:val="Hyperlink"/>
            <w:rFonts w:asciiTheme="majorBidi" w:hAnsiTheme="majorBidi" w:cstheme="majorBidi"/>
          </w:rPr>
          <w:t>Alerģiskas reakcijas anamnēzē un/vai pēc vakcinācijas</w:t>
        </w:r>
        <w:r w:rsidR="0042726C" w:rsidRPr="008556DE">
          <w:rPr>
            <w:rFonts w:asciiTheme="majorBidi" w:hAnsiTheme="majorBidi" w:cstheme="majorBidi"/>
          </w:rPr>
          <w:tab/>
        </w:r>
        <w:r w:rsidR="0042726C" w:rsidRPr="008556DE">
          <w:rPr>
            <w:rFonts w:asciiTheme="majorBidi" w:hAnsiTheme="majorBidi" w:cstheme="majorBidi"/>
          </w:rPr>
          <w:fldChar w:fldCharType="begin"/>
        </w:r>
        <w:r w:rsidR="0042726C" w:rsidRPr="008556DE">
          <w:rPr>
            <w:rFonts w:asciiTheme="majorBidi" w:hAnsiTheme="majorBidi" w:cstheme="majorBidi"/>
          </w:rPr>
          <w:instrText>PAGEREF _Toc892406027 \h</w:instrText>
        </w:r>
        <w:r w:rsidR="0042726C" w:rsidRPr="008556DE">
          <w:rPr>
            <w:rFonts w:asciiTheme="majorBidi" w:hAnsiTheme="majorBidi" w:cstheme="majorBidi"/>
          </w:rPr>
        </w:r>
        <w:r w:rsidR="0042726C" w:rsidRPr="008556DE">
          <w:rPr>
            <w:rFonts w:asciiTheme="majorBidi" w:hAnsiTheme="majorBidi" w:cstheme="majorBidi"/>
          </w:rPr>
          <w:fldChar w:fldCharType="separate"/>
        </w:r>
        <w:r w:rsidR="46FAEE9D" w:rsidRPr="008556DE">
          <w:rPr>
            <w:rStyle w:val="Hyperlink"/>
            <w:rFonts w:asciiTheme="majorBidi" w:hAnsiTheme="majorBidi" w:cstheme="majorBidi"/>
          </w:rPr>
          <w:t>26</w:t>
        </w:r>
        <w:r w:rsidR="0042726C" w:rsidRPr="008556DE">
          <w:rPr>
            <w:rFonts w:asciiTheme="majorBidi" w:hAnsiTheme="majorBidi" w:cstheme="majorBidi"/>
          </w:rPr>
          <w:fldChar w:fldCharType="end"/>
        </w:r>
      </w:hyperlink>
    </w:p>
    <w:p w14:paraId="0DB28AB5" w14:textId="1363AA8A" w:rsidR="00DE2322" w:rsidRPr="008556DE" w:rsidRDefault="00000000" w:rsidP="004A1B9D">
      <w:pPr>
        <w:pStyle w:val="TOC2"/>
        <w:rPr>
          <w:rFonts w:asciiTheme="majorBidi" w:eastAsia="Yu Mincho" w:hAnsiTheme="majorBidi" w:cstheme="majorBidi"/>
          <w:noProof/>
          <w:lang w:eastAsia="lv-LV"/>
        </w:rPr>
      </w:pPr>
      <w:hyperlink w:anchor="_Toc191232846">
        <w:r w:rsidR="46FAEE9D" w:rsidRPr="008556DE">
          <w:rPr>
            <w:rStyle w:val="Hyperlink"/>
            <w:rFonts w:asciiTheme="majorBidi" w:hAnsiTheme="majorBidi" w:cstheme="majorBidi"/>
          </w:rPr>
          <w:t>Ikdienas dzīves ierobežojumi nav nepieciešami</w:t>
        </w:r>
        <w:r w:rsidR="0042726C" w:rsidRPr="008556DE">
          <w:rPr>
            <w:rFonts w:asciiTheme="majorBidi" w:hAnsiTheme="majorBidi" w:cstheme="majorBidi"/>
          </w:rPr>
          <w:tab/>
        </w:r>
        <w:r w:rsidR="0042726C" w:rsidRPr="008556DE">
          <w:rPr>
            <w:rFonts w:asciiTheme="majorBidi" w:hAnsiTheme="majorBidi" w:cstheme="majorBidi"/>
          </w:rPr>
          <w:fldChar w:fldCharType="begin"/>
        </w:r>
        <w:r w:rsidR="0042726C" w:rsidRPr="008556DE">
          <w:rPr>
            <w:rFonts w:asciiTheme="majorBidi" w:hAnsiTheme="majorBidi" w:cstheme="majorBidi"/>
          </w:rPr>
          <w:instrText>PAGEREF _Toc191232846 \h</w:instrText>
        </w:r>
        <w:r w:rsidR="0042726C" w:rsidRPr="008556DE">
          <w:rPr>
            <w:rFonts w:asciiTheme="majorBidi" w:hAnsiTheme="majorBidi" w:cstheme="majorBidi"/>
          </w:rPr>
        </w:r>
        <w:r w:rsidR="0042726C" w:rsidRPr="008556DE">
          <w:rPr>
            <w:rFonts w:asciiTheme="majorBidi" w:hAnsiTheme="majorBidi" w:cstheme="majorBidi"/>
          </w:rPr>
          <w:fldChar w:fldCharType="separate"/>
        </w:r>
        <w:r w:rsidR="46FAEE9D" w:rsidRPr="008556DE">
          <w:rPr>
            <w:rStyle w:val="Hyperlink"/>
            <w:rFonts w:asciiTheme="majorBidi" w:hAnsiTheme="majorBidi" w:cstheme="majorBidi"/>
          </w:rPr>
          <w:t>27</w:t>
        </w:r>
        <w:r w:rsidR="0042726C" w:rsidRPr="008556DE">
          <w:rPr>
            <w:rFonts w:asciiTheme="majorBidi" w:hAnsiTheme="majorBidi" w:cstheme="majorBidi"/>
          </w:rPr>
          <w:fldChar w:fldCharType="end"/>
        </w:r>
      </w:hyperlink>
    </w:p>
    <w:p w14:paraId="157FF65B" w14:textId="59D94DCC" w:rsidR="00DE2322" w:rsidRPr="008556DE" w:rsidRDefault="00000000" w:rsidP="004A1B9D">
      <w:pPr>
        <w:pStyle w:val="TOC2"/>
        <w:rPr>
          <w:rFonts w:asciiTheme="majorBidi" w:eastAsia="Yu Mincho" w:hAnsiTheme="majorBidi" w:cstheme="majorBidi"/>
          <w:noProof/>
          <w:lang w:eastAsia="lv-LV"/>
        </w:rPr>
      </w:pPr>
      <w:hyperlink w:anchor="_Toc2011451817">
        <w:r w:rsidR="46FAEE9D" w:rsidRPr="008556DE">
          <w:rPr>
            <w:rStyle w:val="Hyperlink"/>
            <w:rFonts w:asciiTheme="majorBidi" w:hAnsiTheme="majorBidi" w:cstheme="majorBidi"/>
          </w:rPr>
          <w:t>Zāļu lietošana pēcvakcinācijas blakusparādību novēršanai</w:t>
        </w:r>
        <w:r w:rsidR="0042726C" w:rsidRPr="008556DE">
          <w:rPr>
            <w:rFonts w:asciiTheme="majorBidi" w:hAnsiTheme="majorBidi" w:cstheme="majorBidi"/>
          </w:rPr>
          <w:tab/>
        </w:r>
        <w:r w:rsidR="0042726C" w:rsidRPr="008556DE">
          <w:rPr>
            <w:rFonts w:asciiTheme="majorBidi" w:hAnsiTheme="majorBidi" w:cstheme="majorBidi"/>
          </w:rPr>
          <w:fldChar w:fldCharType="begin"/>
        </w:r>
        <w:r w:rsidR="0042726C" w:rsidRPr="008556DE">
          <w:rPr>
            <w:rFonts w:asciiTheme="majorBidi" w:hAnsiTheme="majorBidi" w:cstheme="majorBidi"/>
          </w:rPr>
          <w:instrText>PAGEREF _Toc2011451817 \h</w:instrText>
        </w:r>
        <w:r w:rsidR="0042726C" w:rsidRPr="008556DE">
          <w:rPr>
            <w:rFonts w:asciiTheme="majorBidi" w:hAnsiTheme="majorBidi" w:cstheme="majorBidi"/>
          </w:rPr>
        </w:r>
        <w:r w:rsidR="0042726C" w:rsidRPr="008556DE">
          <w:rPr>
            <w:rFonts w:asciiTheme="majorBidi" w:hAnsiTheme="majorBidi" w:cstheme="majorBidi"/>
          </w:rPr>
          <w:fldChar w:fldCharType="separate"/>
        </w:r>
        <w:r w:rsidR="46FAEE9D" w:rsidRPr="008556DE">
          <w:rPr>
            <w:rStyle w:val="Hyperlink"/>
            <w:rFonts w:asciiTheme="majorBidi" w:hAnsiTheme="majorBidi" w:cstheme="majorBidi"/>
          </w:rPr>
          <w:t>27</w:t>
        </w:r>
        <w:r w:rsidR="0042726C" w:rsidRPr="008556DE">
          <w:rPr>
            <w:rFonts w:asciiTheme="majorBidi" w:hAnsiTheme="majorBidi" w:cstheme="majorBidi"/>
          </w:rPr>
          <w:fldChar w:fldCharType="end"/>
        </w:r>
      </w:hyperlink>
    </w:p>
    <w:p w14:paraId="691AC82A" w14:textId="6A5A97F0" w:rsidR="00DE2322" w:rsidRPr="008556DE" w:rsidRDefault="00000000" w:rsidP="004A1B9D">
      <w:pPr>
        <w:pStyle w:val="TOC2"/>
        <w:rPr>
          <w:rFonts w:asciiTheme="majorBidi" w:eastAsia="Yu Mincho" w:hAnsiTheme="majorBidi" w:cstheme="majorBidi"/>
          <w:noProof/>
          <w:lang w:eastAsia="lv-LV"/>
        </w:rPr>
      </w:pPr>
      <w:hyperlink w:anchor="_Toc201013319">
        <w:r w:rsidR="46FAEE9D" w:rsidRPr="008556DE">
          <w:rPr>
            <w:rStyle w:val="Hyperlink"/>
            <w:rFonts w:asciiTheme="majorBidi" w:hAnsiTheme="majorBidi" w:cstheme="majorBidi"/>
          </w:rPr>
          <w:t>Blakusparādības: vispārīga informācija</w:t>
        </w:r>
        <w:r w:rsidR="0042726C" w:rsidRPr="008556DE">
          <w:rPr>
            <w:rFonts w:asciiTheme="majorBidi" w:hAnsiTheme="majorBidi" w:cstheme="majorBidi"/>
          </w:rPr>
          <w:tab/>
        </w:r>
        <w:r w:rsidR="0042726C" w:rsidRPr="008556DE">
          <w:rPr>
            <w:rFonts w:asciiTheme="majorBidi" w:hAnsiTheme="majorBidi" w:cstheme="majorBidi"/>
          </w:rPr>
          <w:fldChar w:fldCharType="begin"/>
        </w:r>
        <w:r w:rsidR="0042726C" w:rsidRPr="008556DE">
          <w:rPr>
            <w:rFonts w:asciiTheme="majorBidi" w:hAnsiTheme="majorBidi" w:cstheme="majorBidi"/>
          </w:rPr>
          <w:instrText>PAGEREF _Toc201013319 \h</w:instrText>
        </w:r>
        <w:r w:rsidR="0042726C" w:rsidRPr="008556DE">
          <w:rPr>
            <w:rFonts w:asciiTheme="majorBidi" w:hAnsiTheme="majorBidi" w:cstheme="majorBidi"/>
          </w:rPr>
        </w:r>
        <w:r w:rsidR="0042726C" w:rsidRPr="008556DE">
          <w:rPr>
            <w:rFonts w:asciiTheme="majorBidi" w:hAnsiTheme="majorBidi" w:cstheme="majorBidi"/>
          </w:rPr>
          <w:fldChar w:fldCharType="separate"/>
        </w:r>
        <w:r w:rsidR="46FAEE9D" w:rsidRPr="008556DE">
          <w:rPr>
            <w:rStyle w:val="Hyperlink"/>
            <w:rFonts w:asciiTheme="majorBidi" w:hAnsiTheme="majorBidi" w:cstheme="majorBidi"/>
          </w:rPr>
          <w:t>27</w:t>
        </w:r>
        <w:r w:rsidR="0042726C" w:rsidRPr="008556DE">
          <w:rPr>
            <w:rFonts w:asciiTheme="majorBidi" w:hAnsiTheme="majorBidi" w:cstheme="majorBidi"/>
          </w:rPr>
          <w:fldChar w:fldCharType="end"/>
        </w:r>
      </w:hyperlink>
    </w:p>
    <w:p w14:paraId="437DDB8F" w14:textId="0FADE7C0" w:rsidR="00DE2322" w:rsidRPr="008556DE" w:rsidRDefault="00000000" w:rsidP="004A1B9D">
      <w:pPr>
        <w:pStyle w:val="TOC2"/>
        <w:rPr>
          <w:rFonts w:asciiTheme="majorBidi" w:eastAsia="Yu Mincho" w:hAnsiTheme="majorBidi" w:cstheme="majorBidi"/>
          <w:noProof/>
          <w:lang w:eastAsia="lv-LV"/>
        </w:rPr>
      </w:pPr>
      <w:hyperlink w:anchor="_Toc583655873">
        <w:r w:rsidR="46FAEE9D" w:rsidRPr="008556DE">
          <w:rPr>
            <w:rStyle w:val="Hyperlink"/>
            <w:rFonts w:asciiTheme="majorBidi" w:hAnsiTheme="majorBidi" w:cstheme="majorBidi"/>
          </w:rPr>
          <w:t>Comirnaty un Spikevax: miokardīta un perikardīta risks</w:t>
        </w:r>
        <w:r w:rsidR="0042726C" w:rsidRPr="008556DE">
          <w:rPr>
            <w:rFonts w:asciiTheme="majorBidi" w:hAnsiTheme="majorBidi" w:cstheme="majorBidi"/>
          </w:rPr>
          <w:tab/>
        </w:r>
        <w:r w:rsidR="0042726C" w:rsidRPr="008556DE">
          <w:rPr>
            <w:rFonts w:asciiTheme="majorBidi" w:hAnsiTheme="majorBidi" w:cstheme="majorBidi"/>
          </w:rPr>
          <w:fldChar w:fldCharType="begin"/>
        </w:r>
        <w:r w:rsidR="0042726C" w:rsidRPr="008556DE">
          <w:rPr>
            <w:rFonts w:asciiTheme="majorBidi" w:hAnsiTheme="majorBidi" w:cstheme="majorBidi"/>
          </w:rPr>
          <w:instrText>PAGEREF _Toc583655873 \h</w:instrText>
        </w:r>
        <w:r w:rsidR="0042726C" w:rsidRPr="008556DE">
          <w:rPr>
            <w:rFonts w:asciiTheme="majorBidi" w:hAnsiTheme="majorBidi" w:cstheme="majorBidi"/>
          </w:rPr>
        </w:r>
        <w:r w:rsidR="0042726C" w:rsidRPr="008556DE">
          <w:rPr>
            <w:rFonts w:asciiTheme="majorBidi" w:hAnsiTheme="majorBidi" w:cstheme="majorBidi"/>
          </w:rPr>
          <w:fldChar w:fldCharType="separate"/>
        </w:r>
        <w:r w:rsidR="46FAEE9D" w:rsidRPr="008556DE">
          <w:rPr>
            <w:rStyle w:val="Hyperlink"/>
            <w:rFonts w:asciiTheme="majorBidi" w:hAnsiTheme="majorBidi" w:cstheme="majorBidi"/>
          </w:rPr>
          <w:t>27</w:t>
        </w:r>
        <w:r w:rsidR="0042726C" w:rsidRPr="008556DE">
          <w:rPr>
            <w:rFonts w:asciiTheme="majorBidi" w:hAnsiTheme="majorBidi" w:cstheme="majorBidi"/>
          </w:rPr>
          <w:fldChar w:fldCharType="end"/>
        </w:r>
      </w:hyperlink>
    </w:p>
    <w:p w14:paraId="4E5CD0CB" w14:textId="59B78DD5" w:rsidR="00DE2322" w:rsidRPr="008556DE" w:rsidRDefault="00000000" w:rsidP="004A1B9D">
      <w:pPr>
        <w:pStyle w:val="TOC2"/>
        <w:rPr>
          <w:rFonts w:asciiTheme="majorBidi" w:eastAsia="Yu Mincho" w:hAnsiTheme="majorBidi" w:cstheme="majorBidi"/>
          <w:noProof/>
          <w:lang w:eastAsia="lv-LV"/>
        </w:rPr>
      </w:pPr>
      <w:hyperlink w:anchor="_Toc1992898974">
        <w:r w:rsidR="46FAEE9D" w:rsidRPr="008556DE">
          <w:rPr>
            <w:rStyle w:val="Hyperlink"/>
            <w:rFonts w:asciiTheme="majorBidi" w:hAnsiTheme="majorBidi" w:cstheme="majorBidi"/>
          </w:rPr>
          <w:t>Jcovden : trombozes ar trombocitopēniju sindroma (TTS) risks</w:t>
        </w:r>
        <w:r w:rsidR="0042726C" w:rsidRPr="008556DE">
          <w:rPr>
            <w:rFonts w:asciiTheme="majorBidi" w:hAnsiTheme="majorBidi" w:cstheme="majorBidi"/>
          </w:rPr>
          <w:tab/>
        </w:r>
        <w:r w:rsidR="0042726C" w:rsidRPr="008556DE">
          <w:rPr>
            <w:rFonts w:asciiTheme="majorBidi" w:hAnsiTheme="majorBidi" w:cstheme="majorBidi"/>
          </w:rPr>
          <w:fldChar w:fldCharType="begin"/>
        </w:r>
        <w:r w:rsidR="0042726C" w:rsidRPr="008556DE">
          <w:rPr>
            <w:rFonts w:asciiTheme="majorBidi" w:hAnsiTheme="majorBidi" w:cstheme="majorBidi"/>
          </w:rPr>
          <w:instrText>PAGEREF _Toc1992898974 \h</w:instrText>
        </w:r>
        <w:r w:rsidR="0042726C" w:rsidRPr="008556DE">
          <w:rPr>
            <w:rFonts w:asciiTheme="majorBidi" w:hAnsiTheme="majorBidi" w:cstheme="majorBidi"/>
          </w:rPr>
        </w:r>
        <w:r w:rsidR="0042726C" w:rsidRPr="008556DE">
          <w:rPr>
            <w:rFonts w:asciiTheme="majorBidi" w:hAnsiTheme="majorBidi" w:cstheme="majorBidi"/>
          </w:rPr>
          <w:fldChar w:fldCharType="separate"/>
        </w:r>
        <w:r w:rsidR="46FAEE9D" w:rsidRPr="008556DE">
          <w:rPr>
            <w:rStyle w:val="Hyperlink"/>
            <w:rFonts w:asciiTheme="majorBidi" w:hAnsiTheme="majorBidi" w:cstheme="majorBidi"/>
          </w:rPr>
          <w:t>28</w:t>
        </w:r>
        <w:r w:rsidR="0042726C" w:rsidRPr="008556DE">
          <w:rPr>
            <w:rFonts w:asciiTheme="majorBidi" w:hAnsiTheme="majorBidi" w:cstheme="majorBidi"/>
          </w:rPr>
          <w:fldChar w:fldCharType="end"/>
        </w:r>
      </w:hyperlink>
    </w:p>
    <w:p w14:paraId="59C2DF66" w14:textId="040B0648" w:rsidR="00DE2322" w:rsidRPr="008556DE" w:rsidRDefault="00000000" w:rsidP="004A1B9D">
      <w:pPr>
        <w:pStyle w:val="TOC2"/>
        <w:rPr>
          <w:rFonts w:asciiTheme="majorBidi" w:eastAsia="Yu Mincho" w:hAnsiTheme="majorBidi" w:cstheme="majorBidi"/>
          <w:noProof/>
          <w:lang w:eastAsia="lv-LV"/>
        </w:rPr>
      </w:pPr>
      <w:hyperlink w:anchor="_Toc1557969852">
        <w:r w:rsidR="46FAEE9D" w:rsidRPr="008556DE">
          <w:rPr>
            <w:rStyle w:val="Hyperlink"/>
            <w:rFonts w:asciiTheme="majorBidi" w:hAnsiTheme="majorBidi" w:cstheme="majorBidi"/>
          </w:rPr>
          <w:t>Jcovden: venozas trombembolijas (VTE) risks</w:t>
        </w:r>
        <w:r w:rsidR="0042726C" w:rsidRPr="008556DE">
          <w:rPr>
            <w:rFonts w:asciiTheme="majorBidi" w:hAnsiTheme="majorBidi" w:cstheme="majorBidi"/>
          </w:rPr>
          <w:tab/>
        </w:r>
        <w:r w:rsidR="0042726C" w:rsidRPr="008556DE">
          <w:rPr>
            <w:rFonts w:asciiTheme="majorBidi" w:hAnsiTheme="majorBidi" w:cstheme="majorBidi"/>
          </w:rPr>
          <w:fldChar w:fldCharType="begin"/>
        </w:r>
        <w:r w:rsidR="0042726C" w:rsidRPr="008556DE">
          <w:rPr>
            <w:rFonts w:asciiTheme="majorBidi" w:hAnsiTheme="majorBidi" w:cstheme="majorBidi"/>
          </w:rPr>
          <w:instrText>PAGEREF _Toc1557969852 \h</w:instrText>
        </w:r>
        <w:r w:rsidR="0042726C" w:rsidRPr="008556DE">
          <w:rPr>
            <w:rFonts w:asciiTheme="majorBidi" w:hAnsiTheme="majorBidi" w:cstheme="majorBidi"/>
          </w:rPr>
        </w:r>
        <w:r w:rsidR="0042726C" w:rsidRPr="008556DE">
          <w:rPr>
            <w:rFonts w:asciiTheme="majorBidi" w:hAnsiTheme="majorBidi" w:cstheme="majorBidi"/>
          </w:rPr>
          <w:fldChar w:fldCharType="separate"/>
        </w:r>
        <w:r w:rsidR="46FAEE9D" w:rsidRPr="008556DE">
          <w:rPr>
            <w:rStyle w:val="Hyperlink"/>
            <w:rFonts w:asciiTheme="majorBidi" w:hAnsiTheme="majorBidi" w:cstheme="majorBidi"/>
          </w:rPr>
          <w:t>28</w:t>
        </w:r>
        <w:r w:rsidR="0042726C" w:rsidRPr="008556DE">
          <w:rPr>
            <w:rFonts w:asciiTheme="majorBidi" w:hAnsiTheme="majorBidi" w:cstheme="majorBidi"/>
          </w:rPr>
          <w:fldChar w:fldCharType="end"/>
        </w:r>
      </w:hyperlink>
    </w:p>
    <w:p w14:paraId="24013C39" w14:textId="40556F88" w:rsidR="00DE2322" w:rsidRPr="008556DE" w:rsidRDefault="00000000" w:rsidP="004A1B9D">
      <w:pPr>
        <w:pStyle w:val="TOC2"/>
        <w:rPr>
          <w:rFonts w:asciiTheme="majorBidi" w:eastAsia="Yu Mincho" w:hAnsiTheme="majorBidi" w:cstheme="majorBidi"/>
          <w:noProof/>
          <w:lang w:eastAsia="lv-LV"/>
        </w:rPr>
      </w:pPr>
      <w:hyperlink w:anchor="_Toc796118063">
        <w:r w:rsidR="46FAEE9D" w:rsidRPr="008556DE">
          <w:rPr>
            <w:rStyle w:val="Hyperlink"/>
            <w:rFonts w:asciiTheme="majorBidi" w:hAnsiTheme="majorBidi" w:cstheme="majorBidi"/>
          </w:rPr>
          <w:t>Jcovden: imūnas trombocitopēnijas risks</w:t>
        </w:r>
        <w:r w:rsidR="0042726C" w:rsidRPr="008556DE">
          <w:rPr>
            <w:rFonts w:asciiTheme="majorBidi" w:hAnsiTheme="majorBidi" w:cstheme="majorBidi"/>
          </w:rPr>
          <w:tab/>
        </w:r>
        <w:r w:rsidR="0042726C" w:rsidRPr="008556DE">
          <w:rPr>
            <w:rFonts w:asciiTheme="majorBidi" w:hAnsiTheme="majorBidi" w:cstheme="majorBidi"/>
          </w:rPr>
          <w:fldChar w:fldCharType="begin"/>
        </w:r>
        <w:r w:rsidR="0042726C" w:rsidRPr="008556DE">
          <w:rPr>
            <w:rFonts w:asciiTheme="majorBidi" w:hAnsiTheme="majorBidi" w:cstheme="majorBidi"/>
          </w:rPr>
          <w:instrText>PAGEREF _Toc796118063 \h</w:instrText>
        </w:r>
        <w:r w:rsidR="0042726C" w:rsidRPr="008556DE">
          <w:rPr>
            <w:rFonts w:asciiTheme="majorBidi" w:hAnsiTheme="majorBidi" w:cstheme="majorBidi"/>
          </w:rPr>
        </w:r>
        <w:r w:rsidR="0042726C" w:rsidRPr="008556DE">
          <w:rPr>
            <w:rFonts w:asciiTheme="majorBidi" w:hAnsiTheme="majorBidi" w:cstheme="majorBidi"/>
          </w:rPr>
          <w:fldChar w:fldCharType="separate"/>
        </w:r>
        <w:r w:rsidR="46FAEE9D" w:rsidRPr="008556DE">
          <w:rPr>
            <w:rStyle w:val="Hyperlink"/>
            <w:rFonts w:asciiTheme="majorBidi" w:hAnsiTheme="majorBidi" w:cstheme="majorBidi"/>
          </w:rPr>
          <w:t>28</w:t>
        </w:r>
        <w:r w:rsidR="0042726C" w:rsidRPr="008556DE">
          <w:rPr>
            <w:rFonts w:asciiTheme="majorBidi" w:hAnsiTheme="majorBidi" w:cstheme="majorBidi"/>
          </w:rPr>
          <w:fldChar w:fldCharType="end"/>
        </w:r>
      </w:hyperlink>
    </w:p>
    <w:p w14:paraId="5E702D53" w14:textId="05055F19" w:rsidR="00DE2322" w:rsidRPr="008556DE" w:rsidRDefault="00000000" w:rsidP="004A1B9D">
      <w:pPr>
        <w:pStyle w:val="TOC2"/>
        <w:rPr>
          <w:rFonts w:asciiTheme="majorBidi" w:eastAsia="Yu Mincho" w:hAnsiTheme="majorBidi" w:cstheme="majorBidi"/>
          <w:noProof/>
          <w:lang w:eastAsia="lv-LV"/>
        </w:rPr>
      </w:pPr>
      <w:hyperlink w:anchor="_Toc1836911130">
        <w:r w:rsidR="46FAEE9D" w:rsidRPr="008556DE">
          <w:rPr>
            <w:rStyle w:val="Hyperlink"/>
            <w:rFonts w:asciiTheme="majorBidi" w:hAnsiTheme="majorBidi" w:cstheme="majorBidi"/>
          </w:rPr>
          <w:t>Ziņošana par blakusparādībām</w:t>
        </w:r>
        <w:r w:rsidR="0042726C" w:rsidRPr="008556DE">
          <w:rPr>
            <w:rFonts w:asciiTheme="majorBidi" w:hAnsiTheme="majorBidi" w:cstheme="majorBidi"/>
          </w:rPr>
          <w:tab/>
        </w:r>
        <w:r w:rsidR="0042726C" w:rsidRPr="008556DE">
          <w:rPr>
            <w:rFonts w:asciiTheme="majorBidi" w:hAnsiTheme="majorBidi" w:cstheme="majorBidi"/>
          </w:rPr>
          <w:fldChar w:fldCharType="begin"/>
        </w:r>
        <w:r w:rsidR="0042726C" w:rsidRPr="008556DE">
          <w:rPr>
            <w:rFonts w:asciiTheme="majorBidi" w:hAnsiTheme="majorBidi" w:cstheme="majorBidi"/>
          </w:rPr>
          <w:instrText>PAGEREF _Toc1836911130 \h</w:instrText>
        </w:r>
        <w:r w:rsidR="0042726C" w:rsidRPr="008556DE">
          <w:rPr>
            <w:rFonts w:asciiTheme="majorBidi" w:hAnsiTheme="majorBidi" w:cstheme="majorBidi"/>
          </w:rPr>
        </w:r>
        <w:r w:rsidR="0042726C" w:rsidRPr="008556DE">
          <w:rPr>
            <w:rFonts w:asciiTheme="majorBidi" w:hAnsiTheme="majorBidi" w:cstheme="majorBidi"/>
          </w:rPr>
          <w:fldChar w:fldCharType="separate"/>
        </w:r>
        <w:r w:rsidR="46FAEE9D" w:rsidRPr="008556DE">
          <w:rPr>
            <w:rStyle w:val="Hyperlink"/>
            <w:rFonts w:asciiTheme="majorBidi" w:hAnsiTheme="majorBidi" w:cstheme="majorBidi"/>
          </w:rPr>
          <w:t>29</w:t>
        </w:r>
        <w:r w:rsidR="0042726C" w:rsidRPr="008556DE">
          <w:rPr>
            <w:rFonts w:asciiTheme="majorBidi" w:hAnsiTheme="majorBidi" w:cstheme="majorBidi"/>
          </w:rPr>
          <w:fldChar w:fldCharType="end"/>
        </w:r>
      </w:hyperlink>
    </w:p>
    <w:p w14:paraId="1087A218" w14:textId="5745D26D" w:rsidR="00DE2322" w:rsidRPr="008556DE" w:rsidRDefault="00000000" w:rsidP="004A1B9D">
      <w:pPr>
        <w:pStyle w:val="TOC1"/>
        <w:rPr>
          <w:rFonts w:asciiTheme="majorBidi" w:eastAsia="Yu Mincho" w:hAnsiTheme="majorBidi" w:cstheme="majorBidi"/>
          <w:noProof/>
          <w:lang w:eastAsia="lv-LV"/>
        </w:rPr>
      </w:pPr>
      <w:hyperlink w:anchor="_Toc1065475614">
        <w:r w:rsidR="46FAEE9D" w:rsidRPr="008556DE">
          <w:rPr>
            <w:rStyle w:val="Hyperlink"/>
            <w:rFonts w:asciiTheme="majorBidi" w:hAnsiTheme="majorBidi" w:cstheme="majorBidi"/>
          </w:rPr>
          <w:t>V Citi jautājumi</w:t>
        </w:r>
        <w:r w:rsidR="0042726C" w:rsidRPr="008556DE">
          <w:rPr>
            <w:rFonts w:asciiTheme="majorBidi" w:hAnsiTheme="majorBidi" w:cstheme="majorBidi"/>
          </w:rPr>
          <w:tab/>
        </w:r>
        <w:r w:rsidR="0042726C" w:rsidRPr="008556DE">
          <w:rPr>
            <w:rFonts w:asciiTheme="majorBidi" w:hAnsiTheme="majorBidi" w:cstheme="majorBidi"/>
          </w:rPr>
          <w:fldChar w:fldCharType="begin"/>
        </w:r>
        <w:r w:rsidR="0042726C" w:rsidRPr="008556DE">
          <w:rPr>
            <w:rFonts w:asciiTheme="majorBidi" w:hAnsiTheme="majorBidi" w:cstheme="majorBidi"/>
          </w:rPr>
          <w:instrText>PAGEREF _Toc1065475614 \h</w:instrText>
        </w:r>
        <w:r w:rsidR="0042726C" w:rsidRPr="008556DE">
          <w:rPr>
            <w:rFonts w:asciiTheme="majorBidi" w:hAnsiTheme="majorBidi" w:cstheme="majorBidi"/>
          </w:rPr>
        </w:r>
        <w:r w:rsidR="0042726C" w:rsidRPr="008556DE">
          <w:rPr>
            <w:rFonts w:asciiTheme="majorBidi" w:hAnsiTheme="majorBidi" w:cstheme="majorBidi"/>
          </w:rPr>
          <w:fldChar w:fldCharType="separate"/>
        </w:r>
        <w:r w:rsidR="46FAEE9D" w:rsidRPr="008556DE">
          <w:rPr>
            <w:rStyle w:val="Hyperlink"/>
            <w:rFonts w:asciiTheme="majorBidi" w:hAnsiTheme="majorBidi" w:cstheme="majorBidi"/>
          </w:rPr>
          <w:t>30</w:t>
        </w:r>
        <w:r w:rsidR="0042726C" w:rsidRPr="008556DE">
          <w:rPr>
            <w:rFonts w:asciiTheme="majorBidi" w:hAnsiTheme="majorBidi" w:cstheme="majorBidi"/>
          </w:rPr>
          <w:fldChar w:fldCharType="end"/>
        </w:r>
      </w:hyperlink>
    </w:p>
    <w:p w14:paraId="3E623D7F" w14:textId="5A638700" w:rsidR="00DE2322" w:rsidRPr="008556DE" w:rsidRDefault="00000000" w:rsidP="004A1B9D">
      <w:pPr>
        <w:pStyle w:val="TOC2"/>
        <w:rPr>
          <w:rFonts w:asciiTheme="majorBidi" w:eastAsia="Yu Mincho" w:hAnsiTheme="majorBidi" w:cstheme="majorBidi"/>
          <w:noProof/>
          <w:lang w:eastAsia="lv-LV"/>
        </w:rPr>
      </w:pPr>
      <w:hyperlink w:anchor="_Toc516547014">
        <w:r w:rsidR="46FAEE9D" w:rsidRPr="008556DE">
          <w:rPr>
            <w:rStyle w:val="Hyperlink"/>
            <w:rFonts w:asciiTheme="majorBidi" w:hAnsiTheme="majorBidi" w:cstheme="majorBidi"/>
          </w:rPr>
          <w:t>Konsīliji par vakcināciju pret Covid- 19</w:t>
        </w:r>
        <w:r w:rsidR="0042726C" w:rsidRPr="008556DE">
          <w:rPr>
            <w:rFonts w:asciiTheme="majorBidi" w:hAnsiTheme="majorBidi" w:cstheme="majorBidi"/>
          </w:rPr>
          <w:tab/>
        </w:r>
        <w:r w:rsidR="0042726C" w:rsidRPr="008556DE">
          <w:rPr>
            <w:rFonts w:asciiTheme="majorBidi" w:hAnsiTheme="majorBidi" w:cstheme="majorBidi"/>
          </w:rPr>
          <w:fldChar w:fldCharType="begin"/>
        </w:r>
        <w:r w:rsidR="0042726C" w:rsidRPr="008556DE">
          <w:rPr>
            <w:rFonts w:asciiTheme="majorBidi" w:hAnsiTheme="majorBidi" w:cstheme="majorBidi"/>
          </w:rPr>
          <w:instrText>PAGEREF _Toc516547014 \h</w:instrText>
        </w:r>
        <w:r w:rsidR="0042726C" w:rsidRPr="008556DE">
          <w:rPr>
            <w:rFonts w:asciiTheme="majorBidi" w:hAnsiTheme="majorBidi" w:cstheme="majorBidi"/>
          </w:rPr>
        </w:r>
        <w:r w:rsidR="0042726C" w:rsidRPr="008556DE">
          <w:rPr>
            <w:rFonts w:asciiTheme="majorBidi" w:hAnsiTheme="majorBidi" w:cstheme="majorBidi"/>
          </w:rPr>
          <w:fldChar w:fldCharType="separate"/>
        </w:r>
        <w:r w:rsidR="46FAEE9D" w:rsidRPr="008556DE">
          <w:rPr>
            <w:rStyle w:val="Hyperlink"/>
            <w:rFonts w:asciiTheme="majorBidi" w:hAnsiTheme="majorBidi" w:cstheme="majorBidi"/>
          </w:rPr>
          <w:t>30</w:t>
        </w:r>
        <w:r w:rsidR="0042726C" w:rsidRPr="008556DE">
          <w:rPr>
            <w:rFonts w:asciiTheme="majorBidi" w:hAnsiTheme="majorBidi" w:cstheme="majorBidi"/>
          </w:rPr>
          <w:fldChar w:fldCharType="end"/>
        </w:r>
      </w:hyperlink>
    </w:p>
    <w:p w14:paraId="59DE159D" w14:textId="5D636AD3" w:rsidR="00DE2322" w:rsidRPr="008556DE" w:rsidRDefault="00000000" w:rsidP="004A1B9D">
      <w:pPr>
        <w:pStyle w:val="TOC2"/>
        <w:rPr>
          <w:rFonts w:asciiTheme="majorBidi" w:eastAsia="Yu Mincho" w:hAnsiTheme="majorBidi" w:cstheme="majorBidi"/>
          <w:noProof/>
          <w:lang w:eastAsia="lv-LV"/>
        </w:rPr>
      </w:pPr>
      <w:hyperlink w:anchor="_Toc314460134">
        <w:r w:rsidR="46FAEE9D" w:rsidRPr="008556DE">
          <w:rPr>
            <w:rStyle w:val="Hyperlink"/>
            <w:rFonts w:asciiTheme="majorBidi" w:hAnsiTheme="majorBidi" w:cstheme="majorBidi"/>
          </w:rPr>
          <w:t>Vakcinācija dienas stacionārā</w:t>
        </w:r>
        <w:r w:rsidR="0042726C" w:rsidRPr="008556DE">
          <w:rPr>
            <w:rFonts w:asciiTheme="majorBidi" w:hAnsiTheme="majorBidi" w:cstheme="majorBidi"/>
          </w:rPr>
          <w:tab/>
        </w:r>
        <w:r w:rsidR="0042726C" w:rsidRPr="008556DE">
          <w:rPr>
            <w:rFonts w:asciiTheme="majorBidi" w:hAnsiTheme="majorBidi" w:cstheme="majorBidi"/>
          </w:rPr>
          <w:fldChar w:fldCharType="begin"/>
        </w:r>
        <w:r w:rsidR="0042726C" w:rsidRPr="008556DE">
          <w:rPr>
            <w:rFonts w:asciiTheme="majorBidi" w:hAnsiTheme="majorBidi" w:cstheme="majorBidi"/>
          </w:rPr>
          <w:instrText>PAGEREF _Toc314460134 \h</w:instrText>
        </w:r>
        <w:r w:rsidR="0042726C" w:rsidRPr="008556DE">
          <w:rPr>
            <w:rFonts w:asciiTheme="majorBidi" w:hAnsiTheme="majorBidi" w:cstheme="majorBidi"/>
          </w:rPr>
        </w:r>
        <w:r w:rsidR="0042726C" w:rsidRPr="008556DE">
          <w:rPr>
            <w:rFonts w:asciiTheme="majorBidi" w:hAnsiTheme="majorBidi" w:cstheme="majorBidi"/>
          </w:rPr>
          <w:fldChar w:fldCharType="separate"/>
        </w:r>
        <w:r w:rsidR="46FAEE9D" w:rsidRPr="008556DE">
          <w:rPr>
            <w:rStyle w:val="Hyperlink"/>
            <w:rFonts w:asciiTheme="majorBidi" w:hAnsiTheme="majorBidi" w:cstheme="majorBidi"/>
          </w:rPr>
          <w:t>31</w:t>
        </w:r>
        <w:r w:rsidR="0042726C" w:rsidRPr="008556DE">
          <w:rPr>
            <w:rFonts w:asciiTheme="majorBidi" w:hAnsiTheme="majorBidi" w:cstheme="majorBidi"/>
          </w:rPr>
          <w:fldChar w:fldCharType="end"/>
        </w:r>
      </w:hyperlink>
    </w:p>
    <w:p w14:paraId="37F01821" w14:textId="03A26299" w:rsidR="00DE2322" w:rsidRPr="008556DE" w:rsidRDefault="00000000" w:rsidP="004A1B9D">
      <w:pPr>
        <w:pStyle w:val="TOC2"/>
        <w:rPr>
          <w:rFonts w:asciiTheme="majorBidi" w:eastAsia="Yu Mincho" w:hAnsiTheme="majorBidi" w:cstheme="majorBidi"/>
          <w:noProof/>
          <w:lang w:eastAsia="lv-LV"/>
        </w:rPr>
      </w:pPr>
      <w:hyperlink w:anchor="_Toc161946203">
        <w:r w:rsidR="46FAEE9D" w:rsidRPr="008556DE">
          <w:rPr>
            <w:rStyle w:val="Hyperlink"/>
            <w:rFonts w:asciiTheme="majorBidi" w:hAnsiTheme="majorBidi" w:cstheme="majorBidi"/>
          </w:rPr>
          <w:t>Speciālista konsultācija jautājumos par vakcināciju pret Covid-19</w:t>
        </w:r>
        <w:r w:rsidR="0042726C" w:rsidRPr="008556DE">
          <w:rPr>
            <w:rFonts w:asciiTheme="majorBidi" w:hAnsiTheme="majorBidi" w:cstheme="majorBidi"/>
          </w:rPr>
          <w:tab/>
        </w:r>
        <w:r w:rsidR="0042726C" w:rsidRPr="008556DE">
          <w:rPr>
            <w:rFonts w:asciiTheme="majorBidi" w:hAnsiTheme="majorBidi" w:cstheme="majorBidi"/>
          </w:rPr>
          <w:fldChar w:fldCharType="begin"/>
        </w:r>
        <w:r w:rsidR="0042726C" w:rsidRPr="008556DE">
          <w:rPr>
            <w:rFonts w:asciiTheme="majorBidi" w:hAnsiTheme="majorBidi" w:cstheme="majorBidi"/>
          </w:rPr>
          <w:instrText>PAGEREF _Toc161946203 \h</w:instrText>
        </w:r>
        <w:r w:rsidR="0042726C" w:rsidRPr="008556DE">
          <w:rPr>
            <w:rFonts w:asciiTheme="majorBidi" w:hAnsiTheme="majorBidi" w:cstheme="majorBidi"/>
          </w:rPr>
        </w:r>
        <w:r w:rsidR="0042726C" w:rsidRPr="008556DE">
          <w:rPr>
            <w:rFonts w:asciiTheme="majorBidi" w:hAnsiTheme="majorBidi" w:cstheme="majorBidi"/>
          </w:rPr>
          <w:fldChar w:fldCharType="separate"/>
        </w:r>
        <w:r w:rsidR="46FAEE9D" w:rsidRPr="008556DE">
          <w:rPr>
            <w:rStyle w:val="Hyperlink"/>
            <w:rFonts w:asciiTheme="majorBidi" w:hAnsiTheme="majorBidi" w:cstheme="majorBidi"/>
          </w:rPr>
          <w:t>31</w:t>
        </w:r>
        <w:r w:rsidR="0042726C" w:rsidRPr="008556DE">
          <w:rPr>
            <w:rFonts w:asciiTheme="majorBidi" w:hAnsiTheme="majorBidi" w:cstheme="majorBidi"/>
          </w:rPr>
          <w:fldChar w:fldCharType="end"/>
        </w:r>
      </w:hyperlink>
    </w:p>
    <w:p w14:paraId="10DA79A4" w14:textId="2A6C8FDD" w:rsidR="00DE2322" w:rsidRPr="008556DE" w:rsidRDefault="00000000" w:rsidP="004A1B9D">
      <w:pPr>
        <w:pStyle w:val="TOC2"/>
        <w:rPr>
          <w:rFonts w:asciiTheme="majorBidi" w:eastAsia="Yu Mincho" w:hAnsiTheme="majorBidi" w:cstheme="majorBidi"/>
          <w:noProof/>
          <w:lang w:eastAsia="lv-LV"/>
        </w:rPr>
      </w:pPr>
      <w:hyperlink w:anchor="_Toc1409502353">
        <w:r w:rsidR="46FAEE9D" w:rsidRPr="008556DE">
          <w:rPr>
            <w:rStyle w:val="Hyperlink"/>
            <w:rFonts w:asciiTheme="majorBidi" w:hAnsiTheme="majorBidi" w:cstheme="majorBidi"/>
          </w:rPr>
          <w:t>Par vakcīnu iznīcināšanu</w:t>
        </w:r>
        <w:r w:rsidR="0042726C" w:rsidRPr="008556DE">
          <w:rPr>
            <w:rFonts w:asciiTheme="majorBidi" w:hAnsiTheme="majorBidi" w:cstheme="majorBidi"/>
          </w:rPr>
          <w:tab/>
        </w:r>
        <w:r w:rsidR="0042726C" w:rsidRPr="008556DE">
          <w:rPr>
            <w:rFonts w:asciiTheme="majorBidi" w:hAnsiTheme="majorBidi" w:cstheme="majorBidi"/>
          </w:rPr>
          <w:fldChar w:fldCharType="begin"/>
        </w:r>
        <w:r w:rsidR="0042726C" w:rsidRPr="008556DE">
          <w:rPr>
            <w:rFonts w:asciiTheme="majorBidi" w:hAnsiTheme="majorBidi" w:cstheme="majorBidi"/>
          </w:rPr>
          <w:instrText>PAGEREF _Toc1409502353 \h</w:instrText>
        </w:r>
        <w:r w:rsidR="0042726C" w:rsidRPr="008556DE">
          <w:rPr>
            <w:rFonts w:asciiTheme="majorBidi" w:hAnsiTheme="majorBidi" w:cstheme="majorBidi"/>
          </w:rPr>
        </w:r>
        <w:r w:rsidR="0042726C" w:rsidRPr="008556DE">
          <w:rPr>
            <w:rFonts w:asciiTheme="majorBidi" w:hAnsiTheme="majorBidi" w:cstheme="majorBidi"/>
          </w:rPr>
          <w:fldChar w:fldCharType="separate"/>
        </w:r>
        <w:r w:rsidR="46FAEE9D" w:rsidRPr="008556DE">
          <w:rPr>
            <w:rStyle w:val="Hyperlink"/>
            <w:rFonts w:asciiTheme="majorBidi" w:hAnsiTheme="majorBidi" w:cstheme="majorBidi"/>
          </w:rPr>
          <w:t>32</w:t>
        </w:r>
        <w:r w:rsidR="0042726C" w:rsidRPr="008556DE">
          <w:rPr>
            <w:rFonts w:asciiTheme="majorBidi" w:hAnsiTheme="majorBidi" w:cstheme="majorBidi"/>
          </w:rPr>
          <w:fldChar w:fldCharType="end"/>
        </w:r>
      </w:hyperlink>
    </w:p>
    <w:p w14:paraId="28793F47" w14:textId="4AD708FA" w:rsidR="00DE2322" w:rsidRPr="008556DE" w:rsidRDefault="00000000" w:rsidP="004A1B9D">
      <w:pPr>
        <w:pStyle w:val="TOC2"/>
        <w:rPr>
          <w:rFonts w:asciiTheme="majorBidi" w:eastAsia="Yu Mincho" w:hAnsiTheme="majorBidi" w:cstheme="majorBidi"/>
          <w:noProof/>
          <w:lang w:eastAsia="lv-LV"/>
        </w:rPr>
      </w:pPr>
      <w:hyperlink w:anchor="_Toc1068635753">
        <w:r w:rsidR="46FAEE9D" w:rsidRPr="008556DE">
          <w:rPr>
            <w:rStyle w:val="Hyperlink"/>
            <w:rFonts w:asciiTheme="majorBidi" w:hAnsiTheme="majorBidi" w:cstheme="majorBidi"/>
          </w:rPr>
          <w:t>Par Vienoto vakcinācijas tīklu</w:t>
        </w:r>
        <w:r w:rsidR="0042726C" w:rsidRPr="008556DE">
          <w:rPr>
            <w:rFonts w:asciiTheme="majorBidi" w:hAnsiTheme="majorBidi" w:cstheme="majorBidi"/>
          </w:rPr>
          <w:tab/>
        </w:r>
        <w:r w:rsidR="0042726C" w:rsidRPr="008556DE">
          <w:rPr>
            <w:rFonts w:asciiTheme="majorBidi" w:hAnsiTheme="majorBidi" w:cstheme="majorBidi"/>
          </w:rPr>
          <w:fldChar w:fldCharType="begin"/>
        </w:r>
        <w:r w:rsidR="0042726C" w:rsidRPr="008556DE">
          <w:rPr>
            <w:rFonts w:asciiTheme="majorBidi" w:hAnsiTheme="majorBidi" w:cstheme="majorBidi"/>
          </w:rPr>
          <w:instrText>PAGEREF _Toc1068635753 \h</w:instrText>
        </w:r>
        <w:r w:rsidR="0042726C" w:rsidRPr="008556DE">
          <w:rPr>
            <w:rFonts w:asciiTheme="majorBidi" w:hAnsiTheme="majorBidi" w:cstheme="majorBidi"/>
          </w:rPr>
        </w:r>
        <w:r w:rsidR="0042726C" w:rsidRPr="008556DE">
          <w:rPr>
            <w:rFonts w:asciiTheme="majorBidi" w:hAnsiTheme="majorBidi" w:cstheme="majorBidi"/>
          </w:rPr>
          <w:fldChar w:fldCharType="separate"/>
        </w:r>
        <w:r w:rsidR="46FAEE9D" w:rsidRPr="008556DE">
          <w:rPr>
            <w:rStyle w:val="Hyperlink"/>
            <w:rFonts w:asciiTheme="majorBidi" w:hAnsiTheme="majorBidi" w:cstheme="majorBidi"/>
          </w:rPr>
          <w:t>33</w:t>
        </w:r>
        <w:r w:rsidR="0042726C" w:rsidRPr="008556DE">
          <w:rPr>
            <w:rFonts w:asciiTheme="majorBidi" w:hAnsiTheme="majorBidi" w:cstheme="majorBidi"/>
          </w:rPr>
          <w:fldChar w:fldCharType="end"/>
        </w:r>
      </w:hyperlink>
    </w:p>
    <w:p w14:paraId="4E7D5132" w14:textId="4929E261" w:rsidR="00DE2322" w:rsidRPr="008556DE" w:rsidRDefault="00000000" w:rsidP="004A1B9D">
      <w:pPr>
        <w:pStyle w:val="TOC2"/>
        <w:rPr>
          <w:rFonts w:asciiTheme="majorBidi" w:eastAsia="Yu Mincho" w:hAnsiTheme="majorBidi" w:cstheme="majorBidi"/>
          <w:noProof/>
          <w:lang w:eastAsia="lv-LV"/>
        </w:rPr>
      </w:pPr>
      <w:hyperlink w:anchor="_Toc931659854">
        <w:r w:rsidR="46FAEE9D" w:rsidRPr="008556DE">
          <w:rPr>
            <w:rStyle w:val="Hyperlink"/>
            <w:rFonts w:asciiTheme="majorBidi" w:hAnsiTheme="majorBidi" w:cstheme="majorBidi"/>
          </w:rPr>
          <w:t>Papildu informācija pacienta konsultēšanai par vakcināciju</w:t>
        </w:r>
        <w:r w:rsidR="0042726C" w:rsidRPr="008556DE">
          <w:rPr>
            <w:rFonts w:asciiTheme="majorBidi" w:hAnsiTheme="majorBidi" w:cstheme="majorBidi"/>
          </w:rPr>
          <w:tab/>
        </w:r>
        <w:r w:rsidR="0042726C" w:rsidRPr="008556DE">
          <w:rPr>
            <w:rFonts w:asciiTheme="majorBidi" w:hAnsiTheme="majorBidi" w:cstheme="majorBidi"/>
          </w:rPr>
          <w:fldChar w:fldCharType="begin"/>
        </w:r>
        <w:r w:rsidR="0042726C" w:rsidRPr="008556DE">
          <w:rPr>
            <w:rFonts w:asciiTheme="majorBidi" w:hAnsiTheme="majorBidi" w:cstheme="majorBidi"/>
          </w:rPr>
          <w:instrText>PAGEREF _Toc931659854 \h</w:instrText>
        </w:r>
        <w:r w:rsidR="0042726C" w:rsidRPr="008556DE">
          <w:rPr>
            <w:rFonts w:asciiTheme="majorBidi" w:hAnsiTheme="majorBidi" w:cstheme="majorBidi"/>
          </w:rPr>
        </w:r>
        <w:r w:rsidR="0042726C" w:rsidRPr="008556DE">
          <w:rPr>
            <w:rFonts w:asciiTheme="majorBidi" w:hAnsiTheme="majorBidi" w:cstheme="majorBidi"/>
          </w:rPr>
          <w:fldChar w:fldCharType="separate"/>
        </w:r>
        <w:r w:rsidR="46FAEE9D" w:rsidRPr="008556DE">
          <w:rPr>
            <w:rStyle w:val="Hyperlink"/>
            <w:rFonts w:asciiTheme="majorBidi" w:hAnsiTheme="majorBidi" w:cstheme="majorBidi"/>
          </w:rPr>
          <w:t>33</w:t>
        </w:r>
        <w:r w:rsidR="0042726C" w:rsidRPr="008556DE">
          <w:rPr>
            <w:rFonts w:asciiTheme="majorBidi" w:hAnsiTheme="majorBidi" w:cstheme="majorBidi"/>
          </w:rPr>
          <w:fldChar w:fldCharType="end"/>
        </w:r>
      </w:hyperlink>
    </w:p>
    <w:p w14:paraId="38A0D32A" w14:textId="0DEF8DAE" w:rsidR="00DE2322" w:rsidRPr="008556DE" w:rsidRDefault="00000000" w:rsidP="004A1B9D">
      <w:pPr>
        <w:pStyle w:val="TOC2"/>
        <w:rPr>
          <w:rFonts w:asciiTheme="majorBidi" w:eastAsia="Yu Mincho" w:hAnsiTheme="majorBidi" w:cstheme="majorBidi"/>
          <w:noProof/>
          <w:lang w:eastAsia="lv-LV"/>
        </w:rPr>
      </w:pPr>
      <w:hyperlink w:anchor="_Toc1689133396">
        <w:r w:rsidR="46FAEE9D" w:rsidRPr="008556DE">
          <w:rPr>
            <w:rStyle w:val="Hyperlink"/>
            <w:rFonts w:asciiTheme="majorBidi" w:hAnsiTheme="majorBidi" w:cstheme="majorBidi"/>
          </w:rPr>
          <w:t>Vakcīnas efektivitāte</w:t>
        </w:r>
        <w:r w:rsidR="0042726C" w:rsidRPr="008556DE">
          <w:rPr>
            <w:rFonts w:asciiTheme="majorBidi" w:hAnsiTheme="majorBidi" w:cstheme="majorBidi"/>
          </w:rPr>
          <w:tab/>
        </w:r>
        <w:r w:rsidR="0042726C" w:rsidRPr="008556DE">
          <w:rPr>
            <w:rFonts w:asciiTheme="majorBidi" w:hAnsiTheme="majorBidi" w:cstheme="majorBidi"/>
          </w:rPr>
          <w:fldChar w:fldCharType="begin"/>
        </w:r>
        <w:r w:rsidR="0042726C" w:rsidRPr="008556DE">
          <w:rPr>
            <w:rFonts w:asciiTheme="majorBidi" w:hAnsiTheme="majorBidi" w:cstheme="majorBidi"/>
          </w:rPr>
          <w:instrText>PAGEREF _Toc1689133396 \h</w:instrText>
        </w:r>
        <w:r w:rsidR="0042726C" w:rsidRPr="008556DE">
          <w:rPr>
            <w:rFonts w:asciiTheme="majorBidi" w:hAnsiTheme="majorBidi" w:cstheme="majorBidi"/>
          </w:rPr>
        </w:r>
        <w:r w:rsidR="0042726C" w:rsidRPr="008556DE">
          <w:rPr>
            <w:rFonts w:asciiTheme="majorBidi" w:hAnsiTheme="majorBidi" w:cstheme="majorBidi"/>
          </w:rPr>
          <w:fldChar w:fldCharType="separate"/>
        </w:r>
        <w:r w:rsidR="46FAEE9D" w:rsidRPr="008556DE">
          <w:rPr>
            <w:rStyle w:val="Hyperlink"/>
            <w:rFonts w:asciiTheme="majorBidi" w:hAnsiTheme="majorBidi" w:cstheme="majorBidi"/>
          </w:rPr>
          <w:t>33</w:t>
        </w:r>
        <w:r w:rsidR="0042726C" w:rsidRPr="008556DE">
          <w:rPr>
            <w:rFonts w:asciiTheme="majorBidi" w:hAnsiTheme="majorBidi" w:cstheme="majorBidi"/>
          </w:rPr>
          <w:fldChar w:fldCharType="end"/>
        </w:r>
      </w:hyperlink>
    </w:p>
    <w:p w14:paraId="0CD1D099" w14:textId="68D0D765" w:rsidR="00DE2322" w:rsidRPr="008556DE" w:rsidRDefault="00000000" w:rsidP="004A1B9D">
      <w:pPr>
        <w:pStyle w:val="TOC1"/>
        <w:rPr>
          <w:rFonts w:asciiTheme="majorBidi" w:eastAsia="Yu Mincho" w:hAnsiTheme="majorBidi" w:cstheme="majorBidi"/>
          <w:noProof/>
          <w:lang w:eastAsia="lv-LV"/>
        </w:rPr>
      </w:pPr>
      <w:hyperlink w:anchor="_Toc868417391">
        <w:r w:rsidR="46FAEE9D" w:rsidRPr="008556DE">
          <w:rPr>
            <w:rStyle w:val="Hyperlink"/>
            <w:rFonts w:asciiTheme="majorBidi" w:hAnsiTheme="majorBidi" w:cstheme="majorBidi"/>
          </w:rPr>
          <w:t>Pielikums I</w:t>
        </w:r>
        <w:r w:rsidR="0042726C" w:rsidRPr="008556DE">
          <w:rPr>
            <w:rFonts w:asciiTheme="majorBidi" w:hAnsiTheme="majorBidi" w:cstheme="majorBidi"/>
          </w:rPr>
          <w:tab/>
        </w:r>
        <w:r w:rsidR="0042726C" w:rsidRPr="008556DE">
          <w:rPr>
            <w:rFonts w:asciiTheme="majorBidi" w:hAnsiTheme="majorBidi" w:cstheme="majorBidi"/>
          </w:rPr>
          <w:fldChar w:fldCharType="begin"/>
        </w:r>
        <w:r w:rsidR="0042726C" w:rsidRPr="008556DE">
          <w:rPr>
            <w:rFonts w:asciiTheme="majorBidi" w:hAnsiTheme="majorBidi" w:cstheme="majorBidi"/>
          </w:rPr>
          <w:instrText>PAGEREF _Toc868417391 \h</w:instrText>
        </w:r>
        <w:r w:rsidR="0042726C" w:rsidRPr="008556DE">
          <w:rPr>
            <w:rFonts w:asciiTheme="majorBidi" w:hAnsiTheme="majorBidi" w:cstheme="majorBidi"/>
          </w:rPr>
        </w:r>
        <w:r w:rsidR="0042726C" w:rsidRPr="008556DE">
          <w:rPr>
            <w:rFonts w:asciiTheme="majorBidi" w:hAnsiTheme="majorBidi" w:cstheme="majorBidi"/>
          </w:rPr>
          <w:fldChar w:fldCharType="separate"/>
        </w:r>
        <w:r w:rsidR="46FAEE9D" w:rsidRPr="008556DE">
          <w:rPr>
            <w:rStyle w:val="Hyperlink"/>
            <w:rFonts w:asciiTheme="majorBidi" w:hAnsiTheme="majorBidi" w:cstheme="majorBidi"/>
          </w:rPr>
          <w:t>34</w:t>
        </w:r>
        <w:r w:rsidR="0042726C" w:rsidRPr="008556DE">
          <w:rPr>
            <w:rFonts w:asciiTheme="majorBidi" w:hAnsiTheme="majorBidi" w:cstheme="majorBidi"/>
          </w:rPr>
          <w:fldChar w:fldCharType="end"/>
        </w:r>
      </w:hyperlink>
    </w:p>
    <w:p w14:paraId="683C24FE" w14:textId="2E29FFAF" w:rsidR="00DE2322" w:rsidRPr="008556DE" w:rsidRDefault="00000000" w:rsidP="004A1B9D">
      <w:pPr>
        <w:pStyle w:val="TOC1"/>
        <w:rPr>
          <w:rFonts w:asciiTheme="majorBidi" w:eastAsia="Yu Mincho" w:hAnsiTheme="majorBidi" w:cstheme="majorBidi"/>
          <w:noProof/>
          <w:lang w:eastAsia="lv-LV"/>
        </w:rPr>
      </w:pPr>
      <w:hyperlink w:anchor="_Toc215169232">
        <w:r w:rsidR="46FAEE9D" w:rsidRPr="008556DE">
          <w:rPr>
            <w:rStyle w:val="Hyperlink"/>
            <w:rFonts w:asciiTheme="majorBidi" w:hAnsiTheme="majorBidi" w:cstheme="majorBidi"/>
          </w:rPr>
          <w:t>Pielikums II</w:t>
        </w:r>
        <w:r w:rsidR="0042726C" w:rsidRPr="008556DE">
          <w:rPr>
            <w:rFonts w:asciiTheme="majorBidi" w:hAnsiTheme="majorBidi" w:cstheme="majorBidi"/>
          </w:rPr>
          <w:tab/>
        </w:r>
        <w:r w:rsidR="0042726C" w:rsidRPr="008556DE">
          <w:rPr>
            <w:rFonts w:asciiTheme="majorBidi" w:hAnsiTheme="majorBidi" w:cstheme="majorBidi"/>
          </w:rPr>
          <w:fldChar w:fldCharType="begin"/>
        </w:r>
        <w:r w:rsidR="0042726C" w:rsidRPr="008556DE">
          <w:rPr>
            <w:rFonts w:asciiTheme="majorBidi" w:hAnsiTheme="majorBidi" w:cstheme="majorBidi"/>
          </w:rPr>
          <w:instrText>PAGEREF _Toc215169232 \h</w:instrText>
        </w:r>
        <w:r w:rsidR="0042726C" w:rsidRPr="008556DE">
          <w:rPr>
            <w:rFonts w:asciiTheme="majorBidi" w:hAnsiTheme="majorBidi" w:cstheme="majorBidi"/>
          </w:rPr>
        </w:r>
        <w:r w:rsidR="0042726C" w:rsidRPr="008556DE">
          <w:rPr>
            <w:rFonts w:asciiTheme="majorBidi" w:hAnsiTheme="majorBidi" w:cstheme="majorBidi"/>
          </w:rPr>
          <w:fldChar w:fldCharType="separate"/>
        </w:r>
        <w:r w:rsidR="46FAEE9D" w:rsidRPr="008556DE">
          <w:rPr>
            <w:rStyle w:val="Hyperlink"/>
            <w:rFonts w:asciiTheme="majorBidi" w:hAnsiTheme="majorBidi" w:cstheme="majorBidi"/>
          </w:rPr>
          <w:t>35</w:t>
        </w:r>
        <w:r w:rsidR="0042726C" w:rsidRPr="008556DE">
          <w:rPr>
            <w:rFonts w:asciiTheme="majorBidi" w:hAnsiTheme="majorBidi" w:cstheme="majorBidi"/>
          </w:rPr>
          <w:fldChar w:fldCharType="end"/>
        </w:r>
      </w:hyperlink>
    </w:p>
    <w:p w14:paraId="666412F1" w14:textId="469B781A" w:rsidR="00DE2322" w:rsidRPr="008556DE" w:rsidRDefault="00000000" w:rsidP="004A1B9D">
      <w:pPr>
        <w:pStyle w:val="TOC1"/>
        <w:rPr>
          <w:rFonts w:asciiTheme="majorBidi" w:eastAsia="Yu Mincho" w:hAnsiTheme="majorBidi" w:cstheme="majorBidi"/>
          <w:noProof/>
          <w:lang w:eastAsia="lv-LV"/>
        </w:rPr>
      </w:pPr>
      <w:hyperlink w:anchor="_Toc1835544445">
        <w:r w:rsidR="46FAEE9D" w:rsidRPr="008556DE">
          <w:rPr>
            <w:rStyle w:val="Hyperlink"/>
            <w:rFonts w:asciiTheme="majorBidi" w:hAnsiTheme="majorBidi" w:cstheme="majorBidi"/>
          </w:rPr>
          <w:t>Pielikums III</w:t>
        </w:r>
        <w:r w:rsidR="0042726C" w:rsidRPr="008556DE">
          <w:rPr>
            <w:rFonts w:asciiTheme="majorBidi" w:hAnsiTheme="majorBidi" w:cstheme="majorBidi"/>
          </w:rPr>
          <w:tab/>
        </w:r>
        <w:r w:rsidR="0042726C" w:rsidRPr="008556DE">
          <w:rPr>
            <w:rFonts w:asciiTheme="majorBidi" w:hAnsiTheme="majorBidi" w:cstheme="majorBidi"/>
          </w:rPr>
          <w:fldChar w:fldCharType="begin"/>
        </w:r>
        <w:r w:rsidR="0042726C" w:rsidRPr="008556DE">
          <w:rPr>
            <w:rFonts w:asciiTheme="majorBidi" w:hAnsiTheme="majorBidi" w:cstheme="majorBidi"/>
          </w:rPr>
          <w:instrText>PAGEREF _Toc1835544445 \h</w:instrText>
        </w:r>
        <w:r w:rsidR="0042726C" w:rsidRPr="008556DE">
          <w:rPr>
            <w:rFonts w:asciiTheme="majorBidi" w:hAnsiTheme="majorBidi" w:cstheme="majorBidi"/>
          </w:rPr>
        </w:r>
        <w:r w:rsidR="0042726C" w:rsidRPr="008556DE">
          <w:rPr>
            <w:rFonts w:asciiTheme="majorBidi" w:hAnsiTheme="majorBidi" w:cstheme="majorBidi"/>
          </w:rPr>
          <w:fldChar w:fldCharType="separate"/>
        </w:r>
        <w:r w:rsidR="46FAEE9D" w:rsidRPr="008556DE">
          <w:rPr>
            <w:rStyle w:val="Hyperlink"/>
            <w:rFonts w:asciiTheme="majorBidi" w:hAnsiTheme="majorBidi" w:cstheme="majorBidi"/>
          </w:rPr>
          <w:t>36</w:t>
        </w:r>
        <w:r w:rsidR="0042726C" w:rsidRPr="008556DE">
          <w:rPr>
            <w:rFonts w:asciiTheme="majorBidi" w:hAnsiTheme="majorBidi" w:cstheme="majorBidi"/>
          </w:rPr>
          <w:fldChar w:fldCharType="end"/>
        </w:r>
      </w:hyperlink>
    </w:p>
    <w:p w14:paraId="28378C42" w14:textId="6E315C48" w:rsidR="00DE2322" w:rsidRPr="008556DE" w:rsidRDefault="00000000" w:rsidP="004A1B9D">
      <w:pPr>
        <w:pStyle w:val="TOC1"/>
        <w:rPr>
          <w:rFonts w:asciiTheme="majorBidi" w:eastAsia="Yu Mincho" w:hAnsiTheme="majorBidi" w:cstheme="majorBidi"/>
          <w:noProof/>
          <w:lang w:eastAsia="lv-LV"/>
        </w:rPr>
      </w:pPr>
      <w:hyperlink w:anchor="_Toc9724225">
        <w:r w:rsidR="46FAEE9D" w:rsidRPr="008556DE">
          <w:rPr>
            <w:rStyle w:val="Hyperlink"/>
            <w:rFonts w:asciiTheme="majorBidi" w:hAnsiTheme="majorBidi" w:cstheme="majorBidi"/>
          </w:rPr>
          <w:t>Pielikums IV</w:t>
        </w:r>
        <w:r w:rsidR="0042726C" w:rsidRPr="008556DE">
          <w:rPr>
            <w:rFonts w:asciiTheme="majorBidi" w:hAnsiTheme="majorBidi" w:cstheme="majorBidi"/>
          </w:rPr>
          <w:tab/>
        </w:r>
        <w:r w:rsidR="0042726C" w:rsidRPr="008556DE">
          <w:rPr>
            <w:rFonts w:asciiTheme="majorBidi" w:hAnsiTheme="majorBidi" w:cstheme="majorBidi"/>
          </w:rPr>
          <w:fldChar w:fldCharType="begin"/>
        </w:r>
        <w:r w:rsidR="0042726C" w:rsidRPr="008556DE">
          <w:rPr>
            <w:rFonts w:asciiTheme="majorBidi" w:hAnsiTheme="majorBidi" w:cstheme="majorBidi"/>
          </w:rPr>
          <w:instrText>PAGEREF _Toc9724225 \h</w:instrText>
        </w:r>
        <w:r w:rsidR="0042726C" w:rsidRPr="008556DE">
          <w:rPr>
            <w:rFonts w:asciiTheme="majorBidi" w:hAnsiTheme="majorBidi" w:cstheme="majorBidi"/>
          </w:rPr>
        </w:r>
        <w:r w:rsidR="0042726C" w:rsidRPr="008556DE">
          <w:rPr>
            <w:rFonts w:asciiTheme="majorBidi" w:hAnsiTheme="majorBidi" w:cstheme="majorBidi"/>
          </w:rPr>
          <w:fldChar w:fldCharType="separate"/>
        </w:r>
        <w:r w:rsidR="46FAEE9D" w:rsidRPr="008556DE">
          <w:rPr>
            <w:rStyle w:val="Hyperlink"/>
            <w:rFonts w:asciiTheme="majorBidi" w:hAnsiTheme="majorBidi" w:cstheme="majorBidi"/>
          </w:rPr>
          <w:t>41</w:t>
        </w:r>
        <w:r w:rsidR="0042726C" w:rsidRPr="008556DE">
          <w:rPr>
            <w:rFonts w:asciiTheme="majorBidi" w:hAnsiTheme="majorBidi" w:cstheme="majorBidi"/>
          </w:rPr>
          <w:fldChar w:fldCharType="end"/>
        </w:r>
      </w:hyperlink>
    </w:p>
    <w:p w14:paraId="760C783F" w14:textId="4B4AD6FC" w:rsidR="00DE2322" w:rsidRPr="008556DE" w:rsidRDefault="00000000" w:rsidP="004A1B9D">
      <w:pPr>
        <w:pStyle w:val="TOC1"/>
        <w:rPr>
          <w:rFonts w:asciiTheme="majorBidi" w:eastAsia="Yu Mincho" w:hAnsiTheme="majorBidi" w:cstheme="majorBidi"/>
          <w:noProof/>
          <w:lang w:eastAsia="lv-LV"/>
        </w:rPr>
      </w:pPr>
      <w:hyperlink w:anchor="_Toc819311576">
        <w:r w:rsidR="46FAEE9D" w:rsidRPr="008556DE">
          <w:rPr>
            <w:rStyle w:val="Hyperlink"/>
            <w:rFonts w:asciiTheme="majorBidi" w:hAnsiTheme="majorBidi" w:cstheme="majorBidi"/>
          </w:rPr>
          <w:t>Pielikums V</w:t>
        </w:r>
        <w:r w:rsidR="0042726C" w:rsidRPr="008556DE">
          <w:rPr>
            <w:rFonts w:asciiTheme="majorBidi" w:hAnsiTheme="majorBidi" w:cstheme="majorBidi"/>
          </w:rPr>
          <w:tab/>
        </w:r>
        <w:r w:rsidR="0042726C" w:rsidRPr="008556DE">
          <w:rPr>
            <w:rFonts w:asciiTheme="majorBidi" w:hAnsiTheme="majorBidi" w:cstheme="majorBidi"/>
          </w:rPr>
          <w:fldChar w:fldCharType="begin"/>
        </w:r>
        <w:r w:rsidR="0042726C" w:rsidRPr="008556DE">
          <w:rPr>
            <w:rFonts w:asciiTheme="majorBidi" w:hAnsiTheme="majorBidi" w:cstheme="majorBidi"/>
          </w:rPr>
          <w:instrText>PAGEREF _Toc819311576 \h</w:instrText>
        </w:r>
        <w:r w:rsidR="0042726C" w:rsidRPr="008556DE">
          <w:rPr>
            <w:rFonts w:asciiTheme="majorBidi" w:hAnsiTheme="majorBidi" w:cstheme="majorBidi"/>
          </w:rPr>
        </w:r>
        <w:r w:rsidR="0042726C" w:rsidRPr="008556DE">
          <w:rPr>
            <w:rFonts w:asciiTheme="majorBidi" w:hAnsiTheme="majorBidi" w:cstheme="majorBidi"/>
          </w:rPr>
          <w:fldChar w:fldCharType="separate"/>
        </w:r>
        <w:r w:rsidR="46FAEE9D" w:rsidRPr="008556DE">
          <w:rPr>
            <w:rStyle w:val="Hyperlink"/>
            <w:rFonts w:asciiTheme="majorBidi" w:hAnsiTheme="majorBidi" w:cstheme="majorBidi"/>
          </w:rPr>
          <w:t>46</w:t>
        </w:r>
        <w:r w:rsidR="0042726C" w:rsidRPr="008556DE">
          <w:rPr>
            <w:rFonts w:asciiTheme="majorBidi" w:hAnsiTheme="majorBidi" w:cstheme="majorBidi"/>
          </w:rPr>
          <w:fldChar w:fldCharType="end"/>
        </w:r>
      </w:hyperlink>
    </w:p>
    <w:p w14:paraId="576DF289" w14:textId="1EEF8915" w:rsidR="00DE2322" w:rsidRPr="008556DE" w:rsidRDefault="00000000" w:rsidP="004A1B9D">
      <w:pPr>
        <w:pStyle w:val="TOC1"/>
        <w:rPr>
          <w:rFonts w:asciiTheme="majorBidi" w:eastAsia="Yu Mincho" w:hAnsiTheme="majorBidi" w:cstheme="majorBidi"/>
          <w:noProof/>
          <w:lang w:eastAsia="lv-LV"/>
        </w:rPr>
      </w:pPr>
      <w:hyperlink w:anchor="_Toc1650825635">
        <w:r w:rsidR="46FAEE9D" w:rsidRPr="008556DE">
          <w:rPr>
            <w:rStyle w:val="Hyperlink"/>
            <w:rFonts w:asciiTheme="majorBidi" w:hAnsiTheme="majorBidi" w:cstheme="majorBidi"/>
          </w:rPr>
          <w:t>Pielikums VI</w:t>
        </w:r>
        <w:r w:rsidR="0042726C" w:rsidRPr="008556DE">
          <w:rPr>
            <w:rFonts w:asciiTheme="majorBidi" w:hAnsiTheme="majorBidi" w:cstheme="majorBidi"/>
          </w:rPr>
          <w:tab/>
        </w:r>
        <w:r w:rsidR="0042726C" w:rsidRPr="008556DE">
          <w:rPr>
            <w:rFonts w:asciiTheme="majorBidi" w:hAnsiTheme="majorBidi" w:cstheme="majorBidi"/>
          </w:rPr>
          <w:fldChar w:fldCharType="begin"/>
        </w:r>
        <w:r w:rsidR="0042726C" w:rsidRPr="008556DE">
          <w:rPr>
            <w:rFonts w:asciiTheme="majorBidi" w:hAnsiTheme="majorBidi" w:cstheme="majorBidi"/>
          </w:rPr>
          <w:instrText>PAGEREF _Toc1650825635 \h</w:instrText>
        </w:r>
        <w:r w:rsidR="0042726C" w:rsidRPr="008556DE">
          <w:rPr>
            <w:rFonts w:asciiTheme="majorBidi" w:hAnsiTheme="majorBidi" w:cstheme="majorBidi"/>
          </w:rPr>
        </w:r>
        <w:r w:rsidR="0042726C" w:rsidRPr="008556DE">
          <w:rPr>
            <w:rFonts w:asciiTheme="majorBidi" w:hAnsiTheme="majorBidi" w:cstheme="majorBidi"/>
          </w:rPr>
          <w:fldChar w:fldCharType="separate"/>
        </w:r>
        <w:r w:rsidR="46FAEE9D" w:rsidRPr="008556DE">
          <w:rPr>
            <w:rStyle w:val="Hyperlink"/>
            <w:rFonts w:asciiTheme="majorBidi" w:hAnsiTheme="majorBidi" w:cstheme="majorBidi"/>
          </w:rPr>
          <w:t>47</w:t>
        </w:r>
        <w:r w:rsidR="0042726C" w:rsidRPr="008556DE">
          <w:rPr>
            <w:rFonts w:asciiTheme="majorBidi" w:hAnsiTheme="majorBidi" w:cstheme="majorBidi"/>
          </w:rPr>
          <w:fldChar w:fldCharType="end"/>
        </w:r>
      </w:hyperlink>
    </w:p>
    <w:p w14:paraId="10A9F969" w14:textId="32A12E9B" w:rsidR="46FAEE9D" w:rsidRPr="008556DE" w:rsidRDefault="00000000" w:rsidP="004A1B9D">
      <w:pPr>
        <w:pStyle w:val="TOC1"/>
        <w:rPr>
          <w:rFonts w:asciiTheme="majorBidi" w:hAnsiTheme="majorBidi" w:cstheme="majorBidi"/>
        </w:rPr>
      </w:pPr>
      <w:hyperlink w:anchor="_Toc1481605234">
        <w:r w:rsidR="46FAEE9D" w:rsidRPr="008556DE">
          <w:rPr>
            <w:rStyle w:val="Hyperlink"/>
            <w:rFonts w:asciiTheme="majorBidi" w:hAnsiTheme="majorBidi" w:cstheme="majorBidi"/>
          </w:rPr>
          <w:t>Pielikums VII</w:t>
        </w:r>
        <w:r w:rsidR="46FAEE9D" w:rsidRPr="008556DE">
          <w:rPr>
            <w:rFonts w:asciiTheme="majorBidi" w:hAnsiTheme="majorBidi" w:cstheme="majorBidi"/>
          </w:rPr>
          <w:tab/>
        </w:r>
        <w:r w:rsidR="46FAEE9D" w:rsidRPr="008556DE">
          <w:rPr>
            <w:rFonts w:asciiTheme="majorBidi" w:hAnsiTheme="majorBidi" w:cstheme="majorBidi"/>
          </w:rPr>
          <w:fldChar w:fldCharType="begin"/>
        </w:r>
        <w:r w:rsidR="46FAEE9D" w:rsidRPr="008556DE">
          <w:rPr>
            <w:rFonts w:asciiTheme="majorBidi" w:hAnsiTheme="majorBidi" w:cstheme="majorBidi"/>
          </w:rPr>
          <w:instrText>PAGEREF _Toc1481605234 \h</w:instrText>
        </w:r>
        <w:r w:rsidR="46FAEE9D" w:rsidRPr="008556DE">
          <w:rPr>
            <w:rFonts w:asciiTheme="majorBidi" w:hAnsiTheme="majorBidi" w:cstheme="majorBidi"/>
          </w:rPr>
        </w:r>
        <w:r w:rsidR="46FAEE9D" w:rsidRPr="008556DE">
          <w:rPr>
            <w:rFonts w:asciiTheme="majorBidi" w:hAnsiTheme="majorBidi" w:cstheme="majorBidi"/>
          </w:rPr>
          <w:fldChar w:fldCharType="separate"/>
        </w:r>
        <w:r w:rsidR="46FAEE9D" w:rsidRPr="008556DE">
          <w:rPr>
            <w:rStyle w:val="Hyperlink"/>
            <w:rFonts w:asciiTheme="majorBidi" w:hAnsiTheme="majorBidi" w:cstheme="majorBidi"/>
          </w:rPr>
          <w:t>53</w:t>
        </w:r>
        <w:r w:rsidR="46FAEE9D" w:rsidRPr="008556DE">
          <w:rPr>
            <w:rFonts w:asciiTheme="majorBidi" w:hAnsiTheme="majorBidi" w:cstheme="majorBidi"/>
          </w:rPr>
          <w:fldChar w:fldCharType="end"/>
        </w:r>
      </w:hyperlink>
      <w:r w:rsidR="46FAEE9D" w:rsidRPr="008556DE">
        <w:rPr>
          <w:rFonts w:asciiTheme="majorBidi" w:hAnsiTheme="majorBidi" w:cstheme="majorBidi"/>
        </w:rPr>
        <w:fldChar w:fldCharType="end"/>
      </w:r>
    </w:p>
    <w:p w14:paraId="4B7B8CB1" w14:textId="2FFE501B" w:rsidR="63E62524" w:rsidRPr="00E03276" w:rsidRDefault="63E62524" w:rsidP="004A1B9D">
      <w:pPr>
        <w:pStyle w:val="TOC1"/>
      </w:pPr>
    </w:p>
    <w:p w14:paraId="129E1CCF" w14:textId="1BD2DD92" w:rsidR="00DE2322" w:rsidRDefault="00DE2322">
      <w:pPr>
        <w:rPr>
          <w:rFonts w:asciiTheme="majorBidi" w:hAnsiTheme="majorBidi" w:cstheme="majorBidi"/>
          <w:b/>
          <w:sz w:val="24"/>
          <w:szCs w:val="24"/>
        </w:rPr>
      </w:pPr>
      <w:r>
        <w:rPr>
          <w:rFonts w:asciiTheme="majorBidi" w:hAnsiTheme="majorBidi" w:cstheme="majorBidi"/>
          <w:b/>
          <w:sz w:val="24"/>
          <w:szCs w:val="24"/>
        </w:rPr>
        <w:br w:type="page"/>
      </w:r>
    </w:p>
    <w:p w14:paraId="71A98CEA" w14:textId="51E8800F" w:rsidR="12C2AC33" w:rsidRPr="00BF5ABC" w:rsidRDefault="7787D438" w:rsidP="46FAEE9D">
      <w:pPr>
        <w:jc w:val="both"/>
        <w:rPr>
          <w:rFonts w:asciiTheme="majorBidi" w:hAnsiTheme="majorBidi" w:cstheme="majorBidi"/>
          <w:sz w:val="28"/>
          <w:szCs w:val="28"/>
        </w:rPr>
      </w:pPr>
      <w:bookmarkStart w:id="0" w:name="_Toc1055067856"/>
      <w:r w:rsidRPr="46FAEE9D">
        <w:rPr>
          <w:rStyle w:val="Heading1Char"/>
          <w:rFonts w:asciiTheme="majorBidi" w:hAnsiTheme="majorBidi"/>
          <w:sz w:val="28"/>
          <w:szCs w:val="28"/>
        </w:rPr>
        <w:lastRenderedPageBreak/>
        <w:t xml:space="preserve">UZMANĪBU! </w:t>
      </w:r>
      <w:bookmarkEnd w:id="0"/>
    </w:p>
    <w:p w14:paraId="6DF637A1" w14:textId="4368E543" w:rsidR="000F47B2" w:rsidRPr="004A1B9D" w:rsidRDefault="0807F8F9" w:rsidP="70F33D0E">
      <w:pPr>
        <w:pStyle w:val="ListParagraph"/>
        <w:numPr>
          <w:ilvl w:val="0"/>
          <w:numId w:val="77"/>
        </w:numPr>
        <w:jc w:val="both"/>
        <w:rPr>
          <w:rFonts w:asciiTheme="majorBidi" w:hAnsiTheme="majorBidi" w:cstheme="majorBidi"/>
          <w:color w:val="auto"/>
          <w:lang w:val="lv-LV"/>
        </w:rPr>
      </w:pPr>
      <w:r w:rsidRPr="004A1B9D">
        <w:rPr>
          <w:rFonts w:asciiTheme="majorBidi" w:hAnsiTheme="majorBidi" w:cstheme="majorBidi"/>
          <w:color w:val="auto"/>
          <w:lang w:val="lv-LV"/>
        </w:rPr>
        <w:t>Pieaugušajiem paredzētās p</w:t>
      </w:r>
      <w:r w:rsidR="0CFAE8B8" w:rsidRPr="004A1B9D">
        <w:rPr>
          <w:rFonts w:asciiTheme="majorBidi" w:hAnsiTheme="majorBidi" w:cstheme="majorBidi"/>
          <w:color w:val="auto"/>
          <w:lang w:val="lv-LV"/>
        </w:rPr>
        <w:t>ielāgotās</w:t>
      </w:r>
      <w:r w:rsidR="1FC23CF8" w:rsidRPr="004A1B9D">
        <w:rPr>
          <w:rFonts w:asciiTheme="majorBidi" w:hAnsiTheme="majorBidi" w:cstheme="majorBidi"/>
          <w:color w:val="auto"/>
          <w:lang w:val="lv-LV"/>
        </w:rPr>
        <w:t xml:space="preserve"> </w:t>
      </w:r>
      <w:r w:rsidR="4FA2249E" w:rsidRPr="004A1B9D">
        <w:rPr>
          <w:rFonts w:asciiTheme="majorBidi" w:hAnsiTheme="majorBidi" w:cstheme="majorBidi"/>
          <w:color w:val="auto"/>
          <w:lang w:val="lv-LV"/>
        </w:rPr>
        <w:t>vakcīnas (Comirnaty Original/Omicron BA.1</w:t>
      </w:r>
      <w:r w:rsidR="521FF7F1" w:rsidRPr="004A1B9D">
        <w:rPr>
          <w:rFonts w:asciiTheme="majorBidi" w:hAnsiTheme="majorBidi" w:cstheme="majorBidi"/>
          <w:color w:val="auto"/>
          <w:lang w:val="lv-LV"/>
        </w:rPr>
        <w:t xml:space="preserve">; </w:t>
      </w:r>
      <w:r w:rsidR="257A303C" w:rsidRPr="004A1B9D">
        <w:rPr>
          <w:rFonts w:asciiTheme="majorBidi" w:hAnsiTheme="majorBidi" w:cstheme="majorBidi"/>
          <w:color w:val="4472C4" w:themeColor="accent5"/>
          <w:lang w:val="lv-LV"/>
        </w:rPr>
        <w:t xml:space="preserve">Comirnaty Original/Omicron BA.4-5, </w:t>
      </w:r>
      <w:r w:rsidR="521FF7F1" w:rsidRPr="004A1B9D">
        <w:rPr>
          <w:rFonts w:asciiTheme="majorBidi" w:hAnsiTheme="majorBidi" w:cstheme="majorBidi"/>
          <w:color w:val="auto"/>
          <w:lang w:val="lv-LV"/>
        </w:rPr>
        <w:t>S</w:t>
      </w:r>
      <w:r w:rsidR="1FC23CF8" w:rsidRPr="004A1B9D">
        <w:rPr>
          <w:rFonts w:asciiTheme="majorBidi" w:hAnsiTheme="majorBidi" w:cstheme="majorBidi"/>
          <w:color w:val="auto"/>
          <w:lang w:val="lv-LV"/>
        </w:rPr>
        <w:t>pikevax Bivalent Original/Omicron BA.1)</w:t>
      </w:r>
      <w:r w:rsidR="39029494" w:rsidRPr="004A1B9D">
        <w:rPr>
          <w:rFonts w:asciiTheme="majorBidi" w:hAnsiTheme="majorBidi" w:cstheme="majorBidi"/>
          <w:color w:val="auto"/>
          <w:lang w:val="lv-LV"/>
        </w:rPr>
        <w:t xml:space="preserve"> </w:t>
      </w:r>
      <w:r w:rsidR="7317029D" w:rsidRPr="004A1B9D">
        <w:rPr>
          <w:rFonts w:asciiTheme="majorBidi" w:hAnsiTheme="majorBidi" w:cstheme="majorBidi"/>
          <w:color w:val="auto"/>
          <w:lang w:val="lv-LV"/>
        </w:rPr>
        <w:t>NAV JĀ</w:t>
      </w:r>
      <w:r w:rsidR="3EFA4239" w:rsidRPr="004A1B9D">
        <w:rPr>
          <w:rFonts w:asciiTheme="majorBidi" w:hAnsiTheme="majorBidi" w:cstheme="majorBidi"/>
          <w:color w:val="auto"/>
          <w:lang w:val="lv-LV"/>
        </w:rPr>
        <w:t>AT</w:t>
      </w:r>
      <w:r w:rsidR="7317029D" w:rsidRPr="004A1B9D">
        <w:rPr>
          <w:rFonts w:asciiTheme="majorBidi" w:hAnsiTheme="majorBidi" w:cstheme="majorBidi"/>
          <w:color w:val="auto"/>
          <w:lang w:val="lv-LV"/>
        </w:rPr>
        <w:t>ŠĶAIDA</w:t>
      </w:r>
      <w:r w:rsidR="3EFA4239" w:rsidRPr="004A1B9D">
        <w:rPr>
          <w:rFonts w:asciiTheme="majorBidi" w:hAnsiTheme="majorBidi" w:cstheme="majorBidi"/>
          <w:color w:val="auto"/>
          <w:lang w:val="lv-LV"/>
        </w:rPr>
        <w:t>!</w:t>
      </w:r>
    </w:p>
    <w:p w14:paraId="79706312" w14:textId="77777777" w:rsidR="001C3423" w:rsidRPr="004A1B9D" w:rsidRDefault="08F64531" w:rsidP="5941ED0E">
      <w:pPr>
        <w:pStyle w:val="xmsobodytext"/>
        <w:numPr>
          <w:ilvl w:val="0"/>
          <w:numId w:val="77"/>
        </w:numPr>
        <w:rPr>
          <w:rFonts w:ascii="Times New Roman" w:hAnsi="Times New Roman" w:cs="Times New Roman"/>
        </w:rPr>
      </w:pPr>
      <w:r w:rsidRPr="004A1B9D">
        <w:rPr>
          <w:rFonts w:ascii="Times New Roman" w:hAnsi="Times New Roman" w:cs="Times New Roman"/>
        </w:rPr>
        <w:t>Spikevax bivalent Original/Omicron BA.1 pirmajās piegādēs būs no reģistrētā iepakojuma dizaina atšķirīgs marķējums:</w:t>
      </w:r>
    </w:p>
    <w:p w14:paraId="6795AE03" w14:textId="77777777" w:rsidR="001C3423" w:rsidRPr="004A1B9D" w:rsidRDefault="08F64531" w:rsidP="5941ED0E">
      <w:pPr>
        <w:pStyle w:val="xmsobodytext"/>
        <w:ind w:left="720"/>
        <w:rPr>
          <w:rFonts w:ascii="Times New Roman" w:hAnsi="Times New Roman" w:cs="Times New Roman"/>
        </w:rPr>
      </w:pPr>
      <w:r w:rsidRPr="004A1B9D">
        <w:rPr>
          <w:rFonts w:ascii="Times New Roman" w:hAnsi="Times New Roman" w:cs="Times New Roman"/>
        </w:rPr>
        <w:t> </w:t>
      </w:r>
    </w:p>
    <w:p w14:paraId="74418852" w14:textId="77777777" w:rsidR="001C3423" w:rsidRPr="004A1B9D" w:rsidRDefault="08F64531" w:rsidP="5941ED0E">
      <w:pPr>
        <w:pStyle w:val="xmsobodytext"/>
        <w:ind w:left="720"/>
        <w:jc w:val="both"/>
        <w:rPr>
          <w:rFonts w:ascii="Times New Roman" w:hAnsi="Times New Roman" w:cs="Times New Roman"/>
        </w:rPr>
      </w:pPr>
      <w:r w:rsidRPr="004A1B9D">
        <w:rPr>
          <w:rFonts w:ascii="Times New Roman" w:hAnsi="Times New Roman" w:cs="Times New Roman"/>
        </w:rPr>
        <w:t> </w:t>
      </w:r>
    </w:p>
    <w:tbl>
      <w:tblPr>
        <w:tblW w:w="0" w:type="auto"/>
        <w:tblCellMar>
          <w:left w:w="0" w:type="dxa"/>
          <w:right w:w="0" w:type="dxa"/>
        </w:tblCellMar>
        <w:tblLook w:val="04A0" w:firstRow="1" w:lastRow="0" w:firstColumn="1" w:lastColumn="0" w:noHBand="0" w:noVBand="1"/>
      </w:tblPr>
      <w:tblGrid>
        <w:gridCol w:w="5035"/>
        <w:gridCol w:w="3995"/>
      </w:tblGrid>
      <w:tr w:rsidR="001C3423" w:rsidRPr="00FE6BD7" w14:paraId="78BF0DDA" w14:textId="77777777" w:rsidTr="5941ED0E">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17ACD3" w14:textId="77777777" w:rsidR="001C3423" w:rsidRPr="00FE6BD7" w:rsidRDefault="08F64531" w:rsidP="5941ED0E">
            <w:pPr>
              <w:pStyle w:val="xmsonormal"/>
              <w:jc w:val="center"/>
              <w:rPr>
                <w:rFonts w:ascii="Times New Roman" w:hAnsi="Times New Roman" w:cs="Times New Roman"/>
              </w:rPr>
            </w:pPr>
            <w:r w:rsidRPr="5941ED0E">
              <w:rPr>
                <w:rFonts w:ascii="Times New Roman" w:hAnsi="Times New Roman" w:cs="Times New Roman"/>
                <w:b/>
                <w:bCs/>
              </w:rPr>
              <w:t> </w:t>
            </w:r>
          </w:p>
          <w:p w14:paraId="544DD805" w14:textId="77777777" w:rsidR="001C3423" w:rsidRPr="00FE6BD7" w:rsidRDefault="08F64531" w:rsidP="5941ED0E">
            <w:pPr>
              <w:pStyle w:val="xmsonormal"/>
              <w:jc w:val="center"/>
              <w:rPr>
                <w:rFonts w:ascii="Times New Roman" w:hAnsi="Times New Roman" w:cs="Times New Roman"/>
              </w:rPr>
            </w:pPr>
            <w:r w:rsidRPr="5941ED0E">
              <w:rPr>
                <w:rFonts w:ascii="Times New Roman" w:hAnsi="Times New Roman" w:cs="Times New Roman"/>
                <w:b/>
                <w:bCs/>
              </w:rPr>
              <w:t>2.5 mL Carton Label</w:t>
            </w:r>
          </w:p>
          <w:p w14:paraId="49650897" w14:textId="77777777" w:rsidR="001C3423" w:rsidRPr="00FE6BD7" w:rsidRDefault="08F64531" w:rsidP="5941ED0E">
            <w:pPr>
              <w:pStyle w:val="xmsonormal"/>
              <w:jc w:val="both"/>
              <w:rPr>
                <w:rFonts w:ascii="Times New Roman" w:hAnsi="Times New Roman" w:cs="Times New Roman"/>
              </w:rPr>
            </w:pPr>
            <w:r w:rsidRPr="5941ED0E">
              <w:rPr>
                <w:rFonts w:ascii="Times New Roman" w:hAnsi="Times New Roman" w:cs="Times New Roman"/>
                <w:b/>
                <w:bCs/>
              </w:rPr>
              <w:t> </w:t>
            </w:r>
          </w:p>
          <w:p w14:paraId="44075B5A" w14:textId="77777777" w:rsidR="001C3423" w:rsidRPr="00FE6BD7" w:rsidRDefault="08F64531" w:rsidP="5941ED0E">
            <w:pPr>
              <w:pStyle w:val="xmsonormal"/>
              <w:jc w:val="both"/>
              <w:rPr>
                <w:rFonts w:ascii="Times New Roman" w:hAnsi="Times New Roman" w:cs="Times New Roman"/>
              </w:rPr>
            </w:pPr>
            <w:r>
              <w:rPr>
                <w:noProof/>
              </w:rPr>
              <w:drawing>
                <wp:inline distT="0" distB="0" distL="0" distR="0" wp14:anchorId="5500018B" wp14:editId="19780689">
                  <wp:extent cx="4052570" cy="1738630"/>
                  <wp:effectExtent l="0" t="0" r="5080" b="139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4052570" cy="1738630"/>
                          </a:xfrm>
                          <a:prstGeom prst="rect">
                            <a:avLst/>
                          </a:prstGeom>
                        </pic:spPr>
                      </pic:pic>
                    </a:graphicData>
                  </a:graphic>
                </wp:inline>
              </w:drawing>
            </w:r>
          </w:p>
        </w:tc>
        <w:tc>
          <w:tcPr>
            <w:tcW w:w="75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486502" w14:textId="77777777" w:rsidR="001C3423" w:rsidRPr="00FE6BD7" w:rsidRDefault="08F64531" w:rsidP="5941ED0E">
            <w:pPr>
              <w:pStyle w:val="xmsonormal"/>
              <w:keepNext/>
              <w:jc w:val="both"/>
              <w:rPr>
                <w:rFonts w:ascii="Times New Roman" w:hAnsi="Times New Roman" w:cs="Times New Roman"/>
              </w:rPr>
            </w:pPr>
            <w:r w:rsidRPr="5941ED0E">
              <w:rPr>
                <w:rFonts w:ascii="Times New Roman" w:hAnsi="Times New Roman" w:cs="Times New Roman"/>
                <w:b/>
                <w:bCs/>
              </w:rPr>
              <w:t> </w:t>
            </w:r>
          </w:p>
          <w:p w14:paraId="1957EB59" w14:textId="77777777" w:rsidR="001C3423" w:rsidRPr="00FE6BD7" w:rsidRDefault="08F64531" w:rsidP="5941ED0E">
            <w:pPr>
              <w:pStyle w:val="xmsonormal"/>
              <w:keepNext/>
              <w:spacing w:after="240"/>
              <w:jc w:val="center"/>
              <w:rPr>
                <w:rFonts w:ascii="Times New Roman" w:hAnsi="Times New Roman" w:cs="Times New Roman"/>
              </w:rPr>
            </w:pPr>
            <w:r w:rsidRPr="5941ED0E">
              <w:rPr>
                <w:rFonts w:ascii="Times New Roman" w:hAnsi="Times New Roman" w:cs="Times New Roman"/>
                <w:b/>
                <w:bCs/>
              </w:rPr>
              <w:t>2.5 mL Multidose Vial Label</w:t>
            </w:r>
          </w:p>
          <w:p w14:paraId="5CEC8534" w14:textId="77777777" w:rsidR="001C3423" w:rsidRPr="00FE6BD7" w:rsidRDefault="08F64531" w:rsidP="5941ED0E">
            <w:pPr>
              <w:pStyle w:val="xmsonormal"/>
              <w:jc w:val="both"/>
              <w:rPr>
                <w:rFonts w:ascii="Times New Roman" w:hAnsi="Times New Roman" w:cs="Times New Roman"/>
              </w:rPr>
            </w:pPr>
            <w:r>
              <w:rPr>
                <w:noProof/>
              </w:rPr>
              <w:drawing>
                <wp:inline distT="0" distB="0" distL="0" distR="0" wp14:anchorId="7354EEFF" wp14:editId="1A5DD627">
                  <wp:extent cx="3172460" cy="1297940"/>
                  <wp:effectExtent l="0" t="0" r="8890" b="165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3172460" cy="1297940"/>
                          </a:xfrm>
                          <a:prstGeom prst="rect">
                            <a:avLst/>
                          </a:prstGeom>
                        </pic:spPr>
                      </pic:pic>
                    </a:graphicData>
                  </a:graphic>
                </wp:inline>
              </w:drawing>
            </w:r>
          </w:p>
        </w:tc>
      </w:tr>
    </w:tbl>
    <w:p w14:paraId="54836EF6" w14:textId="77777777" w:rsidR="001C3423" w:rsidRPr="00374716" w:rsidRDefault="08F64531" w:rsidP="5941ED0E">
      <w:pPr>
        <w:pStyle w:val="xmsonormal"/>
        <w:ind w:left="720"/>
        <w:rPr>
          <w:rFonts w:ascii="Times New Roman" w:hAnsi="Times New Roman" w:cs="Times New Roman"/>
        </w:rPr>
      </w:pPr>
      <w:r w:rsidRPr="00374716">
        <w:rPr>
          <w:rFonts w:ascii="Times New Roman" w:hAnsi="Times New Roman" w:cs="Times New Roman"/>
        </w:rPr>
        <w:t>Lietošanas nosacījumi paliek nemainīgi, kā ir aprakstīts!</w:t>
      </w:r>
    </w:p>
    <w:p w14:paraId="5144BC7E" w14:textId="77777777" w:rsidR="001C3423" w:rsidRPr="00374716" w:rsidRDefault="001C3423" w:rsidP="5941ED0E">
      <w:pPr>
        <w:pStyle w:val="ListParagraph"/>
        <w:jc w:val="both"/>
        <w:rPr>
          <w:rFonts w:ascii="Times New Roman" w:hAnsi="Times New Roman" w:cs="Times New Roman"/>
          <w:color w:val="auto"/>
          <w:lang w:val="lv-LV"/>
        </w:rPr>
      </w:pPr>
    </w:p>
    <w:p w14:paraId="2E3DE776" w14:textId="69AED7AE" w:rsidR="00933338" w:rsidRPr="005065FE" w:rsidRDefault="00B275D5" w:rsidP="70F33D0E">
      <w:pPr>
        <w:pStyle w:val="ListParagraph"/>
        <w:numPr>
          <w:ilvl w:val="0"/>
          <w:numId w:val="77"/>
        </w:numPr>
        <w:jc w:val="both"/>
        <w:rPr>
          <w:rFonts w:asciiTheme="majorBidi" w:hAnsiTheme="majorBidi" w:cstheme="majorBidi"/>
          <w:color w:val="0070C0"/>
          <w:lang w:val="lv-LV"/>
        </w:rPr>
      </w:pPr>
      <w:r w:rsidRPr="70F33D0E">
        <w:rPr>
          <w:rFonts w:asciiTheme="majorBidi" w:hAnsiTheme="majorBidi" w:cstheme="majorBidi"/>
          <w:color w:val="0070C0"/>
          <w:lang w:val="lv-LV"/>
        </w:rPr>
        <w:t xml:space="preserve">Vakcinācija </w:t>
      </w:r>
      <w:r w:rsidR="00D96A95" w:rsidRPr="70F33D0E">
        <w:rPr>
          <w:rFonts w:asciiTheme="majorBidi" w:hAnsiTheme="majorBidi" w:cstheme="majorBidi"/>
          <w:color w:val="0070C0"/>
          <w:lang w:val="lv-LV"/>
        </w:rPr>
        <w:t>b</w:t>
      </w:r>
      <w:r w:rsidR="007A7C1E" w:rsidRPr="70F33D0E">
        <w:rPr>
          <w:rFonts w:asciiTheme="majorBidi" w:hAnsiTheme="majorBidi" w:cstheme="majorBidi"/>
          <w:color w:val="0070C0"/>
          <w:lang w:val="lv-LV"/>
        </w:rPr>
        <w:t>ērn</w:t>
      </w:r>
      <w:r w:rsidR="00D96A95" w:rsidRPr="70F33D0E">
        <w:rPr>
          <w:rFonts w:asciiTheme="majorBidi" w:hAnsiTheme="majorBidi" w:cstheme="majorBidi"/>
          <w:color w:val="0070C0"/>
          <w:lang w:val="lv-LV"/>
        </w:rPr>
        <w:t>iem</w:t>
      </w:r>
      <w:r w:rsidR="007A7C1E" w:rsidRPr="70F33D0E">
        <w:rPr>
          <w:rFonts w:asciiTheme="majorBidi" w:hAnsiTheme="majorBidi" w:cstheme="majorBidi"/>
          <w:color w:val="0070C0"/>
          <w:lang w:val="lv-LV"/>
        </w:rPr>
        <w:t xml:space="preserve"> no 6 mēnešiem līdz 4 gadiem</w:t>
      </w:r>
      <w:r w:rsidR="00D96A95" w:rsidRPr="70F33D0E">
        <w:rPr>
          <w:rFonts w:asciiTheme="majorBidi" w:hAnsiTheme="majorBidi" w:cstheme="majorBidi"/>
          <w:color w:val="0070C0"/>
          <w:lang w:val="lv-LV"/>
        </w:rPr>
        <w:t xml:space="preserve"> ieteicama </w:t>
      </w:r>
      <w:r w:rsidR="00D71659" w:rsidRPr="70F33D0E">
        <w:rPr>
          <w:rFonts w:asciiTheme="majorBidi" w:hAnsiTheme="majorBidi" w:cstheme="majorBidi"/>
          <w:color w:val="0070C0"/>
          <w:lang w:val="lv-LV"/>
        </w:rPr>
        <w:t xml:space="preserve">nopietnu </w:t>
      </w:r>
      <w:r w:rsidR="036BCDC4" w:rsidRPr="70F33D0E">
        <w:rPr>
          <w:rFonts w:asciiTheme="majorBidi" w:hAnsiTheme="majorBidi" w:cstheme="majorBidi"/>
          <w:color w:val="0070C0"/>
          <w:lang w:val="lv-LV"/>
        </w:rPr>
        <w:t>hronisku</w:t>
      </w:r>
      <w:r w:rsidR="00D71659" w:rsidRPr="70F33D0E">
        <w:rPr>
          <w:rFonts w:asciiTheme="majorBidi" w:hAnsiTheme="majorBidi" w:cstheme="majorBidi"/>
          <w:color w:val="0070C0"/>
          <w:lang w:val="lv-LV"/>
        </w:rPr>
        <w:t xml:space="preserve"> slimību gadījumos</w:t>
      </w:r>
      <w:r w:rsidR="5202DE04" w:rsidRPr="70F33D0E">
        <w:rPr>
          <w:rFonts w:asciiTheme="majorBidi" w:hAnsiTheme="majorBidi" w:cstheme="majorBidi"/>
          <w:color w:val="0070C0"/>
          <w:lang w:val="lv-LV"/>
        </w:rPr>
        <w:t>,</w:t>
      </w:r>
      <w:r w:rsidR="00D71659" w:rsidRPr="70F33D0E">
        <w:rPr>
          <w:rFonts w:asciiTheme="majorBidi" w:hAnsiTheme="majorBidi" w:cstheme="majorBidi"/>
          <w:color w:val="0070C0"/>
          <w:lang w:val="lv-LV"/>
        </w:rPr>
        <w:t xml:space="preserve"> un tai</w:t>
      </w:r>
      <w:r w:rsidR="007A7C1E" w:rsidRPr="70F33D0E">
        <w:rPr>
          <w:rFonts w:asciiTheme="majorBidi" w:hAnsiTheme="majorBidi" w:cstheme="majorBidi"/>
          <w:color w:val="0070C0"/>
          <w:lang w:val="lv-LV"/>
        </w:rPr>
        <w:t xml:space="preserve"> izmanto tikai oriģināl</w:t>
      </w:r>
      <w:r w:rsidR="045EC890" w:rsidRPr="70F33D0E">
        <w:rPr>
          <w:rFonts w:asciiTheme="majorBidi" w:hAnsiTheme="majorBidi" w:cstheme="majorBidi"/>
          <w:color w:val="0070C0"/>
          <w:lang w:val="lv-LV"/>
        </w:rPr>
        <w:t>o</w:t>
      </w:r>
      <w:r w:rsidR="007A7C1E" w:rsidRPr="70F33D0E">
        <w:rPr>
          <w:rFonts w:asciiTheme="majorBidi" w:hAnsiTheme="majorBidi" w:cstheme="majorBidi"/>
          <w:color w:val="0070C0"/>
          <w:lang w:val="lv-LV"/>
        </w:rPr>
        <w:t xml:space="preserve"> vakcīn</w:t>
      </w:r>
      <w:r w:rsidR="79F6AA92" w:rsidRPr="70F33D0E">
        <w:rPr>
          <w:rFonts w:asciiTheme="majorBidi" w:hAnsiTheme="majorBidi" w:cstheme="majorBidi"/>
          <w:color w:val="0070C0"/>
          <w:lang w:val="lv-LV"/>
        </w:rPr>
        <w:t>u</w:t>
      </w:r>
      <w:r w:rsidR="063701BA" w:rsidRPr="70F33D0E">
        <w:rPr>
          <w:rFonts w:asciiTheme="majorBidi" w:hAnsiTheme="majorBidi" w:cstheme="majorBidi"/>
          <w:color w:val="0070C0"/>
          <w:lang w:val="lv-LV"/>
        </w:rPr>
        <w:t>:</w:t>
      </w:r>
    </w:p>
    <w:p w14:paraId="68B55A4E" w14:textId="010B16F4" w:rsidR="2002B41A" w:rsidRDefault="12840123" w:rsidP="151F2448">
      <w:pPr>
        <w:pStyle w:val="ListParagraph"/>
        <w:numPr>
          <w:ilvl w:val="1"/>
          <w:numId w:val="77"/>
        </w:numPr>
        <w:jc w:val="both"/>
        <w:rPr>
          <w:rFonts w:ascii="Times New Roman" w:eastAsia="Times New Roman" w:hAnsi="Times New Roman" w:cs="Times New Roman"/>
          <w:color w:val="0070C0"/>
          <w:lang w:val="lv-LV"/>
        </w:rPr>
      </w:pPr>
      <w:r w:rsidRPr="46FAEE9D">
        <w:rPr>
          <w:rFonts w:ascii="Times New Roman" w:eastAsia="Times New Roman" w:hAnsi="Times New Roman" w:cs="Times New Roman"/>
          <w:i/>
          <w:iCs/>
          <w:color w:val="0070C0"/>
          <w:lang w:val="lv-LV"/>
        </w:rPr>
        <w:t xml:space="preserve">Comirnaty </w:t>
      </w:r>
      <w:r w:rsidRPr="46FAEE9D">
        <w:rPr>
          <w:rFonts w:ascii="Times New Roman" w:eastAsia="Times New Roman" w:hAnsi="Times New Roman" w:cs="Times New Roman"/>
          <w:color w:val="0070C0"/>
          <w:lang w:val="lv-LV"/>
        </w:rPr>
        <w:t>3 µg (</w:t>
      </w:r>
      <w:r w:rsidRPr="46FAEE9D">
        <w:rPr>
          <w:rFonts w:ascii="Times New Roman" w:eastAsia="Times New Roman" w:hAnsi="Times New Roman" w:cs="Times New Roman"/>
          <w:color w:val="0070C0"/>
          <w:u w:val="single"/>
          <w:lang w:val="lv-LV"/>
        </w:rPr>
        <w:t>flakons ar sarkanbrūnu vāciņu</w:t>
      </w:r>
      <w:r w:rsidRPr="46FAEE9D">
        <w:rPr>
          <w:rFonts w:ascii="Times New Roman" w:eastAsia="Times New Roman" w:hAnsi="Times New Roman" w:cs="Times New Roman"/>
          <w:color w:val="0070C0"/>
          <w:lang w:val="lv-LV"/>
        </w:rPr>
        <w:t xml:space="preserve">; atkausētā vakcīna jāatšķaida tās oriģinālajā flakonā ar 2,2 ml nātrija hlorīda 9 mg/ml (0,9%) šķīdumu injekcijām, izmantojot 21. izmēra vai šaurāku adatu un aseptikas tehniku; vienas 3 µg devas tilpums </w:t>
      </w:r>
      <w:r w:rsidRPr="46FAEE9D">
        <w:rPr>
          <w:rFonts w:ascii="Times New Roman" w:eastAsia="Times New Roman" w:hAnsi="Times New Roman" w:cs="Times New Roman"/>
          <w:color w:val="0070C0"/>
          <w:u w:val="single"/>
          <w:lang w:val="lv-LV"/>
        </w:rPr>
        <w:t>0,2 ml</w:t>
      </w:r>
      <w:r w:rsidRPr="46FAEE9D">
        <w:rPr>
          <w:rFonts w:ascii="Times New Roman" w:eastAsia="Times New Roman" w:hAnsi="Times New Roman" w:cs="Times New Roman"/>
          <w:color w:val="0070C0"/>
          <w:lang w:val="lv-LV"/>
        </w:rPr>
        <w:t xml:space="preserve">) - </w:t>
      </w:r>
      <w:r w:rsidRPr="46FAEE9D">
        <w:rPr>
          <w:rFonts w:ascii="Times New Roman" w:eastAsia="Times New Roman" w:hAnsi="Times New Roman" w:cs="Times New Roman"/>
          <w:b/>
          <w:bCs/>
          <w:color w:val="0070C0"/>
          <w:lang w:val="lv-LV"/>
        </w:rPr>
        <w:t xml:space="preserve">bērniem vecumā no 6 mēnešiem līdz 4 gadiem </w:t>
      </w:r>
      <w:r w:rsidRPr="46FAEE9D">
        <w:rPr>
          <w:rFonts w:ascii="Times New Roman" w:eastAsia="Times New Roman" w:hAnsi="Times New Roman" w:cs="Times New Roman"/>
          <w:color w:val="0070C0"/>
          <w:lang w:val="lv-LV"/>
        </w:rPr>
        <w:t>(primārajai vakcinācijai)</w:t>
      </w:r>
      <w:r w:rsidR="341EFA1B" w:rsidRPr="46FAEE9D">
        <w:rPr>
          <w:rFonts w:ascii="Times New Roman" w:eastAsia="Times New Roman" w:hAnsi="Times New Roman" w:cs="Times New Roman"/>
          <w:color w:val="0070C0"/>
          <w:lang w:val="lv-LV"/>
        </w:rPr>
        <w:t>.</w:t>
      </w:r>
    </w:p>
    <w:p w14:paraId="3546D810" w14:textId="65146046" w:rsidR="000F47B2" w:rsidRPr="00BF5ABC" w:rsidRDefault="30140542" w:rsidP="5941ED0E">
      <w:pPr>
        <w:pStyle w:val="ListParagraph"/>
        <w:numPr>
          <w:ilvl w:val="0"/>
          <w:numId w:val="77"/>
        </w:numPr>
        <w:jc w:val="both"/>
        <w:rPr>
          <w:rFonts w:asciiTheme="majorBidi" w:hAnsiTheme="majorBidi" w:cstheme="majorBidi"/>
          <w:color w:val="auto"/>
          <w:lang w:val="lv-LV"/>
        </w:rPr>
      </w:pPr>
      <w:r w:rsidRPr="5941ED0E">
        <w:rPr>
          <w:rFonts w:asciiTheme="majorBidi" w:hAnsiTheme="majorBidi" w:cstheme="majorBidi"/>
          <w:color w:val="auto"/>
          <w:lang w:val="lv-LV"/>
        </w:rPr>
        <w:t>Pārslimošana nav pielīdzināma</w:t>
      </w:r>
      <w:r w:rsidR="00CAF309" w:rsidRPr="5941ED0E">
        <w:rPr>
          <w:rFonts w:asciiTheme="majorBidi" w:hAnsiTheme="majorBidi" w:cstheme="majorBidi"/>
          <w:color w:val="auto"/>
          <w:lang w:val="lv-LV"/>
        </w:rPr>
        <w:t xml:space="preserve"> </w:t>
      </w:r>
      <w:r w:rsidR="3A249823" w:rsidRPr="5941ED0E">
        <w:rPr>
          <w:rFonts w:asciiTheme="majorBidi" w:hAnsiTheme="majorBidi" w:cstheme="majorBidi"/>
          <w:color w:val="auto"/>
          <w:lang w:val="lv-LV"/>
        </w:rPr>
        <w:t>vakcināci</w:t>
      </w:r>
      <w:r w:rsidR="46AB6870" w:rsidRPr="5941ED0E">
        <w:rPr>
          <w:rFonts w:asciiTheme="majorBidi" w:hAnsiTheme="majorBidi" w:cstheme="majorBidi"/>
          <w:color w:val="auto"/>
          <w:lang w:val="lv-LV"/>
        </w:rPr>
        <w:t>jai un nav pamats nevakcinēties.</w:t>
      </w:r>
    </w:p>
    <w:p w14:paraId="0748B299" w14:textId="77777777" w:rsidR="00BF5ABC" w:rsidRPr="00BF5ABC" w:rsidRDefault="00BF5ABC" w:rsidP="5941ED0E">
      <w:pPr>
        <w:pStyle w:val="ListParagraph"/>
        <w:jc w:val="both"/>
        <w:rPr>
          <w:rFonts w:asciiTheme="majorBidi" w:hAnsiTheme="majorBidi" w:cstheme="majorBidi"/>
          <w:color w:val="auto"/>
          <w:lang w:val="lv-LV"/>
        </w:rPr>
      </w:pPr>
    </w:p>
    <w:p w14:paraId="4A2CDB52" w14:textId="7794954B" w:rsidR="75ACAB6E" w:rsidRPr="00BF5ABC" w:rsidRDefault="60B50794" w:rsidP="5941ED0E">
      <w:pPr>
        <w:pStyle w:val="ListParagraph"/>
        <w:numPr>
          <w:ilvl w:val="0"/>
          <w:numId w:val="77"/>
        </w:numPr>
        <w:spacing w:after="0" w:line="240" w:lineRule="auto"/>
        <w:jc w:val="both"/>
        <w:rPr>
          <w:rFonts w:asciiTheme="majorBidi" w:hAnsiTheme="majorBidi" w:cstheme="majorBidi"/>
          <w:color w:val="auto"/>
          <w:lang w:val="lv-LV"/>
        </w:rPr>
      </w:pPr>
      <w:r w:rsidRPr="5941ED0E">
        <w:rPr>
          <w:rFonts w:asciiTheme="majorBidi" w:hAnsiTheme="majorBidi" w:cstheme="majorBidi"/>
          <w:color w:val="auto"/>
          <w:lang w:val="lv-LV"/>
        </w:rPr>
        <w:t xml:space="preserve">Atbilstoši </w:t>
      </w:r>
      <w:r w:rsidR="466A2C8F" w:rsidRPr="5941ED0E">
        <w:rPr>
          <w:rFonts w:asciiTheme="majorBidi" w:hAnsiTheme="majorBidi" w:cstheme="majorBidi"/>
          <w:color w:val="auto"/>
          <w:lang w:val="lv-LV"/>
        </w:rPr>
        <w:t>IVP</w:t>
      </w:r>
      <w:r w:rsidRPr="5941ED0E">
        <w:rPr>
          <w:rFonts w:asciiTheme="majorBidi" w:hAnsiTheme="majorBidi" w:cstheme="majorBidi"/>
          <w:color w:val="auto"/>
          <w:lang w:val="lv-LV"/>
        </w:rPr>
        <w:t xml:space="preserve"> rekomendācijai, ņemot vērā epidemioloģisko situāciju, </w:t>
      </w:r>
      <w:r w:rsidR="0F9B6864" w:rsidRPr="5941ED0E">
        <w:rPr>
          <w:rFonts w:asciiTheme="majorBidi" w:hAnsiTheme="majorBidi" w:cstheme="majorBidi"/>
          <w:color w:val="auto"/>
          <w:lang w:val="lv-LV"/>
        </w:rPr>
        <w:t xml:space="preserve">rekomendējama, veicināma un atļauta vienlaicīga Covid-19 vakcīnas </w:t>
      </w:r>
      <w:r w:rsidR="1D0B188A" w:rsidRPr="5941ED0E">
        <w:rPr>
          <w:rFonts w:asciiTheme="majorBidi" w:hAnsiTheme="majorBidi" w:cstheme="majorBidi"/>
          <w:color w:val="auto"/>
          <w:lang w:val="lv-LV"/>
        </w:rPr>
        <w:t xml:space="preserve">ievade </w:t>
      </w:r>
      <w:r w:rsidR="62A1200A" w:rsidRPr="5941ED0E">
        <w:rPr>
          <w:rFonts w:asciiTheme="majorBidi" w:hAnsiTheme="majorBidi" w:cstheme="majorBidi"/>
          <w:color w:val="auto"/>
          <w:lang w:val="lv-LV"/>
        </w:rPr>
        <w:t>ar jebkur</w:t>
      </w:r>
      <w:r w:rsidR="1D0B188A" w:rsidRPr="5941ED0E">
        <w:rPr>
          <w:rFonts w:asciiTheme="majorBidi" w:hAnsiTheme="majorBidi" w:cstheme="majorBidi"/>
          <w:color w:val="auto"/>
          <w:lang w:val="lv-LV"/>
        </w:rPr>
        <w:t>as</w:t>
      </w:r>
      <w:r w:rsidR="62A1200A" w:rsidRPr="5941ED0E">
        <w:rPr>
          <w:rFonts w:asciiTheme="majorBidi" w:hAnsiTheme="majorBidi" w:cstheme="majorBidi"/>
          <w:color w:val="auto"/>
          <w:lang w:val="lv-LV"/>
        </w:rPr>
        <w:t xml:space="preserve"> cit</w:t>
      </w:r>
      <w:r w:rsidR="1D0B188A" w:rsidRPr="5941ED0E">
        <w:rPr>
          <w:rFonts w:asciiTheme="majorBidi" w:hAnsiTheme="majorBidi" w:cstheme="majorBidi"/>
          <w:color w:val="auto"/>
          <w:lang w:val="lv-LV"/>
        </w:rPr>
        <w:t>as</w:t>
      </w:r>
      <w:r w:rsidR="62A1200A" w:rsidRPr="5941ED0E">
        <w:rPr>
          <w:rFonts w:asciiTheme="majorBidi" w:hAnsiTheme="majorBidi" w:cstheme="majorBidi"/>
          <w:color w:val="auto"/>
          <w:lang w:val="lv-LV"/>
        </w:rPr>
        <w:t xml:space="preserve"> vakcīnas ievadi.</w:t>
      </w:r>
    </w:p>
    <w:p w14:paraId="741C1C55" w14:textId="77777777" w:rsidR="00BF5ABC" w:rsidRPr="00BF5ABC" w:rsidRDefault="00BF5ABC" w:rsidP="5941ED0E">
      <w:pPr>
        <w:pStyle w:val="ListParagraph"/>
        <w:spacing w:after="0" w:line="240" w:lineRule="auto"/>
        <w:jc w:val="both"/>
        <w:rPr>
          <w:rFonts w:asciiTheme="majorBidi" w:hAnsiTheme="majorBidi" w:cstheme="majorBidi"/>
          <w:color w:val="auto"/>
          <w:lang w:val="lv-LV"/>
        </w:rPr>
      </w:pPr>
    </w:p>
    <w:p w14:paraId="7123FD1D" w14:textId="7794954B" w:rsidR="007D391F" w:rsidRPr="00BF5ABC" w:rsidRDefault="007D391F" w:rsidP="5941ED0E">
      <w:pPr>
        <w:spacing w:after="0" w:line="240" w:lineRule="auto"/>
        <w:jc w:val="both"/>
        <w:rPr>
          <w:rFonts w:asciiTheme="majorBidi" w:hAnsiTheme="majorBidi" w:cstheme="majorBidi"/>
        </w:rPr>
      </w:pPr>
    </w:p>
    <w:p w14:paraId="6C9AC0C4" w14:textId="3A936CB0" w:rsidR="007D391F" w:rsidRPr="00F15610" w:rsidRDefault="5F901FBB" w:rsidP="46FAEE9D">
      <w:pPr>
        <w:pStyle w:val="ListParagraph"/>
        <w:numPr>
          <w:ilvl w:val="0"/>
          <w:numId w:val="77"/>
        </w:numPr>
        <w:jc w:val="both"/>
        <w:rPr>
          <w:rFonts w:asciiTheme="majorBidi" w:hAnsiTheme="majorBidi" w:cstheme="majorBidi"/>
          <w:u w:val="single"/>
          <w:lang w:val="lv-LV"/>
        </w:rPr>
      </w:pPr>
      <w:r w:rsidRPr="46FAEE9D">
        <w:rPr>
          <w:rFonts w:asciiTheme="majorBidi" w:hAnsiTheme="majorBidi" w:cstheme="majorBidi"/>
          <w:u w:val="single"/>
          <w:lang w:val="lv-LV"/>
        </w:rPr>
        <w:t>Primārā vakcinācija</w:t>
      </w:r>
      <w:r w:rsidR="3BCCCC76" w:rsidRPr="46FAEE9D">
        <w:rPr>
          <w:rFonts w:asciiTheme="majorBidi" w:hAnsiTheme="majorBidi" w:cstheme="majorBidi"/>
          <w:u w:val="single"/>
          <w:lang w:val="lv-LV"/>
        </w:rPr>
        <w:t xml:space="preserve"> pusaudžiem un jauniešiem</w:t>
      </w:r>
      <w:r w:rsidR="36BDC653" w:rsidRPr="46FAEE9D">
        <w:rPr>
          <w:rFonts w:asciiTheme="majorBidi" w:hAnsiTheme="majorBidi" w:cstheme="majorBidi"/>
          <w:u w:val="single"/>
          <w:lang w:val="lv-LV"/>
        </w:rPr>
        <w:t>: s</w:t>
      </w:r>
      <w:r w:rsidRPr="46FAEE9D">
        <w:rPr>
          <w:rFonts w:asciiTheme="majorBidi" w:hAnsiTheme="majorBidi" w:cstheme="majorBidi"/>
          <w:lang w:val="lv-LV"/>
        </w:rPr>
        <w:t xml:space="preserve">askaņā ar Imunizācijas valsts padomes pagaidu rekomendāciju, kas var tikt mainīta pēc papildu datu izvērtēšanas, </w:t>
      </w:r>
      <w:r w:rsidRPr="46FAEE9D">
        <w:rPr>
          <w:rFonts w:asciiTheme="majorBidi" w:hAnsiTheme="majorBidi" w:cstheme="majorBidi"/>
          <w:b/>
          <w:bCs/>
          <w:lang w:val="lv-LV"/>
        </w:rPr>
        <w:t>bērniem un jauniešiem (līdz 25 gadu vecumam)</w:t>
      </w:r>
      <w:r w:rsidRPr="46FAEE9D">
        <w:rPr>
          <w:rFonts w:asciiTheme="majorBidi" w:hAnsiTheme="majorBidi" w:cstheme="majorBidi"/>
          <w:lang w:val="lv-LV"/>
        </w:rPr>
        <w:t xml:space="preserve"> </w:t>
      </w:r>
      <w:r w:rsidR="59587637" w:rsidRPr="46FAEE9D">
        <w:rPr>
          <w:rFonts w:asciiTheme="majorBidi" w:hAnsiTheme="majorBidi" w:cstheme="majorBidi"/>
          <w:lang w:val="lv-LV"/>
        </w:rPr>
        <w:t xml:space="preserve">primārajai </w:t>
      </w:r>
      <w:r w:rsidRPr="46FAEE9D">
        <w:rPr>
          <w:rFonts w:asciiTheme="majorBidi" w:hAnsiTheme="majorBidi" w:cstheme="majorBidi"/>
          <w:lang w:val="lv-LV"/>
        </w:rPr>
        <w:t xml:space="preserve">vakcinācijai pret Covid-19 tiek rekomendēts </w:t>
      </w:r>
      <w:r w:rsidRPr="46FAEE9D">
        <w:rPr>
          <w:rFonts w:asciiTheme="majorBidi" w:hAnsiTheme="majorBidi" w:cstheme="majorBidi"/>
          <w:b/>
          <w:bCs/>
          <w:lang w:val="lv-LV"/>
        </w:rPr>
        <w:t xml:space="preserve">izmantot Pfizer BioNTech </w:t>
      </w:r>
      <w:r w:rsidRPr="46FAEE9D">
        <w:rPr>
          <w:rFonts w:asciiTheme="majorBidi" w:hAnsiTheme="majorBidi" w:cstheme="majorBidi"/>
          <w:b/>
          <w:bCs/>
          <w:i/>
          <w:iCs/>
          <w:lang w:val="lv-LV"/>
        </w:rPr>
        <w:t xml:space="preserve">Comirnaty </w:t>
      </w:r>
      <w:r w:rsidRPr="46FAEE9D">
        <w:rPr>
          <w:rFonts w:asciiTheme="majorBidi" w:hAnsiTheme="majorBidi" w:cstheme="majorBidi"/>
          <w:b/>
          <w:bCs/>
          <w:lang w:val="lv-LV"/>
        </w:rPr>
        <w:t>vakcīnu</w:t>
      </w:r>
      <w:r w:rsidRPr="46FAEE9D">
        <w:rPr>
          <w:rFonts w:asciiTheme="majorBidi" w:hAnsiTheme="majorBidi" w:cstheme="majorBidi"/>
          <w:lang w:val="lv-LV"/>
        </w:rPr>
        <w:t xml:space="preserve">, jo provizoriski dati liecina, ka šajā vecuma grupā Moderna vakcīna pret Covid-19 </w:t>
      </w:r>
      <w:r w:rsidRPr="46FAEE9D">
        <w:rPr>
          <w:rFonts w:asciiTheme="majorBidi" w:hAnsiTheme="majorBidi" w:cstheme="majorBidi"/>
          <w:i/>
          <w:iCs/>
          <w:lang w:val="lv-LV"/>
        </w:rPr>
        <w:t xml:space="preserve">Spikevax </w:t>
      </w:r>
      <w:r w:rsidRPr="46FAEE9D">
        <w:rPr>
          <w:rFonts w:asciiTheme="majorBidi" w:hAnsiTheme="majorBidi" w:cstheme="majorBidi"/>
          <w:lang w:val="lv-LV"/>
        </w:rPr>
        <w:t xml:space="preserve">uzrāda augstāku imunogenitāti jeb imūnās sistēmas atbildi, kas varētu būt saistāma ar augstāku risku attīstīties mRNS vakcīnu identificētai blakusparādībām - miokardītam un perikardītam. Ja kā pirmā deva saņemta Moderna vakcīna, tad vakcināciju rekomendēts turpināt ar </w:t>
      </w:r>
      <w:r w:rsidRPr="46FAEE9D">
        <w:rPr>
          <w:rFonts w:asciiTheme="majorBidi" w:hAnsiTheme="majorBidi" w:cstheme="majorBidi"/>
          <w:i/>
          <w:iCs/>
          <w:lang w:val="lv-LV"/>
        </w:rPr>
        <w:t xml:space="preserve">Pfizer Comirnaty </w:t>
      </w:r>
      <w:r w:rsidRPr="46FAEE9D">
        <w:rPr>
          <w:rFonts w:asciiTheme="majorBidi" w:hAnsiTheme="majorBidi" w:cstheme="majorBidi"/>
          <w:lang w:val="lv-LV"/>
        </w:rPr>
        <w:t xml:space="preserve">Covid-19 vakcīnu. </w:t>
      </w:r>
      <w:r w:rsidR="6B5F4206" w:rsidRPr="46FAEE9D">
        <w:rPr>
          <w:rFonts w:asciiTheme="majorBidi" w:hAnsiTheme="majorBidi" w:cstheme="majorBidi"/>
          <w:lang w:val="lv-LV"/>
        </w:rPr>
        <w:t>N</w:t>
      </w:r>
      <w:r w:rsidR="759D7267" w:rsidRPr="46FAEE9D">
        <w:rPr>
          <w:rFonts w:asciiTheme="majorBidi" w:hAnsiTheme="majorBidi" w:cstheme="majorBidi"/>
          <w:lang w:val="lv-LV"/>
        </w:rPr>
        <w:t>o</w:t>
      </w:r>
      <w:r w:rsidR="004A1B9D">
        <w:rPr>
          <w:rFonts w:asciiTheme="majorBidi" w:hAnsiTheme="majorBidi" w:cstheme="majorBidi"/>
          <w:lang w:val="lv-LV"/>
        </w:rPr>
        <w:t xml:space="preserve"> </w:t>
      </w:r>
      <w:r w:rsidRPr="46FAEE9D">
        <w:rPr>
          <w:rFonts w:asciiTheme="majorBidi" w:hAnsiTheme="majorBidi" w:cstheme="majorBidi"/>
          <w:lang w:val="lv-LV"/>
        </w:rPr>
        <w:t xml:space="preserve">18 gadu vecuma </w:t>
      </w:r>
      <w:r w:rsidR="734C34D5" w:rsidRPr="46FAEE9D">
        <w:rPr>
          <w:rFonts w:asciiTheme="majorBidi" w:hAnsiTheme="majorBidi" w:cstheme="majorBidi"/>
          <w:lang w:val="lv-LV"/>
        </w:rPr>
        <w:t xml:space="preserve">iespējama </w:t>
      </w:r>
      <w:r w:rsidRPr="46FAEE9D">
        <w:rPr>
          <w:rFonts w:asciiTheme="majorBidi" w:hAnsiTheme="majorBidi" w:cstheme="majorBidi"/>
          <w:lang w:val="lv-LV"/>
        </w:rPr>
        <w:t xml:space="preserve">arī </w:t>
      </w:r>
      <w:r w:rsidR="12C9290D" w:rsidRPr="46FAEE9D">
        <w:rPr>
          <w:rFonts w:asciiTheme="majorBidi" w:hAnsiTheme="majorBidi" w:cstheme="majorBidi"/>
          <w:lang w:val="lv-LV"/>
        </w:rPr>
        <w:t xml:space="preserve">vakcinācija </w:t>
      </w:r>
      <w:r w:rsidRPr="46FAEE9D">
        <w:rPr>
          <w:rFonts w:asciiTheme="majorBidi" w:hAnsiTheme="majorBidi" w:cstheme="majorBidi"/>
          <w:lang w:val="lv-LV"/>
        </w:rPr>
        <w:t xml:space="preserve">ar </w:t>
      </w:r>
      <w:r w:rsidRPr="46FAEE9D">
        <w:rPr>
          <w:rFonts w:asciiTheme="majorBidi" w:hAnsiTheme="majorBidi" w:cstheme="majorBidi"/>
          <w:i/>
          <w:iCs/>
          <w:lang w:val="lv-LV"/>
        </w:rPr>
        <w:t>Covid-19 Vaccine Janssen jeb JCOVDEN</w:t>
      </w:r>
      <w:r w:rsidRPr="46FAEE9D">
        <w:rPr>
          <w:rFonts w:asciiTheme="majorBidi" w:hAnsiTheme="majorBidi" w:cstheme="majorBidi"/>
          <w:lang w:val="lv-LV"/>
        </w:rPr>
        <w:t>.</w:t>
      </w:r>
    </w:p>
    <w:p w14:paraId="620320E7" w14:textId="7794954B" w:rsidR="007D391F" w:rsidRPr="007D391F" w:rsidRDefault="007D391F" w:rsidP="007D391F">
      <w:pPr>
        <w:spacing w:after="0" w:line="240" w:lineRule="auto"/>
        <w:jc w:val="both"/>
        <w:rPr>
          <w:rFonts w:asciiTheme="majorBidi" w:hAnsiTheme="majorBidi" w:cstheme="majorBidi"/>
          <w:sz w:val="24"/>
          <w:szCs w:val="24"/>
        </w:rPr>
      </w:pPr>
    </w:p>
    <w:p w14:paraId="2CA00513" w14:textId="277FFAC2" w:rsidR="00A0633B" w:rsidRPr="00E03276" w:rsidRDefault="41508495" w:rsidP="46FAEE9D">
      <w:pPr>
        <w:pStyle w:val="Heading1"/>
        <w:rPr>
          <w:rFonts w:asciiTheme="majorBidi" w:eastAsia="Yu Gothic Light" w:hAnsiTheme="majorBidi"/>
        </w:rPr>
      </w:pPr>
      <w:bookmarkStart w:id="1" w:name="_Toc280992779"/>
      <w:r w:rsidRPr="46FAEE9D">
        <w:rPr>
          <w:rFonts w:asciiTheme="majorBidi" w:hAnsiTheme="majorBidi"/>
        </w:rPr>
        <w:lastRenderedPageBreak/>
        <w:t>Apzīmējumi</w:t>
      </w:r>
      <w:bookmarkEnd w:id="1"/>
    </w:p>
    <w:p w14:paraId="5F86C1E6" w14:textId="5CFA2117" w:rsidR="4E39A526" w:rsidRPr="00FD2FA3" w:rsidRDefault="4E39A526" w:rsidP="6596B292">
      <w:pPr>
        <w:rPr>
          <w:rFonts w:ascii="Times New Roman" w:hAnsi="Times New Roman" w:cs="Times New Roman"/>
        </w:rPr>
      </w:pPr>
      <w:r w:rsidRPr="00FD2FA3">
        <w:rPr>
          <w:rFonts w:ascii="Times New Roman" w:hAnsi="Times New Roman" w:cs="Times New Roman"/>
        </w:rPr>
        <w:t>EZA – Eiropas Zāļu aģentūra</w:t>
      </w:r>
    </w:p>
    <w:p w14:paraId="7E470AC0" w14:textId="4334E7AD" w:rsidR="14C49556" w:rsidRPr="00FD2FA3" w:rsidRDefault="14C49556" w:rsidP="15857B04">
      <w:pPr>
        <w:rPr>
          <w:rFonts w:ascii="Times New Roman" w:hAnsi="Times New Roman" w:cs="Times New Roman"/>
        </w:rPr>
      </w:pPr>
      <w:r w:rsidRPr="00FD2FA3">
        <w:rPr>
          <w:rFonts w:ascii="Times New Roman" w:hAnsi="Times New Roman" w:cs="Times New Roman"/>
        </w:rPr>
        <w:t xml:space="preserve">NVD </w:t>
      </w:r>
      <w:r w:rsidR="00800552" w:rsidRPr="00FD2FA3">
        <w:rPr>
          <w:rFonts w:ascii="Times New Roman" w:hAnsi="Times New Roman" w:cs="Times New Roman"/>
        </w:rPr>
        <w:t xml:space="preserve">– </w:t>
      </w:r>
      <w:r w:rsidRPr="00FD2FA3">
        <w:rPr>
          <w:rFonts w:ascii="Times New Roman" w:hAnsi="Times New Roman" w:cs="Times New Roman"/>
        </w:rPr>
        <w:t xml:space="preserve">Nacionālais veselības dienests </w:t>
      </w:r>
    </w:p>
    <w:p w14:paraId="3A54FC56" w14:textId="49A4F4E3" w:rsidR="64E1DF6E" w:rsidRPr="00FD2FA3" w:rsidRDefault="64E1DF6E" w:rsidP="15857B04">
      <w:pPr>
        <w:rPr>
          <w:rFonts w:ascii="Times New Roman" w:hAnsi="Times New Roman" w:cs="Times New Roman"/>
        </w:rPr>
      </w:pPr>
      <w:r w:rsidRPr="00FD2FA3">
        <w:rPr>
          <w:rFonts w:ascii="Times New Roman" w:hAnsi="Times New Roman" w:cs="Times New Roman"/>
        </w:rPr>
        <w:t xml:space="preserve">SPKC </w:t>
      </w:r>
      <w:r w:rsidR="00800552" w:rsidRPr="00FD2FA3">
        <w:rPr>
          <w:rFonts w:ascii="Times New Roman" w:hAnsi="Times New Roman" w:cs="Times New Roman"/>
        </w:rPr>
        <w:t>–</w:t>
      </w:r>
      <w:r w:rsidRPr="00FD2FA3">
        <w:rPr>
          <w:rFonts w:ascii="Times New Roman" w:hAnsi="Times New Roman" w:cs="Times New Roman"/>
        </w:rPr>
        <w:t xml:space="preserve"> Slimību profilakses un kontroles centrs </w:t>
      </w:r>
    </w:p>
    <w:p w14:paraId="7C6126F0" w14:textId="4C27A56D" w:rsidR="14C49556" w:rsidRPr="00FD2FA3" w:rsidRDefault="2E71FC27" w:rsidP="40C46B5D">
      <w:pPr>
        <w:rPr>
          <w:rFonts w:ascii="Times New Roman" w:hAnsi="Times New Roman" w:cs="Times New Roman"/>
        </w:rPr>
      </w:pPr>
      <w:r w:rsidRPr="00FD2FA3">
        <w:rPr>
          <w:rFonts w:ascii="Times New Roman" w:hAnsi="Times New Roman" w:cs="Times New Roman"/>
        </w:rPr>
        <w:t xml:space="preserve">ZVA </w:t>
      </w:r>
      <w:r w:rsidR="3B6D8714" w:rsidRPr="00FD2FA3">
        <w:rPr>
          <w:rFonts w:ascii="Times New Roman" w:hAnsi="Times New Roman" w:cs="Times New Roman"/>
        </w:rPr>
        <w:t>–</w:t>
      </w:r>
      <w:r w:rsidRPr="00FD2FA3">
        <w:rPr>
          <w:rFonts w:ascii="Times New Roman" w:hAnsi="Times New Roman" w:cs="Times New Roman"/>
        </w:rPr>
        <w:t xml:space="preserve"> Zāļu valsts aģentūra</w:t>
      </w:r>
    </w:p>
    <w:p w14:paraId="7752C3E5" w14:textId="0B2E4DE0" w:rsidR="19217D8F" w:rsidRPr="00FD2FA3" w:rsidRDefault="23308457" w:rsidP="11FF45A9">
      <w:pPr>
        <w:rPr>
          <w:rFonts w:ascii="Times New Roman" w:eastAsia="Calibri" w:hAnsi="Times New Roman" w:cs="Times New Roman"/>
        </w:rPr>
      </w:pPr>
      <w:r w:rsidRPr="00FD2FA3">
        <w:rPr>
          <w:rFonts w:ascii="Times New Roman" w:hAnsi="Times New Roman" w:cs="Times New Roman"/>
        </w:rPr>
        <w:t>IVP</w:t>
      </w:r>
      <w:r w:rsidR="00DC3095" w:rsidRPr="00FD2FA3">
        <w:rPr>
          <w:rFonts w:ascii="Times New Roman" w:hAnsi="Times New Roman" w:cs="Times New Roman"/>
        </w:rPr>
        <w:t xml:space="preserve"> –</w:t>
      </w:r>
      <w:r w:rsidRPr="00FD2FA3">
        <w:rPr>
          <w:rFonts w:ascii="Times New Roman" w:hAnsi="Times New Roman" w:cs="Times New Roman"/>
        </w:rPr>
        <w:t xml:space="preserve"> Imunizācijas valsts padome ( vairāk informācijas </w:t>
      </w:r>
      <w:hyperlink r:id="rId13">
        <w:r w:rsidRPr="00FD2FA3">
          <w:rPr>
            <w:rStyle w:val="Hyperlink"/>
            <w:rFonts w:ascii="Times New Roman" w:hAnsi="Times New Roman" w:cs="Times New Roman"/>
            <w:color w:val="auto"/>
          </w:rPr>
          <w:t>https://www.vm.gov.lv/lv/imunizacijas-valsts-padome</w:t>
        </w:r>
      </w:hyperlink>
      <w:r w:rsidRPr="00FD2FA3">
        <w:rPr>
          <w:rFonts w:ascii="Times New Roman" w:hAnsi="Times New Roman" w:cs="Times New Roman"/>
        </w:rPr>
        <w:t>)</w:t>
      </w:r>
    </w:p>
    <w:p w14:paraId="20B0B372" w14:textId="5AEB765B" w:rsidR="6F32B391" w:rsidRPr="00F959CA" w:rsidRDefault="059C0F2C" w:rsidP="46FAEE9D">
      <w:pPr>
        <w:pStyle w:val="Heading1"/>
        <w:rPr>
          <w:rFonts w:asciiTheme="majorBidi" w:eastAsia="Yu Gothic Light" w:hAnsiTheme="majorBidi"/>
        </w:rPr>
      </w:pPr>
      <w:bookmarkStart w:id="2" w:name="_Toc255735512"/>
      <w:r w:rsidRPr="46FAEE9D">
        <w:rPr>
          <w:rFonts w:asciiTheme="majorBidi" w:hAnsiTheme="majorBidi"/>
        </w:rPr>
        <w:t>Normatīvie akti</w:t>
      </w:r>
      <w:bookmarkEnd w:id="2"/>
    </w:p>
    <w:p w14:paraId="7BAECEC2" w14:textId="04DEE920" w:rsidR="14C49556" w:rsidRPr="00F959CA" w:rsidRDefault="00000000" w:rsidP="00E25C9C">
      <w:pPr>
        <w:pStyle w:val="ListParagraph"/>
        <w:numPr>
          <w:ilvl w:val="0"/>
          <w:numId w:val="12"/>
        </w:numPr>
        <w:rPr>
          <w:rFonts w:ascii="Times New Roman" w:eastAsia="Times New Roman" w:hAnsi="Times New Roman" w:cs="Times New Roman"/>
          <w:color w:val="auto"/>
        </w:rPr>
      </w:pPr>
      <w:hyperlink r:id="rId14">
        <w:r w:rsidR="21526B78" w:rsidRPr="09D53A51">
          <w:rPr>
            <w:rStyle w:val="Hyperlink"/>
            <w:rFonts w:ascii="Times New Roman" w:eastAsia="Times New Roman" w:hAnsi="Times New Roman" w:cs="Times New Roman"/>
            <w:color w:val="auto"/>
            <w:lang w:val="lv-LV"/>
          </w:rPr>
          <w:t>Ārstniecības likums</w:t>
        </w:r>
      </w:hyperlink>
    </w:p>
    <w:p w14:paraId="0C96A796" w14:textId="743A68DA" w:rsidR="14C49556" w:rsidRPr="00F959CA" w:rsidRDefault="00000000" w:rsidP="00E25C9C">
      <w:pPr>
        <w:pStyle w:val="ListParagraph"/>
        <w:numPr>
          <w:ilvl w:val="0"/>
          <w:numId w:val="12"/>
        </w:numPr>
        <w:jc w:val="both"/>
        <w:rPr>
          <w:rFonts w:asciiTheme="majorBidi" w:eastAsiaTheme="minorEastAsia" w:hAnsiTheme="majorBidi" w:cstheme="majorBidi"/>
          <w:color w:val="auto"/>
          <w:lang w:val="lv-LV"/>
        </w:rPr>
      </w:pPr>
      <w:hyperlink r:id="rId15">
        <w:r w:rsidR="7DC2C523" w:rsidRPr="00F959CA">
          <w:rPr>
            <w:rStyle w:val="Hyperlink"/>
            <w:rFonts w:asciiTheme="majorBidi" w:eastAsia="Times New Roman" w:hAnsiTheme="majorBidi" w:cstheme="majorBidi"/>
            <w:color w:val="auto"/>
            <w:lang w:val="lv-LV"/>
          </w:rPr>
          <w:t>Pacientu tiesību likums</w:t>
        </w:r>
      </w:hyperlink>
    </w:p>
    <w:p w14:paraId="72EBCDF7" w14:textId="11DE0865" w:rsidR="14C49556" w:rsidRPr="00F959CA" w:rsidRDefault="00000000" w:rsidP="00E25C9C">
      <w:pPr>
        <w:pStyle w:val="ListParagraph"/>
        <w:numPr>
          <w:ilvl w:val="0"/>
          <w:numId w:val="12"/>
        </w:numPr>
        <w:jc w:val="both"/>
        <w:rPr>
          <w:rFonts w:asciiTheme="majorBidi" w:eastAsia="Times New Roman" w:hAnsiTheme="majorBidi" w:cstheme="majorBidi"/>
          <w:color w:val="auto"/>
          <w:lang w:val="lv-LV"/>
        </w:rPr>
      </w:pPr>
      <w:hyperlink r:id="rId16">
        <w:r w:rsidR="7DC2C523" w:rsidRPr="00F959CA">
          <w:rPr>
            <w:rStyle w:val="Hyperlink"/>
            <w:rFonts w:asciiTheme="majorBidi" w:eastAsia="Times New Roman" w:hAnsiTheme="majorBidi" w:cstheme="majorBidi"/>
            <w:color w:val="auto"/>
            <w:lang w:val="lv-LV"/>
          </w:rPr>
          <w:t>Farmācijas likums</w:t>
        </w:r>
      </w:hyperlink>
    </w:p>
    <w:p w14:paraId="1000AAC2" w14:textId="67238E37" w:rsidR="14C49556" w:rsidRPr="00F959CA" w:rsidRDefault="00000000" w:rsidP="00E25C9C">
      <w:pPr>
        <w:pStyle w:val="ListParagraph"/>
        <w:numPr>
          <w:ilvl w:val="0"/>
          <w:numId w:val="12"/>
        </w:numPr>
        <w:jc w:val="both"/>
        <w:rPr>
          <w:rFonts w:asciiTheme="majorBidi" w:eastAsia="Times New Roman" w:hAnsiTheme="majorBidi" w:cstheme="majorBidi"/>
          <w:color w:val="auto"/>
          <w:lang w:val="lv-LV"/>
        </w:rPr>
      </w:pPr>
      <w:r>
        <w:fldChar w:fldCharType="begin"/>
      </w:r>
      <w:r w:rsidRPr="005B656A">
        <w:rPr>
          <w:lang w:val="lv-LV"/>
        </w:rPr>
        <w:instrText>HYPERLINK "https://likumi.lv/ta/id/301399-veselibas-aprupes-pakalpojumu-organizesanas-un-samaksas-kartiba" \h</w:instrText>
      </w:r>
      <w:r>
        <w:fldChar w:fldCharType="separate"/>
      </w:r>
      <w:r w:rsidR="7DC2C523" w:rsidRPr="00F959CA">
        <w:rPr>
          <w:rStyle w:val="Hyperlink"/>
          <w:rFonts w:asciiTheme="majorBidi" w:eastAsia="Times New Roman" w:hAnsiTheme="majorBidi" w:cstheme="majorBidi"/>
          <w:color w:val="auto"/>
          <w:lang w:val="lv-LV"/>
        </w:rPr>
        <w:t>Veselības aprūpes pakalpojumu organizēšanas un samaksas kārtība</w:t>
      </w:r>
      <w:r>
        <w:rPr>
          <w:rStyle w:val="Hyperlink"/>
          <w:rFonts w:asciiTheme="majorBidi" w:eastAsia="Times New Roman" w:hAnsiTheme="majorBidi" w:cstheme="majorBidi"/>
          <w:color w:val="auto"/>
          <w:lang w:val="lv-LV"/>
        </w:rPr>
        <w:fldChar w:fldCharType="end"/>
      </w:r>
      <w:r w:rsidR="7DC2C523" w:rsidRPr="00F959CA">
        <w:rPr>
          <w:rFonts w:asciiTheme="majorBidi" w:eastAsia="Times New Roman" w:hAnsiTheme="majorBidi" w:cstheme="majorBidi"/>
          <w:color w:val="auto"/>
          <w:lang w:val="lv-LV"/>
        </w:rPr>
        <w:t xml:space="preserve"> </w:t>
      </w:r>
    </w:p>
    <w:p w14:paraId="4E5C471D" w14:textId="39FED792" w:rsidR="14C49556" w:rsidRPr="00F959CA" w:rsidRDefault="00000000" w:rsidP="00E25C9C">
      <w:pPr>
        <w:pStyle w:val="ListParagraph"/>
        <w:numPr>
          <w:ilvl w:val="0"/>
          <w:numId w:val="12"/>
        </w:numPr>
        <w:jc w:val="both"/>
        <w:rPr>
          <w:rFonts w:asciiTheme="majorBidi" w:eastAsia="Times New Roman" w:hAnsiTheme="majorBidi" w:cstheme="majorBidi"/>
          <w:color w:val="auto"/>
          <w:lang w:val="lv-LV"/>
        </w:rPr>
      </w:pPr>
      <w:r>
        <w:fldChar w:fldCharType="begin"/>
      </w:r>
      <w:r w:rsidRPr="005B656A">
        <w:rPr>
          <w:lang w:val="lv-LV"/>
        </w:rPr>
        <w:instrText>HYPERLINK "https://likumi.lv/ta/id/326513-epidemiologiskas-drosibas-pasakumi-covid-19-infekcijas-izplatibas-ierobezosanai" \h</w:instrText>
      </w:r>
      <w:r>
        <w:fldChar w:fldCharType="separate"/>
      </w:r>
      <w:r w:rsidR="21526B78" w:rsidRPr="00F959CA">
        <w:rPr>
          <w:rStyle w:val="Hyperlink"/>
          <w:rFonts w:asciiTheme="majorBidi" w:eastAsia="Times New Roman" w:hAnsiTheme="majorBidi" w:cstheme="majorBidi"/>
          <w:color w:val="auto"/>
          <w:lang w:val="lv-LV"/>
        </w:rPr>
        <w:t>Epidemioloģiskās drošības pasākumi Covid-19 infekcijas izplatības ierobežošanai</w:t>
      </w:r>
      <w:r>
        <w:rPr>
          <w:rStyle w:val="Hyperlink"/>
          <w:rFonts w:asciiTheme="majorBidi" w:eastAsia="Times New Roman" w:hAnsiTheme="majorBidi" w:cstheme="majorBidi"/>
          <w:color w:val="auto"/>
          <w:lang w:val="lv-LV"/>
        </w:rPr>
        <w:fldChar w:fldCharType="end"/>
      </w:r>
      <w:r w:rsidR="4933C233" w:rsidRPr="00F959CA">
        <w:rPr>
          <w:rFonts w:asciiTheme="majorBidi" w:eastAsia="Times New Roman" w:hAnsiTheme="majorBidi" w:cstheme="majorBidi"/>
          <w:color w:val="auto"/>
          <w:lang w:val="lv-LV"/>
        </w:rPr>
        <w:t xml:space="preserve"> u.c.</w:t>
      </w:r>
    </w:p>
    <w:p w14:paraId="254A861D" w14:textId="2E65A45C" w:rsidR="14C49556" w:rsidRPr="00A03673" w:rsidRDefault="27AF49D5" w:rsidP="00514C9C">
      <w:pPr>
        <w:jc w:val="both"/>
        <w:rPr>
          <w:rFonts w:ascii="Times New Roman" w:eastAsia="TimesNewRoman" w:hAnsi="Times New Roman" w:cs="Times New Roman"/>
        </w:rPr>
      </w:pPr>
      <w:r w:rsidRPr="00A03673">
        <w:rPr>
          <w:rFonts w:ascii="Times New Roman" w:eastAsia="TimesNewRoman" w:hAnsi="Times New Roman" w:cs="Times New Roman"/>
        </w:rPr>
        <w:t>Infor</w:t>
      </w:r>
      <w:r w:rsidR="29F09A1E" w:rsidRPr="00A03673">
        <w:rPr>
          <w:rFonts w:ascii="Times New Roman" w:eastAsia="TimesNewRoman" w:hAnsi="Times New Roman" w:cs="Times New Roman"/>
        </w:rPr>
        <w:t>mācija, kas attiecināta uz konkrēta ražotāja vakcīnu</w:t>
      </w:r>
      <w:r w:rsidR="3C30B218" w:rsidRPr="00A03673">
        <w:rPr>
          <w:rFonts w:ascii="Times New Roman" w:eastAsia="TimesNewRoman" w:hAnsi="Times New Roman" w:cs="Times New Roman"/>
        </w:rPr>
        <w:t>,</w:t>
      </w:r>
      <w:r w:rsidR="29F09A1E" w:rsidRPr="00A03673">
        <w:rPr>
          <w:rFonts w:ascii="Times New Roman" w:eastAsia="TimesNewRoman" w:hAnsi="Times New Roman" w:cs="Times New Roman"/>
        </w:rPr>
        <w:t xml:space="preserve"> ir iegūstama Latvijas </w:t>
      </w:r>
      <w:r w:rsidR="000B3879" w:rsidRPr="00A03673">
        <w:rPr>
          <w:rFonts w:ascii="Times New Roman" w:eastAsia="TimesNewRoman" w:hAnsi="Times New Roman" w:cs="Times New Roman"/>
        </w:rPr>
        <w:t>Z</w:t>
      </w:r>
      <w:r w:rsidR="29F09A1E" w:rsidRPr="00A03673">
        <w:rPr>
          <w:rFonts w:ascii="Times New Roman" w:eastAsia="TimesNewRoman" w:hAnsi="Times New Roman" w:cs="Times New Roman"/>
        </w:rPr>
        <w:t xml:space="preserve">āļu reģistrā </w:t>
      </w:r>
      <w:hyperlink r:id="rId17">
        <w:r w:rsidR="29F09A1E" w:rsidRPr="00A03673">
          <w:rPr>
            <w:rStyle w:val="Hyperlink"/>
            <w:rFonts w:ascii="Times New Roman" w:eastAsia="TimesNewRoman" w:hAnsi="Times New Roman" w:cs="Times New Roman"/>
            <w:color w:val="auto"/>
          </w:rPr>
          <w:t>publicētajā zāļu aprakstā</w:t>
        </w:r>
      </w:hyperlink>
      <w:r w:rsidR="29F09A1E" w:rsidRPr="00A03673">
        <w:rPr>
          <w:rFonts w:ascii="Times New Roman" w:eastAsia="TimesNewRoman" w:hAnsi="Times New Roman" w:cs="Times New Roman"/>
        </w:rPr>
        <w:t>. Šīs rokasgrāmatas</w:t>
      </w:r>
      <w:r w:rsidR="3C7165BD" w:rsidRPr="00A03673">
        <w:rPr>
          <w:rFonts w:ascii="Times New Roman" w:eastAsia="TimesNewRoman" w:hAnsi="Times New Roman" w:cs="Times New Roman"/>
        </w:rPr>
        <w:t xml:space="preserve"> </w:t>
      </w:r>
      <w:r w:rsidR="1AEABED2" w:rsidRPr="00A03673">
        <w:rPr>
          <w:rFonts w:ascii="Times New Roman" w:eastAsia="TimesNewRoman" w:hAnsi="Times New Roman" w:cs="Times New Roman"/>
        </w:rPr>
        <w:t>III</w:t>
      </w:r>
      <w:r w:rsidR="29F09A1E" w:rsidRPr="00A03673">
        <w:rPr>
          <w:rFonts w:ascii="Times New Roman" w:eastAsia="TimesNewRoman" w:hAnsi="Times New Roman" w:cs="Times New Roman"/>
        </w:rPr>
        <w:t xml:space="preserve"> pielikumā atradīsiet informāciju, kas noderīga, sagatavojoties konkrēta ražotāja vakcīnas saņemšanai.</w:t>
      </w:r>
    </w:p>
    <w:p w14:paraId="6478A1DB" w14:textId="77777777" w:rsidR="00FD2FA3" w:rsidRDefault="00FD2FA3" w:rsidP="2C276CD1">
      <w:pPr>
        <w:rPr>
          <w:rStyle w:val="Heading1Char"/>
          <w:rFonts w:asciiTheme="majorBidi" w:hAnsiTheme="majorBidi"/>
        </w:rPr>
      </w:pPr>
    </w:p>
    <w:p w14:paraId="36C95BE1" w14:textId="55E244DC" w:rsidR="2F0FEF77" w:rsidRPr="00F959CA" w:rsidRDefault="60EDCF64" w:rsidP="46FAEE9D">
      <w:pPr>
        <w:rPr>
          <w:rFonts w:asciiTheme="majorBidi" w:hAnsiTheme="majorBidi" w:cstheme="majorBidi"/>
          <w:b/>
          <w:bCs/>
        </w:rPr>
      </w:pPr>
      <w:bookmarkStart w:id="3" w:name="_Toc1582184546"/>
      <w:r w:rsidRPr="46FAEE9D">
        <w:rPr>
          <w:rStyle w:val="Heading1Char"/>
          <w:rFonts w:asciiTheme="majorBidi" w:hAnsiTheme="majorBidi"/>
        </w:rPr>
        <w:t>Terminoloģija</w:t>
      </w:r>
      <w:r w:rsidR="46C6B84D" w:rsidRPr="46FAEE9D">
        <w:rPr>
          <w:rStyle w:val="Heading1Char"/>
          <w:rFonts w:asciiTheme="majorBidi" w:hAnsiTheme="majorBidi"/>
        </w:rPr>
        <w:t xml:space="preserve"> </w:t>
      </w:r>
      <w:bookmarkEnd w:id="3"/>
    </w:p>
    <w:p w14:paraId="24880911" w14:textId="77777777" w:rsidR="00473253" w:rsidRPr="00ED5F6B" w:rsidRDefault="00473253" w:rsidP="00ED5F6B">
      <w:pPr>
        <w:jc w:val="both"/>
        <w:rPr>
          <w:rFonts w:asciiTheme="majorBidi" w:eastAsia="Calibri" w:hAnsiTheme="majorBidi" w:cstheme="majorBidi"/>
        </w:rPr>
      </w:pPr>
      <w:r w:rsidRPr="00ED5F6B">
        <w:rPr>
          <w:rFonts w:asciiTheme="majorBidi" w:eastAsia="Calibri" w:hAnsiTheme="majorBidi" w:cstheme="majorBidi"/>
          <w:b/>
        </w:rPr>
        <w:t xml:space="preserve">Oriģinālās vakcīnas </w:t>
      </w:r>
      <w:r w:rsidRPr="00ED5F6B">
        <w:rPr>
          <w:rFonts w:asciiTheme="majorBidi" w:eastAsia="Calibri" w:hAnsiTheme="majorBidi" w:cstheme="majorBidi"/>
        </w:rPr>
        <w:t xml:space="preserve">- sākotnējā posmā reģistrētās vakcīnas pret Covid-19, kuru sastāvā kā imunizējošais antigēns izmantots tikai SARS-CoV-2 vīrusa </w:t>
      </w:r>
      <w:r w:rsidRPr="00ED5F6B">
        <w:rPr>
          <w:rFonts w:asciiTheme="majorBidi" w:eastAsia="Calibri" w:hAnsiTheme="majorBidi" w:cstheme="majorBidi"/>
          <w:i/>
        </w:rPr>
        <w:t xml:space="preserve">Wuhan </w:t>
      </w:r>
      <w:r w:rsidRPr="00ED5F6B">
        <w:rPr>
          <w:rFonts w:asciiTheme="majorBidi" w:eastAsia="Calibri" w:hAnsiTheme="majorBidi" w:cstheme="majorBidi"/>
        </w:rPr>
        <w:t xml:space="preserve">varianta </w:t>
      </w:r>
      <w:r w:rsidRPr="00ED5F6B">
        <w:rPr>
          <w:rFonts w:asciiTheme="majorBidi" w:eastAsia="Calibri" w:hAnsiTheme="majorBidi" w:cstheme="majorBidi"/>
          <w:i/>
        </w:rPr>
        <w:t xml:space="preserve">Spike </w:t>
      </w:r>
      <w:r w:rsidRPr="00ED5F6B">
        <w:rPr>
          <w:rFonts w:asciiTheme="majorBidi" w:eastAsia="Calibri" w:hAnsiTheme="majorBidi" w:cstheme="majorBidi"/>
        </w:rPr>
        <w:t>proteīns</w:t>
      </w:r>
    </w:p>
    <w:p w14:paraId="11D09B35" w14:textId="77777777" w:rsidR="00473253" w:rsidRPr="00ED5F6B" w:rsidRDefault="00473253" w:rsidP="00ED5F6B">
      <w:pPr>
        <w:jc w:val="both"/>
        <w:rPr>
          <w:rFonts w:asciiTheme="majorBidi" w:eastAsia="Calibri" w:hAnsiTheme="majorBidi" w:cstheme="majorBidi"/>
        </w:rPr>
      </w:pPr>
      <w:r w:rsidRPr="00ED5F6B">
        <w:rPr>
          <w:rFonts w:asciiTheme="majorBidi" w:eastAsia="Calibri" w:hAnsiTheme="majorBidi" w:cstheme="majorBidi"/>
          <w:b/>
        </w:rPr>
        <w:t xml:space="preserve">Pielāgotās vakcīnas </w:t>
      </w:r>
      <w:r w:rsidRPr="00ED5F6B">
        <w:rPr>
          <w:rFonts w:asciiTheme="majorBidi" w:eastAsia="Calibri" w:hAnsiTheme="majorBidi" w:cstheme="majorBidi"/>
        </w:rPr>
        <w:t xml:space="preserve">- oriģinālajām vakcīnām sekojoši reģistrētās Covid-19 vakcīnas, kur kā imunizējošie antigēni kombinācijā ar </w:t>
      </w:r>
      <w:r w:rsidRPr="00ED5F6B">
        <w:rPr>
          <w:rFonts w:asciiTheme="majorBidi" w:eastAsia="Calibri" w:hAnsiTheme="majorBidi" w:cstheme="majorBidi"/>
          <w:i/>
        </w:rPr>
        <w:t xml:space="preserve">Wuhan </w:t>
      </w:r>
      <w:r w:rsidRPr="00ED5F6B">
        <w:rPr>
          <w:rFonts w:asciiTheme="majorBidi" w:eastAsia="Calibri" w:hAnsiTheme="majorBidi" w:cstheme="majorBidi"/>
        </w:rPr>
        <w:t>variantu izmantoti epidemioloģiski aktuāli SARS-CoV-2 vīrusa varianti</w:t>
      </w:r>
    </w:p>
    <w:p w14:paraId="00BB04F3" w14:textId="5BBCB212" w:rsidR="08ED936B" w:rsidRPr="003D4AA9" w:rsidRDefault="08ED936B" w:rsidP="08ED936B">
      <w:pPr>
        <w:jc w:val="both"/>
        <w:rPr>
          <w:rFonts w:asciiTheme="majorBidi" w:hAnsiTheme="majorBidi" w:cstheme="majorBidi"/>
          <w:b/>
          <w:bCs/>
        </w:rPr>
      </w:pPr>
      <w:r w:rsidRPr="003D4AA9">
        <w:rPr>
          <w:rFonts w:asciiTheme="majorBidi" w:hAnsiTheme="majorBidi" w:cstheme="majorBidi"/>
          <w:b/>
          <w:bCs/>
        </w:rPr>
        <w:t xml:space="preserve">Primārā vakcinācija - </w:t>
      </w:r>
      <w:r w:rsidRPr="003D4AA9">
        <w:rPr>
          <w:rFonts w:asciiTheme="majorBidi" w:hAnsiTheme="majorBidi" w:cstheme="majorBidi"/>
        </w:rPr>
        <w:t>sākotnējā vakcinācija, kas var sastāvēt no 1-3 vakcīnas devām atkarībā no vakcīnas veida un personas vecuma vai imūnā statusa</w:t>
      </w:r>
    </w:p>
    <w:p w14:paraId="013EF4E3" w14:textId="276CD758" w:rsidR="2F0FEF77" w:rsidRPr="00ED5F6B" w:rsidRDefault="15B8B7AB" w:rsidP="407AADA6">
      <w:pPr>
        <w:jc w:val="both"/>
        <w:rPr>
          <w:rFonts w:asciiTheme="majorBidi" w:hAnsiTheme="majorBidi" w:cstheme="majorBidi"/>
        </w:rPr>
      </w:pPr>
      <w:r w:rsidRPr="407AADA6">
        <w:rPr>
          <w:rFonts w:asciiTheme="majorBidi" w:hAnsiTheme="majorBidi" w:cstheme="majorBidi"/>
          <w:b/>
          <w:bCs/>
        </w:rPr>
        <w:t xml:space="preserve">Papildu deva </w:t>
      </w:r>
      <w:r w:rsidRPr="407AADA6">
        <w:rPr>
          <w:rFonts w:asciiTheme="majorBidi" w:hAnsiTheme="majorBidi" w:cstheme="majorBidi"/>
        </w:rPr>
        <w:t xml:space="preserve">– </w:t>
      </w:r>
      <w:r w:rsidR="744B5975" w:rsidRPr="407AADA6">
        <w:rPr>
          <w:rFonts w:asciiTheme="majorBidi" w:hAnsiTheme="majorBidi" w:cstheme="majorBidi"/>
        </w:rPr>
        <w:t xml:space="preserve">vakcīnas deva, ko ievada papildus pēc tam, kad </w:t>
      </w:r>
      <w:r w:rsidR="2F9B0B43" w:rsidRPr="407AADA6">
        <w:rPr>
          <w:rFonts w:asciiTheme="majorBidi" w:hAnsiTheme="majorBidi" w:cstheme="majorBidi"/>
        </w:rPr>
        <w:t xml:space="preserve">saņemta vakcinācija ar pirmajām 2 vakcīnas devām (vakcīnām </w:t>
      </w:r>
      <w:r w:rsidR="2F9B0B43" w:rsidRPr="407AADA6">
        <w:rPr>
          <w:rFonts w:asciiTheme="majorBidi" w:hAnsiTheme="majorBidi" w:cstheme="majorBidi"/>
          <w:i/>
          <w:iCs/>
        </w:rPr>
        <w:t>Comirnaty</w:t>
      </w:r>
      <w:r w:rsidR="2F9B0B43" w:rsidRPr="407AADA6">
        <w:rPr>
          <w:rFonts w:asciiTheme="majorBidi" w:hAnsiTheme="majorBidi" w:cstheme="majorBidi"/>
        </w:rPr>
        <w:t xml:space="preserve">, </w:t>
      </w:r>
      <w:r w:rsidR="2F9B0B43" w:rsidRPr="407AADA6">
        <w:rPr>
          <w:rFonts w:asciiTheme="majorBidi" w:hAnsiTheme="majorBidi" w:cstheme="majorBidi"/>
          <w:i/>
          <w:iCs/>
        </w:rPr>
        <w:t>Spikevax</w:t>
      </w:r>
      <w:r w:rsidR="57C86F7D" w:rsidRPr="407AADA6">
        <w:rPr>
          <w:rFonts w:asciiTheme="majorBidi" w:hAnsiTheme="majorBidi" w:cstheme="majorBidi"/>
          <w:i/>
          <w:iCs/>
        </w:rPr>
        <w:t>, Nuvaxovid</w:t>
      </w:r>
      <w:r w:rsidR="2F9B0B43" w:rsidRPr="407AADA6">
        <w:rPr>
          <w:rFonts w:asciiTheme="majorBidi" w:hAnsiTheme="majorBidi" w:cstheme="majorBidi"/>
        </w:rPr>
        <w:t xml:space="preserve">) vai </w:t>
      </w:r>
      <w:r w:rsidR="67F543EC" w:rsidRPr="407AADA6">
        <w:rPr>
          <w:rFonts w:asciiTheme="majorBidi" w:hAnsiTheme="majorBidi" w:cstheme="majorBidi"/>
        </w:rPr>
        <w:t xml:space="preserve">ar vienu </w:t>
      </w:r>
      <w:r w:rsidR="648AA438" w:rsidRPr="407AADA6">
        <w:rPr>
          <w:rFonts w:asciiTheme="majorBidi" w:hAnsiTheme="majorBidi" w:cstheme="majorBidi"/>
          <w:i/>
          <w:iCs/>
        </w:rPr>
        <w:t xml:space="preserve">Jcovden </w:t>
      </w:r>
      <w:r w:rsidR="67F543EC" w:rsidRPr="407AADA6">
        <w:rPr>
          <w:rFonts w:asciiTheme="majorBidi" w:hAnsiTheme="majorBidi" w:cstheme="majorBidi"/>
        </w:rPr>
        <w:t>devu</w:t>
      </w:r>
      <w:r w:rsidR="02C69795" w:rsidRPr="407AADA6">
        <w:rPr>
          <w:rFonts w:asciiTheme="majorBidi" w:hAnsiTheme="majorBidi" w:cstheme="majorBidi"/>
        </w:rPr>
        <w:t>, ja ir pamats uzskatīt, ka personai varētu nebūt adekvāta imūnreakcija uz primāro vakcināciju (</w:t>
      </w:r>
      <w:r w:rsidR="58CFD36D" w:rsidRPr="407AADA6">
        <w:rPr>
          <w:rFonts w:asciiTheme="majorBidi" w:hAnsiTheme="majorBidi" w:cstheme="majorBidi"/>
        </w:rPr>
        <w:t>piemēram, imūnsupresētām personām)</w:t>
      </w:r>
      <w:r w:rsidR="3E559157" w:rsidRPr="407AADA6">
        <w:rPr>
          <w:rFonts w:asciiTheme="majorBidi" w:hAnsiTheme="majorBidi" w:cstheme="majorBidi"/>
        </w:rPr>
        <w:t>.</w:t>
      </w:r>
    </w:p>
    <w:p w14:paraId="35B6DBFD" w14:textId="08C1212A" w:rsidR="40C46B5D" w:rsidRPr="00ED5F6B" w:rsidRDefault="6262681E" w:rsidP="2C276CD1">
      <w:pPr>
        <w:jc w:val="both"/>
        <w:rPr>
          <w:rFonts w:asciiTheme="majorBidi" w:eastAsia="Calibri" w:hAnsiTheme="majorBidi" w:cstheme="majorBidi"/>
        </w:rPr>
      </w:pPr>
      <w:r w:rsidRPr="003D4AA9">
        <w:rPr>
          <w:rFonts w:asciiTheme="majorBidi" w:eastAsia="Calibri" w:hAnsiTheme="majorBidi" w:cstheme="majorBidi"/>
          <w:b/>
          <w:bCs/>
        </w:rPr>
        <w:t xml:space="preserve">Balstvakcinācija </w:t>
      </w:r>
      <w:r w:rsidR="4068D2C8" w:rsidRPr="003D4AA9">
        <w:rPr>
          <w:rFonts w:asciiTheme="majorBidi" w:hAnsiTheme="majorBidi" w:cstheme="majorBidi"/>
        </w:rPr>
        <w:t>–</w:t>
      </w:r>
      <w:r w:rsidRPr="003D4AA9">
        <w:rPr>
          <w:rFonts w:asciiTheme="majorBidi" w:eastAsia="Calibri" w:hAnsiTheme="majorBidi" w:cstheme="majorBidi"/>
        </w:rPr>
        <w:t xml:space="preserve"> sekojoša vakcīnas </w:t>
      </w:r>
      <w:r w:rsidR="4335F542" w:rsidRPr="003D4AA9">
        <w:rPr>
          <w:rFonts w:asciiTheme="majorBidi" w:eastAsia="Calibri" w:hAnsiTheme="majorBidi" w:cstheme="majorBidi"/>
        </w:rPr>
        <w:t>deva, kas tiek ievadīta, lai atjaunotu vai uzlabotu aizsardzību, kas pēc iepriekš veiktās vakcinācijas, iespējams, ir mazinājusies</w:t>
      </w:r>
    </w:p>
    <w:p w14:paraId="4A6D969A" w14:textId="49BC2E3C" w:rsidR="0C129EE5" w:rsidRPr="00ED5F6B" w:rsidRDefault="08ED936B" w:rsidP="00ED5F6B">
      <w:pPr>
        <w:jc w:val="both"/>
        <w:rPr>
          <w:rFonts w:asciiTheme="majorBidi" w:eastAsia="Calibri" w:hAnsiTheme="majorBidi" w:cstheme="majorBidi"/>
        </w:rPr>
      </w:pPr>
      <w:r w:rsidRPr="00ED5F6B">
        <w:rPr>
          <w:rFonts w:asciiTheme="majorBidi" w:eastAsia="Calibri" w:hAnsiTheme="majorBidi" w:cstheme="majorBidi"/>
          <w:b/>
        </w:rPr>
        <w:t xml:space="preserve">Homologa balstvakcinācija </w:t>
      </w:r>
      <w:r w:rsidRPr="00ED5F6B">
        <w:rPr>
          <w:rFonts w:asciiTheme="majorBidi" w:eastAsia="Calibri" w:hAnsiTheme="majorBidi" w:cstheme="majorBidi"/>
        </w:rPr>
        <w:t>- balstvakcinācijai tiek izmantota tā pati vakcīna, ar ko veikta primārā (vai iepriekšējā) vakcinācija</w:t>
      </w:r>
    </w:p>
    <w:p w14:paraId="6C22DD6F" w14:textId="7B851A90" w:rsidR="08ED936B" w:rsidRPr="00ED5F6B" w:rsidRDefault="08ED936B" w:rsidP="00ED5F6B">
      <w:pPr>
        <w:jc w:val="both"/>
        <w:rPr>
          <w:rFonts w:asciiTheme="majorBidi" w:eastAsia="Calibri" w:hAnsiTheme="majorBidi" w:cstheme="majorBidi"/>
          <w:b/>
        </w:rPr>
      </w:pPr>
      <w:r w:rsidRPr="00ED5F6B">
        <w:rPr>
          <w:rFonts w:asciiTheme="majorBidi" w:eastAsia="Calibri" w:hAnsiTheme="majorBidi" w:cstheme="majorBidi"/>
          <w:b/>
        </w:rPr>
        <w:t xml:space="preserve">Heterologa balstvakcinācija </w:t>
      </w:r>
      <w:r w:rsidRPr="00ED5F6B">
        <w:rPr>
          <w:rFonts w:asciiTheme="majorBidi" w:eastAsia="Calibri" w:hAnsiTheme="majorBidi" w:cstheme="majorBidi"/>
        </w:rPr>
        <w:t>- (t.s. mix&amp;match) - balstvakcinācijai tiek lietota cita vakcīna, nekā tā, ar ko veikta primārā (vai iepriekšējā) vakcinācija</w:t>
      </w:r>
    </w:p>
    <w:p w14:paraId="4F4B2C85" w14:textId="3921F3B0" w:rsidR="00430573" w:rsidRPr="003D4AA9" w:rsidRDefault="00430573" w:rsidP="00430573">
      <w:pPr>
        <w:pStyle w:val="NormalWeb"/>
        <w:shd w:val="clear" w:color="auto" w:fill="FFFFFF" w:themeFill="background1"/>
        <w:spacing w:before="0" w:after="0"/>
        <w:jc w:val="both"/>
        <w:rPr>
          <w:rFonts w:asciiTheme="majorBidi" w:eastAsia="Times New Roman" w:hAnsiTheme="majorBidi" w:cstheme="majorBidi"/>
          <w:color w:val="auto"/>
          <w:sz w:val="22"/>
          <w:szCs w:val="22"/>
          <w:lang w:val="lv-LV"/>
        </w:rPr>
      </w:pPr>
      <w:r w:rsidRPr="003D4AA9">
        <w:rPr>
          <w:rFonts w:asciiTheme="majorBidi" w:eastAsia="Times New Roman" w:hAnsiTheme="majorBidi" w:cstheme="majorBidi"/>
          <w:b/>
          <w:bCs/>
          <w:color w:val="auto"/>
          <w:sz w:val="22"/>
          <w:szCs w:val="22"/>
          <w:lang w:val="lv-LV"/>
        </w:rPr>
        <w:lastRenderedPageBreak/>
        <w:t>Nevēlams notikums pēc vakcinācijas</w:t>
      </w:r>
      <w:r w:rsidRPr="003D4AA9">
        <w:rPr>
          <w:rFonts w:asciiTheme="majorBidi" w:eastAsia="Times New Roman" w:hAnsiTheme="majorBidi" w:cstheme="majorBidi"/>
          <w:color w:val="auto"/>
          <w:sz w:val="22"/>
          <w:szCs w:val="22"/>
          <w:lang w:val="lv-LV"/>
        </w:rPr>
        <w:t xml:space="preserve"> </w:t>
      </w:r>
      <w:r w:rsidR="000F47B2" w:rsidRPr="003D4AA9">
        <w:rPr>
          <w:rFonts w:asciiTheme="majorBidi" w:eastAsia="Times New Roman" w:hAnsiTheme="majorBidi" w:cstheme="majorBidi"/>
          <w:color w:val="auto"/>
          <w:sz w:val="22"/>
          <w:szCs w:val="22"/>
          <w:lang w:val="lv-LV"/>
        </w:rPr>
        <w:t xml:space="preserve">- </w:t>
      </w:r>
      <w:r w:rsidRPr="003D4AA9">
        <w:rPr>
          <w:rFonts w:asciiTheme="majorBidi" w:eastAsia="Times New Roman" w:hAnsiTheme="majorBidi" w:cstheme="majorBidi"/>
          <w:color w:val="auto"/>
          <w:sz w:val="22"/>
          <w:szCs w:val="22"/>
          <w:lang w:val="lv-LV"/>
        </w:rPr>
        <w:t>jebkura nevēlama medicīniska izpausme, kas seko vakcinācijai un kurai ne vienmēr ir cēloņsakarība ar vakcīnas lietošanu. Nevēlamais notikums var būt jebkura nelabvēlīga vai neparedzēta parādība, patoloģisks laboratorisks atradums, simptoms vai slimība.</w:t>
      </w:r>
    </w:p>
    <w:p w14:paraId="03071123" w14:textId="77777777" w:rsidR="28AE0DD6" w:rsidRPr="00F959CA" w:rsidRDefault="28AE0DD6" w:rsidP="28AE0DD6">
      <w:pPr>
        <w:rPr>
          <w:rFonts w:asciiTheme="majorBidi" w:eastAsia="Calibri" w:hAnsiTheme="majorBidi" w:cstheme="majorBidi"/>
        </w:rPr>
      </w:pPr>
    </w:p>
    <w:p w14:paraId="57E1A27A" w14:textId="66AC11D2" w:rsidR="4B82A432" w:rsidRPr="003D4AA9" w:rsidRDefault="05665A79" w:rsidP="46FAEE9D">
      <w:pPr>
        <w:pStyle w:val="Heading1"/>
        <w:rPr>
          <w:rFonts w:asciiTheme="majorBidi" w:eastAsia="Yu Gothic Light" w:hAnsiTheme="majorBidi"/>
        </w:rPr>
      </w:pPr>
      <w:bookmarkStart w:id="4" w:name="_Toc60039802"/>
      <w:bookmarkStart w:id="5" w:name="_Toc153740282"/>
      <w:r w:rsidRPr="46FAEE9D">
        <w:rPr>
          <w:rFonts w:asciiTheme="majorBidi" w:hAnsiTheme="majorBidi"/>
        </w:rPr>
        <w:t xml:space="preserve">I </w:t>
      </w:r>
      <w:r w:rsidR="5106CDB4" w:rsidRPr="46FAEE9D">
        <w:rPr>
          <w:rFonts w:asciiTheme="majorBidi" w:hAnsiTheme="majorBidi"/>
        </w:rPr>
        <w:t xml:space="preserve">Informācija </w:t>
      </w:r>
      <w:r w:rsidR="6D6FA446" w:rsidRPr="46FAEE9D">
        <w:rPr>
          <w:rFonts w:asciiTheme="majorBidi" w:hAnsiTheme="majorBidi"/>
        </w:rPr>
        <w:t xml:space="preserve">par sagatavošanos </w:t>
      </w:r>
      <w:r w:rsidR="5106CDB4" w:rsidRPr="46FAEE9D">
        <w:rPr>
          <w:rFonts w:asciiTheme="majorBidi" w:hAnsiTheme="majorBidi"/>
        </w:rPr>
        <w:t>pirms vakcinācijas uzsākšanas</w:t>
      </w:r>
      <w:bookmarkEnd w:id="4"/>
      <w:bookmarkEnd w:id="5"/>
    </w:p>
    <w:p w14:paraId="26C7B428" w14:textId="3624304A" w:rsidR="7952A063" w:rsidRPr="00F959CA" w:rsidRDefault="1F47FC57" w:rsidP="00177044">
      <w:pPr>
        <w:rPr>
          <w:rFonts w:asciiTheme="majorBidi" w:hAnsiTheme="majorBidi" w:cstheme="majorBidi"/>
        </w:rPr>
      </w:pPr>
      <w:r w:rsidRPr="00F959CA">
        <w:rPr>
          <w:rFonts w:asciiTheme="majorBidi" w:hAnsiTheme="majorBidi" w:cstheme="majorBidi"/>
        </w:rPr>
        <w:t>Par vakcinācijas proc</w:t>
      </w:r>
      <w:r w:rsidRPr="003D4AA9">
        <w:rPr>
          <w:rFonts w:asciiTheme="majorBidi" w:hAnsiTheme="majorBidi"/>
        </w:rPr>
        <w:t>esa organizēšanu un atbilstību normatīvo aktu prasībām atbild ārstniecības iestādes vadītājs.</w:t>
      </w:r>
    </w:p>
    <w:p w14:paraId="76194C39" w14:textId="4BF23673" w:rsidR="00F65597" w:rsidRPr="00F959CA" w:rsidRDefault="7F19A803" w:rsidP="46FAEE9D">
      <w:pPr>
        <w:pStyle w:val="Heading2"/>
        <w:rPr>
          <w:rFonts w:asciiTheme="majorBidi" w:hAnsiTheme="majorBidi"/>
        </w:rPr>
      </w:pPr>
      <w:bookmarkStart w:id="6" w:name="_Toc60039804"/>
      <w:bookmarkStart w:id="7" w:name="_Toc817390598"/>
      <w:r w:rsidRPr="46FAEE9D">
        <w:rPr>
          <w:rFonts w:asciiTheme="majorBidi" w:hAnsiTheme="majorBidi"/>
        </w:rPr>
        <w:t>Vakcinācijas kabineta aprīkojums</w:t>
      </w:r>
      <w:bookmarkEnd w:id="6"/>
      <w:bookmarkEnd w:id="7"/>
    </w:p>
    <w:p w14:paraId="00CAEB3F" w14:textId="73FC78DE" w:rsidR="3606755B" w:rsidRPr="003D4AA9" w:rsidRDefault="5A14CC46" w:rsidP="11FF45A9">
      <w:pPr>
        <w:jc w:val="both"/>
        <w:rPr>
          <w:rFonts w:asciiTheme="majorBidi" w:eastAsia="Calibri" w:hAnsiTheme="majorBidi" w:cstheme="majorBidi"/>
        </w:rPr>
      </w:pPr>
      <w:r w:rsidRPr="003D4AA9">
        <w:rPr>
          <w:rFonts w:asciiTheme="majorBidi" w:hAnsiTheme="majorBidi" w:cstheme="majorBidi"/>
        </w:rPr>
        <w:t>Ā</w:t>
      </w:r>
      <w:r w:rsidR="668C0214" w:rsidRPr="003D4AA9">
        <w:rPr>
          <w:rFonts w:asciiTheme="majorBidi" w:hAnsiTheme="majorBidi" w:cstheme="majorBidi"/>
        </w:rPr>
        <w:t>rstniecības</w:t>
      </w:r>
      <w:r w:rsidR="138EA7CC" w:rsidRPr="003D4AA9">
        <w:rPr>
          <w:rFonts w:asciiTheme="majorBidi" w:hAnsiTheme="majorBidi" w:cstheme="majorBidi"/>
        </w:rPr>
        <w:t xml:space="preserve"> ie</w:t>
      </w:r>
      <w:r w:rsidR="57C85673" w:rsidRPr="003D4AA9">
        <w:rPr>
          <w:rFonts w:asciiTheme="majorBidi" w:hAnsiTheme="majorBidi" w:cstheme="majorBidi"/>
        </w:rPr>
        <w:t>stāde</w:t>
      </w:r>
      <w:r w:rsidR="62282D56" w:rsidRPr="003D4AA9">
        <w:rPr>
          <w:rFonts w:asciiTheme="majorBidi" w:hAnsiTheme="majorBidi" w:cstheme="majorBidi"/>
        </w:rPr>
        <w:t>i</w:t>
      </w:r>
      <w:r w:rsidR="57C85673" w:rsidRPr="003D4AA9">
        <w:rPr>
          <w:rFonts w:asciiTheme="majorBidi" w:hAnsiTheme="majorBidi" w:cstheme="majorBidi"/>
        </w:rPr>
        <w:t xml:space="preserve"> </w:t>
      </w:r>
      <w:r w:rsidR="565366EF" w:rsidRPr="003D4AA9">
        <w:rPr>
          <w:rFonts w:asciiTheme="majorBidi" w:hAnsiTheme="majorBidi" w:cstheme="majorBidi"/>
        </w:rPr>
        <w:t xml:space="preserve">vakcinācijas </w:t>
      </w:r>
      <w:r w:rsidR="57C85673" w:rsidRPr="003D4AA9">
        <w:rPr>
          <w:rFonts w:asciiTheme="majorBidi" w:hAnsiTheme="majorBidi" w:cstheme="majorBidi"/>
        </w:rPr>
        <w:t>telpā</w:t>
      </w:r>
      <w:r w:rsidR="4108FF30" w:rsidRPr="003D4AA9">
        <w:rPr>
          <w:rFonts w:asciiTheme="majorBidi" w:hAnsiTheme="majorBidi" w:cstheme="majorBidi"/>
        </w:rPr>
        <w:t xml:space="preserve"> jānodrošina</w:t>
      </w:r>
      <w:r w:rsidR="57C85673" w:rsidRPr="003D4AA9">
        <w:rPr>
          <w:rFonts w:asciiTheme="majorBidi" w:hAnsiTheme="majorBidi" w:cstheme="majorBidi"/>
        </w:rPr>
        <w:t>:</w:t>
      </w:r>
    </w:p>
    <w:p w14:paraId="18AC146A" w14:textId="2F5CD162" w:rsidR="00F65597" w:rsidRPr="003D4AA9" w:rsidRDefault="58EE6DAA" w:rsidP="001A697E">
      <w:pPr>
        <w:pStyle w:val="NoSpacing"/>
        <w:numPr>
          <w:ilvl w:val="1"/>
          <w:numId w:val="44"/>
        </w:numPr>
        <w:jc w:val="both"/>
        <w:rPr>
          <w:rFonts w:asciiTheme="majorBidi" w:eastAsia="Times New Roman" w:hAnsiTheme="majorBidi" w:cstheme="majorBidi"/>
          <w:i/>
        </w:rPr>
      </w:pPr>
      <w:r w:rsidRPr="003D4AA9">
        <w:rPr>
          <w:rFonts w:asciiTheme="majorBidi" w:eastAsia="Times New Roman" w:hAnsiTheme="majorBidi" w:cstheme="majorBidi"/>
        </w:rPr>
        <w:t>d</w:t>
      </w:r>
      <w:r w:rsidR="00F65597" w:rsidRPr="003D4AA9">
        <w:rPr>
          <w:rFonts w:asciiTheme="majorBidi" w:eastAsia="Times New Roman" w:hAnsiTheme="majorBidi" w:cstheme="majorBidi"/>
        </w:rPr>
        <w:t>ezinfekcijas līdzekļi injekcijas vietas dezinficēšanai un apstrādei;</w:t>
      </w:r>
    </w:p>
    <w:p w14:paraId="5AEFF32D" w14:textId="733F75D8" w:rsidR="00E52A76" w:rsidRPr="003D4AA9" w:rsidRDefault="00E52A76" w:rsidP="001A697E">
      <w:pPr>
        <w:pStyle w:val="NoSpacing"/>
        <w:numPr>
          <w:ilvl w:val="1"/>
          <w:numId w:val="44"/>
        </w:numPr>
        <w:jc w:val="both"/>
        <w:rPr>
          <w:rFonts w:asciiTheme="majorBidi" w:eastAsia="Times New Roman" w:hAnsiTheme="majorBidi" w:cstheme="majorBidi"/>
        </w:rPr>
      </w:pPr>
      <w:r w:rsidRPr="003D4AA9">
        <w:rPr>
          <w:rFonts w:asciiTheme="majorBidi" w:eastAsia="Times New Roman" w:hAnsiTheme="majorBidi" w:cstheme="majorBidi"/>
        </w:rPr>
        <w:t>aseptikai nodrošināmie līdzekļi, sašķaidot un sadalot daudzdevu flakonu</w:t>
      </w:r>
      <w:r w:rsidR="00254A15" w:rsidRPr="003D4AA9">
        <w:rPr>
          <w:rFonts w:asciiTheme="majorBidi" w:eastAsia="Times New Roman" w:hAnsiTheme="majorBidi" w:cstheme="majorBidi"/>
        </w:rPr>
        <w:t>;</w:t>
      </w:r>
    </w:p>
    <w:p w14:paraId="1C97DE8F" w14:textId="1A319B84" w:rsidR="00F65597" w:rsidRPr="003D4AA9" w:rsidRDefault="00F65597" w:rsidP="001A697E">
      <w:pPr>
        <w:pStyle w:val="NoSpacing"/>
        <w:numPr>
          <w:ilvl w:val="1"/>
          <w:numId w:val="44"/>
        </w:numPr>
        <w:jc w:val="both"/>
        <w:rPr>
          <w:rFonts w:asciiTheme="majorBidi" w:eastAsia="Times New Roman" w:hAnsiTheme="majorBidi" w:cstheme="majorBidi"/>
          <w:i/>
        </w:rPr>
      </w:pPr>
      <w:r w:rsidRPr="003D4AA9">
        <w:rPr>
          <w:rFonts w:asciiTheme="majorBidi" w:eastAsia="Times New Roman" w:hAnsiTheme="majorBidi" w:cstheme="majorBidi"/>
        </w:rPr>
        <w:t>vienreizējās lietošanas šļirces un vienreizējās lietošanas sistēmas šķīdum</w:t>
      </w:r>
      <w:r w:rsidR="760EC98E" w:rsidRPr="003D4AA9">
        <w:rPr>
          <w:rFonts w:asciiTheme="majorBidi" w:eastAsia="Times New Roman" w:hAnsiTheme="majorBidi" w:cstheme="majorBidi"/>
        </w:rPr>
        <w:t>u</w:t>
      </w:r>
      <w:r w:rsidRPr="003D4AA9">
        <w:rPr>
          <w:rFonts w:asciiTheme="majorBidi" w:eastAsia="Times New Roman" w:hAnsiTheme="majorBidi" w:cstheme="majorBidi"/>
        </w:rPr>
        <w:t xml:space="preserve"> intravenozai ievadīšanai;</w:t>
      </w:r>
    </w:p>
    <w:p w14:paraId="7199C7E9" w14:textId="2AAE064F" w:rsidR="11730CA9" w:rsidRPr="003D4AA9" w:rsidRDefault="11730CA9" w:rsidP="001A697E">
      <w:pPr>
        <w:pStyle w:val="NoSpacing"/>
        <w:numPr>
          <w:ilvl w:val="1"/>
          <w:numId w:val="44"/>
        </w:numPr>
        <w:jc w:val="both"/>
        <w:rPr>
          <w:rFonts w:asciiTheme="majorBidi" w:eastAsia="Times New Roman" w:hAnsiTheme="majorBidi" w:cstheme="majorBidi"/>
        </w:rPr>
      </w:pPr>
      <w:r w:rsidRPr="003D4AA9">
        <w:rPr>
          <w:rFonts w:asciiTheme="majorBidi" w:eastAsia="Times New Roman" w:hAnsiTheme="majorBidi" w:cstheme="majorBidi"/>
        </w:rPr>
        <w:t>aseptikas līdzekļi</w:t>
      </w:r>
      <w:r w:rsidR="5908FDBA" w:rsidRPr="003D4AA9">
        <w:rPr>
          <w:rFonts w:asciiTheme="majorBidi" w:eastAsia="Times New Roman" w:hAnsiTheme="majorBidi" w:cstheme="majorBidi"/>
        </w:rPr>
        <w:t xml:space="preserve"> </w:t>
      </w:r>
      <w:r w:rsidR="55D7A87D" w:rsidRPr="003D4AA9">
        <w:rPr>
          <w:rFonts w:asciiTheme="majorBidi" w:eastAsia="Times New Roman" w:hAnsiTheme="majorBidi" w:cstheme="majorBidi"/>
        </w:rPr>
        <w:t>vairāku devu vakcīnu flakonu</w:t>
      </w:r>
      <w:r w:rsidRPr="003D4AA9">
        <w:rPr>
          <w:rFonts w:asciiTheme="majorBidi" w:eastAsia="Times New Roman" w:hAnsiTheme="majorBidi" w:cstheme="majorBidi"/>
        </w:rPr>
        <w:t xml:space="preserve"> šķaid</w:t>
      </w:r>
      <w:r w:rsidR="583AF9EE" w:rsidRPr="003D4AA9">
        <w:rPr>
          <w:rFonts w:asciiTheme="majorBidi" w:eastAsia="Times New Roman" w:hAnsiTheme="majorBidi" w:cstheme="majorBidi"/>
        </w:rPr>
        <w:t>īšanai un sadalei;</w:t>
      </w:r>
    </w:p>
    <w:p w14:paraId="0941C255" w14:textId="18F87047" w:rsidR="00F65597" w:rsidRPr="003D4AA9" w:rsidRDefault="00F65597" w:rsidP="001A697E">
      <w:pPr>
        <w:pStyle w:val="NoSpacing"/>
        <w:numPr>
          <w:ilvl w:val="1"/>
          <w:numId w:val="44"/>
        </w:numPr>
        <w:jc w:val="both"/>
        <w:rPr>
          <w:rFonts w:asciiTheme="majorBidi" w:eastAsia="Times New Roman" w:hAnsiTheme="majorBidi" w:cstheme="majorBidi"/>
          <w:i/>
        </w:rPr>
      </w:pPr>
      <w:r w:rsidRPr="003D4AA9">
        <w:rPr>
          <w:rFonts w:asciiTheme="majorBidi" w:eastAsia="Times New Roman" w:hAnsiTheme="majorBidi" w:cstheme="majorBidi"/>
        </w:rPr>
        <w:t>termometrs, tonometrs un fonendoskops;</w:t>
      </w:r>
    </w:p>
    <w:p w14:paraId="3AC8FB10" w14:textId="7A213FC2" w:rsidR="00F65597" w:rsidRPr="003D4AA9" w:rsidRDefault="00F65597" w:rsidP="407AADA6">
      <w:pPr>
        <w:pStyle w:val="NoSpacing"/>
        <w:numPr>
          <w:ilvl w:val="1"/>
          <w:numId w:val="44"/>
        </w:numPr>
        <w:jc w:val="both"/>
        <w:rPr>
          <w:rFonts w:asciiTheme="majorBidi" w:eastAsia="Times New Roman" w:hAnsiTheme="majorBidi" w:cstheme="majorBidi"/>
          <w:i/>
          <w:iCs/>
        </w:rPr>
      </w:pPr>
      <w:r w:rsidRPr="407AADA6">
        <w:rPr>
          <w:rFonts w:asciiTheme="majorBidi" w:eastAsia="Times New Roman" w:hAnsiTheme="majorBidi" w:cstheme="majorBidi"/>
        </w:rPr>
        <w:t>anafilaktiskā šoka terapijas līdzekļi</w:t>
      </w:r>
      <w:r w:rsidR="03B4328E" w:rsidRPr="407AADA6">
        <w:rPr>
          <w:rFonts w:asciiTheme="majorBidi" w:eastAsia="Times New Roman" w:hAnsiTheme="majorBidi" w:cstheme="majorBidi"/>
        </w:rPr>
        <w:t xml:space="preserve"> (tostarp </w:t>
      </w:r>
      <w:r w:rsidR="5C6347F4" w:rsidRPr="407AADA6">
        <w:rPr>
          <w:rFonts w:asciiTheme="majorBidi" w:eastAsia="Times New Roman" w:hAnsiTheme="majorBidi" w:cstheme="majorBidi"/>
        </w:rPr>
        <w:t>a</w:t>
      </w:r>
      <w:r w:rsidR="000B3297" w:rsidRPr="407AADA6">
        <w:rPr>
          <w:rFonts w:asciiTheme="majorBidi" w:eastAsia="Times New Roman" w:hAnsiTheme="majorBidi" w:cstheme="majorBidi"/>
        </w:rPr>
        <w:t>drenalīns</w:t>
      </w:r>
      <w:r w:rsidR="00B74404" w:rsidRPr="407AADA6">
        <w:rPr>
          <w:rFonts w:asciiTheme="majorBidi" w:eastAsia="Times New Roman" w:hAnsiTheme="majorBidi" w:cstheme="majorBidi"/>
        </w:rPr>
        <w:t>, pulsa oksimetrs, skābekļa balons</w:t>
      </w:r>
      <w:r w:rsidR="03B4328E" w:rsidRPr="407AADA6">
        <w:rPr>
          <w:rFonts w:asciiTheme="majorBidi" w:eastAsia="Times New Roman" w:hAnsiTheme="majorBidi" w:cstheme="majorBidi"/>
        </w:rPr>
        <w:t>)</w:t>
      </w:r>
      <w:r w:rsidRPr="407AADA6">
        <w:rPr>
          <w:rFonts w:asciiTheme="majorBidi" w:eastAsia="Times New Roman" w:hAnsiTheme="majorBidi" w:cstheme="majorBidi"/>
        </w:rPr>
        <w:t>;</w:t>
      </w:r>
    </w:p>
    <w:p w14:paraId="4B5479E4" w14:textId="7799765A" w:rsidR="00F65597" w:rsidRPr="003D4AA9" w:rsidRDefault="00F65597" w:rsidP="001A697E">
      <w:pPr>
        <w:pStyle w:val="NoSpacing"/>
        <w:numPr>
          <w:ilvl w:val="1"/>
          <w:numId w:val="44"/>
        </w:numPr>
        <w:jc w:val="both"/>
        <w:rPr>
          <w:rFonts w:asciiTheme="majorBidi" w:eastAsia="Times New Roman" w:hAnsiTheme="majorBidi" w:cstheme="majorBidi"/>
          <w:i/>
        </w:rPr>
      </w:pPr>
      <w:r w:rsidRPr="003D4AA9">
        <w:rPr>
          <w:rFonts w:asciiTheme="majorBidi" w:eastAsia="Times New Roman" w:hAnsiTheme="majorBidi" w:cstheme="majorBidi"/>
        </w:rPr>
        <w:t>paplāte vakcīnu, materiālu un instrumentu sagatavošanai;</w:t>
      </w:r>
    </w:p>
    <w:p w14:paraId="02D4FAF2" w14:textId="5FF2D993" w:rsidR="00F65597" w:rsidRPr="003D4AA9" w:rsidRDefault="007E5CFB" w:rsidP="001E5A25">
      <w:pPr>
        <w:pStyle w:val="NoSpacing"/>
        <w:numPr>
          <w:ilvl w:val="1"/>
          <w:numId w:val="44"/>
        </w:numPr>
        <w:rPr>
          <w:rFonts w:asciiTheme="majorBidi" w:eastAsia="Times New Roman" w:hAnsiTheme="majorBidi" w:cstheme="majorBidi"/>
          <w:i/>
        </w:rPr>
      </w:pPr>
      <w:r w:rsidRPr="003D4AA9">
        <w:rPr>
          <w:rFonts w:asciiTheme="majorBidi" w:eastAsia="Times New Roman" w:hAnsiTheme="majorBidi" w:cstheme="majorBidi"/>
        </w:rPr>
        <w:t xml:space="preserve">ledusskapis vakcīnu uzglabāšanai ārstniecības iestādē un termokonteiners ar aukstumelementiem ( no +2 C </w:t>
      </w:r>
      <w:r w:rsidR="00916B8D" w:rsidRPr="003D4AA9">
        <w:rPr>
          <w:rFonts w:asciiTheme="majorBidi" w:eastAsia="Times New Roman" w:hAnsiTheme="majorBidi" w:cstheme="majorBidi"/>
        </w:rPr>
        <w:t>līdz</w:t>
      </w:r>
      <w:r w:rsidRPr="003D4AA9">
        <w:rPr>
          <w:rFonts w:asciiTheme="majorBidi" w:eastAsia="Times New Roman" w:hAnsiTheme="majorBidi" w:cstheme="majorBidi"/>
        </w:rPr>
        <w:t xml:space="preserve"> +8</w:t>
      </w:r>
      <w:r w:rsidR="001E5A25">
        <w:rPr>
          <w:rFonts w:ascii="Microsoft JhengHei" w:eastAsia="Microsoft JhengHei" w:hAnsi="Microsoft JhengHei" w:cstheme="majorBidi" w:hint="eastAsia"/>
        </w:rPr>
        <w:t>°</w:t>
      </w:r>
      <w:r w:rsidR="001E5A25">
        <w:rPr>
          <w:rFonts w:asciiTheme="majorBidi" w:eastAsia="Times New Roman" w:hAnsiTheme="majorBidi" w:cstheme="majorBidi"/>
        </w:rPr>
        <w:t xml:space="preserve"> </w:t>
      </w:r>
      <w:r w:rsidRPr="003D4AA9">
        <w:rPr>
          <w:rFonts w:asciiTheme="majorBidi" w:eastAsia="Times New Roman" w:hAnsiTheme="majorBidi" w:cstheme="majorBidi"/>
        </w:rPr>
        <w:t>C) īslaicīgai vakcīnu uzglabāšanai, ja vakcināciju veic ārpus ārstniecības iestādes vakcinācijas kabineta</w:t>
      </w:r>
      <w:r w:rsidR="00AA3131" w:rsidRPr="003D4AA9">
        <w:rPr>
          <w:rFonts w:asciiTheme="majorBidi" w:eastAsia="Times New Roman" w:hAnsiTheme="majorBidi" w:cstheme="majorBidi"/>
        </w:rPr>
        <w:t xml:space="preserve">, </w:t>
      </w:r>
      <w:r w:rsidR="00F65597" w:rsidRPr="003D4AA9">
        <w:rPr>
          <w:rFonts w:asciiTheme="majorBidi" w:eastAsia="Times New Roman" w:hAnsiTheme="majorBidi" w:cstheme="majorBidi"/>
        </w:rPr>
        <w:t>uzglabāšanai</w:t>
      </w:r>
      <w:r w:rsidR="11059CC0" w:rsidRPr="003D4AA9">
        <w:rPr>
          <w:rFonts w:asciiTheme="majorBidi" w:eastAsia="Times New Roman" w:hAnsiTheme="majorBidi" w:cstheme="majorBidi"/>
        </w:rPr>
        <w:t xml:space="preserve"> </w:t>
      </w:r>
      <w:r w:rsidR="001B1E74" w:rsidRPr="003D4AA9">
        <w:rPr>
          <w:rFonts w:asciiTheme="majorBidi" w:eastAsia="Times New Roman" w:hAnsiTheme="majorBidi" w:cstheme="majorBidi"/>
        </w:rPr>
        <w:t>izbraukumā</w:t>
      </w:r>
      <w:r w:rsidR="00F65597" w:rsidRPr="003D4AA9">
        <w:rPr>
          <w:rFonts w:asciiTheme="majorBidi" w:eastAsia="Times New Roman" w:hAnsiTheme="majorBidi" w:cstheme="majorBidi"/>
        </w:rPr>
        <w:t>;</w:t>
      </w:r>
    </w:p>
    <w:p w14:paraId="3FABC498" w14:textId="2BECFDE8" w:rsidR="00F65597" w:rsidRPr="003D4AA9" w:rsidRDefault="00F65597" w:rsidP="001A697E">
      <w:pPr>
        <w:pStyle w:val="NoSpacing"/>
        <w:numPr>
          <w:ilvl w:val="1"/>
          <w:numId w:val="44"/>
        </w:numPr>
        <w:ind w:left="1434" w:hanging="357"/>
        <w:jc w:val="both"/>
        <w:rPr>
          <w:rFonts w:asciiTheme="majorBidi" w:eastAsia="Times New Roman" w:hAnsiTheme="majorBidi" w:cstheme="majorBidi"/>
          <w:i/>
        </w:rPr>
      </w:pPr>
      <w:r w:rsidRPr="003D4AA9">
        <w:rPr>
          <w:rFonts w:asciiTheme="majorBidi" w:eastAsia="Times New Roman" w:hAnsiTheme="majorBidi" w:cstheme="majorBidi"/>
        </w:rPr>
        <w:t>roku dezinfekcijas līdzekļi, kurus var lietot, nemazgājot rokas, ja nav mazgātnes ar aukstā un karstā ūdens padevi;</w:t>
      </w:r>
    </w:p>
    <w:p w14:paraId="19505BC3" w14:textId="77777777" w:rsidR="00892C73" w:rsidRPr="003D4AA9" w:rsidRDefault="00E2483D" w:rsidP="001A697E">
      <w:pPr>
        <w:pStyle w:val="ListParagraph"/>
        <w:numPr>
          <w:ilvl w:val="1"/>
          <w:numId w:val="44"/>
        </w:numPr>
        <w:spacing w:after="0" w:line="240" w:lineRule="auto"/>
        <w:ind w:left="1434" w:hanging="357"/>
        <w:jc w:val="both"/>
        <w:rPr>
          <w:rFonts w:asciiTheme="majorBidi" w:eastAsia="Times New Roman" w:hAnsiTheme="majorBidi" w:cstheme="majorBidi"/>
          <w:i/>
          <w:color w:val="auto"/>
          <w:bdr w:val="none" w:sz="0" w:space="0" w:color="auto"/>
          <w:lang w:val="lv-LV" w:eastAsia="en-US"/>
        </w:rPr>
      </w:pPr>
      <w:r w:rsidRPr="003D4AA9">
        <w:rPr>
          <w:rFonts w:asciiTheme="majorBidi" w:eastAsia="Times New Roman" w:hAnsiTheme="majorBidi" w:cstheme="majorBidi"/>
          <w:color w:val="auto"/>
          <w:bdr w:val="none" w:sz="0" w:space="0" w:color="auto"/>
          <w:lang w:val="lv-LV" w:eastAsia="en-US"/>
        </w:rPr>
        <w:t>cimdu, masku, halātu uzkrājums</w:t>
      </w:r>
      <w:r w:rsidR="00892C73" w:rsidRPr="003D4AA9">
        <w:rPr>
          <w:rFonts w:asciiTheme="majorBidi" w:eastAsia="Times New Roman" w:hAnsiTheme="majorBidi" w:cstheme="majorBidi"/>
          <w:color w:val="auto"/>
          <w:bdr w:val="none" w:sz="0" w:space="0" w:color="auto"/>
          <w:lang w:val="lv-LV" w:eastAsia="en-US"/>
        </w:rPr>
        <w:t>;</w:t>
      </w:r>
    </w:p>
    <w:p w14:paraId="4301DCE5" w14:textId="62C5F816" w:rsidR="003129F1" w:rsidRPr="003D4AA9" w:rsidRDefault="00F65597" w:rsidP="001A697E">
      <w:pPr>
        <w:pStyle w:val="ListParagraph"/>
        <w:numPr>
          <w:ilvl w:val="1"/>
          <w:numId w:val="44"/>
        </w:numPr>
        <w:spacing w:after="0" w:line="240" w:lineRule="auto"/>
        <w:ind w:left="1434" w:hanging="357"/>
        <w:jc w:val="both"/>
        <w:rPr>
          <w:rFonts w:asciiTheme="majorBidi" w:eastAsia="Times New Roman" w:hAnsiTheme="majorBidi" w:cstheme="majorBidi"/>
          <w:i/>
          <w:color w:val="auto"/>
          <w:bdr w:val="none" w:sz="0" w:space="0" w:color="auto"/>
          <w:lang w:val="lv-LV" w:eastAsia="en-US"/>
        </w:rPr>
      </w:pPr>
      <w:r w:rsidRPr="003D4AA9">
        <w:rPr>
          <w:rFonts w:asciiTheme="majorBidi" w:eastAsia="Times New Roman" w:hAnsiTheme="majorBidi" w:cstheme="majorBidi"/>
          <w:color w:val="auto"/>
          <w:lang w:val="lv-LV"/>
        </w:rPr>
        <w:t>dūrienizturīgs konteiners lietoto adatu, materiālu un šļirču savākšanai</w:t>
      </w:r>
      <w:r w:rsidR="00D16C04" w:rsidRPr="003D4AA9">
        <w:rPr>
          <w:rFonts w:asciiTheme="majorBidi" w:eastAsia="Times New Roman" w:hAnsiTheme="majorBidi" w:cstheme="majorBidi"/>
          <w:color w:val="auto"/>
          <w:lang w:val="lv-LV"/>
        </w:rPr>
        <w:t>, maisi bīstamo atkritumu (materiālu,</w:t>
      </w:r>
      <w:r w:rsidR="645EC99B" w:rsidRPr="003D4AA9">
        <w:rPr>
          <w:rFonts w:asciiTheme="majorBidi" w:eastAsia="Times New Roman" w:hAnsiTheme="majorBidi" w:cstheme="majorBidi"/>
          <w:color w:val="auto"/>
          <w:lang w:val="lv-LV"/>
        </w:rPr>
        <w:t xml:space="preserve"> </w:t>
      </w:r>
      <w:r w:rsidR="00D16C04" w:rsidRPr="003D4AA9">
        <w:rPr>
          <w:rFonts w:asciiTheme="majorBidi" w:eastAsia="Times New Roman" w:hAnsiTheme="majorBidi" w:cstheme="majorBidi"/>
          <w:color w:val="auto"/>
          <w:lang w:val="lv-LV"/>
        </w:rPr>
        <w:t>cimdu u</w:t>
      </w:r>
      <w:r w:rsidR="00371958" w:rsidRPr="003D4AA9">
        <w:rPr>
          <w:rFonts w:asciiTheme="majorBidi" w:eastAsia="Times New Roman" w:hAnsiTheme="majorBidi" w:cstheme="majorBidi"/>
          <w:color w:val="auto"/>
          <w:lang w:val="lv-LV"/>
        </w:rPr>
        <w:t>.</w:t>
      </w:r>
      <w:r w:rsidR="00916B8D" w:rsidRPr="003D4AA9">
        <w:rPr>
          <w:rFonts w:asciiTheme="majorBidi" w:eastAsia="Times New Roman" w:hAnsiTheme="majorBidi" w:cstheme="majorBidi"/>
          <w:color w:val="auto"/>
          <w:lang w:val="lv-LV"/>
        </w:rPr>
        <w:t> </w:t>
      </w:r>
      <w:r w:rsidR="00D16C04" w:rsidRPr="003D4AA9">
        <w:rPr>
          <w:rFonts w:asciiTheme="majorBidi" w:eastAsia="Times New Roman" w:hAnsiTheme="majorBidi" w:cstheme="majorBidi"/>
          <w:color w:val="auto"/>
          <w:lang w:val="lv-LV"/>
        </w:rPr>
        <w:t>c.) savākšanai</w:t>
      </w:r>
      <w:r w:rsidR="00645E02" w:rsidRPr="003D4AA9">
        <w:rPr>
          <w:rFonts w:asciiTheme="majorBidi" w:eastAsia="Times New Roman" w:hAnsiTheme="majorBidi" w:cstheme="majorBidi"/>
          <w:color w:val="auto"/>
          <w:lang w:val="lv-LV"/>
        </w:rPr>
        <w:t>;</w:t>
      </w:r>
    </w:p>
    <w:p w14:paraId="6149EF39" w14:textId="1BB2D23B" w:rsidR="003129F1" w:rsidRPr="003D4AA9" w:rsidRDefault="003129F1" w:rsidP="001A697E">
      <w:pPr>
        <w:pStyle w:val="ListParagraph"/>
        <w:numPr>
          <w:ilvl w:val="1"/>
          <w:numId w:val="44"/>
        </w:numPr>
        <w:spacing w:after="0" w:line="240" w:lineRule="auto"/>
        <w:ind w:left="1434" w:hanging="357"/>
        <w:jc w:val="both"/>
        <w:rPr>
          <w:rFonts w:asciiTheme="majorBidi" w:eastAsia="Times New Roman" w:hAnsiTheme="majorBidi" w:cstheme="majorBidi"/>
          <w:i/>
          <w:color w:val="auto"/>
          <w:bdr w:val="none" w:sz="0" w:space="0" w:color="auto"/>
          <w:lang w:val="lv-LV"/>
        </w:rPr>
      </w:pPr>
      <w:r w:rsidRPr="003D4AA9">
        <w:rPr>
          <w:rFonts w:asciiTheme="majorBidi" w:eastAsia="Times New Roman" w:hAnsiTheme="majorBidi" w:cstheme="majorBidi"/>
          <w:color w:val="auto"/>
          <w:bdr w:val="none" w:sz="0" w:space="0" w:color="auto"/>
          <w:lang w:val="lv-LV"/>
        </w:rPr>
        <w:t>telefona sakari /mobilai</w:t>
      </w:r>
      <w:r w:rsidR="00BC3767" w:rsidRPr="003D4AA9">
        <w:rPr>
          <w:rFonts w:asciiTheme="majorBidi" w:eastAsia="Times New Roman" w:hAnsiTheme="majorBidi" w:cstheme="majorBidi"/>
          <w:color w:val="auto"/>
          <w:bdr w:val="none" w:sz="0" w:space="0" w:color="auto"/>
          <w:lang w:val="lv-LV"/>
        </w:rPr>
        <w:t>s</w:t>
      </w:r>
      <w:r w:rsidRPr="003D4AA9">
        <w:rPr>
          <w:rFonts w:asciiTheme="majorBidi" w:eastAsia="Times New Roman" w:hAnsiTheme="majorBidi" w:cstheme="majorBidi"/>
          <w:color w:val="auto"/>
          <w:bdr w:val="none" w:sz="0" w:space="0" w:color="auto"/>
          <w:lang w:val="lv-LV"/>
        </w:rPr>
        <w:t xml:space="preserve"> telefons;</w:t>
      </w:r>
    </w:p>
    <w:p w14:paraId="58401907" w14:textId="76F799EA" w:rsidR="00F65597" w:rsidRPr="003D4AA9" w:rsidRDefault="00F65597" w:rsidP="001A697E">
      <w:pPr>
        <w:pStyle w:val="ListParagraph"/>
        <w:numPr>
          <w:ilvl w:val="1"/>
          <w:numId w:val="44"/>
        </w:numPr>
        <w:spacing w:after="0" w:line="240" w:lineRule="auto"/>
        <w:ind w:left="1434" w:hanging="357"/>
        <w:jc w:val="both"/>
        <w:rPr>
          <w:rFonts w:asciiTheme="majorBidi" w:eastAsia="Times New Roman" w:hAnsiTheme="majorBidi" w:cstheme="majorBidi"/>
          <w:i/>
          <w:color w:val="auto"/>
          <w:bdr w:val="none" w:sz="0" w:space="0" w:color="auto"/>
          <w:lang w:val="lv-LV"/>
        </w:rPr>
      </w:pPr>
      <w:r w:rsidRPr="003D4AA9">
        <w:rPr>
          <w:rFonts w:asciiTheme="majorBidi" w:eastAsia="Times New Roman" w:hAnsiTheme="majorBidi" w:cstheme="majorBidi"/>
          <w:color w:val="auto"/>
          <w:lang w:val="lv-LV"/>
        </w:rPr>
        <w:t xml:space="preserve">Dators </w:t>
      </w:r>
      <w:r w:rsidR="00B906F2" w:rsidRPr="003D4AA9">
        <w:rPr>
          <w:rFonts w:asciiTheme="majorBidi" w:eastAsia="Times New Roman" w:hAnsiTheme="majorBidi" w:cstheme="majorBidi"/>
          <w:color w:val="auto"/>
          <w:lang w:val="lv-LV"/>
        </w:rPr>
        <w:t xml:space="preserve">ar interneta pieslēgumu </w:t>
      </w:r>
      <w:r w:rsidRPr="003D4AA9">
        <w:rPr>
          <w:rFonts w:asciiTheme="majorBidi" w:eastAsia="Times New Roman" w:hAnsiTheme="majorBidi" w:cstheme="majorBidi"/>
          <w:color w:val="auto"/>
          <w:lang w:val="lv-LV"/>
        </w:rPr>
        <w:t xml:space="preserve">veikto vakcināciju elektroniskai reģistrācijai </w:t>
      </w:r>
      <w:r w:rsidR="4279EA1D" w:rsidRPr="003D4AA9">
        <w:rPr>
          <w:rFonts w:asciiTheme="majorBidi" w:eastAsia="Times New Roman" w:hAnsiTheme="majorBidi" w:cstheme="majorBidi"/>
          <w:color w:val="auto"/>
          <w:lang w:val="lv-LV"/>
        </w:rPr>
        <w:t>E</w:t>
      </w:r>
      <w:r w:rsidRPr="003D4AA9">
        <w:rPr>
          <w:rFonts w:asciiTheme="majorBidi" w:eastAsia="Times New Roman" w:hAnsiTheme="majorBidi" w:cstheme="majorBidi"/>
          <w:color w:val="auto"/>
          <w:lang w:val="lv-LV"/>
        </w:rPr>
        <w:t>-veselīb</w:t>
      </w:r>
      <w:r w:rsidR="09627D76" w:rsidRPr="003D4AA9">
        <w:rPr>
          <w:rFonts w:asciiTheme="majorBidi" w:eastAsia="Times New Roman" w:hAnsiTheme="majorBidi" w:cstheme="majorBidi"/>
          <w:color w:val="auto"/>
          <w:lang w:val="lv-LV"/>
        </w:rPr>
        <w:t>ā</w:t>
      </w:r>
      <w:r w:rsidRPr="003D4AA9">
        <w:rPr>
          <w:rFonts w:asciiTheme="majorBidi" w:eastAsia="Times New Roman" w:hAnsiTheme="majorBidi" w:cstheme="majorBidi"/>
          <w:color w:val="auto"/>
          <w:lang w:val="lv-LV"/>
        </w:rPr>
        <w:t xml:space="preserve">. Vakcinācijas fakts </w:t>
      </w:r>
      <w:r w:rsidR="1615CD4C" w:rsidRPr="003D4AA9">
        <w:rPr>
          <w:rFonts w:asciiTheme="majorBidi" w:eastAsia="Times New Roman" w:hAnsiTheme="majorBidi" w:cstheme="majorBidi"/>
          <w:color w:val="auto"/>
          <w:lang w:val="lv-LV"/>
        </w:rPr>
        <w:t>E</w:t>
      </w:r>
      <w:r w:rsidRPr="003D4AA9">
        <w:rPr>
          <w:rFonts w:asciiTheme="majorBidi" w:eastAsia="Times New Roman" w:hAnsiTheme="majorBidi" w:cstheme="majorBidi"/>
          <w:color w:val="auto"/>
          <w:lang w:val="lv-LV"/>
        </w:rPr>
        <w:t>-veselīb</w:t>
      </w:r>
      <w:r w:rsidR="0C3D7F8C" w:rsidRPr="003D4AA9">
        <w:rPr>
          <w:rFonts w:asciiTheme="majorBidi" w:eastAsia="Times New Roman" w:hAnsiTheme="majorBidi" w:cstheme="majorBidi"/>
          <w:color w:val="auto"/>
          <w:lang w:val="lv-LV"/>
        </w:rPr>
        <w:t>ā</w:t>
      </w:r>
      <w:r w:rsidRPr="003D4AA9">
        <w:rPr>
          <w:rFonts w:asciiTheme="majorBidi" w:eastAsia="Times New Roman" w:hAnsiTheme="majorBidi" w:cstheme="majorBidi"/>
          <w:color w:val="auto"/>
          <w:lang w:val="lv-LV"/>
        </w:rPr>
        <w:t xml:space="preserve"> jāievada</w:t>
      </w:r>
      <w:r w:rsidR="00D40754" w:rsidRPr="003D4AA9">
        <w:rPr>
          <w:rFonts w:asciiTheme="majorBidi" w:eastAsia="Times New Roman" w:hAnsiTheme="majorBidi" w:cstheme="majorBidi"/>
          <w:color w:val="auto"/>
          <w:lang w:val="lv-LV"/>
        </w:rPr>
        <w:t xml:space="preserve"> vakcinācijas </w:t>
      </w:r>
      <w:r w:rsidRPr="003D4AA9">
        <w:rPr>
          <w:rFonts w:asciiTheme="majorBidi" w:eastAsia="Times New Roman" w:hAnsiTheme="majorBidi" w:cstheme="majorBidi"/>
          <w:color w:val="auto"/>
          <w:lang w:val="lv-LV"/>
        </w:rPr>
        <w:t>dien</w:t>
      </w:r>
      <w:r w:rsidR="00D40754" w:rsidRPr="003D4AA9">
        <w:rPr>
          <w:rFonts w:asciiTheme="majorBidi" w:eastAsia="Times New Roman" w:hAnsiTheme="majorBidi" w:cstheme="majorBidi"/>
          <w:color w:val="auto"/>
          <w:lang w:val="lv-LV"/>
        </w:rPr>
        <w:t>ā</w:t>
      </w:r>
      <w:r w:rsidRPr="003D4AA9">
        <w:rPr>
          <w:rFonts w:asciiTheme="majorBidi" w:eastAsia="Times New Roman" w:hAnsiTheme="majorBidi" w:cstheme="majorBidi"/>
          <w:color w:val="auto"/>
          <w:lang w:val="lv-LV"/>
        </w:rPr>
        <w:t>, lai varētu operatīvi sekot vakcinācijas procesa norisei.</w:t>
      </w:r>
    </w:p>
    <w:p w14:paraId="13D89D4C" w14:textId="77777777" w:rsidR="004C0348" w:rsidRPr="003D4AA9" w:rsidRDefault="004C0348" w:rsidP="004C0348">
      <w:pPr>
        <w:pStyle w:val="ListParagraph"/>
        <w:spacing w:after="0" w:line="240" w:lineRule="auto"/>
        <w:ind w:left="1434"/>
        <w:rPr>
          <w:rFonts w:asciiTheme="majorBidi" w:eastAsia="Times New Roman" w:hAnsiTheme="majorBidi" w:cstheme="majorBidi"/>
          <w:i/>
          <w:color w:val="auto"/>
          <w:bdr w:val="none" w:sz="0" w:space="0" w:color="auto"/>
          <w:lang w:val="lv-LV"/>
        </w:rPr>
      </w:pPr>
    </w:p>
    <w:p w14:paraId="05EFD1BB" w14:textId="2BFD7AA3" w:rsidR="00442C35" w:rsidRPr="003D4AA9" w:rsidRDefault="68C22F9D" w:rsidP="00126612">
      <w:pPr>
        <w:spacing w:line="240" w:lineRule="auto"/>
        <w:jc w:val="both"/>
        <w:rPr>
          <w:rFonts w:asciiTheme="majorBidi" w:hAnsiTheme="majorBidi" w:cstheme="majorBidi"/>
        </w:rPr>
      </w:pPr>
      <w:r w:rsidRPr="003D4AA9">
        <w:rPr>
          <w:rFonts w:asciiTheme="majorBidi" w:hAnsiTheme="majorBidi" w:cstheme="majorBidi"/>
        </w:rPr>
        <w:t xml:space="preserve">Ārstniecības iestādei jāatbilst obligātajām prasībām ārstniecības iestādēm un jāspēj nodrošināt MK noteikumos Nr. </w:t>
      </w:r>
      <w:r w:rsidR="6138A2B6" w:rsidRPr="003D4AA9">
        <w:rPr>
          <w:rFonts w:asciiTheme="majorBidi" w:hAnsiTheme="majorBidi" w:cstheme="majorBidi"/>
        </w:rPr>
        <w:t xml:space="preserve">662 </w:t>
      </w:r>
      <w:r w:rsidR="00442C35" w:rsidRPr="003D4AA9">
        <w:rPr>
          <w:rStyle w:val="FootnoteReference"/>
          <w:rFonts w:asciiTheme="majorBidi" w:hAnsiTheme="majorBidi" w:cstheme="majorBidi"/>
        </w:rPr>
        <w:footnoteReference w:id="2"/>
      </w:r>
      <w:r w:rsidRPr="003D4AA9">
        <w:rPr>
          <w:rFonts w:asciiTheme="majorBidi" w:hAnsiTheme="majorBidi" w:cstheme="majorBidi"/>
        </w:rPr>
        <w:t xml:space="preserve"> noteiktos pienākumus, bet šīm ārstniecības iestādēm nav noteikta prasība reģistrēt telpu vai vairākas telpas ārstniecības iestādē, kurās tiek veikta minētā vakcinācija kā vakcinācijas kabinetu, jo tās jau ir reģistrētas Ārstniecības iestāžu reģistrā kā ārstniecības iestādes.</w:t>
      </w:r>
    </w:p>
    <w:p w14:paraId="0B31982B" w14:textId="7848116E" w:rsidR="41DC252E" w:rsidRPr="003D4AA9" w:rsidRDefault="41DC252E" w:rsidP="00126612">
      <w:pPr>
        <w:spacing w:after="0" w:line="240" w:lineRule="auto"/>
        <w:rPr>
          <w:rFonts w:asciiTheme="majorBidi" w:hAnsiTheme="majorBidi" w:cstheme="majorBidi"/>
        </w:rPr>
      </w:pPr>
    </w:p>
    <w:p w14:paraId="75169833" w14:textId="5165C12C" w:rsidR="04ACD5CE" w:rsidRPr="003D4AA9" w:rsidRDefault="57D3164D" w:rsidP="46FAEE9D">
      <w:pPr>
        <w:pStyle w:val="Heading2"/>
        <w:rPr>
          <w:rFonts w:asciiTheme="majorBidi" w:hAnsiTheme="majorBidi"/>
        </w:rPr>
      </w:pPr>
      <w:bookmarkStart w:id="8" w:name="_Toc1374604057"/>
      <w:r w:rsidRPr="46FAEE9D">
        <w:rPr>
          <w:rStyle w:val="Heading2Char"/>
          <w:rFonts w:cs="Times New Roman"/>
          <w:b/>
          <w:bCs/>
        </w:rPr>
        <w:t>Izbraukuma vakcinācijas telpai izvirzītie nosacījumi</w:t>
      </w:r>
      <w:r w:rsidRPr="46FAEE9D">
        <w:rPr>
          <w:rFonts w:asciiTheme="majorBidi" w:hAnsiTheme="majorBidi"/>
        </w:rPr>
        <w:t>:</w:t>
      </w:r>
      <w:bookmarkEnd w:id="8"/>
    </w:p>
    <w:p w14:paraId="455010E4" w14:textId="673D5DF4" w:rsidR="04ACD5CE" w:rsidRPr="00F959CA" w:rsidRDefault="356EBCD1" w:rsidP="00E25C9C">
      <w:pPr>
        <w:pStyle w:val="NoSpacing"/>
        <w:numPr>
          <w:ilvl w:val="0"/>
          <w:numId w:val="37"/>
        </w:numPr>
        <w:jc w:val="both"/>
        <w:rPr>
          <w:rFonts w:asciiTheme="majorBidi" w:eastAsia="Times New Roman" w:hAnsiTheme="majorBidi" w:cstheme="majorBidi"/>
        </w:rPr>
      </w:pPr>
      <w:r w:rsidRPr="003D4AA9">
        <w:rPr>
          <w:rFonts w:asciiTheme="majorBidi" w:eastAsia="Times New Roman" w:hAnsiTheme="majorBidi" w:cstheme="majorBidi"/>
        </w:rPr>
        <w:t>Telpa ar nodrošinātu vēdināšanas iespēju, vēlams ar izbūvētu izlietni telpā</w:t>
      </w:r>
      <w:r w:rsidRPr="00F959CA">
        <w:rPr>
          <w:rFonts w:asciiTheme="majorBidi" w:eastAsia="Times New Roman" w:hAnsiTheme="majorBidi" w:cstheme="majorBidi"/>
        </w:rPr>
        <w:t xml:space="preserve">. </w:t>
      </w:r>
      <w:r w:rsidR="56F61190" w:rsidRPr="003D4AA9">
        <w:rPr>
          <w:rFonts w:asciiTheme="majorBidi" w:eastAsia="Times New Roman" w:hAnsiTheme="majorBidi" w:cstheme="majorBidi"/>
        </w:rPr>
        <w:t>G</w:t>
      </w:r>
      <w:r w:rsidRPr="003D4AA9">
        <w:rPr>
          <w:rFonts w:asciiTheme="majorBidi" w:eastAsia="Times New Roman" w:hAnsiTheme="majorBidi" w:cstheme="majorBidi"/>
        </w:rPr>
        <w:t>rīdām jābūt viegli dezinficējamām;</w:t>
      </w:r>
    </w:p>
    <w:p w14:paraId="65E2341D" w14:textId="1FC33FC9" w:rsidR="005D5AC5" w:rsidRPr="003D4AA9" w:rsidRDefault="22D7D870" w:rsidP="00E25C9C">
      <w:pPr>
        <w:pStyle w:val="NoSpacing"/>
        <w:numPr>
          <w:ilvl w:val="0"/>
          <w:numId w:val="37"/>
        </w:numPr>
        <w:jc w:val="both"/>
        <w:rPr>
          <w:rFonts w:asciiTheme="majorBidi" w:eastAsia="Times New Roman" w:hAnsiTheme="majorBidi" w:cstheme="majorBidi"/>
        </w:rPr>
      </w:pPr>
      <w:r w:rsidRPr="003D4AA9">
        <w:rPr>
          <w:rFonts w:asciiTheme="majorBidi" w:eastAsia="Times New Roman" w:hAnsiTheme="majorBidi" w:cstheme="majorBidi"/>
        </w:rPr>
        <w:t>Uzgaidāmās telpas /telpa ar zonējumu, kur izvietot personas pirms un būtiski pēc</w:t>
      </w:r>
      <w:r w:rsidR="626E574C" w:rsidRPr="003D4AA9">
        <w:rPr>
          <w:rFonts w:asciiTheme="majorBidi" w:eastAsia="Times New Roman" w:hAnsiTheme="majorBidi" w:cstheme="majorBidi"/>
        </w:rPr>
        <w:t xml:space="preserve"> </w:t>
      </w:r>
      <w:r w:rsidRPr="003D4AA9">
        <w:rPr>
          <w:rFonts w:asciiTheme="majorBidi" w:eastAsia="Times New Roman" w:hAnsiTheme="majorBidi" w:cstheme="majorBidi"/>
        </w:rPr>
        <w:t>vakcinācijas novērošanai</w:t>
      </w:r>
      <w:r w:rsidR="6F2A1A71" w:rsidRPr="003D4AA9">
        <w:rPr>
          <w:rFonts w:asciiTheme="majorBidi" w:eastAsia="Times New Roman" w:hAnsiTheme="majorBidi" w:cstheme="majorBidi"/>
        </w:rPr>
        <w:t>;</w:t>
      </w:r>
    </w:p>
    <w:p w14:paraId="16B8D88F" w14:textId="1C92B04C" w:rsidR="04ACD5CE" w:rsidRPr="003D4AA9" w:rsidRDefault="356EBCD1" w:rsidP="00E25C9C">
      <w:pPr>
        <w:pStyle w:val="NoSpacing"/>
        <w:numPr>
          <w:ilvl w:val="0"/>
          <w:numId w:val="37"/>
        </w:numPr>
        <w:jc w:val="both"/>
        <w:rPr>
          <w:rFonts w:asciiTheme="majorBidi" w:eastAsia="Times New Roman" w:hAnsiTheme="majorBidi" w:cstheme="majorBidi"/>
        </w:rPr>
      </w:pPr>
      <w:r w:rsidRPr="003D4AA9">
        <w:rPr>
          <w:rFonts w:asciiTheme="majorBidi" w:eastAsia="Times New Roman" w:hAnsiTheme="majorBidi" w:cstheme="majorBidi"/>
        </w:rPr>
        <w:t>Divi galdi – viens vakcinācijas aprīkojumam, otrs – datortehnikai un dokumentiem;</w:t>
      </w:r>
    </w:p>
    <w:p w14:paraId="0DA2A386" w14:textId="662EE01B" w:rsidR="04ACD5CE" w:rsidRPr="003D4AA9" w:rsidRDefault="356EBCD1" w:rsidP="00E25C9C">
      <w:pPr>
        <w:pStyle w:val="NoSpacing"/>
        <w:numPr>
          <w:ilvl w:val="0"/>
          <w:numId w:val="37"/>
        </w:numPr>
        <w:jc w:val="both"/>
        <w:rPr>
          <w:rFonts w:asciiTheme="majorBidi" w:eastAsia="Times New Roman" w:hAnsiTheme="majorBidi" w:cstheme="majorBidi"/>
        </w:rPr>
      </w:pPr>
      <w:r w:rsidRPr="003D4AA9">
        <w:rPr>
          <w:rFonts w:asciiTheme="majorBidi" w:eastAsia="Times New Roman" w:hAnsiTheme="majorBidi" w:cstheme="majorBidi"/>
        </w:rPr>
        <w:t>Trīs krēsli vakcinācijas telpā;</w:t>
      </w:r>
    </w:p>
    <w:p w14:paraId="71B7D7C2" w14:textId="6F279296" w:rsidR="04ACD5CE" w:rsidRPr="003D4AA9" w:rsidRDefault="356EBCD1" w:rsidP="00E25C9C">
      <w:pPr>
        <w:pStyle w:val="NoSpacing"/>
        <w:numPr>
          <w:ilvl w:val="0"/>
          <w:numId w:val="37"/>
        </w:numPr>
        <w:jc w:val="both"/>
        <w:rPr>
          <w:rFonts w:asciiTheme="majorBidi" w:eastAsia="Times New Roman" w:hAnsiTheme="majorBidi" w:cstheme="majorBidi"/>
        </w:rPr>
      </w:pPr>
      <w:r w:rsidRPr="003D4AA9">
        <w:rPr>
          <w:rFonts w:asciiTheme="majorBidi" w:eastAsia="Times New Roman" w:hAnsiTheme="majorBidi" w:cstheme="majorBidi"/>
        </w:rPr>
        <w:t>Trīs krēsli ārpus vakcinācijas telpas pacientu novērošanai;</w:t>
      </w:r>
    </w:p>
    <w:p w14:paraId="1E9DB49F" w14:textId="460D43C4" w:rsidR="04ACD5CE" w:rsidRPr="003D4AA9" w:rsidRDefault="356EBCD1" w:rsidP="00E25C9C">
      <w:pPr>
        <w:pStyle w:val="NoSpacing"/>
        <w:numPr>
          <w:ilvl w:val="0"/>
          <w:numId w:val="37"/>
        </w:numPr>
        <w:jc w:val="both"/>
        <w:rPr>
          <w:rFonts w:asciiTheme="majorBidi" w:eastAsia="Times New Roman" w:hAnsiTheme="majorBidi" w:cstheme="majorBidi"/>
        </w:rPr>
      </w:pPr>
      <w:r w:rsidRPr="003D4AA9">
        <w:rPr>
          <w:rFonts w:asciiTheme="majorBidi" w:eastAsia="Times New Roman" w:hAnsiTheme="majorBidi" w:cstheme="majorBidi"/>
        </w:rPr>
        <w:lastRenderedPageBreak/>
        <w:t>Ārpus vakcinācijas telpas ir jābūt nodrošinātai iespējai izpildīt epidemioloģiskās prasības;</w:t>
      </w:r>
    </w:p>
    <w:p w14:paraId="42C06C5B" w14:textId="073161AC" w:rsidR="04ACD5CE" w:rsidRPr="003D4AA9" w:rsidRDefault="356EBCD1" w:rsidP="00E25C9C">
      <w:pPr>
        <w:pStyle w:val="NoSpacing"/>
        <w:numPr>
          <w:ilvl w:val="0"/>
          <w:numId w:val="37"/>
        </w:numPr>
        <w:jc w:val="both"/>
        <w:rPr>
          <w:rFonts w:asciiTheme="majorBidi" w:eastAsia="Times New Roman" w:hAnsiTheme="majorBidi" w:cstheme="majorBidi"/>
        </w:rPr>
      </w:pPr>
      <w:r w:rsidRPr="003D4AA9">
        <w:rPr>
          <w:rFonts w:asciiTheme="majorBidi" w:eastAsia="Times New Roman" w:hAnsiTheme="majorBidi" w:cstheme="majorBidi"/>
        </w:rPr>
        <w:t>Divas atkritumu tvertnes;</w:t>
      </w:r>
    </w:p>
    <w:p w14:paraId="2F595D97" w14:textId="65A68569" w:rsidR="04ACD5CE" w:rsidRPr="003D4AA9" w:rsidRDefault="356EBCD1" w:rsidP="00E25C9C">
      <w:pPr>
        <w:pStyle w:val="NoSpacing"/>
        <w:numPr>
          <w:ilvl w:val="0"/>
          <w:numId w:val="37"/>
        </w:numPr>
        <w:jc w:val="both"/>
        <w:rPr>
          <w:rFonts w:asciiTheme="majorBidi" w:eastAsia="Times New Roman" w:hAnsiTheme="majorBidi" w:cstheme="majorBidi"/>
        </w:rPr>
      </w:pPr>
      <w:r w:rsidRPr="003D4AA9">
        <w:rPr>
          <w:rFonts w:asciiTheme="majorBidi" w:eastAsia="Times New Roman" w:hAnsiTheme="majorBidi" w:cstheme="majorBidi"/>
        </w:rPr>
        <w:t>Būtu vēlams ledusskapis</w:t>
      </w:r>
      <w:r w:rsidR="0B5BE6A8" w:rsidRPr="003D4AA9">
        <w:rPr>
          <w:rFonts w:asciiTheme="majorBidi" w:eastAsia="Times New Roman" w:hAnsiTheme="majorBidi" w:cstheme="majorBidi"/>
        </w:rPr>
        <w:t xml:space="preserve"> ar termometru</w:t>
      </w:r>
      <w:r w:rsidRPr="003D4AA9">
        <w:rPr>
          <w:rFonts w:asciiTheme="majorBidi" w:eastAsia="Times New Roman" w:hAnsiTheme="majorBidi" w:cstheme="majorBidi"/>
        </w:rPr>
        <w:t>;</w:t>
      </w:r>
    </w:p>
    <w:p w14:paraId="0B715A99" w14:textId="2F21D777" w:rsidR="04ACD5CE" w:rsidRPr="003D4AA9" w:rsidRDefault="356EBCD1" w:rsidP="00E25C9C">
      <w:pPr>
        <w:pStyle w:val="NoSpacing"/>
        <w:numPr>
          <w:ilvl w:val="0"/>
          <w:numId w:val="37"/>
        </w:numPr>
        <w:jc w:val="both"/>
        <w:rPr>
          <w:rFonts w:asciiTheme="majorBidi" w:eastAsia="Times New Roman" w:hAnsiTheme="majorBidi" w:cstheme="majorBidi"/>
        </w:rPr>
      </w:pPr>
      <w:r w:rsidRPr="003D4AA9">
        <w:rPr>
          <w:rFonts w:asciiTheme="majorBidi" w:eastAsia="Times New Roman" w:hAnsiTheme="majorBidi" w:cstheme="majorBidi"/>
        </w:rPr>
        <w:t>Elektrības pievads (220V);</w:t>
      </w:r>
    </w:p>
    <w:p w14:paraId="3D67B126" w14:textId="0BA6857F" w:rsidR="04ACD5CE" w:rsidRPr="003D4AA9" w:rsidRDefault="7F1CFFCB" w:rsidP="00E25C9C">
      <w:pPr>
        <w:pStyle w:val="NoSpacing"/>
        <w:numPr>
          <w:ilvl w:val="0"/>
          <w:numId w:val="37"/>
        </w:numPr>
        <w:jc w:val="both"/>
        <w:rPr>
          <w:rFonts w:asciiTheme="majorBidi" w:eastAsia="Times New Roman" w:hAnsiTheme="majorBidi" w:cstheme="majorBidi"/>
        </w:rPr>
      </w:pPr>
      <w:r w:rsidRPr="003D4AA9">
        <w:rPr>
          <w:rFonts w:asciiTheme="majorBidi" w:eastAsia="Times New Roman" w:hAnsiTheme="majorBidi" w:cstheme="majorBidi"/>
        </w:rPr>
        <w:t>Tehniskais p</w:t>
      </w:r>
      <w:r w:rsidR="356EBCD1" w:rsidRPr="003D4AA9">
        <w:rPr>
          <w:rFonts w:asciiTheme="majorBidi" w:eastAsia="Times New Roman" w:hAnsiTheme="majorBidi" w:cstheme="majorBidi"/>
        </w:rPr>
        <w:t xml:space="preserve">ersonāls, kurš </w:t>
      </w:r>
      <w:r w:rsidR="49EF347F" w:rsidRPr="003D4AA9">
        <w:rPr>
          <w:rFonts w:asciiTheme="majorBidi" w:eastAsia="Times New Roman" w:hAnsiTheme="majorBidi" w:cstheme="majorBidi"/>
        </w:rPr>
        <w:t>organizē</w:t>
      </w:r>
      <w:r w:rsidR="356EBCD1" w:rsidRPr="003D4AA9">
        <w:rPr>
          <w:rFonts w:asciiTheme="majorBidi" w:eastAsia="Times New Roman" w:hAnsiTheme="majorBidi" w:cstheme="majorBidi"/>
        </w:rPr>
        <w:t xml:space="preserve"> vakcinējamo personu plūsmu</w:t>
      </w:r>
      <w:r w:rsidRPr="003D4AA9">
        <w:rPr>
          <w:rFonts w:asciiTheme="majorBidi" w:eastAsia="Times New Roman" w:hAnsiTheme="majorBidi" w:cstheme="majorBidi"/>
        </w:rPr>
        <w:t xml:space="preserve"> t.</w:t>
      </w:r>
      <w:r w:rsidR="007B0856" w:rsidRPr="003D4AA9">
        <w:rPr>
          <w:rFonts w:asciiTheme="majorBidi" w:eastAsia="Times New Roman" w:hAnsiTheme="majorBidi" w:cstheme="majorBidi"/>
        </w:rPr>
        <w:t> </w:t>
      </w:r>
      <w:r w:rsidRPr="003D4AA9">
        <w:rPr>
          <w:rFonts w:asciiTheme="majorBidi" w:eastAsia="Times New Roman" w:hAnsiTheme="majorBidi" w:cstheme="majorBidi"/>
        </w:rPr>
        <w:t>sk. ierašanos</w:t>
      </w:r>
      <w:r w:rsidR="49EF347F" w:rsidRPr="003D4AA9">
        <w:rPr>
          <w:rFonts w:asciiTheme="majorBidi" w:eastAsia="Times New Roman" w:hAnsiTheme="majorBidi" w:cstheme="majorBidi"/>
        </w:rPr>
        <w:t>,</w:t>
      </w:r>
      <w:r w:rsidRPr="003D4AA9">
        <w:rPr>
          <w:rFonts w:asciiTheme="majorBidi" w:eastAsia="Times New Roman" w:hAnsiTheme="majorBidi" w:cstheme="majorBidi"/>
        </w:rPr>
        <w:t xml:space="preserve"> nedrūzmēšanos</w:t>
      </w:r>
      <w:r w:rsidR="356EBCD1" w:rsidRPr="003D4AA9">
        <w:rPr>
          <w:rFonts w:asciiTheme="majorBidi" w:eastAsia="Times New Roman" w:hAnsiTheme="majorBidi" w:cstheme="majorBidi"/>
        </w:rPr>
        <w:t>;</w:t>
      </w:r>
    </w:p>
    <w:p w14:paraId="651D8B9E" w14:textId="12F71854" w:rsidR="04ACD5CE" w:rsidRPr="003D4AA9" w:rsidRDefault="74117B1C" w:rsidP="00E25C9C">
      <w:pPr>
        <w:pStyle w:val="NoSpacing"/>
        <w:numPr>
          <w:ilvl w:val="0"/>
          <w:numId w:val="37"/>
        </w:numPr>
        <w:jc w:val="both"/>
        <w:rPr>
          <w:rFonts w:asciiTheme="majorBidi" w:eastAsia="Times New Roman" w:hAnsiTheme="majorBidi" w:cstheme="majorBidi"/>
        </w:rPr>
      </w:pPr>
      <w:r w:rsidRPr="003D4AA9">
        <w:rPr>
          <w:rFonts w:asciiTheme="majorBidi" w:eastAsia="Times New Roman" w:hAnsiTheme="majorBidi" w:cstheme="majorBidi"/>
        </w:rPr>
        <w:t>Izdrukāti vakcinējamo personu saraksti</w:t>
      </w:r>
      <w:r w:rsidR="7E85EF05" w:rsidRPr="003D4AA9">
        <w:rPr>
          <w:rFonts w:asciiTheme="majorBidi" w:eastAsia="Times New Roman" w:hAnsiTheme="majorBidi" w:cstheme="majorBidi"/>
        </w:rPr>
        <w:t xml:space="preserve">, ja vakcinācija tiek veikta pēc pieraksta vai </w:t>
      </w:r>
      <w:r w:rsidR="53D2B65F" w:rsidRPr="003D4AA9">
        <w:rPr>
          <w:rFonts w:asciiTheme="majorBidi" w:eastAsia="Times New Roman" w:hAnsiTheme="majorBidi" w:cstheme="majorBidi"/>
        </w:rPr>
        <w:t>darba devēja telpās, sociālos aprūpes centros;</w:t>
      </w:r>
    </w:p>
    <w:p w14:paraId="7D4EFB0C" w14:textId="58677A4E" w:rsidR="04ACD5CE" w:rsidRPr="003D4AA9" w:rsidRDefault="356EBCD1" w:rsidP="00E25C9C">
      <w:pPr>
        <w:pStyle w:val="NoSpacing"/>
        <w:numPr>
          <w:ilvl w:val="0"/>
          <w:numId w:val="37"/>
        </w:numPr>
        <w:jc w:val="both"/>
        <w:rPr>
          <w:rFonts w:asciiTheme="majorBidi" w:eastAsia="Times New Roman" w:hAnsiTheme="majorBidi" w:cstheme="majorBidi"/>
        </w:rPr>
      </w:pPr>
      <w:r w:rsidRPr="003D4AA9">
        <w:rPr>
          <w:rFonts w:asciiTheme="majorBidi" w:eastAsia="Times New Roman" w:hAnsiTheme="majorBidi" w:cstheme="majorBidi"/>
        </w:rPr>
        <w:t>Kontaktpersonas vārds, uzvārds, telefona Nr.</w:t>
      </w:r>
    </w:p>
    <w:p w14:paraId="29F4F55B" w14:textId="7C22CDD9" w:rsidR="026457B3" w:rsidRPr="00F959CA" w:rsidRDefault="5C82AA8F" w:rsidP="00E25C9C">
      <w:pPr>
        <w:pStyle w:val="NoSpacing"/>
        <w:numPr>
          <w:ilvl w:val="0"/>
          <w:numId w:val="37"/>
        </w:numPr>
        <w:jc w:val="both"/>
        <w:rPr>
          <w:rFonts w:asciiTheme="majorBidi" w:hAnsiTheme="majorBidi" w:cstheme="majorBidi"/>
        </w:rPr>
      </w:pPr>
      <w:r w:rsidRPr="003D4AA9">
        <w:rPr>
          <w:rFonts w:asciiTheme="majorBidi" w:eastAsia="Times New Roman" w:hAnsiTheme="majorBidi" w:cstheme="majorBidi"/>
        </w:rPr>
        <w:t>Dators ar interneta pieslēgumu, lai pārliecinātos par personas vakcinācijas statusu un veiktu vakcināciju elektronisku reģistrāciju E-veselībā.</w:t>
      </w:r>
    </w:p>
    <w:p w14:paraId="04D4BDB1" w14:textId="5CC30079" w:rsidR="0D21E410" w:rsidRPr="00E03276" w:rsidRDefault="0D21E410" w:rsidP="004A6A93">
      <w:pPr>
        <w:rPr>
          <w:rFonts w:asciiTheme="majorBidi" w:hAnsiTheme="majorBidi" w:cstheme="majorBidi"/>
          <w:lang w:val="fi-FI"/>
        </w:rPr>
      </w:pPr>
    </w:p>
    <w:p w14:paraId="2D8A57DE" w14:textId="037D4F99" w:rsidR="00F65597" w:rsidRPr="00BF5ABC" w:rsidRDefault="2D886B5D" w:rsidP="46FAEE9D">
      <w:pPr>
        <w:pStyle w:val="Heading2"/>
        <w:rPr>
          <w:rFonts w:asciiTheme="majorBidi" w:eastAsia="Times New Roman" w:hAnsiTheme="majorBidi"/>
          <w:sz w:val="28"/>
          <w:szCs w:val="28"/>
        </w:rPr>
      </w:pPr>
      <w:bookmarkStart w:id="9" w:name="_Toc693202606"/>
      <w:r w:rsidRPr="46FAEE9D">
        <w:rPr>
          <w:rFonts w:asciiTheme="majorBidi" w:hAnsiTheme="majorBidi"/>
          <w:sz w:val="28"/>
          <w:szCs w:val="28"/>
        </w:rPr>
        <w:t>K</w:t>
      </w:r>
      <w:r w:rsidR="01A4288B" w:rsidRPr="46FAEE9D">
        <w:rPr>
          <w:rFonts w:asciiTheme="majorBidi" w:eastAsia="Times New Roman" w:hAnsiTheme="majorBidi"/>
          <w:sz w:val="28"/>
          <w:szCs w:val="28"/>
        </w:rPr>
        <w:t>onsultācija pirms vakcinācijas</w:t>
      </w:r>
      <w:bookmarkEnd w:id="9"/>
    </w:p>
    <w:p w14:paraId="0C70DBA0" w14:textId="4F7D5E0D" w:rsidR="0A88C5ED" w:rsidRPr="00E03276" w:rsidRDefault="7727A5C5" w:rsidP="00E25C9C">
      <w:pPr>
        <w:pStyle w:val="ListParagraph"/>
        <w:numPr>
          <w:ilvl w:val="0"/>
          <w:numId w:val="35"/>
        </w:numPr>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 xml:space="preserve">Konsultāciju sniedz ārsts </w:t>
      </w:r>
      <w:r w:rsidR="5826B273" w:rsidRPr="00E03276">
        <w:rPr>
          <w:rFonts w:asciiTheme="majorBidi" w:eastAsia="Times New Roman" w:hAnsiTheme="majorBidi" w:cstheme="majorBidi"/>
          <w:color w:val="auto"/>
          <w:lang w:val="lv-LV"/>
        </w:rPr>
        <w:t xml:space="preserve">vai </w:t>
      </w:r>
      <w:r w:rsidR="27766399" w:rsidRPr="00E03276">
        <w:rPr>
          <w:rFonts w:asciiTheme="majorBidi" w:eastAsia="Times New Roman" w:hAnsiTheme="majorBidi" w:cstheme="majorBidi"/>
          <w:color w:val="auto"/>
          <w:lang w:val="lv-LV"/>
        </w:rPr>
        <w:t>ā</w:t>
      </w:r>
      <w:r w:rsidR="5826B273" w:rsidRPr="00E03276">
        <w:rPr>
          <w:rFonts w:asciiTheme="majorBidi" w:eastAsia="Times New Roman" w:hAnsiTheme="majorBidi" w:cstheme="majorBidi"/>
          <w:color w:val="auto"/>
          <w:lang w:val="lv-LV"/>
        </w:rPr>
        <w:t>rsta palīgs, ja konsultācij</w:t>
      </w:r>
      <w:r w:rsidR="29810558" w:rsidRPr="00E03276">
        <w:rPr>
          <w:rFonts w:asciiTheme="majorBidi" w:eastAsia="Times New Roman" w:hAnsiTheme="majorBidi" w:cstheme="majorBidi"/>
          <w:color w:val="auto"/>
          <w:lang w:val="lv-LV"/>
        </w:rPr>
        <w:t>u</w:t>
      </w:r>
      <w:r w:rsidR="5826B273" w:rsidRPr="00E03276">
        <w:rPr>
          <w:rFonts w:asciiTheme="majorBidi" w:eastAsia="Times New Roman" w:hAnsiTheme="majorBidi" w:cstheme="majorBidi"/>
          <w:color w:val="auto"/>
          <w:lang w:val="lv-LV"/>
        </w:rPr>
        <w:t xml:space="preserve"> </w:t>
      </w:r>
      <w:r w:rsidR="123E0732" w:rsidRPr="00E03276">
        <w:rPr>
          <w:rFonts w:asciiTheme="majorBidi" w:eastAsia="Times New Roman" w:hAnsiTheme="majorBidi" w:cstheme="majorBidi"/>
          <w:color w:val="auto"/>
          <w:lang w:val="lv-LV"/>
        </w:rPr>
        <w:t xml:space="preserve">sniedz cita </w:t>
      </w:r>
      <w:r w:rsidR="15DC276D" w:rsidRPr="00E03276">
        <w:rPr>
          <w:rFonts w:asciiTheme="majorBidi" w:eastAsia="Times New Roman" w:hAnsiTheme="majorBidi" w:cstheme="majorBidi"/>
          <w:color w:val="auto"/>
          <w:lang w:val="lv-LV"/>
        </w:rPr>
        <w:t>kompetenta ārstniecības persona</w:t>
      </w:r>
      <w:r w:rsidR="3644AE6E" w:rsidRPr="00E03276">
        <w:rPr>
          <w:rFonts w:asciiTheme="majorBidi" w:eastAsia="Times New Roman" w:hAnsiTheme="majorBidi" w:cstheme="majorBidi"/>
          <w:color w:val="auto"/>
          <w:lang w:val="lv-LV"/>
        </w:rPr>
        <w:t>, tad ārstniecības iestādē ir izveidota personas vakcinācijas riska izvērtēšanas kārtība</w:t>
      </w:r>
      <w:r w:rsidR="015585B5" w:rsidRPr="00E03276">
        <w:rPr>
          <w:rFonts w:asciiTheme="majorBidi" w:eastAsia="Times New Roman" w:hAnsiTheme="majorBidi" w:cstheme="majorBidi"/>
          <w:color w:val="auto"/>
          <w:lang w:val="lv-LV"/>
        </w:rPr>
        <w:t xml:space="preserve">, t.sk. lai identificētu personas vecumu un iepriekš saņemto </w:t>
      </w:r>
      <w:r w:rsidR="4132E342" w:rsidRPr="00E03276">
        <w:rPr>
          <w:rFonts w:asciiTheme="majorBidi" w:eastAsia="Times New Roman" w:hAnsiTheme="majorBidi" w:cstheme="majorBidi"/>
          <w:color w:val="auto"/>
          <w:lang w:val="lv-LV"/>
        </w:rPr>
        <w:t xml:space="preserve">Covid-19 </w:t>
      </w:r>
      <w:r w:rsidR="015585B5" w:rsidRPr="00E03276">
        <w:rPr>
          <w:rFonts w:asciiTheme="majorBidi" w:eastAsia="Times New Roman" w:hAnsiTheme="majorBidi" w:cstheme="majorBidi"/>
          <w:color w:val="auto"/>
          <w:lang w:val="lv-LV"/>
        </w:rPr>
        <w:t>vakcīnu ražotāju un devu skaitu</w:t>
      </w:r>
      <w:r w:rsidR="058B6476" w:rsidRPr="00E03276">
        <w:rPr>
          <w:rFonts w:asciiTheme="majorBidi" w:eastAsia="Times New Roman" w:hAnsiTheme="majorBidi" w:cstheme="majorBidi"/>
          <w:color w:val="auto"/>
          <w:lang w:val="lv-LV"/>
        </w:rPr>
        <w:t xml:space="preserve"> un in</w:t>
      </w:r>
      <w:r w:rsidR="16DAA623" w:rsidRPr="00E03276">
        <w:rPr>
          <w:rFonts w:asciiTheme="majorBidi" w:eastAsia="Times New Roman" w:hAnsiTheme="majorBidi" w:cstheme="majorBidi"/>
          <w:color w:val="auto"/>
          <w:lang w:val="lv-LV"/>
        </w:rPr>
        <w:t>t</w:t>
      </w:r>
      <w:r w:rsidR="058B6476" w:rsidRPr="00E03276">
        <w:rPr>
          <w:rFonts w:asciiTheme="majorBidi" w:eastAsia="Times New Roman" w:hAnsiTheme="majorBidi" w:cstheme="majorBidi"/>
          <w:color w:val="auto"/>
          <w:lang w:val="lv-LV"/>
        </w:rPr>
        <w:t>ervāl</w:t>
      </w:r>
      <w:r w:rsidR="35925EE0" w:rsidRPr="00E03276">
        <w:rPr>
          <w:rFonts w:asciiTheme="majorBidi" w:eastAsia="Times New Roman" w:hAnsiTheme="majorBidi" w:cstheme="majorBidi"/>
          <w:color w:val="auto"/>
          <w:lang w:val="lv-LV"/>
        </w:rPr>
        <w:t>us starp saņemtām vakcīnām</w:t>
      </w:r>
      <w:r w:rsidR="61F4F755" w:rsidRPr="00E03276">
        <w:rPr>
          <w:rFonts w:asciiTheme="majorBidi" w:eastAsia="Times New Roman" w:hAnsiTheme="majorBidi" w:cstheme="majorBidi"/>
          <w:color w:val="auto"/>
          <w:lang w:val="lv-LV"/>
        </w:rPr>
        <w:t>.</w:t>
      </w:r>
    </w:p>
    <w:p w14:paraId="6A2C34F7" w14:textId="5013AD16" w:rsidR="6FB13ECE" w:rsidRPr="00E03276" w:rsidRDefault="3D88C87F" w:rsidP="00E25C9C">
      <w:pPr>
        <w:pStyle w:val="ListParagraph"/>
        <w:numPr>
          <w:ilvl w:val="0"/>
          <w:numId w:val="35"/>
        </w:numPr>
        <w:jc w:val="both"/>
        <w:rPr>
          <w:rFonts w:asciiTheme="majorBidi" w:eastAsia="Times New Roman" w:hAnsiTheme="majorBidi" w:cstheme="majorBidi"/>
          <w:color w:val="auto"/>
          <w:lang w:val="lv-LV"/>
        </w:rPr>
      </w:pPr>
      <w:r w:rsidRPr="00F959CA">
        <w:rPr>
          <w:rFonts w:asciiTheme="majorBidi" w:eastAsia="Times New Roman" w:hAnsiTheme="majorBidi" w:cstheme="majorBidi"/>
          <w:color w:val="auto"/>
          <w:lang w:val="lv-LV"/>
        </w:rPr>
        <w:t>Farmaceits aptiekā konsultē un vakcinē personas, kas sasniegušas 18 gadu vecumu. Vakcināciju aptiekā  ir tiesīgs veikt farmaceits, ja viņa profesionālo kompetenci apliecina augstskolā apgūts studiju modulis vai studiju kurss par vakcinācijas veikšanu (vakcinācijas organizēšanas kārtību, vakcīnas injicēšanas tehniku, vakcīnu darbības principiem, kontrindikācijām, rīcību blakusparādību gadījumā).</w:t>
      </w:r>
    </w:p>
    <w:p w14:paraId="246ECF6E" w14:textId="01801F6B" w:rsidR="6B11C4D6" w:rsidRPr="00E03276" w:rsidRDefault="6B11C4D6" w:rsidP="00E25C9C">
      <w:pPr>
        <w:pStyle w:val="ListParagraph"/>
        <w:numPr>
          <w:ilvl w:val="0"/>
          <w:numId w:val="35"/>
        </w:numPr>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Konsultācijas laikā ārstniecības persona apzina:</w:t>
      </w:r>
    </w:p>
    <w:p w14:paraId="5E7DB6CF" w14:textId="2149017E" w:rsidR="6B11C4D6" w:rsidRPr="00E03276" w:rsidRDefault="6B11C4D6" w:rsidP="00E25C9C">
      <w:pPr>
        <w:pStyle w:val="ListParagraph"/>
        <w:numPr>
          <w:ilvl w:val="1"/>
          <w:numId w:val="35"/>
        </w:numPr>
        <w:jc w:val="both"/>
        <w:rPr>
          <w:rFonts w:asciiTheme="majorBidi" w:hAnsiTheme="majorBidi" w:cstheme="majorBidi"/>
          <w:color w:val="auto"/>
          <w:lang w:val="lv-LV"/>
        </w:rPr>
      </w:pPr>
      <w:r w:rsidRPr="00E03276">
        <w:rPr>
          <w:rFonts w:asciiTheme="majorBidi" w:eastAsia="Times New Roman" w:hAnsiTheme="majorBidi" w:cstheme="majorBidi"/>
          <w:color w:val="auto"/>
          <w:lang w:val="lv-LV"/>
        </w:rPr>
        <w:t>vakcinējamās personas vakcinācijas statusu;</w:t>
      </w:r>
    </w:p>
    <w:p w14:paraId="11C3C001" w14:textId="5ADAD820" w:rsidR="6B11C4D6" w:rsidRPr="00E03276" w:rsidRDefault="6B11C4D6" w:rsidP="00E25C9C">
      <w:pPr>
        <w:pStyle w:val="ListParagraph"/>
        <w:numPr>
          <w:ilvl w:val="1"/>
          <w:numId w:val="35"/>
        </w:numPr>
        <w:jc w:val="both"/>
        <w:rPr>
          <w:rFonts w:asciiTheme="majorBidi" w:hAnsiTheme="majorBidi" w:cstheme="majorBidi"/>
          <w:color w:val="auto"/>
          <w:lang w:val="lv-LV"/>
        </w:rPr>
      </w:pPr>
      <w:r w:rsidRPr="00E03276">
        <w:rPr>
          <w:rFonts w:asciiTheme="majorBidi" w:eastAsia="Times New Roman" w:hAnsiTheme="majorBidi" w:cstheme="majorBidi"/>
          <w:color w:val="auto"/>
          <w:lang w:val="lv-LV"/>
        </w:rPr>
        <w:t>personas  vecumu, pašsajūtu un sūdzības;</w:t>
      </w:r>
    </w:p>
    <w:p w14:paraId="6FF66999" w14:textId="0F9B96AE" w:rsidR="6B11C4D6" w:rsidRPr="00E03276" w:rsidRDefault="6B11C4D6" w:rsidP="00E25C9C">
      <w:pPr>
        <w:pStyle w:val="ListParagraph"/>
        <w:numPr>
          <w:ilvl w:val="1"/>
          <w:numId w:val="35"/>
        </w:numPr>
        <w:jc w:val="both"/>
        <w:rPr>
          <w:rFonts w:asciiTheme="majorBidi" w:hAnsiTheme="majorBidi" w:cstheme="majorBidi"/>
          <w:color w:val="auto"/>
          <w:lang w:val="lv-LV"/>
        </w:rPr>
      </w:pPr>
      <w:r w:rsidRPr="00E03276">
        <w:rPr>
          <w:rFonts w:asciiTheme="majorBidi" w:eastAsia="Times New Roman" w:hAnsiTheme="majorBidi" w:cstheme="majorBidi"/>
          <w:color w:val="auto"/>
          <w:lang w:val="lv-LV"/>
        </w:rPr>
        <w:t>informāciju  par veselības stāvokli (piemēram, hronisku vai noteiktu  slimību esamību);</w:t>
      </w:r>
    </w:p>
    <w:p w14:paraId="73B5F934" w14:textId="77777777" w:rsidR="00A24495" w:rsidRPr="00F959CA" w:rsidRDefault="0061014C" w:rsidP="00E25C9C">
      <w:pPr>
        <w:pStyle w:val="ListParagraph"/>
        <w:numPr>
          <w:ilvl w:val="2"/>
          <w:numId w:val="35"/>
        </w:numPr>
        <w:spacing w:after="0" w:line="240" w:lineRule="auto"/>
        <w:jc w:val="both"/>
        <w:rPr>
          <w:rFonts w:asciiTheme="majorBidi" w:eastAsia="Times New Roman" w:hAnsiTheme="majorBidi" w:cstheme="majorBidi"/>
          <w:color w:val="auto"/>
          <w:lang w:val="lv"/>
        </w:rPr>
      </w:pPr>
      <w:r w:rsidRPr="00F959CA">
        <w:rPr>
          <w:rFonts w:asciiTheme="majorBidi" w:eastAsia="Times New Roman" w:hAnsiTheme="majorBidi" w:cstheme="majorBidi"/>
          <w:color w:val="auto"/>
          <w:lang w:val="lv"/>
        </w:rPr>
        <w:t>Cilvēkiem ar smagu/vidēji smagu hemofiliju vakcīnas injekcija jāveic tikai pēc atbilstoša VIII (FVIII) vai IX (FIX) faktora injekcijas.</w:t>
      </w:r>
    </w:p>
    <w:p w14:paraId="5A6A6103" w14:textId="05DB388D" w:rsidR="0061014C" w:rsidRPr="00F959CA" w:rsidRDefault="0061014C" w:rsidP="00E25C9C">
      <w:pPr>
        <w:pStyle w:val="ListParagraph"/>
        <w:numPr>
          <w:ilvl w:val="2"/>
          <w:numId w:val="35"/>
        </w:numPr>
        <w:spacing w:after="0" w:line="240" w:lineRule="auto"/>
        <w:jc w:val="both"/>
        <w:rPr>
          <w:rFonts w:asciiTheme="majorBidi" w:eastAsia="Times New Roman" w:hAnsiTheme="majorBidi" w:cstheme="majorBidi"/>
          <w:color w:val="auto"/>
          <w:lang w:val="lv"/>
        </w:rPr>
      </w:pPr>
      <w:r w:rsidRPr="00F959CA">
        <w:rPr>
          <w:rFonts w:asciiTheme="majorBidi" w:eastAsia="Times New Roman" w:hAnsiTheme="majorBidi" w:cstheme="majorBidi"/>
          <w:color w:val="auto"/>
          <w:lang w:val="lv"/>
        </w:rPr>
        <w:t>Pacientiem, kam FVIII vai FIX līmenis asinīs ir virs 10 %, nav nepieciešami papildu hemostatiskie piesardzības pasākumi.</w:t>
      </w:r>
    </w:p>
    <w:p w14:paraId="5EF0413D" w14:textId="32180D04" w:rsidR="0061014C" w:rsidRPr="003D4AA9" w:rsidRDefault="0061014C" w:rsidP="00E25C9C">
      <w:pPr>
        <w:pStyle w:val="BodyA"/>
        <w:numPr>
          <w:ilvl w:val="2"/>
          <w:numId w:val="35"/>
        </w:numPr>
        <w:jc w:val="both"/>
        <w:rPr>
          <w:rFonts w:asciiTheme="majorBidi" w:eastAsia="Times New Roman" w:hAnsiTheme="majorBidi" w:cstheme="majorBidi"/>
          <w:color w:val="auto"/>
          <w:lang w:val="lv-LV"/>
        </w:rPr>
      </w:pPr>
      <w:r w:rsidRPr="003D4AA9">
        <w:rPr>
          <w:rFonts w:asciiTheme="majorBidi" w:eastAsia="Times New Roman" w:hAnsiTheme="majorBidi" w:cstheme="majorBidi"/>
          <w:color w:val="auto"/>
          <w:lang w:val="lv-LV"/>
        </w:rPr>
        <w:t>Pacienti ar stabilu antikoagulācijas terapiju un rādītājiem arī var saņemt intramuskulāru vakcīnas injekciju.</w:t>
      </w:r>
    </w:p>
    <w:p w14:paraId="18B980CE" w14:textId="6E48416A" w:rsidR="6B11C4D6" w:rsidRPr="00E03276" w:rsidRDefault="6B11C4D6" w:rsidP="00E25C9C">
      <w:pPr>
        <w:pStyle w:val="ListParagraph"/>
        <w:numPr>
          <w:ilvl w:val="1"/>
          <w:numId w:val="35"/>
        </w:numPr>
        <w:jc w:val="both"/>
        <w:rPr>
          <w:rFonts w:asciiTheme="majorBidi" w:hAnsiTheme="majorBidi" w:cstheme="majorBidi"/>
          <w:color w:val="auto"/>
          <w:lang w:val="lv-LV"/>
        </w:rPr>
      </w:pPr>
      <w:r w:rsidRPr="00E03276">
        <w:rPr>
          <w:rFonts w:asciiTheme="majorBidi" w:eastAsia="Times New Roman" w:hAnsiTheme="majorBidi" w:cstheme="majorBidi"/>
          <w:color w:val="auto"/>
          <w:lang w:val="lv-LV"/>
        </w:rPr>
        <w:t>relatīvās kontrindikācijas vakcinācijas veikšanai;</w:t>
      </w:r>
    </w:p>
    <w:p w14:paraId="4BC03FA3" w14:textId="09B82495" w:rsidR="6A75B5A5" w:rsidRPr="00E03276" w:rsidRDefault="6A75B5A5" w:rsidP="00E25C9C">
      <w:pPr>
        <w:pStyle w:val="ListParagraph"/>
        <w:numPr>
          <w:ilvl w:val="1"/>
          <w:numId w:val="35"/>
        </w:numPr>
        <w:jc w:val="both"/>
        <w:rPr>
          <w:rFonts w:asciiTheme="majorBidi" w:hAnsiTheme="majorBidi" w:cstheme="majorBidi"/>
          <w:color w:val="auto"/>
          <w:lang w:val="lv-LV"/>
        </w:rPr>
      </w:pPr>
      <w:r w:rsidRPr="00E03276">
        <w:rPr>
          <w:rFonts w:asciiTheme="majorBidi" w:eastAsia="Times New Roman" w:hAnsiTheme="majorBidi" w:cstheme="majorBidi"/>
          <w:color w:val="auto"/>
          <w:lang w:val="lv-LV"/>
        </w:rPr>
        <w:t>v</w:t>
      </w:r>
      <w:r w:rsidR="7A3555D5" w:rsidRPr="00E03276">
        <w:rPr>
          <w:rFonts w:asciiTheme="majorBidi" w:eastAsia="Times New Roman" w:hAnsiTheme="majorBidi" w:cstheme="majorBidi"/>
          <w:color w:val="auto"/>
          <w:lang w:val="lv-LV"/>
        </w:rPr>
        <w:t>akcinācijai saistošas alerģijas</w:t>
      </w:r>
      <w:r w:rsidR="132144BC" w:rsidRPr="00E03276">
        <w:rPr>
          <w:rFonts w:asciiTheme="majorBidi" w:eastAsia="Times New Roman" w:hAnsiTheme="majorBidi" w:cstheme="majorBidi"/>
          <w:color w:val="auto"/>
          <w:lang w:val="lv-LV"/>
        </w:rPr>
        <w:t>, kuru gadījumā pacienta pēc vakcinācijas novērošana ilgst līdz 30 minūtēm</w:t>
      </w:r>
      <w:r w:rsidR="7675D5F4" w:rsidRPr="00E03276">
        <w:rPr>
          <w:rFonts w:asciiTheme="majorBidi" w:eastAsia="Times New Roman" w:hAnsiTheme="majorBidi" w:cstheme="majorBidi"/>
          <w:color w:val="auto"/>
          <w:lang w:val="lv-LV"/>
        </w:rPr>
        <w:t>;</w:t>
      </w:r>
    </w:p>
    <w:p w14:paraId="625DF3EF" w14:textId="5D3A9F01" w:rsidR="3A6F3202" w:rsidRPr="00F959CA" w:rsidRDefault="3A6F3202" w:rsidP="00E25C9C">
      <w:pPr>
        <w:pStyle w:val="ListParagraph"/>
        <w:numPr>
          <w:ilvl w:val="1"/>
          <w:numId w:val="35"/>
        </w:numPr>
        <w:jc w:val="both"/>
        <w:rPr>
          <w:rFonts w:asciiTheme="majorBidi" w:eastAsiaTheme="minorEastAsia" w:hAnsiTheme="majorBidi" w:cstheme="majorBidi"/>
          <w:color w:val="auto"/>
          <w:lang w:val="lv-LV"/>
        </w:rPr>
      </w:pPr>
      <w:r w:rsidRPr="00E03276">
        <w:rPr>
          <w:rFonts w:asciiTheme="majorBidi" w:eastAsia="Times New Roman" w:hAnsiTheme="majorBidi" w:cstheme="majorBidi"/>
          <w:color w:val="auto"/>
          <w:lang w:val="lv-LV"/>
        </w:rPr>
        <w:t xml:space="preserve"> vai persona lieto beta blokatorus </w:t>
      </w:r>
      <w:r w:rsidR="008C34C3" w:rsidRPr="00F959CA">
        <w:rPr>
          <w:rStyle w:val="normaltextrun"/>
          <w:rFonts w:asciiTheme="majorBidi" w:hAnsiTheme="majorBidi" w:cstheme="majorBidi"/>
          <w:color w:val="auto"/>
          <w:lang w:val="lv-LV"/>
        </w:rPr>
        <w:t>(</w:t>
      </w:r>
      <w:r w:rsidR="008425B5" w:rsidRPr="00F959CA">
        <w:rPr>
          <w:rFonts w:asciiTheme="majorBidi" w:hAnsiTheme="majorBidi" w:cstheme="majorBidi"/>
          <w:color w:val="auto"/>
          <w:lang w:val="lv-LV"/>
        </w:rPr>
        <w:t xml:space="preserve">Visa C07A grupa </w:t>
      </w:r>
      <w:r w:rsidR="00000000">
        <w:fldChar w:fldCharType="begin"/>
      </w:r>
      <w:r w:rsidR="00000000" w:rsidRPr="005B656A">
        <w:rPr>
          <w:lang w:val="fr-FR"/>
        </w:rPr>
        <w:instrText>HYPERLINK "https://www.zva.gov.lv/lv/veselibas-aprupes-specialistiem-un-iestadem/zales/atk-klasifikacija" \h</w:instrText>
      </w:r>
      <w:r w:rsidR="00000000">
        <w:fldChar w:fldCharType="separate"/>
      </w:r>
      <w:r w:rsidR="008425B5" w:rsidRPr="00E03276">
        <w:rPr>
          <w:rStyle w:val="Hyperlink"/>
          <w:rFonts w:asciiTheme="majorBidi" w:hAnsiTheme="majorBidi" w:cstheme="majorBidi"/>
          <w:color w:val="auto"/>
          <w:lang w:val="lv-LV"/>
        </w:rPr>
        <w:t>https://www.zva.gov.lv/lv/veselibas-aprupes-specialistiem-un-iestadem/zales/atk-klasifikacija</w:t>
      </w:r>
      <w:r w:rsidR="00000000">
        <w:rPr>
          <w:rStyle w:val="Hyperlink"/>
          <w:rFonts w:asciiTheme="majorBidi" w:hAnsiTheme="majorBidi" w:cstheme="majorBidi"/>
          <w:color w:val="auto"/>
          <w:lang w:val="lv-LV"/>
        </w:rPr>
        <w:fldChar w:fldCharType="end"/>
      </w:r>
      <w:r w:rsidR="008425B5" w:rsidRPr="00F959CA">
        <w:rPr>
          <w:rStyle w:val="normaltextrun"/>
          <w:rFonts w:asciiTheme="majorBidi" w:hAnsiTheme="majorBidi" w:cstheme="majorBidi"/>
          <w:color w:val="auto"/>
          <w:lang w:val="lv-LV"/>
        </w:rPr>
        <w:t xml:space="preserve"> un vēl 2 apakšgrupas</w:t>
      </w:r>
      <w:r w:rsidR="008C34C3" w:rsidRPr="00F959CA">
        <w:rPr>
          <w:rStyle w:val="normaltextrun"/>
          <w:rFonts w:asciiTheme="majorBidi" w:hAnsiTheme="majorBidi" w:cstheme="majorBidi"/>
          <w:color w:val="auto"/>
          <w:lang w:val="lv-LV"/>
        </w:rPr>
        <w:t>)</w:t>
      </w:r>
      <w:r w:rsidRPr="00E03276">
        <w:rPr>
          <w:rFonts w:asciiTheme="majorBidi" w:eastAsia="Times New Roman" w:hAnsiTheme="majorBidi" w:cstheme="majorBidi"/>
          <w:color w:val="auto"/>
          <w:lang w:val="lv-LV"/>
        </w:rPr>
        <w:t>.</w:t>
      </w:r>
      <w:r w:rsidR="00545B9B">
        <w:rPr>
          <w:rFonts w:asciiTheme="majorBidi" w:eastAsia="Times New Roman" w:hAnsiTheme="majorBidi" w:cstheme="majorBidi"/>
          <w:color w:val="auto"/>
          <w:lang w:val="lv-LV"/>
        </w:rPr>
        <w:t xml:space="preserve"> </w:t>
      </w:r>
      <w:r w:rsidRPr="00E03276">
        <w:rPr>
          <w:rFonts w:asciiTheme="majorBidi" w:eastAsia="Times New Roman" w:hAnsiTheme="majorBidi" w:cstheme="majorBidi"/>
          <w:b/>
          <w:bCs/>
          <w:color w:val="auto"/>
          <w:lang w:val="lv-LV"/>
        </w:rPr>
        <w:t>Svarīgi ņemt vērā, ja pēc vakcinācijas nepieciešama adrenalīna ievade anafilakses kupēšanai!!!</w:t>
      </w:r>
    </w:p>
    <w:p w14:paraId="21D79000" w14:textId="26690B7D" w:rsidR="00F53ADC" w:rsidRPr="00E03276" w:rsidRDefault="00F53ADC" w:rsidP="00E25C9C">
      <w:pPr>
        <w:pStyle w:val="paragraph"/>
        <w:numPr>
          <w:ilvl w:val="1"/>
          <w:numId w:val="35"/>
        </w:numPr>
        <w:spacing w:before="0" w:beforeAutospacing="0" w:after="0" w:afterAutospacing="0"/>
        <w:textAlignment w:val="baseline"/>
        <w:rPr>
          <w:rFonts w:asciiTheme="majorBidi" w:hAnsiTheme="majorBidi" w:cstheme="majorBidi"/>
        </w:rPr>
      </w:pPr>
      <w:r w:rsidRPr="00E03276">
        <w:rPr>
          <w:rStyle w:val="normaltextrun"/>
          <w:rFonts w:asciiTheme="majorBidi" w:hAnsiTheme="majorBidi" w:cstheme="majorBidi"/>
          <w:sz w:val="22"/>
          <w:szCs w:val="22"/>
        </w:rPr>
        <w:t>vai personai pastāv absolūtas kontrindikācijas konkrētu vakcīnu saņemšanai:</w:t>
      </w:r>
    </w:p>
    <w:p w14:paraId="25F425CE" w14:textId="0FC2AC2B" w:rsidR="00F53ADC" w:rsidRPr="00E03276" w:rsidRDefault="00F53ADC" w:rsidP="00E25C9C">
      <w:pPr>
        <w:pStyle w:val="paragraph"/>
        <w:numPr>
          <w:ilvl w:val="2"/>
          <w:numId w:val="35"/>
        </w:numPr>
        <w:spacing w:before="0"/>
        <w:jc w:val="both"/>
        <w:textAlignment w:val="baseline"/>
        <w:rPr>
          <w:rFonts w:asciiTheme="majorBidi" w:hAnsiTheme="majorBidi" w:cstheme="majorBidi"/>
          <w:sz w:val="22"/>
          <w:szCs w:val="22"/>
        </w:rPr>
      </w:pPr>
      <w:r w:rsidRPr="00E03276">
        <w:rPr>
          <w:rFonts w:asciiTheme="majorBidi" w:hAnsiTheme="majorBidi" w:cstheme="majorBidi"/>
          <w:sz w:val="22"/>
          <w:szCs w:val="22"/>
        </w:rPr>
        <w:t>smaga alerģiska reakcija (t. i., anafilakse) pret jebkuru sastāvdaļu Covid-19 vakcīnā vai pēc Covid-19 vakcīnas 1. devas</w:t>
      </w:r>
      <w:r w:rsidR="006965B1" w:rsidRPr="00E03276">
        <w:rPr>
          <w:rFonts w:asciiTheme="majorBidi" w:hAnsiTheme="majorBidi" w:cstheme="majorBidi"/>
          <w:sz w:val="22"/>
          <w:szCs w:val="22"/>
        </w:rPr>
        <w:t>;</w:t>
      </w:r>
    </w:p>
    <w:p w14:paraId="225B1CB7" w14:textId="1080B2B1" w:rsidR="00F53ADC" w:rsidRPr="00E03276" w:rsidRDefault="00F53ADC" w:rsidP="00E25C9C">
      <w:pPr>
        <w:pStyle w:val="paragraph"/>
        <w:numPr>
          <w:ilvl w:val="2"/>
          <w:numId w:val="35"/>
        </w:numPr>
        <w:spacing w:before="0"/>
        <w:jc w:val="both"/>
        <w:rPr>
          <w:rFonts w:asciiTheme="majorBidi" w:hAnsiTheme="majorBidi" w:cstheme="majorBidi"/>
          <w:sz w:val="22"/>
          <w:szCs w:val="22"/>
        </w:rPr>
      </w:pPr>
      <w:r w:rsidRPr="00E03276">
        <w:rPr>
          <w:rFonts w:asciiTheme="majorBidi" w:hAnsiTheme="majorBidi" w:cstheme="majorBidi"/>
          <w:sz w:val="22"/>
          <w:szCs w:val="22"/>
        </w:rPr>
        <w:lastRenderedPageBreak/>
        <w:t xml:space="preserve">ar mRNS </w:t>
      </w:r>
      <w:r w:rsidR="006965B1" w:rsidRPr="00E03276">
        <w:rPr>
          <w:rFonts w:asciiTheme="majorBidi" w:hAnsiTheme="majorBidi" w:cstheme="majorBidi"/>
          <w:sz w:val="22"/>
          <w:szCs w:val="22"/>
        </w:rPr>
        <w:t>( Comirnaty</w:t>
      </w:r>
      <w:r w:rsidRPr="00E03276">
        <w:rPr>
          <w:rFonts w:asciiTheme="majorBidi" w:hAnsiTheme="majorBidi" w:cstheme="majorBidi"/>
          <w:sz w:val="22"/>
          <w:szCs w:val="22"/>
        </w:rPr>
        <w:t xml:space="preserve"> un</w:t>
      </w:r>
      <w:r w:rsidR="006965B1" w:rsidRPr="00E03276">
        <w:rPr>
          <w:rFonts w:asciiTheme="majorBidi" w:hAnsiTheme="majorBidi" w:cstheme="majorBidi"/>
          <w:sz w:val="22"/>
          <w:szCs w:val="22"/>
        </w:rPr>
        <w:t xml:space="preserve"> Spikevax</w:t>
      </w:r>
      <w:r w:rsidRPr="00E03276">
        <w:rPr>
          <w:rFonts w:asciiTheme="majorBidi" w:hAnsiTheme="majorBidi" w:cstheme="majorBidi"/>
          <w:sz w:val="22"/>
          <w:szCs w:val="22"/>
        </w:rPr>
        <w:t>) vakcīnām vakcināciju neveic, ja bijusi smaga alerģiska reakcija vai anafilakse pēc polietilēnglikolu (PEG) vai citu pegilētu molekulu saturošu produktu lietošanas</w:t>
      </w:r>
      <w:r w:rsidR="006965B1" w:rsidRPr="00E03276">
        <w:rPr>
          <w:rFonts w:asciiTheme="majorBidi" w:hAnsiTheme="majorBidi" w:cstheme="majorBidi"/>
          <w:sz w:val="22"/>
          <w:szCs w:val="22"/>
        </w:rPr>
        <w:t>;</w:t>
      </w:r>
    </w:p>
    <w:p w14:paraId="3B087CDB" w14:textId="609572F5" w:rsidR="00F53ADC" w:rsidRPr="00F959CA" w:rsidRDefault="00F53ADC" w:rsidP="00E25C9C">
      <w:pPr>
        <w:pStyle w:val="paragraph"/>
        <w:numPr>
          <w:ilvl w:val="2"/>
          <w:numId w:val="35"/>
        </w:numPr>
        <w:spacing w:before="0"/>
        <w:jc w:val="both"/>
        <w:rPr>
          <w:rFonts w:asciiTheme="majorBidi" w:hAnsiTheme="majorBidi" w:cstheme="majorBidi"/>
        </w:rPr>
      </w:pPr>
      <w:r w:rsidRPr="00E03276">
        <w:rPr>
          <w:rFonts w:asciiTheme="majorBidi" w:hAnsiTheme="majorBidi" w:cstheme="majorBidi"/>
          <w:sz w:val="22"/>
          <w:szCs w:val="22"/>
        </w:rPr>
        <w:t>ar vīrusa vektora vakcīn</w:t>
      </w:r>
      <w:r w:rsidR="0044233B">
        <w:rPr>
          <w:rFonts w:asciiTheme="majorBidi" w:hAnsiTheme="majorBidi" w:cstheme="majorBidi"/>
          <w:sz w:val="22"/>
          <w:szCs w:val="22"/>
        </w:rPr>
        <w:t>u</w:t>
      </w:r>
      <w:r w:rsidRPr="00E03276">
        <w:rPr>
          <w:rFonts w:asciiTheme="majorBidi" w:hAnsiTheme="majorBidi" w:cstheme="majorBidi"/>
          <w:sz w:val="22"/>
          <w:szCs w:val="22"/>
        </w:rPr>
        <w:t xml:space="preserve"> </w:t>
      </w:r>
      <w:r w:rsidR="006965B1" w:rsidRPr="00E03276">
        <w:rPr>
          <w:rFonts w:asciiTheme="majorBidi" w:hAnsiTheme="majorBidi" w:cstheme="majorBidi"/>
          <w:sz w:val="22"/>
          <w:szCs w:val="22"/>
        </w:rPr>
        <w:t>(</w:t>
      </w:r>
      <w:r w:rsidRPr="00E03276">
        <w:rPr>
          <w:rFonts w:asciiTheme="majorBidi" w:hAnsiTheme="majorBidi" w:cstheme="majorBidi"/>
          <w:sz w:val="22"/>
          <w:szCs w:val="22"/>
        </w:rPr>
        <w:t>J</w:t>
      </w:r>
      <w:r w:rsidR="00483B78">
        <w:rPr>
          <w:rFonts w:asciiTheme="majorBidi" w:hAnsiTheme="majorBidi" w:cstheme="majorBidi"/>
          <w:sz w:val="22"/>
          <w:szCs w:val="22"/>
        </w:rPr>
        <w:t>covden</w:t>
      </w:r>
      <w:r w:rsidRPr="00E03276">
        <w:rPr>
          <w:rFonts w:asciiTheme="majorBidi" w:hAnsiTheme="majorBidi" w:cstheme="majorBidi"/>
          <w:sz w:val="22"/>
          <w:szCs w:val="22"/>
        </w:rPr>
        <w:t>) vakcināciju neveic, ja anamnēzē ir kapilāru pastiprinātas caurlaidības sindroms</w:t>
      </w:r>
      <w:r w:rsidR="006965B1" w:rsidRPr="00E03276">
        <w:rPr>
          <w:rFonts w:asciiTheme="majorBidi" w:hAnsiTheme="majorBidi" w:cstheme="majorBidi"/>
          <w:sz w:val="22"/>
          <w:szCs w:val="22"/>
        </w:rPr>
        <w:t>.</w:t>
      </w:r>
    </w:p>
    <w:p w14:paraId="186F59CA" w14:textId="1F050B37" w:rsidR="6B11C4D6" w:rsidRPr="00E03276" w:rsidRDefault="1E83243D" w:rsidP="00E25C9C">
      <w:pPr>
        <w:pStyle w:val="ListParagraph"/>
        <w:numPr>
          <w:ilvl w:val="0"/>
          <w:numId w:val="35"/>
        </w:numPr>
        <w:jc w:val="both"/>
        <w:rPr>
          <w:rFonts w:asciiTheme="majorBidi" w:eastAsia="Times New Roman" w:hAnsiTheme="majorBidi" w:cstheme="majorBidi"/>
          <w:color w:val="auto"/>
          <w:lang w:val="lv-LV"/>
        </w:rPr>
      </w:pPr>
      <w:r w:rsidRPr="24201F98">
        <w:rPr>
          <w:rFonts w:asciiTheme="majorBidi" w:eastAsia="Times New Roman" w:hAnsiTheme="majorBidi" w:cstheme="majorBidi"/>
          <w:color w:val="auto"/>
          <w:lang w:val="lv-LV"/>
        </w:rPr>
        <w:t>S</w:t>
      </w:r>
      <w:r w:rsidR="6B11C4D6" w:rsidRPr="24201F98">
        <w:rPr>
          <w:rFonts w:asciiTheme="majorBidi" w:eastAsia="Times New Roman" w:hAnsiTheme="majorBidi" w:cstheme="majorBidi"/>
          <w:color w:val="auto"/>
          <w:lang w:val="lv-LV"/>
        </w:rPr>
        <w:t>niedz</w:t>
      </w:r>
      <w:r w:rsidR="6B11C4D6" w:rsidRPr="00E03276">
        <w:rPr>
          <w:rFonts w:asciiTheme="majorBidi" w:eastAsia="Times New Roman" w:hAnsiTheme="majorBidi" w:cstheme="majorBidi"/>
          <w:color w:val="auto"/>
          <w:lang w:val="lv-LV"/>
        </w:rPr>
        <w:t xml:space="preserve"> personai informāciju :</w:t>
      </w:r>
    </w:p>
    <w:p w14:paraId="71E99C39" w14:textId="2D646C9A" w:rsidR="6B11C4D6" w:rsidRPr="00E03276" w:rsidRDefault="008C71BB" w:rsidP="00E25C9C">
      <w:pPr>
        <w:pStyle w:val="ListParagraph"/>
        <w:numPr>
          <w:ilvl w:val="1"/>
          <w:numId w:val="35"/>
        </w:numPr>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 xml:space="preserve">par vakcinācijas pret </w:t>
      </w:r>
      <w:r w:rsidR="6190225B" w:rsidRPr="00E03276">
        <w:rPr>
          <w:rFonts w:asciiTheme="majorBidi" w:eastAsia="Times New Roman" w:hAnsiTheme="majorBidi" w:cstheme="majorBidi"/>
          <w:color w:val="auto"/>
          <w:lang w:val="lv-LV"/>
        </w:rPr>
        <w:t>C</w:t>
      </w:r>
      <w:r w:rsidR="4CDB76B6" w:rsidRPr="00E03276">
        <w:rPr>
          <w:rFonts w:asciiTheme="majorBidi" w:eastAsia="Times New Roman" w:hAnsiTheme="majorBidi" w:cstheme="majorBidi"/>
          <w:color w:val="auto"/>
          <w:lang w:val="lv-LV"/>
        </w:rPr>
        <w:t>ovid-</w:t>
      </w:r>
      <w:r w:rsidRPr="00E03276">
        <w:rPr>
          <w:rFonts w:asciiTheme="majorBidi" w:eastAsia="Times New Roman" w:hAnsiTheme="majorBidi" w:cstheme="majorBidi"/>
          <w:color w:val="auto"/>
          <w:lang w:val="lv-LV"/>
        </w:rPr>
        <w:t>19 nozīmi, atbildes uz jautājumiem, ja tādi ir;</w:t>
      </w:r>
      <w:r w:rsidR="48C49AD6" w:rsidRPr="00E03276">
        <w:rPr>
          <w:rFonts w:asciiTheme="majorBidi" w:eastAsia="Times New Roman" w:hAnsiTheme="majorBidi" w:cstheme="majorBidi"/>
          <w:color w:val="auto"/>
          <w:lang w:val="lv-LV"/>
        </w:rPr>
        <w:t xml:space="preserve"> </w:t>
      </w:r>
    </w:p>
    <w:p w14:paraId="3F647471" w14:textId="3D710A3B" w:rsidR="503DDE80" w:rsidRPr="00F959CA" w:rsidRDefault="503DDE80" w:rsidP="00E25C9C">
      <w:pPr>
        <w:pStyle w:val="ListParagraph"/>
        <w:numPr>
          <w:ilvl w:val="1"/>
          <w:numId w:val="35"/>
        </w:numPr>
        <w:jc w:val="both"/>
        <w:rPr>
          <w:rFonts w:asciiTheme="majorBidi" w:eastAsiaTheme="majorBidi" w:hAnsiTheme="majorBidi" w:cstheme="majorBidi"/>
          <w:color w:val="auto"/>
          <w:lang w:val="lv-LV"/>
        </w:rPr>
      </w:pPr>
      <w:r w:rsidRPr="74F455E6">
        <w:rPr>
          <w:rFonts w:asciiTheme="majorBidi" w:eastAsia="Times New Roman" w:hAnsiTheme="majorBidi" w:cstheme="majorBidi"/>
          <w:color w:val="auto"/>
          <w:lang w:val="lv-LV"/>
        </w:rPr>
        <w:t>imūnko</w:t>
      </w:r>
      <w:r w:rsidR="0044233B">
        <w:rPr>
          <w:rFonts w:asciiTheme="majorBidi" w:eastAsia="Times New Roman" w:hAnsiTheme="majorBidi" w:cstheme="majorBidi"/>
          <w:color w:val="auto"/>
          <w:lang w:val="lv-LV"/>
        </w:rPr>
        <w:t>m</w:t>
      </w:r>
      <w:r w:rsidRPr="74F455E6">
        <w:rPr>
          <w:rFonts w:asciiTheme="majorBidi" w:eastAsia="Times New Roman" w:hAnsiTheme="majorBidi" w:cstheme="majorBidi"/>
          <w:color w:val="auto"/>
          <w:lang w:val="lv-LV"/>
        </w:rPr>
        <w:t xml:space="preserve">promitētas personas </w:t>
      </w:r>
      <w:r w:rsidRPr="74F455E6">
        <w:rPr>
          <w:rFonts w:asciiTheme="majorBidi" w:eastAsia="Times New Roman" w:hAnsiTheme="majorBidi" w:cstheme="majorBidi"/>
          <w:color w:val="auto"/>
          <w:u w:val="single"/>
          <w:lang w:val="lv-LV"/>
        </w:rPr>
        <w:t>jāinformē par iespējams samazinātu imūno atbildi</w:t>
      </w:r>
      <w:r w:rsidRPr="00C171BD">
        <w:rPr>
          <w:rFonts w:asciiTheme="majorBidi" w:eastAsia="Times New Roman" w:hAnsiTheme="majorBidi" w:cstheme="majorBidi"/>
          <w:color w:val="auto"/>
          <w:u w:val="single"/>
          <w:lang w:val="lv-LV"/>
        </w:rPr>
        <w:t>;</w:t>
      </w:r>
    </w:p>
    <w:p w14:paraId="2F8AB2D1" w14:textId="6A3551E9" w:rsidR="00C216C2" w:rsidRPr="00E03276" w:rsidRDefault="060D4E03" w:rsidP="00E25C9C">
      <w:pPr>
        <w:pStyle w:val="ListParagraph"/>
        <w:numPr>
          <w:ilvl w:val="1"/>
          <w:numId w:val="35"/>
        </w:numPr>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par paredzamiem nevēlamiem notikumiem, to biežumu un taktiku ko darīt, ja pēc vakcinācijas tie tiks novēroti</w:t>
      </w:r>
      <w:r w:rsidR="00C216C2" w:rsidRPr="00E03276">
        <w:rPr>
          <w:rFonts w:asciiTheme="majorBidi" w:eastAsia="Times New Roman" w:hAnsiTheme="majorBidi" w:cstheme="majorBidi"/>
          <w:color w:val="auto"/>
          <w:lang w:val="lv-LV"/>
        </w:rPr>
        <w:t xml:space="preserve">. </w:t>
      </w:r>
    </w:p>
    <w:p w14:paraId="3362862B" w14:textId="77BED5E5" w:rsidR="00061229" w:rsidRPr="00E03276" w:rsidRDefault="00C216C2" w:rsidP="00061229">
      <w:pPr>
        <w:pStyle w:val="ListParagraph"/>
        <w:ind w:left="2160"/>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Pretdrudža vai pretsāpju medikamenti var tikt rekomendēti  izmantot pēc-vakcinācijas reakcijas simptomu mazināšanai. Rutīnas profilaktiska šo medikamentu</w:t>
      </w:r>
      <w:r w:rsidR="000F47B2">
        <w:rPr>
          <w:rFonts w:asciiTheme="majorBidi" w:eastAsia="Times New Roman" w:hAnsiTheme="majorBidi" w:cstheme="majorBidi"/>
          <w:color w:val="auto"/>
          <w:lang w:val="lv-LV"/>
        </w:rPr>
        <w:t xml:space="preserve"> lietošana nav indicēta</w:t>
      </w:r>
      <w:r w:rsidR="00061229" w:rsidRPr="00E03276">
        <w:rPr>
          <w:rFonts w:asciiTheme="majorBidi" w:eastAsia="Times New Roman" w:hAnsiTheme="majorBidi" w:cstheme="majorBidi"/>
          <w:color w:val="auto"/>
          <w:lang w:val="lv-LV"/>
        </w:rPr>
        <w:t>.</w:t>
      </w:r>
    </w:p>
    <w:p w14:paraId="25DA0C61" w14:textId="6EF9C594" w:rsidR="446BA05F" w:rsidRPr="00E03276" w:rsidRDefault="446BA05F" w:rsidP="00E25C9C">
      <w:pPr>
        <w:pStyle w:val="ListParagraph"/>
        <w:numPr>
          <w:ilvl w:val="1"/>
          <w:numId w:val="35"/>
        </w:numPr>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kur vērsties vai ziņot, ja rodas</w:t>
      </w:r>
      <w:r w:rsidR="006965B1" w:rsidRPr="00E03276">
        <w:rPr>
          <w:rFonts w:asciiTheme="majorBidi" w:eastAsia="Times New Roman" w:hAnsiTheme="majorBidi" w:cstheme="majorBidi"/>
          <w:color w:val="auto"/>
          <w:lang w:val="lv-LV"/>
        </w:rPr>
        <w:t xml:space="preserve"> nevēlami notikumi</w:t>
      </w:r>
      <w:r w:rsidRPr="00E03276">
        <w:rPr>
          <w:rFonts w:asciiTheme="majorBidi" w:eastAsia="Times New Roman" w:hAnsiTheme="majorBidi" w:cstheme="majorBidi"/>
          <w:color w:val="auto"/>
          <w:lang w:val="lv-LV"/>
        </w:rPr>
        <w:t xml:space="preserve"> pēc vakcinācijas.</w:t>
      </w:r>
    </w:p>
    <w:p w14:paraId="6BF72094" w14:textId="11A199B3" w:rsidR="196C7907" w:rsidRPr="00F959CA" w:rsidRDefault="196C7907" w:rsidP="00E25C9C">
      <w:pPr>
        <w:pStyle w:val="ListParagraph"/>
        <w:numPr>
          <w:ilvl w:val="0"/>
          <w:numId w:val="35"/>
        </w:numPr>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Iepriekš izslimota Covid-19 slimība nav iemesls neveikt personas vakcināciju.</w:t>
      </w:r>
    </w:p>
    <w:p w14:paraId="7F923546" w14:textId="03E8D532" w:rsidR="00FD3184" w:rsidRPr="00E03276" w:rsidRDefault="00FD3184" w:rsidP="00E25C9C">
      <w:pPr>
        <w:pStyle w:val="ListParagraph"/>
        <w:numPr>
          <w:ilvl w:val="0"/>
          <w:numId w:val="35"/>
        </w:numPr>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Ja vien personai nav noteiktas kontrindikācijas, tā būtu jāiedrošina saņemt pilnu vakcinācijas kursu - pilnai aizsardzībai, pat ja tiek novērota pēc-vakcinācijas reakcija.</w:t>
      </w:r>
    </w:p>
    <w:p w14:paraId="32C6CF59" w14:textId="433E042D" w:rsidR="0C129EE5" w:rsidRPr="00F959CA" w:rsidRDefault="0C129EE5" w:rsidP="00E25C9C">
      <w:pPr>
        <w:pStyle w:val="ListParagraph"/>
        <w:numPr>
          <w:ilvl w:val="0"/>
          <w:numId w:val="35"/>
        </w:numPr>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 xml:space="preserve">Ārstniecības persona pirms vakcinācijas konsultācijas laikā pieņem lēmumu par primārā un balstvakcinācijā izmantojamo </w:t>
      </w:r>
      <w:r w:rsidR="00EA35FB" w:rsidRPr="00E03276">
        <w:rPr>
          <w:rFonts w:asciiTheme="majorBidi" w:eastAsia="Times New Roman" w:hAnsiTheme="majorBidi" w:cstheme="majorBidi"/>
          <w:color w:val="auto"/>
          <w:lang w:val="lv-LV"/>
        </w:rPr>
        <w:t>C</w:t>
      </w:r>
      <w:r w:rsidRPr="00E03276">
        <w:rPr>
          <w:rFonts w:asciiTheme="majorBidi" w:eastAsia="Times New Roman" w:hAnsiTheme="majorBidi" w:cstheme="majorBidi"/>
          <w:color w:val="auto"/>
          <w:lang w:val="lv-LV"/>
        </w:rPr>
        <w:t>ovid-19  vakcīnu   un tās devu.</w:t>
      </w:r>
    </w:p>
    <w:p w14:paraId="6BA6B046" w14:textId="7304F190" w:rsidR="04D1B10D" w:rsidRPr="00F43C54" w:rsidRDefault="4EC0254B" w:rsidP="00E25C9C">
      <w:pPr>
        <w:pStyle w:val="ListParagraph"/>
        <w:numPr>
          <w:ilvl w:val="0"/>
          <w:numId w:val="35"/>
        </w:numPr>
        <w:jc w:val="both"/>
        <w:rPr>
          <w:color w:val="auto"/>
          <w:lang w:val="lv-LV"/>
        </w:rPr>
      </w:pPr>
      <w:r w:rsidRPr="355479A9">
        <w:rPr>
          <w:rFonts w:asciiTheme="majorBidi" w:eastAsia="Times New Roman" w:hAnsiTheme="majorBidi" w:cstheme="majorBidi"/>
          <w:color w:val="auto"/>
          <w:lang w:val="lv-LV"/>
        </w:rPr>
        <w:t>I</w:t>
      </w:r>
      <w:r w:rsidR="261AEB83" w:rsidRPr="355479A9">
        <w:rPr>
          <w:rFonts w:asciiTheme="majorBidi" w:eastAsia="Times New Roman" w:hAnsiTheme="majorBidi" w:cstheme="majorBidi"/>
          <w:color w:val="auto"/>
          <w:lang w:val="lv-LV"/>
        </w:rPr>
        <w:t>nformācija</w:t>
      </w:r>
      <w:r w:rsidR="729E6F17" w:rsidRPr="00E03276">
        <w:rPr>
          <w:rFonts w:asciiTheme="majorBidi" w:eastAsia="Times New Roman" w:hAnsiTheme="majorBidi" w:cstheme="majorBidi"/>
          <w:color w:val="auto"/>
          <w:lang w:val="lv-LV"/>
        </w:rPr>
        <w:t xml:space="preserve"> par vakcināciju tiek dokumentēta </w:t>
      </w:r>
      <w:r w:rsidR="7BB9EB12" w:rsidRPr="00C171BD">
        <w:rPr>
          <w:rFonts w:asciiTheme="majorBidi" w:eastAsia="Times New Roman" w:hAnsiTheme="majorBidi" w:cstheme="majorBidi"/>
          <w:color w:val="auto"/>
          <w:lang w:val="lv-LV"/>
        </w:rPr>
        <w:t>vienotā veidlapā</w:t>
      </w:r>
      <w:r w:rsidR="104EE909" w:rsidRPr="00C171BD">
        <w:rPr>
          <w:rFonts w:asciiTheme="majorBidi" w:eastAsia="Times New Roman" w:hAnsiTheme="majorBidi" w:cstheme="majorBidi"/>
          <w:color w:val="auto"/>
          <w:lang w:val="lv-LV"/>
        </w:rPr>
        <w:t xml:space="preserve">, </w:t>
      </w:r>
      <w:r w:rsidR="53A34CDE" w:rsidRPr="00C171BD">
        <w:rPr>
          <w:rFonts w:asciiTheme="majorBidi" w:eastAsia="Times New Roman" w:hAnsiTheme="majorBidi" w:cstheme="majorBidi"/>
          <w:color w:val="auto"/>
          <w:lang w:val="lv-LV"/>
        </w:rPr>
        <w:t>kas</w:t>
      </w:r>
      <w:r w:rsidR="104EE909" w:rsidRPr="00C171BD">
        <w:rPr>
          <w:rFonts w:asciiTheme="majorBidi" w:eastAsia="Times New Roman" w:hAnsiTheme="majorBidi" w:cstheme="majorBidi"/>
          <w:color w:val="auto"/>
          <w:lang w:val="lv-LV"/>
        </w:rPr>
        <w:t xml:space="preserve"> pievienota </w:t>
      </w:r>
      <w:r w:rsidR="00F43C54">
        <w:rPr>
          <w:rFonts w:asciiTheme="majorBidi" w:eastAsia="Times New Roman" w:hAnsiTheme="majorBidi" w:cstheme="majorBidi"/>
          <w:color w:val="auto"/>
          <w:lang w:val="lv-LV"/>
        </w:rPr>
        <w:t>I</w:t>
      </w:r>
      <w:r w:rsidR="4239DF52" w:rsidRPr="00C171BD">
        <w:rPr>
          <w:rFonts w:asciiTheme="majorBidi" w:eastAsia="Times New Roman" w:hAnsiTheme="majorBidi" w:cstheme="majorBidi"/>
          <w:color w:val="auto"/>
          <w:lang w:val="lv-LV"/>
        </w:rPr>
        <w:t xml:space="preserve">V </w:t>
      </w:r>
      <w:r w:rsidR="104EE909" w:rsidRPr="00C171BD">
        <w:rPr>
          <w:rFonts w:asciiTheme="majorBidi" w:eastAsia="Times New Roman" w:hAnsiTheme="majorBidi" w:cstheme="majorBidi"/>
          <w:color w:val="auto"/>
          <w:lang w:val="lv-LV"/>
        </w:rPr>
        <w:t>pielikumā</w:t>
      </w:r>
      <w:r w:rsidR="155C730C" w:rsidRPr="00C171BD">
        <w:rPr>
          <w:rFonts w:asciiTheme="majorBidi" w:eastAsia="Times New Roman" w:hAnsiTheme="majorBidi" w:cstheme="majorBidi"/>
          <w:color w:val="auto"/>
          <w:lang w:val="lv-LV"/>
        </w:rPr>
        <w:t xml:space="preserve">. </w:t>
      </w:r>
      <w:r w:rsidR="155C730C" w:rsidRPr="00F959CA">
        <w:rPr>
          <w:rFonts w:asciiTheme="majorBidi" w:eastAsia="Times New Roman" w:hAnsiTheme="majorBidi" w:cstheme="majorBidi"/>
          <w:color w:val="auto"/>
          <w:lang w:val="lv-LV"/>
        </w:rPr>
        <w:t>Veidlapas uzglabāšanas laiks ir pieci gadi.</w:t>
      </w:r>
    </w:p>
    <w:p w14:paraId="08485F3D" w14:textId="7373240D" w:rsidR="00F43C54" w:rsidRPr="00F43C54" w:rsidRDefault="00F43C54" w:rsidP="00E25C9C">
      <w:pPr>
        <w:pStyle w:val="ListParagraph"/>
        <w:numPr>
          <w:ilvl w:val="0"/>
          <w:numId w:val="35"/>
        </w:numPr>
        <w:jc w:val="both"/>
        <w:rPr>
          <w:rFonts w:ascii="Times New Roman" w:hAnsi="Times New Roman" w:cs="Times New Roman"/>
          <w:color w:val="5B9BD5" w:themeColor="accent1"/>
          <w:lang w:val="lv-LV"/>
        </w:rPr>
      </w:pPr>
      <w:r w:rsidRPr="005B656A">
        <w:rPr>
          <w:rFonts w:ascii="Times New Roman" w:hAnsi="Times New Roman" w:cs="Times New Roman"/>
          <w:color w:val="5B9BD5" w:themeColor="accent1"/>
          <w:lang w:val="lv-LV"/>
        </w:rPr>
        <w:t>Ģimenes ārsts, kurš labi pārzina sava pacienta aktuālo veselības stāvokli, izvērtē pacienta riska faktorus vakcinācijai un var neveikt pacienta aptauju par  IV pielikumā minētajiem vakcinācijas riska faktoriem un neaizpildīt veidlapas  personas sadaļu, bet tikai atzīmēt vienotajā veselības nozares elektroniskajā informācijas sistēmā vakcinācijas faktu atbilstoši veidlapas ārstniecības personas sadaļai. </w:t>
      </w:r>
    </w:p>
    <w:p w14:paraId="148BC485" w14:textId="39809509" w:rsidR="72AEEB9D" w:rsidRPr="00F959CA" w:rsidRDefault="72AEEB9D" w:rsidP="72AEEB9D">
      <w:pPr>
        <w:contextualSpacing/>
        <w:jc w:val="both"/>
        <w:rPr>
          <w:rFonts w:asciiTheme="majorBidi" w:eastAsia="Calibri" w:hAnsiTheme="majorBidi" w:cstheme="majorBidi"/>
        </w:rPr>
      </w:pPr>
    </w:p>
    <w:p w14:paraId="3E829BB1" w14:textId="777D8466" w:rsidR="11FF45A9" w:rsidRPr="00F959CA" w:rsidRDefault="7D321306" w:rsidP="46FAEE9D">
      <w:pPr>
        <w:pStyle w:val="Heading2"/>
        <w:rPr>
          <w:rFonts w:asciiTheme="majorBidi" w:eastAsia="Calibri" w:hAnsiTheme="majorBidi"/>
          <w:b w:val="0"/>
          <w:bCs w:val="0"/>
        </w:rPr>
      </w:pPr>
      <w:bookmarkStart w:id="10" w:name="_Toc1955427922"/>
      <w:r w:rsidRPr="46FAEE9D">
        <w:rPr>
          <w:rFonts w:asciiTheme="majorBidi" w:hAnsiTheme="majorBidi"/>
        </w:rPr>
        <w:t>Papildu darbinieks ģimenes ārstu praksei</w:t>
      </w:r>
      <w:bookmarkEnd w:id="10"/>
    </w:p>
    <w:p w14:paraId="464C40D5" w14:textId="0FFD4F6C" w:rsidR="710F72D3" w:rsidRPr="00E03276" w:rsidRDefault="79846649" w:rsidP="00126612">
      <w:pPr>
        <w:ind w:firstLine="720"/>
        <w:jc w:val="both"/>
        <w:rPr>
          <w:rFonts w:asciiTheme="majorBidi" w:hAnsiTheme="majorBidi" w:cstheme="majorBidi"/>
        </w:rPr>
      </w:pPr>
      <w:r w:rsidRPr="00E03276">
        <w:rPr>
          <w:rFonts w:asciiTheme="majorBidi" w:hAnsiTheme="majorBidi" w:cstheme="majorBidi"/>
        </w:rPr>
        <w:t xml:space="preserve">Ģimenes ārstu prakse var pieņemt darbā papildu darbinieku </w:t>
      </w:r>
      <w:r w:rsidR="41215EB6" w:rsidRPr="00E03276">
        <w:rPr>
          <w:rFonts w:asciiTheme="majorBidi" w:hAnsiTheme="majorBidi" w:cstheme="majorBidi"/>
        </w:rPr>
        <w:t>-</w:t>
      </w:r>
      <w:r w:rsidRPr="00E03276">
        <w:rPr>
          <w:rFonts w:asciiTheme="majorBidi" w:hAnsiTheme="majorBidi" w:cstheme="majorBidi"/>
        </w:rPr>
        <w:t>gan ārstniecības personu, gan arī personu bez medicīniskās izglītības.</w:t>
      </w:r>
      <w:r w:rsidR="334B9D65" w:rsidRPr="00E03276">
        <w:rPr>
          <w:rFonts w:asciiTheme="majorBidi" w:hAnsiTheme="majorBidi" w:cstheme="majorBidi"/>
        </w:rPr>
        <w:t xml:space="preserve"> </w:t>
      </w:r>
      <w:r w:rsidR="094E7835" w:rsidRPr="00E03276">
        <w:rPr>
          <w:rFonts w:asciiTheme="majorBidi" w:hAnsiTheme="majorBidi" w:cstheme="majorBidi"/>
        </w:rPr>
        <w:t>M</w:t>
      </w:r>
      <w:r w:rsidRPr="00E03276">
        <w:rPr>
          <w:rFonts w:asciiTheme="majorBidi" w:hAnsiTheme="majorBidi" w:cstheme="majorBidi"/>
        </w:rPr>
        <w:t>aksājum</w:t>
      </w:r>
      <w:r w:rsidR="51674FB8" w:rsidRPr="00E03276">
        <w:rPr>
          <w:rFonts w:asciiTheme="majorBidi" w:hAnsiTheme="majorBidi" w:cstheme="majorBidi"/>
        </w:rPr>
        <w:t>s par pa</w:t>
      </w:r>
      <w:r w:rsidR="160371AE" w:rsidRPr="00E03276">
        <w:rPr>
          <w:rFonts w:asciiTheme="majorBidi" w:hAnsiTheme="majorBidi" w:cstheme="majorBidi"/>
        </w:rPr>
        <w:t>p</w:t>
      </w:r>
      <w:r w:rsidR="51674FB8" w:rsidRPr="00E03276">
        <w:rPr>
          <w:rFonts w:asciiTheme="majorBidi" w:hAnsiTheme="majorBidi" w:cstheme="majorBidi"/>
        </w:rPr>
        <w:t xml:space="preserve">ildus darbinieku </w:t>
      </w:r>
      <w:r w:rsidRPr="00E03276">
        <w:rPr>
          <w:rFonts w:asciiTheme="majorBidi" w:hAnsiTheme="majorBidi" w:cstheme="majorBidi"/>
        </w:rPr>
        <w:t xml:space="preserve"> </w:t>
      </w:r>
      <w:r w:rsidR="17057182" w:rsidRPr="00E03276">
        <w:rPr>
          <w:rFonts w:asciiTheme="majorBidi" w:hAnsiTheme="majorBidi" w:cstheme="majorBidi"/>
        </w:rPr>
        <w:t xml:space="preserve">tiek nodrošināts </w:t>
      </w:r>
      <w:r w:rsidRPr="00E03276">
        <w:rPr>
          <w:rFonts w:asciiTheme="majorBidi" w:hAnsiTheme="majorBidi" w:cstheme="majorBidi"/>
          <w:b/>
        </w:rPr>
        <w:t xml:space="preserve">laika posmā no līdz 2022. gada </w:t>
      </w:r>
      <w:r w:rsidR="07CD52F2" w:rsidRPr="00E03276">
        <w:rPr>
          <w:rFonts w:asciiTheme="majorBidi" w:hAnsiTheme="majorBidi" w:cstheme="majorBidi"/>
          <w:b/>
          <w:bCs/>
        </w:rPr>
        <w:t>31. dec</w:t>
      </w:r>
      <w:r w:rsidR="2F1D656C" w:rsidRPr="00E03276">
        <w:rPr>
          <w:rFonts w:asciiTheme="majorBidi" w:hAnsiTheme="majorBidi" w:cstheme="majorBidi"/>
          <w:b/>
          <w:bCs/>
        </w:rPr>
        <w:t>e</w:t>
      </w:r>
      <w:r w:rsidR="07CD52F2" w:rsidRPr="00E03276">
        <w:rPr>
          <w:rFonts w:asciiTheme="majorBidi" w:hAnsiTheme="majorBidi" w:cstheme="majorBidi"/>
          <w:b/>
          <w:bCs/>
        </w:rPr>
        <w:t>mbrim</w:t>
      </w:r>
      <w:r w:rsidRPr="00E03276">
        <w:rPr>
          <w:rFonts w:asciiTheme="majorBidi" w:hAnsiTheme="majorBidi" w:cstheme="majorBidi"/>
        </w:rPr>
        <w:t xml:space="preserve"> tiks maksāti ģimenes ārsta praksēm par </w:t>
      </w:r>
      <w:r w:rsidRPr="00E03276">
        <w:rPr>
          <w:rFonts w:asciiTheme="majorBidi" w:hAnsiTheme="majorBidi" w:cstheme="majorBidi"/>
          <w:b/>
        </w:rPr>
        <w:t>jauna darbinieka piesaisti</w:t>
      </w:r>
      <w:r w:rsidRPr="00E03276">
        <w:rPr>
          <w:rFonts w:asciiTheme="majorBidi" w:hAnsiTheme="majorBidi" w:cstheme="majorBidi"/>
        </w:rPr>
        <w:t>, kas pieņemts darbā (reģistrēts Veselības inspekcijā) pēc 2021.gada 1.oktobra:</w:t>
      </w:r>
    </w:p>
    <w:p w14:paraId="2BF9FFFD" w14:textId="094BDD80" w:rsidR="11AEC721" w:rsidRPr="00E03276" w:rsidRDefault="09B97C5A" w:rsidP="00E25C9C">
      <w:pPr>
        <w:pStyle w:val="ListParagraph"/>
        <w:numPr>
          <w:ilvl w:val="0"/>
          <w:numId w:val="11"/>
        </w:numPr>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p</w:t>
      </w:r>
      <w:r w:rsidR="033EF620" w:rsidRPr="00E03276">
        <w:rPr>
          <w:rFonts w:asciiTheme="majorBidi" w:eastAsia="Times New Roman" w:hAnsiTheme="majorBidi" w:cstheme="majorBidi"/>
          <w:color w:val="auto"/>
          <w:lang w:val="lv-LV"/>
        </w:rPr>
        <w:t xml:space="preserve">apildu jaunā darbinieka darba samaksai 1 462,07 eiro mēnesī (atbilstoši MK 2018.gada 28.augusta noteikumu Nr.555 “Veselības aprūpes pakalpojumu organizēšanas un samaksas kārtība” 153.2. punktā noteiktai vidējai darba samaksai mēnesī ārstniecības un pacientu aprūpes personām un funkcionālo speciālistu asistentiem 1 183,00 eiro, pieskaitot VSAOI 23,59%, kas kopā veido 1 462,07 eiro), </w:t>
      </w:r>
    </w:p>
    <w:p w14:paraId="423364B0" w14:textId="63FD4C91" w:rsidR="710F72D3" w:rsidRPr="00E03276" w:rsidRDefault="033EF620" w:rsidP="00E25C9C">
      <w:pPr>
        <w:pStyle w:val="ListParagraph"/>
        <w:numPr>
          <w:ilvl w:val="0"/>
          <w:numId w:val="11"/>
        </w:numPr>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piemaksa par papildu telpu platību, komunālajiem maksājumiem un tehnisko nodrošinājumu 119 eiro /mēnesī.</w:t>
      </w:r>
    </w:p>
    <w:p w14:paraId="62DCAD08" w14:textId="6910A9C8" w:rsidR="26978C04" w:rsidRPr="00E03276" w:rsidRDefault="13C66055" w:rsidP="46A8CCCC">
      <w:pPr>
        <w:ind w:firstLine="720"/>
        <w:jc w:val="both"/>
        <w:rPr>
          <w:rFonts w:asciiTheme="majorBidi" w:hAnsiTheme="majorBidi" w:cstheme="majorBidi"/>
        </w:rPr>
      </w:pPr>
      <w:r w:rsidRPr="00E03276">
        <w:rPr>
          <w:rFonts w:asciiTheme="majorBidi" w:hAnsiTheme="majorBidi" w:cstheme="majorBidi"/>
        </w:rPr>
        <w:lastRenderedPageBreak/>
        <w:t>Lai saņemtu maksājumu par jauna darbinieka piesaisti ģimenes ārsta praksei, Nacionālā veselības dienesta teritoriālajai nodaļai ir jāiesniedz ārstniecības iestādes iesniegums, kurā iekļauta šāda informācija:</w:t>
      </w:r>
    </w:p>
    <w:p w14:paraId="7D47E09F" w14:textId="5755C775" w:rsidR="26978C04" w:rsidRPr="00E03276" w:rsidRDefault="2D9E2FFF" w:rsidP="00E25C9C">
      <w:pPr>
        <w:pStyle w:val="NoSpacing"/>
        <w:numPr>
          <w:ilvl w:val="0"/>
          <w:numId w:val="10"/>
        </w:numPr>
        <w:jc w:val="both"/>
        <w:rPr>
          <w:rFonts w:asciiTheme="majorBidi" w:eastAsia="Times New Roman" w:hAnsiTheme="majorBidi" w:cstheme="majorBidi"/>
          <w:sz w:val="24"/>
          <w:szCs w:val="24"/>
        </w:rPr>
      </w:pPr>
      <w:r w:rsidRPr="00E03276">
        <w:rPr>
          <w:rFonts w:asciiTheme="majorBidi" w:eastAsia="Times New Roman" w:hAnsiTheme="majorBidi" w:cstheme="majorBidi"/>
        </w:rPr>
        <w:t>darbinieka vārds, uzvārds, personas kods;</w:t>
      </w:r>
    </w:p>
    <w:p w14:paraId="0A9363C4" w14:textId="15763ED6" w:rsidR="26978C04" w:rsidRPr="00E03276" w:rsidRDefault="2D9E2FFF" w:rsidP="00E25C9C">
      <w:pPr>
        <w:pStyle w:val="NoSpacing"/>
        <w:numPr>
          <w:ilvl w:val="0"/>
          <w:numId w:val="10"/>
        </w:numPr>
        <w:jc w:val="both"/>
        <w:rPr>
          <w:rFonts w:asciiTheme="majorBidi" w:eastAsia="Times New Roman" w:hAnsiTheme="majorBidi" w:cstheme="majorBidi"/>
          <w:sz w:val="24"/>
          <w:szCs w:val="24"/>
        </w:rPr>
      </w:pPr>
      <w:r w:rsidRPr="00E03276">
        <w:rPr>
          <w:rFonts w:asciiTheme="majorBidi" w:eastAsia="Times New Roman" w:hAnsiTheme="majorBidi" w:cstheme="majorBidi"/>
        </w:rPr>
        <w:t>ja darbinieks ir ārstniecības persona, tad arī specialitātes kods, nosaukums;</w:t>
      </w:r>
    </w:p>
    <w:p w14:paraId="534FE87D" w14:textId="6406DA70" w:rsidR="26978C04" w:rsidRPr="00E03276" w:rsidRDefault="2D9E2FFF" w:rsidP="00E25C9C">
      <w:pPr>
        <w:pStyle w:val="NoSpacing"/>
        <w:numPr>
          <w:ilvl w:val="0"/>
          <w:numId w:val="10"/>
        </w:numPr>
        <w:jc w:val="both"/>
        <w:rPr>
          <w:rFonts w:asciiTheme="majorBidi" w:eastAsia="Times New Roman" w:hAnsiTheme="majorBidi" w:cstheme="majorBidi"/>
          <w:sz w:val="24"/>
          <w:szCs w:val="24"/>
        </w:rPr>
      </w:pPr>
      <w:r w:rsidRPr="00E03276">
        <w:rPr>
          <w:rFonts w:asciiTheme="majorBidi" w:eastAsia="Times New Roman" w:hAnsiTheme="majorBidi" w:cstheme="majorBidi"/>
        </w:rPr>
        <w:t>datums, no kura darbinieks ir darba attiecībās ar praksi</w:t>
      </w:r>
      <w:r w:rsidR="352AD04B" w:rsidRPr="00E03276">
        <w:rPr>
          <w:rFonts w:asciiTheme="majorBidi" w:eastAsia="Times New Roman" w:hAnsiTheme="majorBidi" w:cstheme="majorBidi"/>
        </w:rPr>
        <w:t>.</w:t>
      </w:r>
    </w:p>
    <w:p w14:paraId="3DEA2F5E" w14:textId="4FEB1F71" w:rsidR="11FF45A9" w:rsidRPr="00802337" w:rsidRDefault="11FF45A9" w:rsidP="00BE4569">
      <w:pPr>
        <w:pStyle w:val="NoSpacing"/>
        <w:jc w:val="both"/>
        <w:rPr>
          <w:rFonts w:asciiTheme="majorBidi" w:eastAsia="Times New Roman" w:hAnsiTheme="majorBidi" w:cstheme="majorBidi"/>
        </w:rPr>
      </w:pPr>
    </w:p>
    <w:p w14:paraId="69866D5F" w14:textId="58CB44D3" w:rsidR="155F27E8" w:rsidRPr="00802337" w:rsidRDefault="2978CCB3" w:rsidP="46A8CCCC">
      <w:pPr>
        <w:pStyle w:val="NoSpacing"/>
        <w:ind w:firstLine="720"/>
        <w:jc w:val="both"/>
        <w:rPr>
          <w:rFonts w:asciiTheme="majorBidi" w:eastAsia="Times New Roman" w:hAnsiTheme="majorBidi" w:cstheme="majorBidi"/>
        </w:rPr>
      </w:pPr>
      <w:r w:rsidRPr="00802337">
        <w:rPr>
          <w:rFonts w:asciiTheme="majorBidi" w:eastAsia="Times New Roman" w:hAnsiTheme="majorBidi" w:cstheme="majorBidi"/>
        </w:rPr>
        <w:t xml:space="preserve">Papildu darbinieka darba pienākumi būtu nosakāmi katrā praksē individuāli saistībā ar pieejamiem personāla resursiem un to kvalifikāciju. </w:t>
      </w:r>
    </w:p>
    <w:p w14:paraId="255A0C54" w14:textId="6942BDDE" w:rsidR="155F27E8" w:rsidRPr="00802337" w:rsidRDefault="183E31F3" w:rsidP="46A8CCCC">
      <w:pPr>
        <w:pStyle w:val="NoSpacing"/>
        <w:ind w:firstLine="720"/>
        <w:jc w:val="both"/>
        <w:rPr>
          <w:rFonts w:asciiTheme="majorBidi" w:eastAsia="Times New Roman" w:hAnsiTheme="majorBidi" w:cstheme="majorBidi"/>
        </w:rPr>
      </w:pPr>
      <w:r w:rsidRPr="00802337">
        <w:rPr>
          <w:rFonts w:asciiTheme="majorBidi" w:eastAsia="Times New Roman" w:hAnsiTheme="majorBidi" w:cstheme="majorBidi"/>
        </w:rPr>
        <w:t>Saistībā ar Covid-19 vakcināciju tie var būt vakcinācijas kalendāra plānošan</w:t>
      </w:r>
      <w:r w:rsidR="7F4ECFDB" w:rsidRPr="00802337">
        <w:rPr>
          <w:rFonts w:asciiTheme="majorBidi" w:eastAsia="Times New Roman" w:hAnsiTheme="majorBidi" w:cstheme="majorBidi"/>
        </w:rPr>
        <w:t>a</w:t>
      </w:r>
      <w:r w:rsidRPr="00802337">
        <w:rPr>
          <w:rFonts w:asciiTheme="majorBidi" w:eastAsia="Times New Roman" w:hAnsiTheme="majorBidi" w:cstheme="majorBidi"/>
        </w:rPr>
        <w:t>, praksē reģistrēto pacientu kontaktinformācijas elektroniskās datubāzes veidošan</w:t>
      </w:r>
      <w:r w:rsidR="2844E44C" w:rsidRPr="00802337">
        <w:rPr>
          <w:rFonts w:asciiTheme="majorBidi" w:eastAsia="Times New Roman" w:hAnsiTheme="majorBidi" w:cstheme="majorBidi"/>
        </w:rPr>
        <w:t>a</w:t>
      </w:r>
      <w:r w:rsidRPr="00802337">
        <w:rPr>
          <w:rFonts w:asciiTheme="majorBidi" w:eastAsia="Times New Roman" w:hAnsiTheme="majorBidi" w:cstheme="majorBidi"/>
        </w:rPr>
        <w:t>, nevakcinēto pacientu savlaicīg</w:t>
      </w:r>
      <w:r w:rsidR="5DE5B0CA" w:rsidRPr="00802337">
        <w:rPr>
          <w:rFonts w:asciiTheme="majorBidi" w:eastAsia="Times New Roman" w:hAnsiTheme="majorBidi" w:cstheme="majorBidi"/>
        </w:rPr>
        <w:t>a</w:t>
      </w:r>
      <w:r w:rsidRPr="00802337">
        <w:rPr>
          <w:rFonts w:asciiTheme="majorBidi" w:eastAsia="Times New Roman" w:hAnsiTheme="majorBidi" w:cstheme="majorBidi"/>
        </w:rPr>
        <w:t xml:space="preserve"> apzvanīšan</w:t>
      </w:r>
      <w:r w:rsidR="69C81CAF" w:rsidRPr="00802337">
        <w:rPr>
          <w:rFonts w:asciiTheme="majorBidi" w:eastAsia="Times New Roman" w:hAnsiTheme="majorBidi" w:cstheme="majorBidi"/>
        </w:rPr>
        <w:t>a</w:t>
      </w:r>
      <w:r w:rsidRPr="00802337">
        <w:rPr>
          <w:rFonts w:asciiTheme="majorBidi" w:eastAsia="Times New Roman" w:hAnsiTheme="majorBidi" w:cstheme="majorBidi"/>
        </w:rPr>
        <w:t>, motivēšan</w:t>
      </w:r>
      <w:r w:rsidR="7453CA97" w:rsidRPr="00802337">
        <w:rPr>
          <w:rFonts w:asciiTheme="majorBidi" w:eastAsia="Times New Roman" w:hAnsiTheme="majorBidi" w:cstheme="majorBidi"/>
        </w:rPr>
        <w:t>a</w:t>
      </w:r>
      <w:r w:rsidRPr="00802337">
        <w:rPr>
          <w:rFonts w:asciiTheme="majorBidi" w:eastAsia="Times New Roman" w:hAnsiTheme="majorBidi" w:cstheme="majorBidi"/>
        </w:rPr>
        <w:t xml:space="preserve"> doties saņemt vakcināciju (t.sk. balstvakcināciju) pret Covid-19, vakcinācijas dzīvesvietā plānošan</w:t>
      </w:r>
      <w:r w:rsidR="51B60B0D" w:rsidRPr="00802337">
        <w:rPr>
          <w:rFonts w:asciiTheme="majorBidi" w:eastAsia="Times New Roman" w:hAnsiTheme="majorBidi" w:cstheme="majorBidi"/>
        </w:rPr>
        <w:t>a</w:t>
      </w:r>
      <w:r w:rsidRPr="00802337">
        <w:rPr>
          <w:rFonts w:asciiTheme="majorBidi" w:eastAsia="Times New Roman" w:hAnsiTheme="majorBidi" w:cstheme="majorBidi"/>
        </w:rPr>
        <w:t xml:space="preserve"> un organizēšan</w:t>
      </w:r>
      <w:r w:rsidR="197AAD55" w:rsidRPr="00802337">
        <w:rPr>
          <w:rFonts w:asciiTheme="majorBidi" w:eastAsia="Times New Roman" w:hAnsiTheme="majorBidi" w:cstheme="majorBidi"/>
        </w:rPr>
        <w:t>a</w:t>
      </w:r>
      <w:r w:rsidRPr="00802337">
        <w:rPr>
          <w:rFonts w:asciiTheme="majorBidi" w:eastAsia="Times New Roman" w:hAnsiTheme="majorBidi" w:cstheme="majorBidi"/>
        </w:rPr>
        <w:t>, dalīb</w:t>
      </w:r>
      <w:r w:rsidR="0EC26B81" w:rsidRPr="00802337">
        <w:rPr>
          <w:rFonts w:asciiTheme="majorBidi" w:eastAsia="Times New Roman" w:hAnsiTheme="majorBidi" w:cstheme="majorBidi"/>
        </w:rPr>
        <w:t>a</w:t>
      </w:r>
      <w:r w:rsidRPr="00802337">
        <w:rPr>
          <w:rFonts w:asciiTheme="majorBidi" w:eastAsia="Times New Roman" w:hAnsiTheme="majorBidi" w:cstheme="majorBidi"/>
        </w:rPr>
        <w:t xml:space="preserve"> vakcinācijas procesā, t.sk. vakcīnu pasūtīšanā, uzskaitē un informācijas ievadīšan</w:t>
      </w:r>
      <w:r w:rsidR="6525EEBB" w:rsidRPr="00802337">
        <w:rPr>
          <w:rFonts w:asciiTheme="majorBidi" w:eastAsia="Times New Roman" w:hAnsiTheme="majorBidi" w:cstheme="majorBidi"/>
        </w:rPr>
        <w:t>ā</w:t>
      </w:r>
      <w:r w:rsidRPr="00802337">
        <w:rPr>
          <w:rFonts w:asciiTheme="majorBidi" w:eastAsia="Times New Roman" w:hAnsiTheme="majorBidi" w:cstheme="majorBidi"/>
        </w:rPr>
        <w:t xml:space="preserve"> e-veselībā</w:t>
      </w:r>
      <w:r w:rsidR="21D91B47" w:rsidRPr="00802337">
        <w:rPr>
          <w:rFonts w:asciiTheme="majorBidi" w:eastAsia="Times New Roman" w:hAnsiTheme="majorBidi" w:cstheme="majorBidi"/>
        </w:rPr>
        <w:t>.</w:t>
      </w:r>
    </w:p>
    <w:p w14:paraId="31BCF52D" w14:textId="11FC5240" w:rsidR="11FF45A9" w:rsidRPr="00802337" w:rsidRDefault="11FF45A9" w:rsidP="11FF45A9">
      <w:pPr>
        <w:jc w:val="both"/>
        <w:rPr>
          <w:rFonts w:asciiTheme="majorBidi" w:eastAsia="Calibri" w:hAnsiTheme="majorBidi" w:cstheme="majorBidi"/>
          <w:b/>
        </w:rPr>
      </w:pPr>
    </w:p>
    <w:p w14:paraId="77B50316" w14:textId="6A5B63A1" w:rsidR="00F65597" w:rsidRPr="00802337" w:rsidRDefault="7F19A803" w:rsidP="46FAEE9D">
      <w:pPr>
        <w:pStyle w:val="Heading2"/>
        <w:rPr>
          <w:rFonts w:asciiTheme="majorBidi" w:hAnsiTheme="majorBidi"/>
          <w:sz w:val="22"/>
          <w:szCs w:val="22"/>
        </w:rPr>
      </w:pPr>
      <w:bookmarkStart w:id="11" w:name="_Toc60039806"/>
      <w:bookmarkStart w:id="12" w:name="_Toc436362139"/>
      <w:r w:rsidRPr="46FAEE9D">
        <w:rPr>
          <w:rFonts w:asciiTheme="majorBidi" w:hAnsiTheme="majorBidi"/>
          <w:sz w:val="22"/>
          <w:szCs w:val="22"/>
        </w:rPr>
        <w:t>Vakcinācijas organizēšanas nosacījumi</w:t>
      </w:r>
      <w:bookmarkEnd w:id="11"/>
      <w:bookmarkEnd w:id="12"/>
    </w:p>
    <w:p w14:paraId="08DF45C4" w14:textId="703007EB" w:rsidR="11FF45A9" w:rsidRPr="00802337" w:rsidRDefault="254B8632" w:rsidP="08ED936B">
      <w:pPr>
        <w:jc w:val="both"/>
        <w:rPr>
          <w:rFonts w:asciiTheme="majorBidi" w:hAnsiTheme="majorBidi" w:cstheme="majorBidi"/>
        </w:rPr>
      </w:pPr>
      <w:r w:rsidRPr="00802337">
        <w:rPr>
          <w:rFonts w:asciiTheme="majorBidi" w:hAnsiTheme="majorBidi" w:cstheme="majorBidi"/>
        </w:rPr>
        <w:t>Personas vakcinācija pret Covid-19 ietver personas datu apstrādi ar mērķi mutiski, telefoniski, elektroniski vai citā veidā motivējoši informēt personas par vakcinācijas nepieciešamību, personas reģistrāciju vakcinācijai, pirmsvakcinācijas konsultāciju, vakcīnas ievadi, personas novērošanu pēc veiktās vakcinācijas</w:t>
      </w:r>
      <w:r w:rsidR="00ED4EEE" w:rsidRPr="00802337">
        <w:rPr>
          <w:rFonts w:asciiTheme="majorBidi" w:hAnsiTheme="majorBidi" w:cstheme="majorBidi"/>
        </w:rPr>
        <w:t>.</w:t>
      </w:r>
    </w:p>
    <w:p w14:paraId="78787B05" w14:textId="3D70B318" w:rsidR="00F65597" w:rsidRPr="00E03276" w:rsidRDefault="70778BD1" w:rsidP="00C171BD">
      <w:pPr>
        <w:rPr>
          <w:rStyle w:val="Emphasis"/>
          <w:rFonts w:asciiTheme="majorBidi" w:hAnsiTheme="majorBidi"/>
          <w:i/>
        </w:rPr>
      </w:pPr>
      <w:r w:rsidRPr="00E03276">
        <w:rPr>
          <w:rStyle w:val="Emphasis"/>
          <w:rFonts w:asciiTheme="majorBidi" w:hAnsiTheme="majorBidi"/>
          <w:i/>
        </w:rPr>
        <w:t>Personu vakcinācija ir brīvprātīga!</w:t>
      </w:r>
    </w:p>
    <w:p w14:paraId="54D8A9D9" w14:textId="414E2E71" w:rsidR="11FF45A9" w:rsidRPr="00F959CA" w:rsidRDefault="4ACFFD74" w:rsidP="0C129EE5">
      <w:pPr>
        <w:pStyle w:val="BodyA"/>
        <w:jc w:val="both"/>
        <w:rPr>
          <w:rStyle w:val="Emphasis"/>
          <w:rFonts w:asciiTheme="majorBidi" w:eastAsia="Times New Roman" w:hAnsiTheme="majorBidi" w:cstheme="majorBidi"/>
          <w:b w:val="0"/>
          <w:u w:val="none"/>
          <w:lang w:val="lv-LV"/>
        </w:rPr>
      </w:pPr>
      <w:r w:rsidRPr="00F959CA">
        <w:rPr>
          <w:rStyle w:val="Emphasis"/>
          <w:rFonts w:asciiTheme="majorBidi" w:eastAsia="Times New Roman" w:hAnsiTheme="majorBidi" w:cstheme="majorBidi"/>
          <w:b w:val="0"/>
          <w:u w:val="none"/>
          <w:lang w:val="lv-LV"/>
        </w:rPr>
        <w:t xml:space="preserve">Personas labprātīga ierašanās uz vakcinācijas vizīti un mutiska piekrišana vakcinācijas veikšanai ir pietiekams apliecinājums.  Latvijā izmantotās Covid-19 vakcīnas ir Eiropas Zāļu aģentūrā reģistrēti medikamenti, tāpat kā jebkuras citas vakcīnas, un vakcinācijai </w:t>
      </w:r>
      <w:r w:rsidR="63F9CEF1" w:rsidRPr="00F959CA">
        <w:rPr>
          <w:rStyle w:val="Emphasis"/>
          <w:rFonts w:asciiTheme="majorBidi" w:eastAsia="Times New Roman" w:hAnsiTheme="majorBidi" w:cstheme="majorBidi"/>
          <w:b w:val="0"/>
          <w:u w:val="none"/>
          <w:lang w:val="lv-LV"/>
        </w:rPr>
        <w:t xml:space="preserve">ar tām </w:t>
      </w:r>
      <w:r w:rsidRPr="00F959CA">
        <w:rPr>
          <w:rStyle w:val="Emphasis"/>
          <w:rFonts w:asciiTheme="majorBidi" w:eastAsia="Times New Roman" w:hAnsiTheme="majorBidi" w:cstheme="majorBidi"/>
          <w:b w:val="0"/>
          <w:u w:val="none"/>
          <w:lang w:val="lv-LV"/>
        </w:rPr>
        <w:t>nav nepieciešamas personas rakstiska piekrišana.</w:t>
      </w:r>
    </w:p>
    <w:p w14:paraId="66EFBEDC" w14:textId="4E20DBA4" w:rsidR="11FF45A9" w:rsidRPr="00E03276" w:rsidRDefault="11FF45A9" w:rsidP="11FF45A9">
      <w:pPr>
        <w:rPr>
          <w:rFonts w:asciiTheme="majorBidi" w:eastAsia="Calibri" w:hAnsiTheme="majorBidi" w:cstheme="majorBidi"/>
        </w:rPr>
      </w:pPr>
    </w:p>
    <w:p w14:paraId="4114746A" w14:textId="6F588E06" w:rsidR="00F65597" w:rsidRPr="00F959CA" w:rsidRDefault="00ED4EEE" w:rsidP="00BB4E5F">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Ā</w:t>
      </w:r>
      <w:r w:rsidR="40CD7904" w:rsidRPr="00E03276">
        <w:rPr>
          <w:rFonts w:asciiTheme="majorBidi" w:eastAsia="Times New Roman" w:hAnsiTheme="majorBidi" w:cstheme="majorBidi"/>
          <w:color w:val="auto"/>
          <w:lang w:val="lv-LV"/>
        </w:rPr>
        <w:t>rstniecība</w:t>
      </w:r>
      <w:r w:rsidR="7404FA55" w:rsidRPr="00E03276">
        <w:rPr>
          <w:rFonts w:asciiTheme="majorBidi" w:eastAsia="Times New Roman" w:hAnsiTheme="majorBidi" w:cstheme="majorBidi"/>
          <w:color w:val="auto"/>
          <w:lang w:val="lv-LV"/>
        </w:rPr>
        <w:t>s</w:t>
      </w:r>
      <w:r w:rsidR="492A11C1" w:rsidRPr="00E03276">
        <w:rPr>
          <w:rFonts w:asciiTheme="majorBidi" w:eastAsia="Times New Roman" w:hAnsiTheme="majorBidi" w:cstheme="majorBidi"/>
          <w:color w:val="auto"/>
          <w:lang w:val="lv-LV"/>
        </w:rPr>
        <w:t xml:space="preserve"> iestādē ir publiski </w:t>
      </w:r>
      <w:r w:rsidR="3E986B31" w:rsidRPr="00E03276">
        <w:rPr>
          <w:rFonts w:asciiTheme="majorBidi" w:eastAsia="Times New Roman" w:hAnsiTheme="majorBidi" w:cstheme="majorBidi"/>
          <w:color w:val="auto"/>
          <w:lang w:val="lv-LV"/>
        </w:rPr>
        <w:t>(t.</w:t>
      </w:r>
      <w:r w:rsidR="7E595E16" w:rsidRPr="00E03276">
        <w:rPr>
          <w:rFonts w:asciiTheme="majorBidi" w:eastAsia="Times New Roman" w:hAnsiTheme="majorBidi" w:cstheme="majorBidi"/>
          <w:color w:val="auto"/>
          <w:lang w:val="lv-LV"/>
        </w:rPr>
        <w:t> </w:t>
      </w:r>
      <w:r w:rsidR="3E986B31" w:rsidRPr="00E03276">
        <w:rPr>
          <w:rFonts w:asciiTheme="majorBidi" w:eastAsia="Times New Roman" w:hAnsiTheme="majorBidi" w:cstheme="majorBidi"/>
          <w:color w:val="auto"/>
          <w:lang w:val="lv-LV"/>
        </w:rPr>
        <w:t>sk.</w:t>
      </w:r>
      <w:r w:rsidR="1B49397D" w:rsidRPr="00E03276">
        <w:rPr>
          <w:rFonts w:asciiTheme="majorBidi" w:eastAsia="Times New Roman" w:hAnsiTheme="majorBidi" w:cstheme="majorBidi"/>
          <w:color w:val="auto"/>
          <w:lang w:val="lv-LV"/>
        </w:rPr>
        <w:t xml:space="preserve"> </w:t>
      </w:r>
      <w:r w:rsidR="69D8E096" w:rsidRPr="00E03276">
        <w:rPr>
          <w:rFonts w:asciiTheme="majorBidi" w:eastAsia="Times New Roman" w:hAnsiTheme="majorBidi" w:cstheme="majorBidi"/>
          <w:color w:val="auto"/>
          <w:lang w:val="lv-LV"/>
        </w:rPr>
        <w:t>t</w:t>
      </w:r>
      <w:r w:rsidR="0FF62364" w:rsidRPr="00E03276">
        <w:rPr>
          <w:rFonts w:asciiTheme="majorBidi" w:eastAsia="Times New Roman" w:hAnsiTheme="majorBidi" w:cstheme="majorBidi"/>
          <w:color w:val="auto"/>
          <w:lang w:val="lv-LV"/>
        </w:rPr>
        <w:t>īmekļa vietnē, ja tāda ir</w:t>
      </w:r>
      <w:r w:rsidR="3E986B31" w:rsidRPr="00E03276">
        <w:rPr>
          <w:rFonts w:asciiTheme="majorBidi" w:eastAsia="Times New Roman" w:hAnsiTheme="majorBidi" w:cstheme="majorBidi"/>
          <w:color w:val="auto"/>
          <w:lang w:val="lv-LV"/>
        </w:rPr>
        <w:t xml:space="preserve">) </w:t>
      </w:r>
      <w:r w:rsidR="492A11C1" w:rsidRPr="00E03276">
        <w:rPr>
          <w:rFonts w:asciiTheme="majorBidi" w:eastAsia="Times New Roman" w:hAnsiTheme="majorBidi" w:cstheme="majorBidi"/>
          <w:color w:val="auto"/>
          <w:lang w:val="lv-LV"/>
        </w:rPr>
        <w:t>pieejama informācija par Covid-19 vakcinācijas</w:t>
      </w:r>
      <w:r w:rsidR="4C848C44" w:rsidRPr="00E03276">
        <w:rPr>
          <w:rFonts w:asciiTheme="majorBidi" w:eastAsia="Times New Roman" w:hAnsiTheme="majorBidi" w:cstheme="majorBidi"/>
          <w:color w:val="auto"/>
          <w:lang w:val="lv-LV"/>
        </w:rPr>
        <w:t xml:space="preserve"> </w:t>
      </w:r>
      <w:r w:rsidR="492A11C1" w:rsidRPr="00E03276">
        <w:rPr>
          <w:rFonts w:asciiTheme="majorBidi" w:eastAsia="Times New Roman" w:hAnsiTheme="majorBidi" w:cstheme="majorBidi"/>
          <w:color w:val="auto"/>
          <w:lang w:val="lv-LV"/>
        </w:rPr>
        <w:t>kārtību un konkrētā periodā vakcinējamo personu mērķa grupām.</w:t>
      </w:r>
    </w:p>
    <w:p w14:paraId="7EAFAE0A" w14:textId="77777777" w:rsidR="00ED4EEE" w:rsidRPr="00F959CA" w:rsidRDefault="00ED4EEE" w:rsidP="00521D43">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Bidi" w:eastAsia="Times New Roman" w:hAnsiTheme="majorBidi" w:cstheme="majorBidi"/>
          <w:color w:val="auto"/>
          <w:lang w:val="lv-LV"/>
        </w:rPr>
      </w:pPr>
    </w:p>
    <w:p w14:paraId="209BE256" w14:textId="5321F7C1" w:rsidR="00ED4EEE" w:rsidRPr="00F959CA" w:rsidRDefault="00ED4EEE" w:rsidP="00BB4E5F">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heme="majorBidi" w:eastAsiaTheme="minorEastAsia" w:hAnsiTheme="majorBidi" w:cstheme="majorBidi"/>
          <w:color w:val="auto"/>
          <w:lang w:val="lv-LV"/>
        </w:rPr>
      </w:pPr>
      <w:r w:rsidRPr="00E03276">
        <w:rPr>
          <w:rFonts w:asciiTheme="majorBidi" w:eastAsia="Times New Roman" w:hAnsiTheme="majorBidi" w:cstheme="majorBidi"/>
          <w:color w:val="auto"/>
          <w:lang w:val="lv-LV"/>
        </w:rPr>
        <w:t>Ā</w:t>
      </w:r>
      <w:r w:rsidR="17A122AD" w:rsidRPr="00E03276">
        <w:rPr>
          <w:rFonts w:asciiTheme="majorBidi" w:eastAsia="Times New Roman" w:hAnsiTheme="majorBidi" w:cstheme="majorBidi"/>
          <w:color w:val="auto"/>
          <w:lang w:val="lv-LV"/>
        </w:rPr>
        <w:t>rstniecības iestād</w:t>
      </w:r>
      <w:r w:rsidR="3CA757E9" w:rsidRPr="00E03276">
        <w:rPr>
          <w:rFonts w:asciiTheme="majorBidi" w:eastAsia="Times New Roman" w:hAnsiTheme="majorBidi" w:cstheme="majorBidi"/>
          <w:color w:val="auto"/>
          <w:lang w:val="lv-LV"/>
        </w:rPr>
        <w:t xml:space="preserve">es reģistratūra </w:t>
      </w:r>
      <w:r w:rsidR="17A122AD" w:rsidRPr="00E03276">
        <w:rPr>
          <w:rFonts w:asciiTheme="majorBidi" w:eastAsia="Times New Roman" w:hAnsiTheme="majorBidi" w:cstheme="majorBidi"/>
          <w:color w:val="auto"/>
          <w:lang w:val="lv-LV"/>
        </w:rPr>
        <w:t>informē paci</w:t>
      </w:r>
      <w:r w:rsidR="166781AA" w:rsidRPr="00E03276">
        <w:rPr>
          <w:rFonts w:asciiTheme="majorBidi" w:eastAsia="Times New Roman" w:hAnsiTheme="majorBidi" w:cstheme="majorBidi"/>
          <w:color w:val="auto"/>
          <w:lang w:val="lv-LV"/>
        </w:rPr>
        <w:t>en</w:t>
      </w:r>
      <w:r w:rsidR="17A122AD" w:rsidRPr="00E03276">
        <w:rPr>
          <w:rFonts w:asciiTheme="majorBidi" w:eastAsia="Times New Roman" w:hAnsiTheme="majorBidi" w:cstheme="majorBidi"/>
          <w:color w:val="auto"/>
          <w:lang w:val="lv-LV"/>
        </w:rPr>
        <w:t>tus par iespēju saņemt</w:t>
      </w:r>
      <w:r w:rsidR="0721BF5D" w:rsidRPr="00E03276">
        <w:rPr>
          <w:rFonts w:asciiTheme="majorBidi" w:eastAsia="Times New Roman" w:hAnsiTheme="majorBidi" w:cstheme="majorBidi"/>
          <w:color w:val="auto"/>
          <w:lang w:val="lv-LV"/>
        </w:rPr>
        <w:t xml:space="preserve"> ā</w:t>
      </w:r>
      <w:r w:rsidR="63481D04" w:rsidRPr="00E03276">
        <w:rPr>
          <w:rFonts w:asciiTheme="majorBidi" w:eastAsia="Times New Roman" w:hAnsiTheme="majorBidi" w:cstheme="majorBidi"/>
          <w:color w:val="auto"/>
          <w:lang w:val="lv-LV"/>
        </w:rPr>
        <w:t>rs</w:t>
      </w:r>
      <w:r w:rsidR="0721BF5D" w:rsidRPr="00E03276">
        <w:rPr>
          <w:rFonts w:asciiTheme="majorBidi" w:eastAsia="Times New Roman" w:hAnsiTheme="majorBidi" w:cstheme="majorBidi"/>
          <w:color w:val="auto"/>
          <w:lang w:val="lv-LV"/>
        </w:rPr>
        <w:t>tniecības iestād</w:t>
      </w:r>
      <w:r w:rsidR="1DE581C3" w:rsidRPr="00E03276">
        <w:rPr>
          <w:rFonts w:asciiTheme="majorBidi" w:eastAsia="Times New Roman" w:hAnsiTheme="majorBidi" w:cstheme="majorBidi"/>
          <w:color w:val="auto"/>
          <w:lang w:val="lv-LV"/>
        </w:rPr>
        <w:t>ē</w:t>
      </w:r>
      <w:r w:rsidR="0721BF5D" w:rsidRPr="00E03276">
        <w:rPr>
          <w:rFonts w:asciiTheme="majorBidi" w:eastAsia="Times New Roman" w:hAnsiTheme="majorBidi" w:cstheme="majorBidi"/>
          <w:color w:val="auto"/>
          <w:lang w:val="lv-LV"/>
        </w:rPr>
        <w:t xml:space="preserve"> vakcināciju pret Covid-19</w:t>
      </w:r>
      <w:r w:rsidRPr="00E03276">
        <w:rPr>
          <w:rFonts w:asciiTheme="majorBidi" w:eastAsia="Times New Roman" w:hAnsiTheme="majorBidi" w:cstheme="majorBidi"/>
          <w:color w:val="auto"/>
          <w:lang w:val="lv-LV"/>
        </w:rPr>
        <w:t>.</w:t>
      </w:r>
    </w:p>
    <w:p w14:paraId="08082CAA" w14:textId="08C9E451" w:rsidR="1C61BDD7" w:rsidRPr="00F959CA" w:rsidRDefault="1C61BDD7" w:rsidP="00BB4E5F">
      <w:pPr>
        <w:pStyle w:val="ListParagraph"/>
        <w:numPr>
          <w:ilvl w:val="0"/>
          <w:numId w:val="48"/>
        </w:numPr>
        <w:spacing w:line="293" w:lineRule="exact"/>
        <w:jc w:val="both"/>
        <w:rPr>
          <w:rFonts w:asciiTheme="majorBidi" w:eastAsiaTheme="minorEastAsia" w:hAnsiTheme="majorBidi" w:cstheme="majorBidi"/>
          <w:color w:val="auto"/>
          <w:lang w:val="lv-LV"/>
        </w:rPr>
      </w:pPr>
      <w:r w:rsidRPr="00E03276">
        <w:rPr>
          <w:rFonts w:asciiTheme="majorBidi" w:eastAsia="Arial" w:hAnsiTheme="majorBidi" w:cstheme="majorBidi"/>
          <w:color w:val="auto"/>
          <w:lang w:val="lv-LV"/>
        </w:rPr>
        <w:t>Ā</w:t>
      </w:r>
      <w:r w:rsidR="4BF76946" w:rsidRPr="00F959CA">
        <w:rPr>
          <w:rFonts w:asciiTheme="majorBidi" w:eastAsia="Arial" w:hAnsiTheme="majorBidi" w:cstheme="majorBidi"/>
          <w:color w:val="auto"/>
          <w:lang w:val="lv-LV"/>
        </w:rPr>
        <w:t>rstniecības iestādes,  pieņem individuālus</w:t>
      </w:r>
      <w:r w:rsidR="7EDC812F" w:rsidRPr="00F959CA">
        <w:rPr>
          <w:rFonts w:asciiTheme="majorBidi" w:eastAsia="Arial" w:hAnsiTheme="majorBidi" w:cstheme="majorBidi"/>
          <w:color w:val="auto"/>
          <w:lang w:val="lv-LV"/>
        </w:rPr>
        <w:t xml:space="preserve"> personu </w:t>
      </w:r>
      <w:r w:rsidR="4BF76946" w:rsidRPr="00F959CA">
        <w:rPr>
          <w:rFonts w:asciiTheme="majorBidi" w:eastAsia="Arial" w:hAnsiTheme="majorBidi" w:cstheme="majorBidi"/>
          <w:color w:val="auto"/>
          <w:lang w:val="lv-LV"/>
        </w:rPr>
        <w:t xml:space="preserve"> pieteikumus vakcinācijai portālā "manavakcina.lv" vai ārpus tā, kā arī kolektīvus</w:t>
      </w:r>
      <w:r w:rsidR="25B8D7DB" w:rsidRPr="00F959CA">
        <w:rPr>
          <w:rFonts w:asciiTheme="majorBidi" w:eastAsia="Arial" w:hAnsiTheme="majorBidi" w:cstheme="majorBidi"/>
          <w:color w:val="auto"/>
          <w:lang w:val="lv-LV"/>
        </w:rPr>
        <w:t xml:space="preserve"> un sadarbības ģimenes ārstu prakšu </w:t>
      </w:r>
      <w:r w:rsidR="4BF76946" w:rsidRPr="00F959CA">
        <w:rPr>
          <w:rFonts w:asciiTheme="majorBidi" w:eastAsia="Arial" w:hAnsiTheme="majorBidi" w:cstheme="majorBidi"/>
          <w:color w:val="auto"/>
          <w:lang w:val="lv-LV"/>
        </w:rPr>
        <w:t xml:space="preserve"> pieteikumu</w:t>
      </w:r>
      <w:r w:rsidR="45C35841" w:rsidRPr="00F959CA">
        <w:rPr>
          <w:rFonts w:asciiTheme="majorBidi" w:eastAsia="Arial" w:hAnsiTheme="majorBidi" w:cstheme="majorBidi"/>
          <w:color w:val="auto"/>
          <w:lang w:val="lv-LV"/>
        </w:rPr>
        <w:t>s</w:t>
      </w:r>
      <w:r w:rsidR="70BA20DA" w:rsidRPr="00F959CA">
        <w:rPr>
          <w:rFonts w:asciiTheme="majorBidi" w:eastAsia="Arial" w:hAnsiTheme="majorBidi" w:cstheme="majorBidi"/>
          <w:color w:val="auto"/>
          <w:lang w:val="lv-LV"/>
        </w:rPr>
        <w:t xml:space="preserve"> personu vakcinācijai</w:t>
      </w:r>
      <w:r w:rsidR="45C35841" w:rsidRPr="00F959CA">
        <w:rPr>
          <w:rFonts w:asciiTheme="majorBidi" w:eastAsia="Arial" w:hAnsiTheme="majorBidi" w:cstheme="majorBidi"/>
          <w:color w:val="auto"/>
          <w:lang w:val="lv-LV"/>
        </w:rPr>
        <w:t xml:space="preserve">. </w:t>
      </w:r>
    </w:p>
    <w:p w14:paraId="5192765B" w14:textId="2D16C6C3" w:rsidR="4BF76946" w:rsidRPr="00F959CA" w:rsidRDefault="4BF76946" w:rsidP="00BB4E5F">
      <w:pPr>
        <w:pStyle w:val="ListParagraph"/>
        <w:numPr>
          <w:ilvl w:val="0"/>
          <w:numId w:val="48"/>
        </w:numPr>
        <w:spacing w:line="293" w:lineRule="exact"/>
        <w:jc w:val="both"/>
        <w:rPr>
          <w:rFonts w:asciiTheme="majorBidi" w:hAnsiTheme="majorBidi" w:cstheme="majorBidi"/>
          <w:color w:val="auto"/>
          <w:lang w:val="lv-LV"/>
        </w:rPr>
      </w:pPr>
      <w:r w:rsidRPr="00F959CA">
        <w:rPr>
          <w:rFonts w:asciiTheme="majorBidi" w:eastAsia="Arial" w:hAnsiTheme="majorBidi" w:cstheme="majorBidi"/>
          <w:color w:val="auto"/>
          <w:lang w:val="lv-LV"/>
        </w:rPr>
        <w:t>Personas, k</w:t>
      </w:r>
      <w:r w:rsidR="23DE6CC8" w:rsidRPr="00F959CA">
        <w:rPr>
          <w:rFonts w:asciiTheme="majorBidi" w:eastAsia="Arial" w:hAnsiTheme="majorBidi" w:cstheme="majorBidi"/>
          <w:color w:val="auto"/>
          <w:lang w:val="lv-LV"/>
        </w:rPr>
        <w:t>ur</w:t>
      </w:r>
      <w:r w:rsidRPr="00F959CA">
        <w:rPr>
          <w:rFonts w:asciiTheme="majorBidi" w:eastAsia="Arial" w:hAnsiTheme="majorBidi" w:cstheme="majorBidi"/>
          <w:color w:val="auto"/>
          <w:lang w:val="lv-LV"/>
        </w:rPr>
        <w:t xml:space="preserve">as ir pieteikušās portālā "manavakcina.lv" ir vienlīdz prioritāras ar </w:t>
      </w:r>
      <w:r w:rsidR="0AF42344" w:rsidRPr="00F959CA">
        <w:rPr>
          <w:rFonts w:asciiTheme="majorBidi" w:eastAsia="Arial" w:hAnsiTheme="majorBidi" w:cstheme="majorBidi"/>
          <w:color w:val="auto"/>
          <w:lang w:val="lv-LV"/>
        </w:rPr>
        <w:t>ā</w:t>
      </w:r>
      <w:r w:rsidR="7266B164" w:rsidRPr="00F959CA">
        <w:rPr>
          <w:rFonts w:asciiTheme="majorBidi" w:eastAsia="Arial" w:hAnsiTheme="majorBidi" w:cstheme="majorBidi"/>
          <w:color w:val="auto"/>
          <w:lang w:val="lv-LV"/>
        </w:rPr>
        <w:t xml:space="preserve">rstniecības iestādē </w:t>
      </w:r>
      <w:r w:rsidRPr="00F959CA">
        <w:rPr>
          <w:rFonts w:asciiTheme="majorBidi" w:eastAsia="Arial" w:hAnsiTheme="majorBidi" w:cstheme="majorBidi"/>
          <w:color w:val="auto"/>
          <w:lang w:val="lv-LV"/>
        </w:rPr>
        <w:t>saņemt</w:t>
      </w:r>
      <w:r w:rsidR="3FAB9D72" w:rsidRPr="00F959CA">
        <w:rPr>
          <w:rFonts w:asciiTheme="majorBidi" w:eastAsia="Arial" w:hAnsiTheme="majorBidi" w:cstheme="majorBidi"/>
          <w:color w:val="auto"/>
          <w:lang w:val="lv-LV"/>
        </w:rPr>
        <w:t>aj</w:t>
      </w:r>
      <w:r w:rsidR="732988F3" w:rsidRPr="00F959CA">
        <w:rPr>
          <w:rFonts w:asciiTheme="majorBidi" w:eastAsia="Arial" w:hAnsiTheme="majorBidi" w:cstheme="majorBidi"/>
          <w:color w:val="auto"/>
          <w:lang w:val="lv-LV"/>
        </w:rPr>
        <w:t xml:space="preserve">iem citiem </w:t>
      </w:r>
      <w:r w:rsidRPr="00F959CA">
        <w:rPr>
          <w:rFonts w:asciiTheme="majorBidi" w:eastAsia="Arial" w:hAnsiTheme="majorBidi" w:cstheme="majorBidi"/>
          <w:color w:val="auto"/>
          <w:lang w:val="lv-LV"/>
        </w:rPr>
        <w:t xml:space="preserve"> pieteikumiem</w:t>
      </w:r>
      <w:r w:rsidR="38B533DB" w:rsidRPr="00F959CA">
        <w:rPr>
          <w:rFonts w:asciiTheme="majorBidi" w:eastAsia="Arial" w:hAnsiTheme="majorBidi" w:cstheme="majorBidi"/>
          <w:color w:val="auto"/>
          <w:lang w:val="lv-LV"/>
        </w:rPr>
        <w:t>.</w:t>
      </w:r>
    </w:p>
    <w:p w14:paraId="38D42AC6" w14:textId="4F0F1D66" w:rsidR="4BF76946" w:rsidRPr="00F959CA" w:rsidRDefault="4BF76946" w:rsidP="00BB4E5F">
      <w:pPr>
        <w:pStyle w:val="ListParagraph"/>
        <w:numPr>
          <w:ilvl w:val="0"/>
          <w:numId w:val="48"/>
        </w:numPr>
        <w:spacing w:line="293" w:lineRule="exact"/>
        <w:jc w:val="both"/>
        <w:rPr>
          <w:rFonts w:asciiTheme="majorBidi" w:eastAsiaTheme="minorEastAsia" w:hAnsiTheme="majorBidi" w:cstheme="majorBidi"/>
          <w:color w:val="auto"/>
          <w:sz w:val="24"/>
          <w:szCs w:val="24"/>
          <w:lang w:val="lv-LV"/>
        </w:rPr>
      </w:pPr>
      <w:r w:rsidRPr="00F959CA">
        <w:rPr>
          <w:rFonts w:asciiTheme="majorBidi" w:eastAsia="Arial" w:hAnsiTheme="majorBidi" w:cstheme="majorBidi"/>
          <w:color w:val="auto"/>
          <w:lang w:val="lv-LV"/>
        </w:rPr>
        <w:t xml:space="preserve"> Ģimenes ārsti, veidojot pierakstu, iespēju robežās ņem vērā vakcinējamo personu vecumu un veselības stāvokli, priekšroku dodot vecākām personām vai personām ar smagākām hroniskām slimībām</w:t>
      </w:r>
      <w:r w:rsidR="6E2ECA32" w:rsidRPr="00F959CA">
        <w:rPr>
          <w:rFonts w:asciiTheme="majorBidi" w:eastAsia="Arial" w:hAnsiTheme="majorBidi" w:cstheme="majorBidi"/>
          <w:color w:val="auto"/>
          <w:lang w:val="lv-LV"/>
        </w:rPr>
        <w:t>.</w:t>
      </w:r>
      <w:r w:rsidR="6E2ECA32" w:rsidRPr="00F959CA">
        <w:rPr>
          <w:rFonts w:asciiTheme="majorBidi" w:eastAsia="Times New Roman" w:hAnsiTheme="majorBidi" w:cstheme="majorBidi"/>
          <w:color w:val="auto"/>
          <w:lang w:val="lv-LV"/>
        </w:rPr>
        <w:t xml:space="preserve"> Ģimenes ārsti</w:t>
      </w:r>
      <w:r w:rsidR="00ED4EEE" w:rsidRPr="00F959CA">
        <w:rPr>
          <w:rFonts w:asciiTheme="majorBidi" w:eastAsia="Times New Roman" w:hAnsiTheme="majorBidi" w:cstheme="majorBidi"/>
          <w:color w:val="auto"/>
          <w:lang w:val="lv-LV"/>
        </w:rPr>
        <w:t xml:space="preserve"> </w:t>
      </w:r>
      <w:r w:rsidR="6E2ECA32" w:rsidRPr="00F959CA">
        <w:rPr>
          <w:rFonts w:asciiTheme="majorBidi" w:eastAsia="Times New Roman" w:hAnsiTheme="majorBidi" w:cstheme="majorBidi"/>
          <w:color w:val="auto"/>
          <w:lang w:val="lv-LV"/>
        </w:rPr>
        <w:t>vakcināciju nodrošina savā praks</w:t>
      </w:r>
      <w:r w:rsidR="1709014D" w:rsidRPr="00F959CA">
        <w:rPr>
          <w:rFonts w:asciiTheme="majorBidi" w:eastAsia="Times New Roman" w:hAnsiTheme="majorBidi" w:cstheme="majorBidi"/>
          <w:color w:val="auto"/>
          <w:lang w:val="lv-LV"/>
        </w:rPr>
        <w:t>ē</w:t>
      </w:r>
      <w:r w:rsidR="6E2ECA32" w:rsidRPr="00F959CA">
        <w:rPr>
          <w:rFonts w:asciiTheme="majorBidi" w:eastAsia="Times New Roman" w:hAnsiTheme="majorBidi" w:cstheme="majorBidi"/>
          <w:color w:val="auto"/>
          <w:lang w:val="lv-LV"/>
        </w:rPr>
        <w:t xml:space="preserve"> vai nosūtot pacientu uz vakcinācij</w:t>
      </w:r>
      <w:r w:rsidR="00ED4EEE" w:rsidRPr="00F959CA">
        <w:rPr>
          <w:rFonts w:asciiTheme="majorBidi" w:eastAsia="Times New Roman" w:hAnsiTheme="majorBidi" w:cstheme="majorBidi"/>
          <w:color w:val="auto"/>
          <w:lang w:val="lv-LV"/>
        </w:rPr>
        <w:t>as</w:t>
      </w:r>
      <w:r w:rsidR="6E2ECA32" w:rsidRPr="00F959CA">
        <w:rPr>
          <w:rFonts w:asciiTheme="majorBidi" w:eastAsia="Times New Roman" w:hAnsiTheme="majorBidi" w:cstheme="majorBidi"/>
          <w:color w:val="auto"/>
          <w:lang w:val="lv-LV"/>
        </w:rPr>
        <w:t xml:space="preserve"> kabinetu ārstniecības iestādē, ar kuru sadarbojas ģimenes ārsts</w:t>
      </w:r>
      <w:r w:rsidR="6E2ECA32" w:rsidRPr="00F959CA">
        <w:rPr>
          <w:rFonts w:asciiTheme="majorBidi" w:eastAsia="Times New Roman" w:hAnsiTheme="majorBidi" w:cstheme="majorBidi"/>
          <w:color w:val="auto"/>
          <w:sz w:val="24"/>
          <w:szCs w:val="24"/>
          <w:lang w:val="lv-LV"/>
        </w:rPr>
        <w:t>.</w:t>
      </w:r>
    </w:p>
    <w:p w14:paraId="06F2D5DF" w14:textId="11E7A84D" w:rsidR="5C053606" w:rsidRPr="00F959CA" w:rsidRDefault="3F157B71" w:rsidP="00BB4E5F">
      <w:pPr>
        <w:pStyle w:val="ListParagraph"/>
        <w:numPr>
          <w:ilvl w:val="0"/>
          <w:numId w:val="48"/>
        </w:numPr>
        <w:spacing w:line="293" w:lineRule="exact"/>
        <w:jc w:val="both"/>
        <w:rPr>
          <w:rFonts w:asciiTheme="majorBidi" w:eastAsiaTheme="minorEastAsia" w:hAnsiTheme="majorBidi" w:cstheme="majorBidi"/>
          <w:color w:val="auto"/>
          <w:lang w:val="lv-LV"/>
        </w:rPr>
      </w:pPr>
      <w:r w:rsidRPr="00E03276">
        <w:rPr>
          <w:rFonts w:asciiTheme="majorBidi" w:eastAsia="Arial" w:hAnsiTheme="majorBidi" w:cstheme="majorBidi"/>
          <w:color w:val="auto"/>
          <w:lang w:val="lv-LV"/>
        </w:rPr>
        <w:t>Persona var tikt vakcinēta, saņemot stacionāros pakalpojumus.</w:t>
      </w:r>
    </w:p>
    <w:p w14:paraId="33AA41CB" w14:textId="7A49B9EB" w:rsidR="0B704C21" w:rsidRPr="00F959CA" w:rsidRDefault="00ED4EEE" w:rsidP="00BB4E5F">
      <w:pPr>
        <w:pStyle w:val="ListParagraph"/>
        <w:numPr>
          <w:ilvl w:val="0"/>
          <w:numId w:val="48"/>
        </w:numPr>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Ā</w:t>
      </w:r>
      <w:r w:rsidR="611CEDBD" w:rsidRPr="00E03276">
        <w:rPr>
          <w:rFonts w:asciiTheme="majorBidi" w:eastAsia="Times New Roman" w:hAnsiTheme="majorBidi" w:cstheme="majorBidi"/>
          <w:color w:val="auto"/>
          <w:lang w:val="lv-LV"/>
        </w:rPr>
        <w:t xml:space="preserve">rstniecības iestādē </w:t>
      </w:r>
      <w:r w:rsidR="7266B164" w:rsidRPr="00E03276">
        <w:rPr>
          <w:rFonts w:asciiTheme="majorBidi" w:eastAsia="Times New Roman" w:hAnsiTheme="majorBidi" w:cstheme="majorBidi"/>
          <w:color w:val="auto"/>
          <w:lang w:val="lv-LV"/>
        </w:rPr>
        <w:t>ir izstr</w:t>
      </w:r>
      <w:r w:rsidR="6B893DA6" w:rsidRPr="00E03276">
        <w:rPr>
          <w:rFonts w:asciiTheme="majorBidi" w:eastAsia="Times New Roman" w:hAnsiTheme="majorBidi" w:cstheme="majorBidi"/>
          <w:color w:val="auto"/>
          <w:lang w:val="lv-LV"/>
        </w:rPr>
        <w:t>ādāta bērnu identificē</w:t>
      </w:r>
      <w:r w:rsidR="1F145A4B" w:rsidRPr="00E03276">
        <w:rPr>
          <w:rFonts w:asciiTheme="majorBidi" w:eastAsia="Times New Roman" w:hAnsiTheme="majorBidi" w:cstheme="majorBidi"/>
          <w:color w:val="auto"/>
          <w:lang w:val="lv-LV"/>
        </w:rPr>
        <w:t>š</w:t>
      </w:r>
      <w:r w:rsidR="6B893DA6" w:rsidRPr="00E03276">
        <w:rPr>
          <w:rFonts w:asciiTheme="majorBidi" w:eastAsia="Times New Roman" w:hAnsiTheme="majorBidi" w:cstheme="majorBidi"/>
          <w:color w:val="auto"/>
          <w:lang w:val="lv-LV"/>
        </w:rPr>
        <w:t>anas kārtība, lai nodrošinātu</w:t>
      </w:r>
      <w:r w:rsidR="0F69EF12" w:rsidRPr="00E03276">
        <w:rPr>
          <w:rFonts w:asciiTheme="majorBidi" w:eastAsia="Times New Roman" w:hAnsiTheme="majorBidi" w:cstheme="majorBidi"/>
          <w:color w:val="auto"/>
          <w:lang w:val="lv-LV"/>
        </w:rPr>
        <w:t xml:space="preserve"> atbilstoš</w:t>
      </w:r>
      <w:r w:rsidR="67DA24E5" w:rsidRPr="00E03276">
        <w:rPr>
          <w:rFonts w:asciiTheme="majorBidi" w:eastAsia="Times New Roman" w:hAnsiTheme="majorBidi" w:cstheme="majorBidi"/>
          <w:color w:val="auto"/>
          <w:lang w:val="lv-LV"/>
        </w:rPr>
        <w:t>u</w:t>
      </w:r>
      <w:r w:rsidR="0F69EF12" w:rsidRPr="00E03276">
        <w:rPr>
          <w:rFonts w:asciiTheme="majorBidi" w:eastAsia="Times New Roman" w:hAnsiTheme="majorBidi" w:cstheme="majorBidi"/>
          <w:color w:val="auto"/>
          <w:lang w:val="lv-LV"/>
        </w:rPr>
        <w:t xml:space="preserve"> ražotāju vakcīnu ievadi bērnam</w:t>
      </w:r>
      <w:r w:rsidRPr="00E03276">
        <w:rPr>
          <w:rFonts w:asciiTheme="majorBidi" w:eastAsia="Times New Roman" w:hAnsiTheme="majorBidi" w:cstheme="majorBidi"/>
          <w:color w:val="auto"/>
          <w:lang w:val="lv-LV"/>
        </w:rPr>
        <w:t>.</w:t>
      </w:r>
      <w:r w:rsidR="0E8CDD72" w:rsidRPr="00E03276">
        <w:rPr>
          <w:rFonts w:asciiTheme="majorBidi" w:eastAsia="Times New Roman" w:hAnsiTheme="majorBidi" w:cstheme="majorBidi"/>
          <w:color w:val="auto"/>
          <w:lang w:val="lv-LV"/>
        </w:rPr>
        <w:t xml:space="preserve"> </w:t>
      </w:r>
    </w:p>
    <w:p w14:paraId="6B2DC10E" w14:textId="796E7569" w:rsidR="3C6BB657" w:rsidRPr="00F959CA" w:rsidRDefault="00ED4EEE" w:rsidP="00BB4E5F">
      <w:pPr>
        <w:pStyle w:val="ListParagraph"/>
        <w:numPr>
          <w:ilvl w:val="0"/>
          <w:numId w:val="48"/>
        </w:numPr>
        <w:jc w:val="both"/>
        <w:rPr>
          <w:rFonts w:asciiTheme="majorBidi" w:eastAsia="Times New Roman" w:hAnsiTheme="majorBidi" w:cstheme="majorBidi"/>
          <w:color w:val="auto"/>
          <w:lang w:val="lv-LV"/>
        </w:rPr>
      </w:pPr>
      <w:r w:rsidRPr="00F959CA">
        <w:rPr>
          <w:rFonts w:asciiTheme="majorBidi" w:eastAsia="Times New Roman" w:hAnsiTheme="majorBidi" w:cstheme="majorBidi"/>
          <w:color w:val="auto"/>
          <w:lang w:val="lv-LV"/>
        </w:rPr>
        <w:lastRenderedPageBreak/>
        <w:t>P</w:t>
      </w:r>
      <w:r w:rsidR="3C6BB657" w:rsidRPr="00F959CA">
        <w:rPr>
          <w:rFonts w:asciiTheme="majorBidi" w:eastAsia="Times New Roman" w:hAnsiTheme="majorBidi" w:cstheme="majorBidi"/>
          <w:color w:val="auto"/>
          <w:lang w:val="lv-LV"/>
        </w:rPr>
        <w:t xml:space="preserve">ersonai </w:t>
      </w:r>
      <w:r w:rsidR="4B25CA33" w:rsidRPr="00F959CA">
        <w:rPr>
          <w:rFonts w:asciiTheme="majorBidi" w:eastAsia="Times New Roman" w:hAnsiTheme="majorBidi" w:cstheme="majorBidi"/>
          <w:color w:val="auto"/>
          <w:lang w:val="lv-LV"/>
        </w:rPr>
        <w:t>tiek nodrošināta iespēja izv</w:t>
      </w:r>
      <w:r w:rsidR="78763F4D" w:rsidRPr="00F959CA">
        <w:rPr>
          <w:rFonts w:asciiTheme="majorBidi" w:eastAsia="Times New Roman" w:hAnsiTheme="majorBidi" w:cstheme="majorBidi"/>
          <w:color w:val="auto"/>
          <w:lang w:val="lv-LV"/>
        </w:rPr>
        <w:t>ē</w:t>
      </w:r>
      <w:r w:rsidR="4B25CA33" w:rsidRPr="00F959CA">
        <w:rPr>
          <w:rFonts w:asciiTheme="majorBidi" w:eastAsia="Times New Roman" w:hAnsiTheme="majorBidi" w:cstheme="majorBidi"/>
          <w:color w:val="auto"/>
          <w:lang w:val="lv-LV"/>
        </w:rPr>
        <w:t>lēties no dažādiem vakcīnu  ražotājiem vakcīn</w:t>
      </w:r>
      <w:r w:rsidR="1B20DBB3" w:rsidRPr="00F959CA">
        <w:rPr>
          <w:rFonts w:asciiTheme="majorBidi" w:eastAsia="Times New Roman" w:hAnsiTheme="majorBidi" w:cstheme="majorBidi"/>
          <w:color w:val="auto"/>
          <w:lang w:val="lv-LV"/>
        </w:rPr>
        <w:t xml:space="preserve">u, </w:t>
      </w:r>
      <w:r w:rsidR="002C153D" w:rsidRPr="00F959CA">
        <w:rPr>
          <w:rFonts w:asciiTheme="majorBidi" w:eastAsia="Times New Roman" w:hAnsiTheme="majorBidi" w:cstheme="majorBidi"/>
          <w:color w:val="auto"/>
          <w:lang w:val="lv-LV"/>
        </w:rPr>
        <w:t xml:space="preserve"> atbilstoši valstī pieejamajam vakcīnu nodrošinājumam attiecīgajā laika posmā</w:t>
      </w:r>
      <w:r w:rsidRPr="00F959CA">
        <w:rPr>
          <w:rFonts w:asciiTheme="majorBidi" w:eastAsia="Times New Roman" w:hAnsiTheme="majorBidi" w:cstheme="majorBidi"/>
          <w:color w:val="auto"/>
          <w:lang w:val="lv-LV"/>
        </w:rPr>
        <w:t xml:space="preserve"> valstī</w:t>
      </w:r>
      <w:r w:rsidR="4B25CA33" w:rsidRPr="00F959CA">
        <w:rPr>
          <w:rFonts w:asciiTheme="majorBidi" w:eastAsia="Times New Roman" w:hAnsiTheme="majorBidi" w:cstheme="majorBidi"/>
          <w:color w:val="auto"/>
          <w:lang w:val="lv-LV"/>
        </w:rPr>
        <w:t xml:space="preserve">, </w:t>
      </w:r>
      <w:r w:rsidR="4EC4E3CA" w:rsidRPr="00F959CA">
        <w:rPr>
          <w:rFonts w:asciiTheme="majorBidi" w:eastAsia="Times New Roman" w:hAnsiTheme="majorBidi" w:cstheme="majorBidi"/>
          <w:color w:val="auto"/>
          <w:lang w:val="lv-LV"/>
        </w:rPr>
        <w:t>informējot par</w:t>
      </w:r>
      <w:r w:rsidR="43A05C5F" w:rsidRPr="00F959CA">
        <w:rPr>
          <w:rFonts w:asciiTheme="majorBidi" w:eastAsia="Times New Roman" w:hAnsiTheme="majorBidi" w:cstheme="majorBidi"/>
          <w:color w:val="auto"/>
          <w:lang w:val="lv-LV"/>
        </w:rPr>
        <w:t xml:space="preserve"> noteikta ražotāja </w:t>
      </w:r>
      <w:r w:rsidR="4EC4E3CA" w:rsidRPr="00F959CA">
        <w:rPr>
          <w:rFonts w:asciiTheme="majorBidi" w:eastAsia="Times New Roman" w:hAnsiTheme="majorBidi" w:cstheme="majorBidi"/>
          <w:color w:val="auto"/>
          <w:lang w:val="lv-LV"/>
        </w:rPr>
        <w:t xml:space="preserve"> vakcīnas saņe</w:t>
      </w:r>
      <w:r w:rsidR="4F1FA3B3" w:rsidRPr="00F959CA">
        <w:rPr>
          <w:rFonts w:asciiTheme="majorBidi" w:eastAsia="Times New Roman" w:hAnsiTheme="majorBidi" w:cstheme="majorBidi"/>
          <w:color w:val="auto"/>
          <w:lang w:val="lv-LV"/>
        </w:rPr>
        <w:t>m</w:t>
      </w:r>
      <w:r w:rsidR="62719C22" w:rsidRPr="00F959CA">
        <w:rPr>
          <w:rFonts w:asciiTheme="majorBidi" w:eastAsia="Times New Roman" w:hAnsiTheme="majorBidi" w:cstheme="majorBidi"/>
          <w:color w:val="auto"/>
          <w:lang w:val="lv-LV"/>
        </w:rPr>
        <w:t>ša</w:t>
      </w:r>
      <w:r w:rsidR="4EC4E3CA" w:rsidRPr="00F959CA">
        <w:rPr>
          <w:rFonts w:asciiTheme="majorBidi" w:eastAsia="Times New Roman" w:hAnsiTheme="majorBidi" w:cstheme="majorBidi"/>
          <w:color w:val="auto"/>
          <w:lang w:val="lv-LV"/>
        </w:rPr>
        <w:t>nas kār</w:t>
      </w:r>
      <w:r w:rsidR="4CFD86C1" w:rsidRPr="00F959CA">
        <w:rPr>
          <w:rFonts w:asciiTheme="majorBidi" w:eastAsia="Times New Roman" w:hAnsiTheme="majorBidi" w:cstheme="majorBidi"/>
          <w:color w:val="auto"/>
          <w:lang w:val="lv-LV"/>
        </w:rPr>
        <w:t>t</w:t>
      </w:r>
      <w:r w:rsidR="4EC4E3CA" w:rsidRPr="00F959CA">
        <w:rPr>
          <w:rFonts w:asciiTheme="majorBidi" w:eastAsia="Times New Roman" w:hAnsiTheme="majorBidi" w:cstheme="majorBidi"/>
          <w:color w:val="auto"/>
          <w:lang w:val="lv-LV"/>
        </w:rPr>
        <w:t>ību (piemēram, ar noteikta ražotāja vakcīnām personas tiek vakcinētas konkrētā nedēļas dienā</w:t>
      </w:r>
      <w:r w:rsidR="622F5EB7" w:rsidRPr="00F959CA">
        <w:rPr>
          <w:rFonts w:asciiTheme="majorBidi" w:eastAsia="Times New Roman" w:hAnsiTheme="majorBidi" w:cstheme="majorBidi"/>
          <w:color w:val="auto"/>
          <w:lang w:val="lv-LV"/>
        </w:rPr>
        <w:t xml:space="preserve"> vai laikā</w:t>
      </w:r>
      <w:r w:rsidR="4EC4E3CA" w:rsidRPr="00F959CA">
        <w:rPr>
          <w:rFonts w:asciiTheme="majorBidi" w:eastAsia="Times New Roman" w:hAnsiTheme="majorBidi" w:cstheme="majorBidi"/>
          <w:color w:val="auto"/>
          <w:lang w:val="lv-LV"/>
        </w:rPr>
        <w:t>)</w:t>
      </w:r>
      <w:r w:rsidR="4A8C5829" w:rsidRPr="00F959CA">
        <w:rPr>
          <w:rFonts w:asciiTheme="majorBidi" w:eastAsia="Times New Roman" w:hAnsiTheme="majorBidi" w:cstheme="majorBidi"/>
          <w:color w:val="auto"/>
          <w:lang w:val="lv-LV"/>
        </w:rPr>
        <w:t xml:space="preserve"> vai par citu ārstniecības iestādi , kur to var saņemt.</w:t>
      </w:r>
    </w:p>
    <w:p w14:paraId="31FFBEC3" w14:textId="4D79CB9D" w:rsidR="48C49AD6" w:rsidRPr="00802337" w:rsidRDefault="5BCDBF5F" w:rsidP="00802337">
      <w:pPr>
        <w:pStyle w:val="Heading2"/>
        <w:rPr>
          <w:rFonts w:ascii="Times New Roman" w:hAnsi="Times New Roman" w:cs="Times New Roman"/>
          <w:sz w:val="24"/>
          <w:szCs w:val="24"/>
        </w:rPr>
      </w:pPr>
      <w:bookmarkStart w:id="13" w:name="_Toc461642980"/>
      <w:bookmarkStart w:id="14" w:name="_Toc60039807"/>
      <w:r w:rsidRPr="46FAEE9D">
        <w:rPr>
          <w:rFonts w:ascii="Times New Roman" w:hAnsi="Times New Roman" w:cs="Times New Roman"/>
        </w:rPr>
        <w:t>Izbraukumu vakcinācij</w:t>
      </w:r>
      <w:r w:rsidR="1068A9B7" w:rsidRPr="46FAEE9D">
        <w:rPr>
          <w:rFonts w:ascii="Times New Roman" w:hAnsi="Times New Roman" w:cs="Times New Roman"/>
        </w:rPr>
        <w:t>a</w:t>
      </w:r>
      <w:bookmarkEnd w:id="13"/>
    </w:p>
    <w:p w14:paraId="151562BE" w14:textId="6BCB1BE1" w:rsidR="582BF1D3" w:rsidRDefault="582BF1D3" w:rsidP="582BF1D3">
      <w:pPr>
        <w:spacing w:line="240" w:lineRule="auto"/>
        <w:jc w:val="both"/>
        <w:rPr>
          <w:rFonts w:asciiTheme="majorBidi" w:hAnsiTheme="majorBidi" w:cstheme="majorBidi"/>
        </w:rPr>
      </w:pPr>
    </w:p>
    <w:p w14:paraId="03841C62" w14:textId="396332EE" w:rsidR="48C49AD6" w:rsidRPr="00F959CA" w:rsidRDefault="6380B817" w:rsidP="08ED936B">
      <w:pPr>
        <w:spacing w:line="240" w:lineRule="auto"/>
        <w:jc w:val="both"/>
        <w:rPr>
          <w:rFonts w:asciiTheme="majorBidi" w:hAnsiTheme="majorBidi" w:cstheme="majorBidi"/>
        </w:rPr>
      </w:pPr>
      <w:r w:rsidRPr="00F959CA">
        <w:rPr>
          <w:rFonts w:asciiTheme="majorBidi" w:hAnsiTheme="majorBidi" w:cstheme="majorBidi"/>
        </w:rPr>
        <w:t>Izbraukumu vakcinācij</w:t>
      </w:r>
      <w:r w:rsidR="4F69BF24" w:rsidRPr="00F959CA">
        <w:rPr>
          <w:rFonts w:asciiTheme="majorBidi" w:hAnsiTheme="majorBidi" w:cstheme="majorBidi"/>
        </w:rPr>
        <w:t>a tiek nodrošināta:</w:t>
      </w:r>
    </w:p>
    <w:p w14:paraId="3F1119AF" w14:textId="334D6861" w:rsidR="48C49AD6" w:rsidRPr="00F959CA" w:rsidRDefault="4F69BF24" w:rsidP="001A697E">
      <w:pPr>
        <w:pStyle w:val="ListParagraph"/>
        <w:numPr>
          <w:ilvl w:val="0"/>
          <w:numId w:val="55"/>
        </w:numPr>
        <w:spacing w:after="160" w:line="240" w:lineRule="auto"/>
        <w:jc w:val="both"/>
        <w:rPr>
          <w:rFonts w:asciiTheme="majorBidi" w:eastAsia="Times New Roman" w:hAnsiTheme="majorBidi" w:cstheme="majorBidi"/>
          <w:color w:val="auto"/>
          <w:lang w:val="lv-LV"/>
        </w:rPr>
      </w:pPr>
      <w:r w:rsidRPr="00F959CA">
        <w:rPr>
          <w:rFonts w:asciiTheme="majorBidi" w:eastAsia="Times New Roman" w:hAnsiTheme="majorBidi" w:cstheme="majorBidi"/>
          <w:color w:val="auto"/>
          <w:lang w:val="lv-LV"/>
        </w:rPr>
        <w:t>Sociālās aprūpes centros (turpmāk- SAC) SAC klientiem un darbiniekiem</w:t>
      </w:r>
      <w:r w:rsidRPr="00F959CA">
        <w:rPr>
          <w:rFonts w:asciiTheme="majorBidi" w:eastAsia="Times New Roman" w:hAnsiTheme="majorBidi" w:cstheme="majorBidi"/>
          <w:b/>
          <w:color w:val="auto"/>
          <w:lang w:val="lv-LV"/>
        </w:rPr>
        <w:t>;</w:t>
      </w:r>
    </w:p>
    <w:p w14:paraId="0BBB1289" w14:textId="3BAA0FCE" w:rsidR="48C49AD6" w:rsidRPr="00F959CA" w:rsidRDefault="00363843" w:rsidP="001A697E">
      <w:pPr>
        <w:pStyle w:val="ListParagraph"/>
        <w:numPr>
          <w:ilvl w:val="0"/>
          <w:numId w:val="55"/>
        </w:numPr>
        <w:spacing w:after="160" w:line="240" w:lineRule="auto"/>
        <w:jc w:val="both"/>
        <w:rPr>
          <w:rFonts w:asciiTheme="majorBidi" w:eastAsia="Times New Roman" w:hAnsiTheme="majorBidi" w:cstheme="majorBidi"/>
          <w:color w:val="auto"/>
          <w:lang w:val="lv-LV"/>
        </w:rPr>
      </w:pPr>
      <w:r w:rsidRPr="00F959CA">
        <w:rPr>
          <w:rFonts w:asciiTheme="majorBidi" w:eastAsia="Times New Roman" w:hAnsiTheme="majorBidi" w:cstheme="majorBidi"/>
          <w:color w:val="auto"/>
          <w:lang w:val="lv-LV"/>
        </w:rPr>
        <w:t>p</w:t>
      </w:r>
      <w:r w:rsidR="4F69BF24" w:rsidRPr="00F959CA">
        <w:rPr>
          <w:rFonts w:asciiTheme="majorBidi" w:eastAsia="Times New Roman" w:hAnsiTheme="majorBidi" w:cstheme="majorBidi"/>
          <w:color w:val="auto"/>
          <w:lang w:val="lv-LV"/>
        </w:rPr>
        <w:t>ersonu dzīvesviet</w:t>
      </w:r>
      <w:r w:rsidR="52D45EAD" w:rsidRPr="00F959CA">
        <w:rPr>
          <w:rFonts w:asciiTheme="majorBidi" w:eastAsia="Times New Roman" w:hAnsiTheme="majorBidi" w:cstheme="majorBidi"/>
          <w:color w:val="auto"/>
          <w:lang w:val="lv-LV"/>
        </w:rPr>
        <w:t>ā</w:t>
      </w:r>
      <w:r w:rsidR="4F69BF24" w:rsidRPr="00F959CA">
        <w:rPr>
          <w:rFonts w:asciiTheme="majorBidi" w:eastAsia="Times New Roman" w:hAnsiTheme="majorBidi" w:cstheme="majorBidi"/>
          <w:b/>
          <w:color w:val="auto"/>
          <w:lang w:val="lv-LV"/>
        </w:rPr>
        <w:t>:</w:t>
      </w:r>
    </w:p>
    <w:p w14:paraId="761ACA3F" w14:textId="78F41B0C" w:rsidR="48C49AD6" w:rsidRPr="00F959CA" w:rsidRDefault="3E6FCBEC" w:rsidP="001A697E">
      <w:pPr>
        <w:pStyle w:val="ListParagraph"/>
        <w:numPr>
          <w:ilvl w:val="1"/>
          <w:numId w:val="55"/>
        </w:numPr>
        <w:spacing w:after="160" w:line="240" w:lineRule="auto"/>
        <w:jc w:val="both"/>
        <w:rPr>
          <w:rFonts w:asciiTheme="majorBidi" w:eastAsia="Times New Roman" w:hAnsiTheme="majorBidi" w:cstheme="majorBidi"/>
          <w:color w:val="auto"/>
          <w:lang w:val="lv-LV"/>
        </w:rPr>
      </w:pPr>
      <w:r w:rsidRPr="00F959CA">
        <w:rPr>
          <w:rFonts w:asciiTheme="majorBidi" w:eastAsia="Times New Roman" w:hAnsiTheme="majorBidi" w:cstheme="majorBidi"/>
          <w:color w:val="auto"/>
          <w:lang w:val="lv-LV"/>
        </w:rPr>
        <w:t>ie</w:t>
      </w:r>
      <w:r w:rsidR="35040B42" w:rsidRPr="00F959CA">
        <w:rPr>
          <w:rFonts w:asciiTheme="majorBidi" w:eastAsia="Times New Roman" w:hAnsiTheme="majorBidi" w:cstheme="majorBidi"/>
          <w:color w:val="auto"/>
          <w:lang w:val="lv-LV"/>
        </w:rPr>
        <w:t>dzīvotājiem, kas nevar atstāt savu gultasvietu</w:t>
      </w:r>
      <w:r w:rsidR="6EF9C771" w:rsidRPr="00F959CA">
        <w:rPr>
          <w:rFonts w:asciiTheme="majorBidi" w:eastAsia="Times New Roman" w:hAnsiTheme="majorBidi" w:cstheme="majorBidi"/>
          <w:color w:val="auto"/>
          <w:lang w:val="lv-LV"/>
        </w:rPr>
        <w:t>,</w:t>
      </w:r>
      <w:r w:rsidR="35040B42" w:rsidRPr="00F959CA">
        <w:rPr>
          <w:rFonts w:asciiTheme="majorBidi" w:eastAsia="Times New Roman" w:hAnsiTheme="majorBidi" w:cstheme="majorBidi"/>
          <w:color w:val="auto"/>
          <w:lang w:val="lv-LV"/>
        </w:rPr>
        <w:t xml:space="preserve"> jeb guļoš</w:t>
      </w:r>
      <w:r w:rsidR="5C704791" w:rsidRPr="00F959CA">
        <w:rPr>
          <w:rFonts w:asciiTheme="majorBidi" w:eastAsia="Times New Roman" w:hAnsiTheme="majorBidi" w:cstheme="majorBidi"/>
          <w:color w:val="auto"/>
          <w:lang w:val="lv-LV"/>
        </w:rPr>
        <w:t>iem</w:t>
      </w:r>
      <w:r w:rsidR="35040B42" w:rsidRPr="00F959CA">
        <w:rPr>
          <w:rFonts w:asciiTheme="majorBidi" w:eastAsia="Times New Roman" w:hAnsiTheme="majorBidi" w:cstheme="majorBidi"/>
          <w:color w:val="auto"/>
          <w:lang w:val="lv-LV"/>
        </w:rPr>
        <w:t xml:space="preserve"> cilvēk</w:t>
      </w:r>
      <w:r w:rsidR="1E285E46" w:rsidRPr="00F959CA">
        <w:rPr>
          <w:rFonts w:asciiTheme="majorBidi" w:eastAsia="Times New Roman" w:hAnsiTheme="majorBidi" w:cstheme="majorBidi"/>
          <w:color w:val="auto"/>
          <w:lang w:val="lv-LV"/>
        </w:rPr>
        <w:t>iem</w:t>
      </w:r>
      <w:r w:rsidR="35040B42" w:rsidRPr="00F959CA">
        <w:rPr>
          <w:rFonts w:asciiTheme="majorBidi" w:eastAsia="Times New Roman" w:hAnsiTheme="majorBidi" w:cstheme="majorBidi"/>
          <w:color w:val="auto"/>
          <w:lang w:val="lv-LV"/>
        </w:rPr>
        <w:t xml:space="preserve"> (totāli asistējamas personas ar neatgriezeniski smagiem funkcionālajiem traucējumiem)</w:t>
      </w:r>
      <w:r w:rsidR="46CDD806" w:rsidRPr="00F959CA">
        <w:rPr>
          <w:rFonts w:asciiTheme="majorBidi" w:eastAsia="Times New Roman" w:hAnsiTheme="majorBidi" w:cstheme="majorBidi"/>
          <w:color w:val="auto"/>
          <w:lang w:val="lv-LV"/>
        </w:rPr>
        <w:t>;</w:t>
      </w:r>
    </w:p>
    <w:p w14:paraId="2A0FE354" w14:textId="0967CBE3" w:rsidR="48C49AD6" w:rsidRPr="00F959CA" w:rsidRDefault="54DA00C0" w:rsidP="001A697E">
      <w:pPr>
        <w:pStyle w:val="ListParagraph"/>
        <w:numPr>
          <w:ilvl w:val="1"/>
          <w:numId w:val="55"/>
        </w:numPr>
        <w:spacing w:line="240" w:lineRule="auto"/>
        <w:jc w:val="both"/>
        <w:rPr>
          <w:rFonts w:asciiTheme="majorBidi" w:eastAsia="Times New Roman" w:hAnsiTheme="majorBidi" w:cstheme="majorBidi"/>
          <w:color w:val="auto"/>
          <w:lang w:val="fr-FR"/>
        </w:rPr>
      </w:pPr>
      <w:r w:rsidRPr="00F959CA">
        <w:rPr>
          <w:rFonts w:asciiTheme="majorBidi" w:eastAsia="Times New Roman" w:hAnsiTheme="majorBidi" w:cstheme="majorBidi"/>
          <w:color w:val="auto"/>
          <w:lang w:val="lv-LV"/>
        </w:rPr>
        <w:t>personām, kas vecākas par 80 gadi</w:t>
      </w:r>
      <w:r w:rsidR="48C49AD6" w:rsidRPr="00F959CA">
        <w:rPr>
          <w:rFonts w:asciiTheme="majorBidi" w:hAnsiTheme="majorBidi" w:cstheme="majorBidi"/>
          <w:color w:val="auto"/>
          <w:lang w:val="fr-FR"/>
        </w:rPr>
        <w:tab/>
      </w:r>
    </w:p>
    <w:p w14:paraId="2BE5E9F7" w14:textId="535F0A0A" w:rsidR="48C49AD6" w:rsidRPr="00F959CA" w:rsidRDefault="54DA00C0" w:rsidP="001A697E">
      <w:pPr>
        <w:pStyle w:val="ListParagraph"/>
        <w:numPr>
          <w:ilvl w:val="1"/>
          <w:numId w:val="55"/>
        </w:numPr>
        <w:spacing w:line="240" w:lineRule="auto"/>
        <w:rPr>
          <w:rFonts w:asciiTheme="majorBidi" w:eastAsia="Times New Roman" w:hAnsiTheme="majorBidi" w:cstheme="majorBidi"/>
          <w:color w:val="auto"/>
          <w:lang w:val="lv-LV"/>
        </w:rPr>
      </w:pPr>
      <w:r w:rsidRPr="00F959CA">
        <w:rPr>
          <w:rFonts w:asciiTheme="majorBidi" w:eastAsia="Times New Roman" w:hAnsiTheme="majorBidi" w:cstheme="majorBidi"/>
          <w:color w:val="auto"/>
          <w:lang w:val="lv-LV"/>
        </w:rPr>
        <w:t>personām, kas vecākas par 70 gadiem, ja ir apgrūtināta nokļūšana līdz vakcinācijas iestādei</w:t>
      </w:r>
      <w:r w:rsidR="039CC4E5" w:rsidRPr="00F959CA">
        <w:rPr>
          <w:rFonts w:asciiTheme="majorBidi" w:eastAsia="Times New Roman" w:hAnsiTheme="majorBidi" w:cstheme="majorBidi"/>
          <w:color w:val="auto"/>
          <w:lang w:val="lv-LV"/>
        </w:rPr>
        <w:t>, medicīnisku iemeslu dēļ;</w:t>
      </w:r>
    </w:p>
    <w:p w14:paraId="26A5190E" w14:textId="199298CA" w:rsidR="48C49AD6" w:rsidRPr="00F959CA" w:rsidRDefault="0CCAA9F3" w:rsidP="001A697E">
      <w:pPr>
        <w:pStyle w:val="ListParagraph"/>
        <w:numPr>
          <w:ilvl w:val="1"/>
          <w:numId w:val="55"/>
        </w:numPr>
        <w:spacing w:line="240" w:lineRule="auto"/>
        <w:rPr>
          <w:rFonts w:asciiTheme="majorBidi" w:eastAsia="Times New Roman" w:hAnsiTheme="majorBidi" w:cstheme="majorBidi"/>
          <w:color w:val="auto"/>
          <w:lang w:val="lv-LV"/>
        </w:rPr>
      </w:pPr>
      <w:r w:rsidRPr="00F959CA">
        <w:rPr>
          <w:rFonts w:asciiTheme="majorBidi" w:eastAsia="Times New Roman" w:hAnsiTheme="majorBidi" w:cstheme="majorBidi"/>
          <w:color w:val="auto"/>
          <w:lang w:val="lv-LV"/>
        </w:rPr>
        <w:t xml:space="preserve">personām </w:t>
      </w:r>
      <w:r w:rsidR="2F5ECFB4" w:rsidRPr="00F959CA">
        <w:rPr>
          <w:rFonts w:asciiTheme="majorBidi" w:eastAsia="Times New Roman" w:hAnsiTheme="majorBidi" w:cstheme="majorBidi"/>
          <w:color w:val="auto"/>
          <w:lang w:val="lv-LV"/>
        </w:rPr>
        <w:t xml:space="preserve">ar dzīves vietas un ekonomiskiem apstākļiem saistītām problēmām </w:t>
      </w:r>
      <w:r w:rsidRPr="00F959CA">
        <w:rPr>
          <w:rFonts w:asciiTheme="majorBidi" w:eastAsia="Times New Roman" w:hAnsiTheme="majorBidi" w:cstheme="majorBidi"/>
          <w:color w:val="auto"/>
          <w:lang w:val="lv-LV"/>
        </w:rPr>
        <w:t>(SSK-10</w:t>
      </w:r>
      <w:r w:rsidR="39743B62" w:rsidRPr="00F959CA">
        <w:rPr>
          <w:rFonts w:asciiTheme="majorBidi" w:eastAsia="Times New Roman" w:hAnsiTheme="majorBidi" w:cstheme="majorBidi"/>
          <w:color w:val="auto"/>
          <w:lang w:val="lv-LV"/>
        </w:rPr>
        <w:t xml:space="preserve"> –</w:t>
      </w:r>
      <w:r w:rsidRPr="00F959CA">
        <w:rPr>
          <w:rFonts w:asciiTheme="majorBidi" w:eastAsia="Times New Roman" w:hAnsiTheme="majorBidi" w:cstheme="majorBidi"/>
          <w:color w:val="auto"/>
          <w:lang w:val="lv-LV"/>
        </w:rPr>
        <w:t>Z</w:t>
      </w:r>
      <w:r w:rsidR="39743B62" w:rsidRPr="00F959CA">
        <w:rPr>
          <w:rFonts w:asciiTheme="majorBidi" w:eastAsia="Times New Roman" w:hAnsiTheme="majorBidi" w:cstheme="majorBidi"/>
          <w:color w:val="auto"/>
          <w:lang w:val="lv-LV"/>
        </w:rPr>
        <w:t>59.9</w:t>
      </w:r>
      <w:r w:rsidR="74235944" w:rsidRPr="6BA6E6B2">
        <w:rPr>
          <w:rFonts w:asciiTheme="majorBidi" w:eastAsia="Times New Roman" w:hAnsiTheme="majorBidi" w:cstheme="majorBidi"/>
          <w:color w:val="auto"/>
          <w:lang w:val="lv-LV"/>
        </w:rPr>
        <w:t>.)</w:t>
      </w:r>
      <w:r w:rsidR="5A9B4ED2" w:rsidRPr="6BA6E6B2">
        <w:rPr>
          <w:rFonts w:asciiTheme="majorBidi" w:eastAsia="Times New Roman" w:hAnsiTheme="majorBidi" w:cstheme="majorBidi"/>
          <w:color w:val="auto"/>
          <w:lang w:val="lv-LV"/>
        </w:rPr>
        <w:t>;</w:t>
      </w:r>
    </w:p>
    <w:p w14:paraId="79BD77CC" w14:textId="4F655260" w:rsidR="48C49AD6" w:rsidRPr="00F959CA" w:rsidRDefault="0F88D0ED" w:rsidP="001A697E">
      <w:pPr>
        <w:pStyle w:val="ListParagraph"/>
        <w:numPr>
          <w:ilvl w:val="1"/>
          <w:numId w:val="55"/>
        </w:numPr>
        <w:spacing w:line="240" w:lineRule="auto"/>
        <w:jc w:val="both"/>
        <w:rPr>
          <w:rFonts w:asciiTheme="majorBidi" w:eastAsia="Times New Roman" w:hAnsiTheme="majorBidi" w:cstheme="majorBidi"/>
          <w:color w:val="auto"/>
          <w:lang w:val="lv-LV"/>
        </w:rPr>
      </w:pPr>
      <w:r w:rsidRPr="00F959CA">
        <w:rPr>
          <w:rFonts w:asciiTheme="majorBidi" w:eastAsia="Times New Roman" w:hAnsiTheme="majorBidi" w:cstheme="majorBidi"/>
          <w:color w:val="auto"/>
          <w:lang w:val="lv-LV"/>
        </w:rPr>
        <w:t>p</w:t>
      </w:r>
      <w:r w:rsidR="46552C8E" w:rsidRPr="00F959CA">
        <w:rPr>
          <w:rFonts w:asciiTheme="majorBidi" w:eastAsia="Times New Roman" w:hAnsiTheme="majorBidi" w:cstheme="majorBidi"/>
          <w:color w:val="auto"/>
          <w:lang w:val="lv-LV"/>
        </w:rPr>
        <w:t xml:space="preserve">ersonām ar psihiskiem un uzvedības traucējumiem psihoaktīvo vielu lietošanas dēļ (SSK-10 </w:t>
      </w:r>
      <w:r w:rsidR="4A9CC664" w:rsidRPr="00F959CA">
        <w:rPr>
          <w:rFonts w:asciiTheme="majorBidi" w:eastAsia="Times New Roman" w:hAnsiTheme="majorBidi" w:cstheme="majorBidi"/>
          <w:color w:val="auto"/>
          <w:lang w:val="lv-LV"/>
        </w:rPr>
        <w:t xml:space="preserve"> F10-F19</w:t>
      </w:r>
      <w:r w:rsidR="46552C8E" w:rsidRPr="00F959CA">
        <w:rPr>
          <w:rFonts w:asciiTheme="majorBidi" w:eastAsia="Times New Roman" w:hAnsiTheme="majorBidi" w:cstheme="majorBidi"/>
          <w:color w:val="auto"/>
          <w:lang w:val="lv-LV"/>
        </w:rPr>
        <w:t>)</w:t>
      </w:r>
      <w:r w:rsidR="5CB861B7" w:rsidRPr="00F959CA">
        <w:rPr>
          <w:rFonts w:asciiTheme="majorBidi" w:eastAsia="Times New Roman" w:hAnsiTheme="majorBidi" w:cstheme="majorBidi"/>
          <w:color w:val="auto"/>
          <w:lang w:val="lv-LV"/>
        </w:rPr>
        <w:t>.</w:t>
      </w:r>
    </w:p>
    <w:p w14:paraId="75AB8480" w14:textId="18350EA4" w:rsidR="48C49AD6" w:rsidRPr="00E03276" w:rsidRDefault="54DA00C0" w:rsidP="08ED936B">
      <w:pPr>
        <w:spacing w:line="240" w:lineRule="auto"/>
        <w:jc w:val="both"/>
        <w:rPr>
          <w:rFonts w:asciiTheme="majorBidi" w:hAnsiTheme="majorBidi" w:cstheme="majorBidi"/>
        </w:rPr>
      </w:pPr>
      <w:r w:rsidRPr="00E03276">
        <w:rPr>
          <w:rFonts w:asciiTheme="majorBidi" w:hAnsiTheme="majorBidi" w:cstheme="majorBidi"/>
        </w:rPr>
        <w:t>Pakalpojumu nodrošina:</w:t>
      </w:r>
    </w:p>
    <w:p w14:paraId="32ABF4EB" w14:textId="25636E0A" w:rsidR="48C49AD6" w:rsidRPr="00F959CA" w:rsidRDefault="54DA00C0" w:rsidP="001A697E">
      <w:pPr>
        <w:pStyle w:val="ListParagraph"/>
        <w:numPr>
          <w:ilvl w:val="0"/>
          <w:numId w:val="80"/>
        </w:numPr>
        <w:rPr>
          <w:rFonts w:asciiTheme="majorBidi" w:eastAsia="Times New Roman" w:hAnsiTheme="majorBidi" w:cstheme="majorBidi"/>
          <w:color w:val="auto"/>
          <w:lang w:val="lv-LV"/>
        </w:rPr>
      </w:pPr>
      <w:r w:rsidRPr="00F959CA">
        <w:rPr>
          <w:rFonts w:asciiTheme="majorBidi" w:hAnsiTheme="majorBidi" w:cstheme="majorBidi"/>
          <w:color w:val="auto"/>
          <w:lang w:val="lv-LV"/>
        </w:rPr>
        <w:t xml:space="preserve"> </w:t>
      </w:r>
      <w:r w:rsidR="2009AB78" w:rsidRPr="00F959CA">
        <w:rPr>
          <w:rFonts w:asciiTheme="majorBidi" w:eastAsia="Times New Roman" w:hAnsiTheme="majorBidi" w:cstheme="majorBidi"/>
          <w:color w:val="auto"/>
          <w:lang w:val="lv-LV"/>
        </w:rPr>
        <w:t xml:space="preserve">ģimenes ārstu </w:t>
      </w:r>
      <w:r w:rsidRPr="00F959CA">
        <w:rPr>
          <w:rFonts w:asciiTheme="majorBidi" w:eastAsia="Times New Roman" w:hAnsiTheme="majorBidi" w:cstheme="majorBidi"/>
          <w:color w:val="auto"/>
          <w:lang w:val="lv-LV"/>
        </w:rPr>
        <w:t xml:space="preserve"> prakses vai to sadarbības iestādes;</w:t>
      </w:r>
    </w:p>
    <w:p w14:paraId="06375329" w14:textId="0C0B9361" w:rsidR="48C49AD6" w:rsidRPr="00F959CA" w:rsidRDefault="54DA00C0" w:rsidP="001A697E">
      <w:pPr>
        <w:pStyle w:val="ListParagraph"/>
        <w:numPr>
          <w:ilvl w:val="0"/>
          <w:numId w:val="80"/>
        </w:numPr>
        <w:rPr>
          <w:rFonts w:asciiTheme="majorBidi" w:hAnsiTheme="majorBidi" w:cstheme="majorBidi"/>
          <w:color w:val="auto"/>
          <w:lang w:val="lv-LV"/>
        </w:rPr>
      </w:pPr>
      <w:r w:rsidRPr="00F959CA">
        <w:rPr>
          <w:rFonts w:asciiTheme="majorBidi" w:eastAsia="Times New Roman" w:hAnsiTheme="majorBidi" w:cstheme="majorBidi"/>
          <w:color w:val="auto"/>
          <w:lang w:val="lv-LV"/>
        </w:rPr>
        <w:t>NVD atlasītie izbraukuma pakalpojumu sniedzēji  pakalpojumu sniedzēji atbilstošās teritoriālās plānošanas vienībās Latvijā.</w:t>
      </w:r>
      <w:r w:rsidR="006E329D" w:rsidRPr="00F959CA">
        <w:rPr>
          <w:rFonts w:asciiTheme="majorBidi" w:hAnsiTheme="majorBidi" w:cstheme="majorBidi"/>
          <w:color w:val="auto"/>
          <w:lang w:val="lv-LV"/>
        </w:rPr>
        <w:t xml:space="preserve"> Izbraukumu pakalpojumu sniedzēju saraksts pieejams šeit: https://www.vmnvd.gov.lv/lv/izbraukuma-vakcinacija-majas</w:t>
      </w:r>
    </w:p>
    <w:p w14:paraId="54BC041A" w14:textId="72015A2B" w:rsidR="48C49AD6" w:rsidRPr="00F959CA" w:rsidRDefault="54DA00C0" w:rsidP="08ED936B">
      <w:pPr>
        <w:spacing w:after="200" w:line="240" w:lineRule="auto"/>
        <w:jc w:val="both"/>
        <w:rPr>
          <w:rFonts w:asciiTheme="majorBidi" w:eastAsia="Calibri" w:hAnsiTheme="majorBidi" w:cstheme="majorBidi"/>
        </w:rPr>
      </w:pPr>
      <w:r w:rsidRPr="00F959CA">
        <w:rPr>
          <w:rFonts w:asciiTheme="majorBidi" w:hAnsiTheme="majorBidi" w:cstheme="majorBidi"/>
        </w:rPr>
        <w:t xml:space="preserve">Personas </w:t>
      </w:r>
      <w:r w:rsidR="2A527115" w:rsidRPr="00F959CA">
        <w:rPr>
          <w:rFonts w:asciiTheme="majorBidi" w:hAnsiTheme="majorBidi" w:cstheme="majorBidi"/>
        </w:rPr>
        <w:t>v</w:t>
      </w:r>
      <w:r w:rsidRPr="00F959CA">
        <w:rPr>
          <w:rFonts w:asciiTheme="majorBidi" w:hAnsiTheme="majorBidi" w:cstheme="majorBidi"/>
        </w:rPr>
        <w:t>akcinācij</w:t>
      </w:r>
      <w:r w:rsidR="2086AD3C" w:rsidRPr="00F959CA">
        <w:rPr>
          <w:rFonts w:asciiTheme="majorBidi" w:hAnsiTheme="majorBidi" w:cstheme="majorBidi"/>
        </w:rPr>
        <w:t xml:space="preserve">u dzīvesvietā </w:t>
      </w:r>
      <w:r w:rsidRPr="00F959CA">
        <w:rPr>
          <w:rFonts w:asciiTheme="majorBidi" w:hAnsiTheme="majorBidi" w:cstheme="majorBidi"/>
        </w:rPr>
        <w:t xml:space="preserve"> piesaka</w:t>
      </w:r>
      <w:r w:rsidR="61D38EF0" w:rsidRPr="00F959CA">
        <w:rPr>
          <w:rFonts w:asciiTheme="majorBidi" w:hAnsiTheme="majorBidi" w:cstheme="majorBidi"/>
        </w:rPr>
        <w:t>:</w:t>
      </w:r>
    </w:p>
    <w:p w14:paraId="24726F5E" w14:textId="23D21290" w:rsidR="48C49AD6" w:rsidRPr="00F959CA" w:rsidRDefault="71D79695" w:rsidP="001A697E">
      <w:pPr>
        <w:pStyle w:val="ListParagraph"/>
        <w:numPr>
          <w:ilvl w:val="0"/>
          <w:numId w:val="54"/>
        </w:numPr>
        <w:spacing w:line="240" w:lineRule="auto"/>
        <w:jc w:val="both"/>
        <w:rPr>
          <w:rFonts w:asciiTheme="majorBidi" w:hAnsiTheme="majorBidi" w:cstheme="majorBidi"/>
          <w:color w:val="auto"/>
          <w:lang w:val="lv-LV"/>
        </w:rPr>
      </w:pPr>
      <w:r w:rsidRPr="00F959CA">
        <w:rPr>
          <w:rFonts w:asciiTheme="majorBidi" w:eastAsia="Times New Roman" w:hAnsiTheme="majorBidi" w:cstheme="majorBidi"/>
          <w:color w:val="auto"/>
          <w:lang w:val="lv-LV"/>
        </w:rPr>
        <w:t>p</w:t>
      </w:r>
      <w:r w:rsidR="54DA00C0" w:rsidRPr="00F959CA">
        <w:rPr>
          <w:rFonts w:asciiTheme="majorBidi" w:eastAsia="Times New Roman" w:hAnsiTheme="majorBidi" w:cstheme="majorBidi"/>
          <w:color w:val="auto"/>
          <w:lang w:val="lv-LV"/>
        </w:rPr>
        <w:t>ersona vai tās piederīgie ģimenes ārstu praksē vai manavakcina.lv</w:t>
      </w:r>
      <w:r w:rsidR="566DA807" w:rsidRPr="00F959CA">
        <w:rPr>
          <w:rFonts w:asciiTheme="majorBidi" w:eastAsia="Times New Roman" w:hAnsiTheme="majorBidi" w:cstheme="majorBidi"/>
          <w:color w:val="auto"/>
          <w:lang w:val="lv-LV"/>
        </w:rPr>
        <w:t xml:space="preserve"> vai pie izbraukuma pakalpojumu sniedzēja</w:t>
      </w:r>
      <w:r w:rsidR="54DA00C0" w:rsidRPr="00F959CA">
        <w:rPr>
          <w:rFonts w:asciiTheme="majorBidi" w:eastAsia="Times New Roman" w:hAnsiTheme="majorBidi" w:cstheme="majorBidi"/>
          <w:color w:val="auto"/>
          <w:lang w:val="lv-LV"/>
        </w:rPr>
        <w:t>;</w:t>
      </w:r>
    </w:p>
    <w:p w14:paraId="1DC3F2C3" w14:textId="76B029D4" w:rsidR="7C3FD72D" w:rsidRPr="00F959CA" w:rsidRDefault="7C3FD72D" w:rsidP="001A697E">
      <w:pPr>
        <w:pStyle w:val="ListParagraph"/>
        <w:numPr>
          <w:ilvl w:val="0"/>
          <w:numId w:val="54"/>
        </w:numPr>
        <w:spacing w:line="240" w:lineRule="auto"/>
        <w:jc w:val="both"/>
        <w:rPr>
          <w:rFonts w:asciiTheme="majorBidi" w:hAnsiTheme="majorBidi" w:cstheme="majorBidi"/>
          <w:color w:val="auto"/>
          <w:lang w:val="lv-LV"/>
        </w:rPr>
      </w:pPr>
      <w:r w:rsidRPr="00F959CA">
        <w:rPr>
          <w:rFonts w:asciiTheme="majorBidi" w:eastAsia="Times New Roman" w:hAnsiTheme="majorBidi" w:cstheme="majorBidi"/>
          <w:color w:val="auto"/>
          <w:lang w:val="lv-LV"/>
        </w:rPr>
        <w:t>ģ</w:t>
      </w:r>
      <w:r w:rsidR="1B0FE35D" w:rsidRPr="00F959CA">
        <w:rPr>
          <w:rFonts w:asciiTheme="majorBidi" w:eastAsia="Times New Roman" w:hAnsiTheme="majorBidi" w:cstheme="majorBidi"/>
          <w:color w:val="auto"/>
          <w:lang w:val="lv-LV"/>
        </w:rPr>
        <w:t>imenes ārsta prakse.</w:t>
      </w:r>
    </w:p>
    <w:p w14:paraId="11BF5829" w14:textId="7A3AAC8A" w:rsidR="08ED936B" w:rsidRPr="00E03276" w:rsidRDefault="08ED936B" w:rsidP="00363843">
      <w:pPr>
        <w:spacing w:line="240" w:lineRule="auto"/>
        <w:jc w:val="both"/>
        <w:rPr>
          <w:rFonts w:asciiTheme="majorBidi" w:hAnsiTheme="majorBidi" w:cstheme="majorBidi"/>
        </w:rPr>
      </w:pPr>
      <w:r w:rsidRPr="00E03276">
        <w:rPr>
          <w:rFonts w:asciiTheme="majorBidi" w:hAnsiTheme="majorBidi" w:cstheme="majorBidi"/>
        </w:rPr>
        <w:t>Ģimenes ārsta prakse var proaktīvi zvanīt pacientam un vienoties par vakcināciju personas dzīvesvietā.</w:t>
      </w:r>
    </w:p>
    <w:p w14:paraId="509A472A" w14:textId="0DC9F028" w:rsidR="48C49AD6" w:rsidRPr="00F959CA" w:rsidRDefault="54DA00C0" w:rsidP="08ED936B">
      <w:pPr>
        <w:spacing w:after="200" w:line="240" w:lineRule="auto"/>
        <w:jc w:val="both"/>
        <w:rPr>
          <w:rFonts w:asciiTheme="majorBidi" w:hAnsiTheme="majorBidi" w:cstheme="majorBidi"/>
        </w:rPr>
      </w:pPr>
      <w:r w:rsidRPr="00F959CA">
        <w:rPr>
          <w:rFonts w:asciiTheme="majorBidi" w:hAnsiTheme="majorBidi" w:cstheme="majorBidi"/>
        </w:rPr>
        <w:t>NVD var nodod pakalpojum sniedzējam šifrētu vakcinējamo personu sarakstu mājās.</w:t>
      </w:r>
    </w:p>
    <w:p w14:paraId="4A71100F" w14:textId="6BD6A3AE" w:rsidR="48C49AD6" w:rsidRPr="00F959CA" w:rsidRDefault="54DA00C0" w:rsidP="001A697E">
      <w:pPr>
        <w:pStyle w:val="ListParagraph"/>
        <w:numPr>
          <w:ilvl w:val="0"/>
          <w:numId w:val="55"/>
        </w:numPr>
        <w:spacing w:after="160" w:line="240" w:lineRule="auto"/>
        <w:jc w:val="both"/>
        <w:rPr>
          <w:rFonts w:asciiTheme="majorBidi" w:eastAsiaTheme="minorEastAsia" w:hAnsiTheme="majorBidi" w:cstheme="majorBidi"/>
          <w:b/>
          <w:color w:val="auto"/>
          <w:lang w:val="lv-LV"/>
        </w:rPr>
      </w:pPr>
      <w:r w:rsidRPr="00F959CA">
        <w:rPr>
          <w:rFonts w:asciiTheme="majorBidi" w:eastAsia="Times New Roman" w:hAnsiTheme="majorBidi" w:cstheme="majorBidi"/>
          <w:color w:val="auto"/>
          <w:lang w:val="lv-LV"/>
        </w:rPr>
        <w:t xml:space="preserve">Vakcinācijas iestāde </w:t>
      </w:r>
      <w:r w:rsidR="764A26B5" w:rsidRPr="00F959CA">
        <w:rPr>
          <w:rFonts w:asciiTheme="majorBidi" w:eastAsia="Times New Roman" w:hAnsiTheme="majorBidi" w:cstheme="majorBidi"/>
          <w:color w:val="auto"/>
          <w:lang w:val="lv-LV"/>
        </w:rPr>
        <w:t xml:space="preserve">7 dienu laikā </w:t>
      </w:r>
      <w:r w:rsidR="007F574A" w:rsidRPr="00F959CA">
        <w:rPr>
          <w:rFonts w:asciiTheme="majorBidi" w:eastAsia="Times New Roman" w:hAnsiTheme="majorBidi" w:cstheme="majorBidi"/>
          <w:color w:val="auto"/>
          <w:lang w:val="lv-LV"/>
        </w:rPr>
        <w:t xml:space="preserve">veic </w:t>
      </w:r>
      <w:r w:rsidR="764A26B5" w:rsidRPr="00F959CA">
        <w:rPr>
          <w:rFonts w:asciiTheme="majorBidi" w:eastAsia="Times New Roman" w:hAnsiTheme="majorBidi" w:cstheme="majorBidi"/>
          <w:color w:val="auto"/>
          <w:lang w:val="lv-LV"/>
        </w:rPr>
        <w:t>saziņu mājās vakcinējamo personu vienojas par vakcinācijas</w:t>
      </w:r>
      <w:r w:rsidR="00455868" w:rsidRPr="00F959CA">
        <w:rPr>
          <w:rFonts w:asciiTheme="majorBidi" w:eastAsia="Times New Roman" w:hAnsiTheme="majorBidi" w:cstheme="majorBidi"/>
          <w:color w:val="auto"/>
          <w:lang w:val="lv-LV"/>
        </w:rPr>
        <w:t xml:space="preserve"> </w:t>
      </w:r>
      <w:r w:rsidR="764A26B5" w:rsidRPr="00F959CA">
        <w:rPr>
          <w:rFonts w:asciiTheme="majorBidi" w:eastAsia="Times New Roman" w:hAnsiTheme="majorBidi" w:cstheme="majorBidi"/>
          <w:color w:val="auto"/>
          <w:lang w:val="lv-LV"/>
        </w:rPr>
        <w:t>laiku personas dzīvesvietā</w:t>
      </w:r>
    </w:p>
    <w:p w14:paraId="09D1871E" w14:textId="500D4D96" w:rsidR="48C49AD6" w:rsidRPr="00610E1D" w:rsidRDefault="13A290A9" w:rsidP="00363843">
      <w:pPr>
        <w:spacing w:line="240" w:lineRule="auto"/>
        <w:jc w:val="both"/>
        <w:rPr>
          <w:rFonts w:asciiTheme="majorBidi" w:hAnsiTheme="majorBidi" w:cstheme="majorBidi"/>
        </w:rPr>
      </w:pPr>
      <w:r w:rsidRPr="00610E1D">
        <w:rPr>
          <w:rFonts w:asciiTheme="majorBidi" w:hAnsiTheme="majorBidi" w:cstheme="majorBidi"/>
          <w:b/>
        </w:rPr>
        <w:t>Ilgstošas sociālās aprūpes un sociālās rehabilitācijas iestādes (turpmāk-SAC) klientu un darbinieku vakcinācija</w:t>
      </w:r>
    </w:p>
    <w:p w14:paraId="53E38029" w14:textId="2966659C" w:rsidR="48C49AD6" w:rsidRPr="00610E1D" w:rsidRDefault="13A290A9" w:rsidP="001A697E">
      <w:pPr>
        <w:pStyle w:val="ListParagraph"/>
        <w:numPr>
          <w:ilvl w:val="0"/>
          <w:numId w:val="53"/>
        </w:numPr>
        <w:spacing w:line="240" w:lineRule="auto"/>
        <w:jc w:val="both"/>
        <w:rPr>
          <w:rFonts w:asciiTheme="majorBidi" w:eastAsiaTheme="minorEastAsia" w:hAnsiTheme="majorBidi" w:cstheme="majorBidi"/>
          <w:color w:val="auto"/>
          <w:lang w:val="lv-LV"/>
        </w:rPr>
      </w:pPr>
      <w:r w:rsidRPr="00610E1D">
        <w:rPr>
          <w:rFonts w:asciiTheme="majorBidi" w:eastAsia="Times New Roman" w:hAnsiTheme="majorBidi" w:cstheme="majorBidi"/>
          <w:color w:val="auto"/>
          <w:lang w:val="lv-LV"/>
        </w:rPr>
        <w:t xml:space="preserve">Dienests pieprasa Labklājības ministrijai SAC sarakstu ar šādu informāciju-SAC </w:t>
      </w:r>
      <w:r w:rsidR="00363843" w:rsidRPr="00610E1D">
        <w:rPr>
          <w:rFonts w:asciiTheme="majorBidi" w:eastAsia="Times New Roman" w:hAnsiTheme="majorBidi" w:cstheme="majorBidi"/>
          <w:color w:val="auto"/>
          <w:lang w:val="lv-LV"/>
        </w:rPr>
        <w:t xml:space="preserve">nosaukums, </w:t>
      </w:r>
      <w:r w:rsidRPr="00610E1D">
        <w:rPr>
          <w:rFonts w:asciiTheme="majorBidi" w:eastAsia="Times New Roman" w:hAnsiTheme="majorBidi" w:cstheme="majorBidi"/>
          <w:color w:val="auto"/>
          <w:lang w:val="lv-LV"/>
        </w:rPr>
        <w:t xml:space="preserve">adrese, esošo klientu un darbinieku skaits, kontaktpersona jautājumos par Covid-19 vakcināciju. </w:t>
      </w:r>
    </w:p>
    <w:p w14:paraId="581E8058" w14:textId="7FE292CB" w:rsidR="48C49AD6" w:rsidRPr="00610E1D" w:rsidRDefault="13A290A9" w:rsidP="001A697E">
      <w:pPr>
        <w:pStyle w:val="ListParagraph"/>
        <w:numPr>
          <w:ilvl w:val="0"/>
          <w:numId w:val="53"/>
        </w:numPr>
        <w:spacing w:line="240" w:lineRule="auto"/>
        <w:jc w:val="both"/>
        <w:rPr>
          <w:rFonts w:asciiTheme="majorBidi" w:eastAsiaTheme="minorEastAsia" w:hAnsiTheme="majorBidi" w:cstheme="majorBidi"/>
          <w:color w:val="auto"/>
          <w:lang w:val="lv-LV"/>
        </w:rPr>
      </w:pPr>
      <w:r w:rsidRPr="00610E1D">
        <w:rPr>
          <w:rFonts w:asciiTheme="majorBidi" w:eastAsia="Times New Roman" w:hAnsiTheme="majorBidi" w:cstheme="majorBidi"/>
          <w:color w:val="auto"/>
          <w:lang w:val="lv-LV"/>
        </w:rPr>
        <w:lastRenderedPageBreak/>
        <w:t xml:space="preserve">Dienests </w:t>
      </w:r>
      <w:r w:rsidR="00B10DB4" w:rsidRPr="00610E1D">
        <w:rPr>
          <w:rFonts w:asciiTheme="majorBidi" w:eastAsia="Times New Roman" w:hAnsiTheme="majorBidi" w:cstheme="majorBidi"/>
          <w:color w:val="auto"/>
          <w:lang w:val="lv-LV"/>
        </w:rPr>
        <w:t xml:space="preserve">konkrēta </w:t>
      </w:r>
      <w:r w:rsidRPr="00610E1D">
        <w:rPr>
          <w:rFonts w:asciiTheme="majorBidi" w:eastAsia="Times New Roman" w:hAnsiTheme="majorBidi" w:cstheme="majorBidi"/>
          <w:color w:val="auto"/>
          <w:lang w:val="lv-LV"/>
        </w:rPr>
        <w:t>SAC vakcinācijai piesaista ģimenes ārstu, kura pamatteritorijā ir izvietots SAC, tuvāko vakcinācijas pakalpojumu sniedzēju vai izbraukuma vakcinācijas pakalpojumu sniedzēju.</w:t>
      </w:r>
    </w:p>
    <w:p w14:paraId="0C4613A2" w14:textId="37F38684" w:rsidR="48C49AD6" w:rsidRPr="00610E1D" w:rsidRDefault="13A290A9" w:rsidP="001A697E">
      <w:pPr>
        <w:pStyle w:val="ListParagraph"/>
        <w:numPr>
          <w:ilvl w:val="0"/>
          <w:numId w:val="53"/>
        </w:numPr>
        <w:spacing w:line="240" w:lineRule="auto"/>
        <w:jc w:val="both"/>
        <w:rPr>
          <w:rFonts w:asciiTheme="majorBidi" w:eastAsiaTheme="minorEastAsia" w:hAnsiTheme="majorBidi" w:cstheme="majorBidi"/>
          <w:color w:val="auto"/>
          <w:lang w:val="lv-LV"/>
        </w:rPr>
      </w:pPr>
      <w:r w:rsidRPr="00610E1D">
        <w:rPr>
          <w:rFonts w:asciiTheme="majorBidi" w:eastAsia="Times New Roman" w:hAnsiTheme="majorBidi" w:cstheme="majorBidi"/>
          <w:color w:val="auto"/>
          <w:lang w:val="lv-LV"/>
        </w:rPr>
        <w:t>Dienests informē vakcinācijas pakalpojumu sniedzēju par SAC adresi  klientu un darbinieku skaitu un kontaktpersonu vakcinācijas jautājumos, kuros ir jānodrošina vakcinācija.</w:t>
      </w:r>
    </w:p>
    <w:p w14:paraId="4E399391" w14:textId="508C2551" w:rsidR="48C49AD6" w:rsidRPr="00610E1D" w:rsidRDefault="13A290A9" w:rsidP="001A697E">
      <w:pPr>
        <w:pStyle w:val="ListParagraph"/>
        <w:numPr>
          <w:ilvl w:val="0"/>
          <w:numId w:val="53"/>
        </w:numPr>
        <w:spacing w:line="240" w:lineRule="auto"/>
        <w:jc w:val="both"/>
        <w:rPr>
          <w:rFonts w:asciiTheme="majorBidi" w:eastAsiaTheme="minorEastAsia" w:hAnsiTheme="majorBidi" w:cstheme="majorBidi"/>
          <w:color w:val="auto"/>
          <w:lang w:val="lv-LV"/>
        </w:rPr>
      </w:pPr>
      <w:r w:rsidRPr="00610E1D">
        <w:rPr>
          <w:rFonts w:asciiTheme="majorBidi" w:eastAsia="Times New Roman" w:hAnsiTheme="majorBidi" w:cstheme="majorBidi"/>
          <w:color w:val="auto"/>
          <w:lang w:val="lv-LV"/>
        </w:rPr>
        <w:t>Vakcinācijas pakalpojumu sniedzējs SAC nodrošina saziņu ar SAC par vakcinācijas procesa organizāciju SAC un veic klientu darbinieku vakcināciju.</w:t>
      </w:r>
    </w:p>
    <w:p w14:paraId="2079D9CF" w14:textId="6273C846" w:rsidR="48C49AD6" w:rsidRPr="00610E1D" w:rsidRDefault="13A290A9" w:rsidP="001A697E">
      <w:pPr>
        <w:pStyle w:val="ListParagraph"/>
        <w:numPr>
          <w:ilvl w:val="0"/>
          <w:numId w:val="53"/>
        </w:numPr>
        <w:spacing w:line="240" w:lineRule="auto"/>
        <w:jc w:val="both"/>
        <w:rPr>
          <w:rFonts w:asciiTheme="majorBidi" w:eastAsiaTheme="minorEastAsia" w:hAnsiTheme="majorBidi" w:cstheme="majorBidi"/>
          <w:color w:val="auto"/>
          <w:lang w:val="lv-LV"/>
        </w:rPr>
      </w:pPr>
      <w:r w:rsidRPr="00610E1D">
        <w:rPr>
          <w:rFonts w:asciiTheme="majorBidi" w:eastAsia="Times New Roman" w:hAnsiTheme="majorBidi" w:cstheme="majorBidi"/>
          <w:color w:val="auto"/>
          <w:lang w:val="lv-LV"/>
        </w:rPr>
        <w:t>Vakcinācijas pakalpojumu sniedzējs pēc Dienesta pieprasījuma sniedz atskaiti par vakcinācijas procesa norises gaitu SAC.</w:t>
      </w:r>
    </w:p>
    <w:p w14:paraId="61C82A8A" w14:textId="3C73982F" w:rsidR="00B300A1" w:rsidRPr="00F959CA" w:rsidRDefault="00B300A1" w:rsidP="00B300A1">
      <w:pPr>
        <w:jc w:val="both"/>
        <w:rPr>
          <w:rFonts w:asciiTheme="majorBidi" w:hAnsiTheme="majorBidi" w:cstheme="majorBidi"/>
        </w:rPr>
      </w:pPr>
    </w:p>
    <w:p w14:paraId="04807DE8" w14:textId="7E34A9D0" w:rsidR="00F65597" w:rsidRPr="00E03276" w:rsidRDefault="7F19A803" w:rsidP="46FAEE9D">
      <w:pPr>
        <w:pStyle w:val="Heading2"/>
        <w:rPr>
          <w:rFonts w:asciiTheme="majorBidi" w:eastAsia="Times New Roman" w:hAnsiTheme="majorBidi"/>
        </w:rPr>
      </w:pPr>
      <w:bookmarkStart w:id="15" w:name="_Toc1084799984"/>
      <w:r w:rsidRPr="46FAEE9D">
        <w:rPr>
          <w:rFonts w:asciiTheme="majorBidi" w:eastAsia="Times New Roman" w:hAnsiTheme="majorBidi"/>
        </w:rPr>
        <w:t>Covid-19 vakcinācijas pakalpojumu apmaksa</w:t>
      </w:r>
      <w:bookmarkEnd w:id="14"/>
      <w:bookmarkEnd w:id="15"/>
    </w:p>
    <w:p w14:paraId="07D28451" w14:textId="541CE4C1" w:rsidR="00426B83" w:rsidRPr="00E03276" w:rsidRDefault="00426B83" w:rsidP="1625FECC">
      <w:pPr>
        <w:rPr>
          <w:rFonts w:asciiTheme="majorBidi" w:hAnsiTheme="majorBidi" w:cstheme="majorBidi"/>
          <w:b/>
          <w:sz w:val="24"/>
          <w:szCs w:val="24"/>
        </w:rPr>
      </w:pPr>
    </w:p>
    <w:p w14:paraId="7380AC88" w14:textId="20D4F4AE" w:rsidR="00C674EC" w:rsidRPr="00E03276" w:rsidRDefault="00C674EC" w:rsidP="00C674EC">
      <w:pPr>
        <w:rPr>
          <w:rFonts w:asciiTheme="majorBidi" w:hAnsiTheme="majorBidi" w:cstheme="majorBidi"/>
        </w:rPr>
      </w:pPr>
      <w:r w:rsidRPr="00E03276">
        <w:rPr>
          <w:rFonts w:asciiTheme="majorBidi" w:hAnsiTheme="majorBidi" w:cstheme="majorBidi"/>
        </w:rPr>
        <w:t xml:space="preserve">Detalizēta informācija par vakcinācijas pakalpojumu tarifiem atrodama NVD tīmekļa vietnē: </w:t>
      </w:r>
      <w:hyperlink r:id="rId18">
        <w:r w:rsidR="204355FF" w:rsidRPr="00F959CA">
          <w:rPr>
            <w:rStyle w:val="Hyperlink"/>
            <w:rFonts w:asciiTheme="majorBidi" w:hAnsiTheme="majorBidi" w:cstheme="majorBidi"/>
            <w:color w:val="auto"/>
            <w:sz w:val="24"/>
            <w:szCs w:val="24"/>
          </w:rPr>
          <w:t>https://www.vmnvd.gov.lv/lv/pakalpojumu-tarifi</w:t>
        </w:r>
      </w:hyperlink>
      <w:r w:rsidRPr="00E03276">
        <w:rPr>
          <w:rFonts w:asciiTheme="majorBidi" w:hAnsiTheme="majorBidi" w:cstheme="majorBidi"/>
        </w:rPr>
        <w:t xml:space="preserve"> </w:t>
      </w:r>
    </w:p>
    <w:p w14:paraId="124BA466" w14:textId="11351460" w:rsidR="7042DEAC" w:rsidRPr="00E03276" w:rsidRDefault="7042DEAC" w:rsidP="0B3A891B">
      <w:pPr>
        <w:rPr>
          <w:rFonts w:asciiTheme="majorBidi" w:eastAsia="Calibri" w:hAnsiTheme="majorBidi" w:cstheme="majorBidi"/>
        </w:rPr>
      </w:pPr>
    </w:p>
    <w:p w14:paraId="356B2E53" w14:textId="2C6B1AB5" w:rsidR="7042DEAC" w:rsidRPr="00E03276" w:rsidRDefault="1A67397F" w:rsidP="46FAEE9D">
      <w:pPr>
        <w:pStyle w:val="Heading2"/>
        <w:rPr>
          <w:rFonts w:asciiTheme="majorBidi" w:eastAsia="Times New Roman" w:hAnsiTheme="majorBidi"/>
        </w:rPr>
      </w:pPr>
      <w:bookmarkStart w:id="16" w:name="_Toc60039808"/>
      <w:bookmarkStart w:id="17" w:name="_Toc1735788777"/>
      <w:r w:rsidRPr="46FAEE9D">
        <w:rPr>
          <w:rFonts w:asciiTheme="majorBidi" w:eastAsia="Times New Roman" w:hAnsiTheme="majorBidi"/>
        </w:rPr>
        <w:t>Ambulatorā talona aizpildīšanas nosacījumi par Covid-19 vakcināciju</w:t>
      </w:r>
      <w:bookmarkEnd w:id="16"/>
      <w:r w:rsidRPr="46FAEE9D">
        <w:rPr>
          <w:rFonts w:asciiTheme="majorBidi" w:eastAsia="Times New Roman" w:hAnsiTheme="majorBidi"/>
        </w:rPr>
        <w:t xml:space="preserve"> </w:t>
      </w:r>
      <w:bookmarkEnd w:id="17"/>
    </w:p>
    <w:p w14:paraId="00DECDDE" w14:textId="63DAAD63" w:rsidR="7042DEAC" w:rsidRPr="00E03276" w:rsidRDefault="6CD65966" w:rsidP="03EF5DEB">
      <w:pPr>
        <w:jc w:val="both"/>
        <w:rPr>
          <w:rFonts w:asciiTheme="majorBidi" w:hAnsiTheme="majorBidi" w:cstheme="majorBidi"/>
        </w:rPr>
      </w:pPr>
      <w:r w:rsidRPr="00E03276">
        <w:rPr>
          <w:rFonts w:asciiTheme="majorBidi" w:hAnsiTheme="majorBidi" w:cstheme="majorBidi"/>
        </w:rPr>
        <w:t xml:space="preserve">Pacienta līdzmaksājuma par Covid-19 vakcināciju neiekasē. </w:t>
      </w:r>
    </w:p>
    <w:tbl>
      <w:tblPr>
        <w:tblStyle w:val="TableGrid"/>
        <w:tblW w:w="9172" w:type="dxa"/>
        <w:tblLayout w:type="fixed"/>
        <w:tblLook w:val="04A0" w:firstRow="1" w:lastRow="0" w:firstColumn="1" w:lastColumn="0" w:noHBand="0" w:noVBand="1"/>
      </w:tblPr>
      <w:tblGrid>
        <w:gridCol w:w="2684"/>
        <w:gridCol w:w="6488"/>
      </w:tblGrid>
      <w:tr w:rsidR="007F52CD" w:rsidRPr="00F959CA" w14:paraId="533B27AB" w14:textId="77777777" w:rsidTr="00126612">
        <w:tc>
          <w:tcPr>
            <w:tcW w:w="2684" w:type="dxa"/>
            <w:tcBorders>
              <w:top w:val="single" w:sz="8" w:space="0" w:color="auto"/>
              <w:left w:val="single" w:sz="8" w:space="0" w:color="auto"/>
              <w:bottom w:val="single" w:sz="8" w:space="0" w:color="auto"/>
              <w:right w:val="single" w:sz="8" w:space="0" w:color="auto"/>
            </w:tcBorders>
          </w:tcPr>
          <w:p w14:paraId="56A9C407" w14:textId="519832D1" w:rsidR="03EF5DEB" w:rsidRPr="00E03276" w:rsidRDefault="46525801" w:rsidP="11FF45A9">
            <w:pPr>
              <w:spacing w:line="254" w:lineRule="auto"/>
              <w:jc w:val="both"/>
              <w:rPr>
                <w:rFonts w:asciiTheme="majorBidi" w:hAnsiTheme="majorBidi" w:cstheme="majorBidi"/>
              </w:rPr>
            </w:pPr>
            <w:r w:rsidRPr="00E03276">
              <w:rPr>
                <w:rFonts w:asciiTheme="majorBidi" w:hAnsiTheme="majorBidi" w:cstheme="majorBidi"/>
                <w:b/>
              </w:rPr>
              <w:t>Lauka nosaukums</w:t>
            </w:r>
          </w:p>
        </w:tc>
        <w:tc>
          <w:tcPr>
            <w:tcW w:w="6488" w:type="dxa"/>
            <w:tcBorders>
              <w:top w:val="single" w:sz="8" w:space="0" w:color="auto"/>
              <w:left w:val="single" w:sz="8" w:space="0" w:color="auto"/>
              <w:bottom w:val="single" w:sz="8" w:space="0" w:color="auto"/>
              <w:right w:val="single" w:sz="8" w:space="0" w:color="auto"/>
            </w:tcBorders>
          </w:tcPr>
          <w:p w14:paraId="3F9965F8" w14:textId="3AFB76A6" w:rsidR="03EF5DEB" w:rsidRPr="00E03276" w:rsidRDefault="46525801" w:rsidP="11FF45A9">
            <w:pPr>
              <w:spacing w:line="254" w:lineRule="auto"/>
              <w:jc w:val="both"/>
              <w:rPr>
                <w:rFonts w:asciiTheme="majorBidi" w:hAnsiTheme="majorBidi" w:cstheme="majorBidi"/>
              </w:rPr>
            </w:pPr>
            <w:r w:rsidRPr="00E03276">
              <w:rPr>
                <w:rFonts w:asciiTheme="majorBidi" w:hAnsiTheme="majorBidi" w:cstheme="majorBidi"/>
                <w:b/>
              </w:rPr>
              <w:t>Norādāmā informācija</w:t>
            </w:r>
          </w:p>
        </w:tc>
      </w:tr>
      <w:tr w:rsidR="007F52CD" w:rsidRPr="00F959CA" w14:paraId="6F8B4BBE" w14:textId="77777777" w:rsidTr="00126612">
        <w:tc>
          <w:tcPr>
            <w:tcW w:w="2684" w:type="dxa"/>
            <w:tcBorders>
              <w:top w:val="single" w:sz="8" w:space="0" w:color="auto"/>
              <w:left w:val="single" w:sz="8" w:space="0" w:color="auto"/>
              <w:bottom w:val="single" w:sz="8" w:space="0" w:color="auto"/>
              <w:right w:val="single" w:sz="8" w:space="0" w:color="auto"/>
            </w:tcBorders>
          </w:tcPr>
          <w:p w14:paraId="0EE4BD9E" w14:textId="440CC304" w:rsidR="03EF5DEB" w:rsidRPr="00E03276" w:rsidRDefault="46525801" w:rsidP="11FF45A9">
            <w:pPr>
              <w:spacing w:line="254" w:lineRule="auto"/>
              <w:jc w:val="both"/>
              <w:rPr>
                <w:rFonts w:asciiTheme="majorBidi" w:hAnsiTheme="majorBidi" w:cstheme="majorBidi"/>
              </w:rPr>
            </w:pPr>
            <w:r w:rsidRPr="00E03276">
              <w:rPr>
                <w:rFonts w:asciiTheme="majorBidi" w:hAnsiTheme="majorBidi" w:cstheme="majorBidi"/>
              </w:rPr>
              <w:t>Pacientu grupa</w:t>
            </w:r>
          </w:p>
        </w:tc>
        <w:tc>
          <w:tcPr>
            <w:tcW w:w="6488" w:type="dxa"/>
            <w:tcBorders>
              <w:top w:val="single" w:sz="8" w:space="0" w:color="auto"/>
              <w:left w:val="single" w:sz="8" w:space="0" w:color="auto"/>
              <w:bottom w:val="single" w:sz="8" w:space="0" w:color="auto"/>
              <w:right w:val="single" w:sz="8" w:space="0" w:color="auto"/>
            </w:tcBorders>
          </w:tcPr>
          <w:p w14:paraId="66224ACE" w14:textId="1B7EE2D8" w:rsidR="03EF5DEB" w:rsidRPr="00E03276" w:rsidRDefault="46525801" w:rsidP="11FF45A9">
            <w:pPr>
              <w:spacing w:line="254" w:lineRule="auto"/>
              <w:jc w:val="both"/>
              <w:rPr>
                <w:rFonts w:asciiTheme="majorBidi" w:hAnsiTheme="majorBidi" w:cstheme="majorBidi"/>
              </w:rPr>
            </w:pPr>
            <w:r w:rsidRPr="00E03276">
              <w:rPr>
                <w:rFonts w:asciiTheme="majorBidi" w:hAnsiTheme="majorBidi" w:cstheme="majorBidi"/>
                <w:b/>
              </w:rPr>
              <w:t>23</w:t>
            </w:r>
            <w:r w:rsidR="3A108DB9" w:rsidRPr="00E03276">
              <w:rPr>
                <w:rFonts w:asciiTheme="majorBidi" w:hAnsiTheme="majorBidi" w:cstheme="majorBidi"/>
                <w:b/>
              </w:rPr>
              <w:t xml:space="preserve"> </w:t>
            </w:r>
            <w:r w:rsidRPr="00E03276">
              <w:rPr>
                <w:rFonts w:asciiTheme="majorBidi" w:hAnsiTheme="majorBidi" w:cstheme="majorBidi"/>
              </w:rPr>
              <w:t>–</w:t>
            </w:r>
            <w:r w:rsidR="3A108DB9" w:rsidRPr="00E03276">
              <w:rPr>
                <w:rFonts w:asciiTheme="majorBidi" w:hAnsiTheme="majorBidi" w:cstheme="majorBidi"/>
              </w:rPr>
              <w:t xml:space="preserve"> </w:t>
            </w:r>
            <w:r w:rsidRPr="00E03276">
              <w:rPr>
                <w:rFonts w:asciiTheme="majorBidi" w:hAnsiTheme="majorBidi" w:cstheme="majorBidi"/>
              </w:rPr>
              <w:t>“Persona, kurai veic vakcināciju normatīvos aktos noteiktā kārtībā”</w:t>
            </w:r>
          </w:p>
        </w:tc>
      </w:tr>
      <w:tr w:rsidR="007F52CD" w:rsidRPr="00F959CA" w14:paraId="59A98BCA" w14:textId="77777777" w:rsidTr="00126612">
        <w:tc>
          <w:tcPr>
            <w:tcW w:w="2684" w:type="dxa"/>
            <w:tcBorders>
              <w:top w:val="single" w:sz="8" w:space="0" w:color="auto"/>
              <w:left w:val="single" w:sz="8" w:space="0" w:color="auto"/>
              <w:bottom w:val="single" w:sz="8" w:space="0" w:color="auto"/>
              <w:right w:val="single" w:sz="8" w:space="0" w:color="auto"/>
            </w:tcBorders>
          </w:tcPr>
          <w:p w14:paraId="03D9D004" w14:textId="7169BB62" w:rsidR="03EF5DEB" w:rsidRPr="00E03276" w:rsidRDefault="46525801" w:rsidP="11FF45A9">
            <w:pPr>
              <w:spacing w:line="254" w:lineRule="auto"/>
              <w:jc w:val="both"/>
              <w:rPr>
                <w:rFonts w:asciiTheme="majorBidi" w:hAnsiTheme="majorBidi" w:cstheme="majorBidi"/>
              </w:rPr>
            </w:pPr>
            <w:r w:rsidRPr="00E03276">
              <w:rPr>
                <w:rFonts w:asciiTheme="majorBidi" w:hAnsiTheme="majorBidi" w:cstheme="majorBidi"/>
              </w:rPr>
              <w:t>Diagnozes kods pēc SSK-10</w:t>
            </w:r>
          </w:p>
        </w:tc>
        <w:tc>
          <w:tcPr>
            <w:tcW w:w="6488" w:type="dxa"/>
            <w:tcBorders>
              <w:top w:val="single" w:sz="8" w:space="0" w:color="auto"/>
              <w:left w:val="single" w:sz="8" w:space="0" w:color="auto"/>
              <w:bottom w:val="single" w:sz="8" w:space="0" w:color="auto"/>
              <w:right w:val="single" w:sz="8" w:space="0" w:color="auto"/>
            </w:tcBorders>
          </w:tcPr>
          <w:p w14:paraId="23E7E156" w14:textId="0539A20C" w:rsidR="03EF5DEB" w:rsidRPr="00E03276" w:rsidRDefault="46525801" w:rsidP="11FF45A9">
            <w:pPr>
              <w:spacing w:line="254" w:lineRule="auto"/>
              <w:rPr>
                <w:rFonts w:asciiTheme="majorBidi" w:hAnsiTheme="majorBidi" w:cstheme="majorBidi"/>
              </w:rPr>
            </w:pPr>
            <w:r w:rsidRPr="00E03276">
              <w:rPr>
                <w:rFonts w:asciiTheme="majorBidi" w:hAnsiTheme="majorBidi" w:cstheme="majorBidi"/>
                <w:b/>
              </w:rPr>
              <w:t>U11.9</w:t>
            </w:r>
            <w:r w:rsidRPr="00E03276">
              <w:rPr>
                <w:rFonts w:asciiTheme="majorBidi" w:hAnsiTheme="majorBidi" w:cstheme="majorBidi"/>
              </w:rPr>
              <w:t xml:space="preserve"> </w:t>
            </w:r>
            <w:r w:rsidR="3A108DB9" w:rsidRPr="00E03276">
              <w:rPr>
                <w:rFonts w:asciiTheme="majorBidi" w:hAnsiTheme="majorBidi" w:cstheme="majorBidi"/>
              </w:rPr>
              <w:t xml:space="preserve">– </w:t>
            </w:r>
            <w:r w:rsidRPr="00E03276">
              <w:rPr>
                <w:rFonts w:asciiTheme="majorBidi" w:hAnsiTheme="majorBidi" w:cstheme="majorBidi"/>
              </w:rPr>
              <w:t>“Nepieciešamība imunizēt pret Covid-19”</w:t>
            </w:r>
          </w:p>
        </w:tc>
      </w:tr>
      <w:tr w:rsidR="7373252F" w:rsidRPr="00F959CA" w14:paraId="47C48478" w14:textId="77777777" w:rsidTr="00126612">
        <w:tc>
          <w:tcPr>
            <w:tcW w:w="2684" w:type="dxa"/>
            <w:tcBorders>
              <w:top w:val="single" w:sz="8" w:space="0" w:color="auto"/>
              <w:left w:val="single" w:sz="8" w:space="0" w:color="auto"/>
              <w:bottom w:val="single" w:sz="8" w:space="0" w:color="auto"/>
              <w:right w:val="single" w:sz="8" w:space="0" w:color="auto"/>
            </w:tcBorders>
          </w:tcPr>
          <w:p w14:paraId="35555E94" w14:textId="615B8F0E" w:rsidR="092F3656" w:rsidRPr="00E03276" w:rsidRDefault="7F106CF0" w:rsidP="11FF45A9">
            <w:pPr>
              <w:spacing w:line="254" w:lineRule="auto"/>
              <w:jc w:val="both"/>
              <w:rPr>
                <w:rFonts w:asciiTheme="majorBidi" w:hAnsiTheme="majorBidi" w:cstheme="majorBidi"/>
              </w:rPr>
            </w:pPr>
            <w:r w:rsidRPr="00E03276">
              <w:rPr>
                <w:rFonts w:asciiTheme="majorBidi" w:hAnsiTheme="majorBidi" w:cstheme="majorBidi"/>
              </w:rPr>
              <w:t>Nosūtītājs</w:t>
            </w:r>
          </w:p>
        </w:tc>
        <w:tc>
          <w:tcPr>
            <w:tcW w:w="6488" w:type="dxa"/>
            <w:tcBorders>
              <w:top w:val="single" w:sz="8" w:space="0" w:color="auto"/>
              <w:left w:val="single" w:sz="8" w:space="0" w:color="auto"/>
              <w:bottom w:val="single" w:sz="8" w:space="0" w:color="auto"/>
              <w:right w:val="single" w:sz="8" w:space="0" w:color="auto"/>
            </w:tcBorders>
          </w:tcPr>
          <w:p w14:paraId="1F4129F5" w14:textId="42AF3049" w:rsidR="092F3656" w:rsidRPr="00E03276" w:rsidRDefault="7F106CF0" w:rsidP="11FF45A9">
            <w:pPr>
              <w:spacing w:line="254" w:lineRule="auto"/>
              <w:rPr>
                <w:rFonts w:asciiTheme="majorBidi" w:eastAsia="Calibri" w:hAnsiTheme="majorBidi" w:cstheme="majorBidi"/>
              </w:rPr>
            </w:pPr>
            <w:r w:rsidRPr="00E03276">
              <w:rPr>
                <w:rFonts w:asciiTheme="majorBidi" w:hAnsiTheme="majorBidi" w:cstheme="majorBidi"/>
              </w:rPr>
              <w:t>Ja vakcinētājs nav primārās veselības aprūpes ā</w:t>
            </w:r>
            <w:r w:rsidR="0ED34D8C" w:rsidRPr="00E03276">
              <w:rPr>
                <w:rFonts w:asciiTheme="majorBidi" w:hAnsiTheme="majorBidi" w:cstheme="majorBidi"/>
              </w:rPr>
              <w:t>r</w:t>
            </w:r>
            <w:r w:rsidRPr="00E03276">
              <w:rPr>
                <w:rFonts w:asciiTheme="majorBidi" w:hAnsiTheme="majorBidi" w:cstheme="majorBidi"/>
              </w:rPr>
              <w:t>sts, tad kā nosūtītājs ir jāuzrāda vakcinācijas veicējs</w:t>
            </w:r>
            <w:r w:rsidR="58F0C6E6" w:rsidRPr="00E03276">
              <w:rPr>
                <w:rFonts w:asciiTheme="majorBidi" w:hAnsiTheme="majorBidi" w:cstheme="majorBidi"/>
              </w:rPr>
              <w:t>.</w:t>
            </w:r>
            <w:r w:rsidR="58F0C6E6" w:rsidRPr="00E03276">
              <w:rPr>
                <w:rFonts w:asciiTheme="majorBidi" w:eastAsia="Calibri" w:hAnsiTheme="majorBidi" w:cstheme="majorBidi"/>
              </w:rPr>
              <w:t xml:space="preserve"> </w:t>
            </w:r>
            <w:r w:rsidR="58F0C6E6" w:rsidRPr="00E03276">
              <w:rPr>
                <w:rFonts w:asciiTheme="majorBidi" w:hAnsiTheme="majorBidi" w:cstheme="majorBidi"/>
              </w:rPr>
              <w:t>Feldšerpunktos strādājošie ārstu palīgi kā nosūtītāju talonā norāda atbilstošās pamatteritorijas ģimenes ārstu.</w:t>
            </w:r>
          </w:p>
        </w:tc>
      </w:tr>
      <w:tr w:rsidR="007F52CD" w:rsidRPr="00F959CA" w14:paraId="0874967D" w14:textId="77777777" w:rsidTr="00126612">
        <w:tc>
          <w:tcPr>
            <w:tcW w:w="2684" w:type="dxa"/>
            <w:tcBorders>
              <w:top w:val="single" w:sz="8" w:space="0" w:color="auto"/>
              <w:left w:val="single" w:sz="8" w:space="0" w:color="auto"/>
              <w:bottom w:val="single" w:sz="8" w:space="0" w:color="auto"/>
              <w:right w:val="single" w:sz="8" w:space="0" w:color="auto"/>
            </w:tcBorders>
          </w:tcPr>
          <w:p w14:paraId="1CE565CD" w14:textId="070DD80A" w:rsidR="03EF5DEB" w:rsidRPr="00E03276" w:rsidRDefault="46525801" w:rsidP="11FF45A9">
            <w:pPr>
              <w:spacing w:line="254" w:lineRule="auto"/>
              <w:jc w:val="both"/>
              <w:rPr>
                <w:rFonts w:asciiTheme="majorBidi" w:hAnsiTheme="majorBidi" w:cstheme="majorBidi"/>
              </w:rPr>
            </w:pPr>
            <w:r w:rsidRPr="00E03276">
              <w:rPr>
                <w:rFonts w:asciiTheme="majorBidi" w:hAnsiTheme="majorBidi" w:cstheme="majorBidi"/>
              </w:rPr>
              <w:t>Aprūpes epizode sakarā ar</w:t>
            </w:r>
          </w:p>
        </w:tc>
        <w:tc>
          <w:tcPr>
            <w:tcW w:w="6488" w:type="dxa"/>
            <w:tcBorders>
              <w:top w:val="single" w:sz="8" w:space="0" w:color="auto"/>
              <w:left w:val="single" w:sz="8" w:space="0" w:color="auto"/>
              <w:bottom w:val="single" w:sz="8" w:space="0" w:color="auto"/>
              <w:right w:val="single" w:sz="8" w:space="0" w:color="auto"/>
            </w:tcBorders>
          </w:tcPr>
          <w:p w14:paraId="5332850E" w14:textId="0584F660" w:rsidR="03EF5DEB" w:rsidRPr="00E03276" w:rsidRDefault="46525801" w:rsidP="11FF45A9">
            <w:pPr>
              <w:spacing w:line="254" w:lineRule="auto"/>
              <w:jc w:val="both"/>
              <w:rPr>
                <w:rFonts w:asciiTheme="majorBidi" w:hAnsiTheme="majorBidi" w:cstheme="majorBidi"/>
              </w:rPr>
            </w:pPr>
            <w:r w:rsidRPr="00E03276">
              <w:rPr>
                <w:rFonts w:asciiTheme="majorBidi" w:hAnsiTheme="majorBidi" w:cstheme="majorBidi"/>
                <w:b/>
              </w:rPr>
              <w:t>4</w:t>
            </w:r>
            <w:r w:rsidRPr="00E03276">
              <w:rPr>
                <w:rFonts w:asciiTheme="majorBidi" w:hAnsiTheme="majorBidi" w:cstheme="majorBidi"/>
              </w:rPr>
              <w:t xml:space="preserve"> – profilaktisko apskati, vakcināciju, patronāžu;</w:t>
            </w:r>
          </w:p>
        </w:tc>
      </w:tr>
      <w:tr w:rsidR="007F52CD" w:rsidRPr="00F959CA" w14:paraId="11FF8581" w14:textId="77777777" w:rsidTr="00126612">
        <w:trPr>
          <w:trHeight w:val="1398"/>
        </w:trPr>
        <w:tc>
          <w:tcPr>
            <w:tcW w:w="2684" w:type="dxa"/>
            <w:tcBorders>
              <w:top w:val="single" w:sz="8" w:space="0" w:color="auto"/>
              <w:left w:val="single" w:sz="8" w:space="0" w:color="auto"/>
              <w:bottom w:val="single" w:sz="8" w:space="0" w:color="auto"/>
              <w:right w:val="single" w:sz="8" w:space="0" w:color="auto"/>
            </w:tcBorders>
          </w:tcPr>
          <w:p w14:paraId="20F1504D" w14:textId="7E922CB9" w:rsidR="03EF5DEB" w:rsidRPr="00E03276" w:rsidRDefault="6891D09A" w:rsidP="11FF45A9">
            <w:pPr>
              <w:spacing w:line="254" w:lineRule="auto"/>
              <w:rPr>
                <w:rFonts w:asciiTheme="majorBidi" w:hAnsiTheme="majorBidi" w:cstheme="majorBidi"/>
              </w:rPr>
            </w:pPr>
            <w:r w:rsidRPr="00E03276">
              <w:rPr>
                <w:rFonts w:asciiTheme="majorBidi" w:hAnsiTheme="majorBidi" w:cstheme="majorBidi"/>
              </w:rPr>
              <w:t>Izdarītie izmeklējumi un manipulācijas</w:t>
            </w:r>
          </w:p>
          <w:p w14:paraId="6C93C165" w14:textId="235D4ECB" w:rsidR="03EF5DEB" w:rsidRPr="00E03276" w:rsidRDefault="03EF5DEB" w:rsidP="11FF45A9">
            <w:pPr>
              <w:spacing w:line="254" w:lineRule="auto"/>
              <w:rPr>
                <w:rFonts w:asciiTheme="majorBidi" w:hAnsiTheme="majorBidi" w:cstheme="majorBidi"/>
              </w:rPr>
            </w:pPr>
          </w:p>
        </w:tc>
        <w:tc>
          <w:tcPr>
            <w:tcW w:w="6488" w:type="dxa"/>
            <w:tcBorders>
              <w:top w:val="single" w:sz="8" w:space="0" w:color="auto"/>
              <w:left w:val="single" w:sz="8" w:space="0" w:color="auto"/>
              <w:bottom w:val="single" w:sz="8" w:space="0" w:color="auto"/>
              <w:right w:val="single" w:sz="8" w:space="0" w:color="auto"/>
            </w:tcBorders>
          </w:tcPr>
          <w:p w14:paraId="1AC57A85" w14:textId="347B46AF" w:rsidR="22D6D8FA" w:rsidRPr="00E03276" w:rsidRDefault="6891D09A" w:rsidP="46A8CCCC">
            <w:pPr>
              <w:spacing w:line="254" w:lineRule="auto"/>
              <w:rPr>
                <w:rFonts w:asciiTheme="majorBidi" w:hAnsiTheme="majorBidi" w:cstheme="majorBidi"/>
                <w:highlight w:val="yellow"/>
              </w:rPr>
            </w:pPr>
            <w:r w:rsidRPr="00E03276">
              <w:rPr>
                <w:rFonts w:asciiTheme="majorBidi" w:hAnsiTheme="majorBidi" w:cstheme="majorBidi"/>
              </w:rPr>
              <w:t>Norāda pielietotās manipulācija</w:t>
            </w:r>
            <w:r w:rsidR="664D3989" w:rsidRPr="00E03276">
              <w:rPr>
                <w:rFonts w:asciiTheme="majorBidi" w:hAnsiTheme="majorBidi" w:cstheme="majorBidi"/>
              </w:rPr>
              <w:t xml:space="preserve">s atbilstoši </w:t>
            </w:r>
            <w:r w:rsidR="0044233B" w:rsidRPr="0044233B">
              <w:rPr>
                <w:rFonts w:asciiTheme="majorBidi" w:hAnsiTheme="majorBidi" w:cstheme="majorBidi"/>
              </w:rPr>
              <w:t>VII</w:t>
            </w:r>
            <w:r w:rsidR="664D3989" w:rsidRPr="0044233B">
              <w:rPr>
                <w:rFonts w:asciiTheme="majorBidi" w:hAnsiTheme="majorBidi" w:cstheme="majorBidi"/>
              </w:rPr>
              <w:t xml:space="preserve"> pielikumam</w:t>
            </w:r>
          </w:p>
          <w:p w14:paraId="4555F82C" w14:textId="15F228F9" w:rsidR="006F1902" w:rsidRPr="00E03276" w:rsidRDefault="531B97DB" w:rsidP="46A8CCCC">
            <w:pPr>
              <w:rPr>
                <w:rFonts w:asciiTheme="majorBidi" w:eastAsia="Calibri" w:hAnsiTheme="majorBidi" w:cstheme="majorBidi"/>
              </w:rPr>
            </w:pPr>
            <w:r w:rsidRPr="09D53A51">
              <w:rPr>
                <w:rFonts w:asciiTheme="majorBidi" w:hAnsiTheme="majorBidi" w:cstheme="majorBidi"/>
              </w:rPr>
              <w:t xml:space="preserve">  </w:t>
            </w:r>
          </w:p>
          <w:p w14:paraId="328D735A" w14:textId="2CBC4A1E" w:rsidR="006F1902" w:rsidRPr="00E03276" w:rsidRDefault="3385C725" w:rsidP="46A8CCCC">
            <w:pPr>
              <w:rPr>
                <w:rFonts w:asciiTheme="majorBidi" w:eastAsia="Calibri" w:hAnsiTheme="majorBidi" w:cstheme="majorBidi"/>
              </w:rPr>
            </w:pPr>
            <w:r w:rsidRPr="00E03276">
              <w:rPr>
                <w:rFonts w:asciiTheme="majorBidi" w:hAnsiTheme="majorBidi" w:cstheme="majorBidi"/>
              </w:rPr>
              <w:t>Informācija par manipulāciju tarifu apmaksas nosacījumiem ir pieejama</w:t>
            </w:r>
            <w:r w:rsidRPr="00F959CA">
              <w:rPr>
                <w:rFonts w:asciiTheme="majorBidi" w:hAnsiTheme="majorBidi" w:cstheme="majorBidi"/>
              </w:rPr>
              <w:t xml:space="preserve"> </w:t>
            </w:r>
            <w:hyperlink r:id="rId19">
              <w:r w:rsidR="32A83877" w:rsidRPr="00F959CA">
                <w:rPr>
                  <w:rStyle w:val="Hyperlink"/>
                  <w:rFonts w:asciiTheme="majorBidi" w:hAnsiTheme="majorBidi" w:cstheme="majorBidi"/>
                  <w:color w:val="auto"/>
                </w:rPr>
                <w:t>NVD tīmekļa vietnē</w:t>
              </w:r>
            </w:hyperlink>
          </w:p>
        </w:tc>
      </w:tr>
    </w:tbl>
    <w:p w14:paraId="6C84F9D1" w14:textId="4184A787" w:rsidR="21B0528D" w:rsidRPr="00E03276" w:rsidRDefault="21B0528D" w:rsidP="21B0528D">
      <w:pPr>
        <w:rPr>
          <w:rFonts w:asciiTheme="majorBidi" w:hAnsiTheme="majorBidi" w:cstheme="majorBidi"/>
          <w:b/>
          <w:sz w:val="26"/>
          <w:szCs w:val="26"/>
        </w:rPr>
      </w:pPr>
    </w:p>
    <w:p w14:paraId="658F97BF" w14:textId="724EAC60" w:rsidR="0072F559" w:rsidRPr="00E03276" w:rsidRDefault="27762785" w:rsidP="46FAEE9D">
      <w:pPr>
        <w:pStyle w:val="Heading2"/>
        <w:spacing w:line="240" w:lineRule="auto"/>
        <w:rPr>
          <w:rFonts w:asciiTheme="majorBidi" w:hAnsiTheme="majorBidi"/>
        </w:rPr>
      </w:pPr>
      <w:bookmarkStart w:id="18" w:name="_Toc2115165303"/>
      <w:r w:rsidRPr="46FAEE9D">
        <w:rPr>
          <w:rFonts w:asciiTheme="majorBidi" w:hAnsiTheme="majorBidi"/>
        </w:rPr>
        <w:t>Personas piederības noteikšana konkrētai vakcinējamo personu grupai</w:t>
      </w:r>
      <w:bookmarkEnd w:id="18"/>
    </w:p>
    <w:p w14:paraId="72A03861" w14:textId="3A274F07" w:rsidR="6691BDE5" w:rsidRPr="00E03276" w:rsidRDefault="6691BDE5" w:rsidP="08ED936B">
      <w:pPr>
        <w:rPr>
          <w:rFonts w:asciiTheme="majorBidi" w:hAnsiTheme="majorBidi" w:cstheme="majorBidi"/>
          <w:sz w:val="24"/>
          <w:szCs w:val="24"/>
        </w:rPr>
      </w:pPr>
    </w:p>
    <w:p w14:paraId="559A8B2E" w14:textId="683F9CDF" w:rsidR="6691BDE5" w:rsidRPr="00254477" w:rsidRDefault="5A85307B" w:rsidP="00BE4569">
      <w:pPr>
        <w:jc w:val="both"/>
        <w:rPr>
          <w:rFonts w:asciiTheme="majorBidi" w:eastAsia="Calibri" w:hAnsiTheme="majorBidi" w:cstheme="majorBidi"/>
          <w:highlight w:val="green"/>
        </w:rPr>
      </w:pPr>
      <w:r w:rsidRPr="00254477">
        <w:rPr>
          <w:rFonts w:asciiTheme="majorBidi" w:hAnsiTheme="majorBidi" w:cstheme="majorBidi"/>
        </w:rPr>
        <w:t xml:space="preserve">Personas piederība konkrētai </w:t>
      </w:r>
      <w:r w:rsidR="6E7F105E" w:rsidRPr="00254477">
        <w:rPr>
          <w:rFonts w:asciiTheme="majorBidi" w:hAnsiTheme="majorBidi" w:cstheme="majorBidi"/>
        </w:rPr>
        <w:t xml:space="preserve">vakcinējamo personu </w:t>
      </w:r>
      <w:r w:rsidRPr="00254477">
        <w:rPr>
          <w:rFonts w:asciiTheme="majorBidi" w:hAnsiTheme="majorBidi" w:cstheme="majorBidi"/>
        </w:rPr>
        <w:t>grupai  tiek atzīmētā kā vakcinācijas indikācija, dokumentējot di</w:t>
      </w:r>
      <w:r w:rsidR="4BB83888" w:rsidRPr="00254477">
        <w:rPr>
          <w:rFonts w:asciiTheme="majorBidi" w:hAnsiTheme="majorBidi" w:cstheme="majorBidi"/>
        </w:rPr>
        <w:t>gitāli vakcinācijas faktu.</w:t>
      </w:r>
      <w:r w:rsidRPr="00254477">
        <w:rPr>
          <w:rFonts w:asciiTheme="majorBidi" w:hAnsiTheme="majorBidi" w:cstheme="majorBidi"/>
        </w:rPr>
        <w:t xml:space="preserve"> Ja personai ir vairākas indikācijas, tad atzīmē to indikāciju, kura</w:t>
      </w:r>
      <w:r w:rsidR="50FDB19C" w:rsidRPr="00254477">
        <w:rPr>
          <w:rFonts w:asciiTheme="majorBidi" w:hAnsiTheme="majorBidi" w:cstheme="majorBidi"/>
        </w:rPr>
        <w:t xml:space="preserve">i </w:t>
      </w:r>
      <w:r w:rsidRPr="00254477">
        <w:rPr>
          <w:rFonts w:asciiTheme="majorBidi" w:hAnsiTheme="majorBidi" w:cstheme="majorBidi"/>
        </w:rPr>
        <w:t xml:space="preserve"> </w:t>
      </w:r>
      <w:r w:rsidR="75751EE8" w:rsidRPr="00254477">
        <w:rPr>
          <w:rFonts w:asciiTheme="majorBidi" w:hAnsiTheme="majorBidi" w:cstheme="majorBidi"/>
        </w:rPr>
        <w:t>mazāks kārtas numurs</w:t>
      </w:r>
      <w:r w:rsidR="10D1BEC5" w:rsidRPr="00254477">
        <w:rPr>
          <w:rFonts w:asciiTheme="majorBidi" w:hAnsiTheme="majorBidi" w:cstheme="majorBidi"/>
        </w:rPr>
        <w:t xml:space="preserve"> </w:t>
      </w:r>
      <w:r w:rsidR="65E6767F" w:rsidRPr="00254477">
        <w:rPr>
          <w:rFonts w:asciiTheme="majorBidi" w:hAnsiTheme="majorBidi" w:cstheme="majorBidi"/>
        </w:rPr>
        <w:t xml:space="preserve">zemāk norādītā </w:t>
      </w:r>
      <w:r w:rsidRPr="00254477">
        <w:rPr>
          <w:rFonts w:asciiTheme="majorBidi" w:hAnsiTheme="majorBidi" w:cstheme="majorBidi"/>
        </w:rPr>
        <w:t xml:space="preserve"> sarakstā. </w:t>
      </w:r>
      <w:r w:rsidR="4A483BF8" w:rsidRPr="00254477">
        <w:rPr>
          <w:rFonts w:asciiTheme="majorBidi" w:hAnsiTheme="majorBidi" w:cstheme="majorBidi"/>
        </w:rPr>
        <w:t>Personas piederību grupai nosaka, uzdodot personai kontroljautājumus.</w:t>
      </w:r>
    </w:p>
    <w:p w14:paraId="25018086" w14:textId="6ED91587" w:rsidR="6691BDE5" w:rsidRPr="00E03276" w:rsidRDefault="5A85307B" w:rsidP="08ED936B">
      <w:pPr>
        <w:rPr>
          <w:rFonts w:asciiTheme="majorBidi" w:hAnsiTheme="majorBidi" w:cstheme="majorBidi"/>
          <w:i/>
          <w:iCs/>
          <w:sz w:val="20"/>
          <w:szCs w:val="20"/>
        </w:rPr>
      </w:pPr>
      <w:r w:rsidRPr="00E03276">
        <w:rPr>
          <w:rFonts w:asciiTheme="majorBidi" w:hAnsiTheme="majorBidi" w:cstheme="majorBidi"/>
          <w:i/>
          <w:iCs/>
          <w:sz w:val="20"/>
          <w:szCs w:val="20"/>
        </w:rPr>
        <w:t xml:space="preserve">Piemērs: ja persona ir izglītības iestādes darbinieks un persona ar hronisku slimību, tad izvēlas 4. indikāciju </w:t>
      </w:r>
    </w:p>
    <w:tbl>
      <w:tblPr>
        <w:tblStyle w:val="TableGrid"/>
        <w:tblW w:w="0" w:type="auto"/>
        <w:tblInd w:w="135" w:type="dxa"/>
        <w:tblLayout w:type="fixed"/>
        <w:tblLook w:val="04A0" w:firstRow="1" w:lastRow="0" w:firstColumn="1" w:lastColumn="0" w:noHBand="0" w:noVBand="1"/>
      </w:tblPr>
      <w:tblGrid>
        <w:gridCol w:w="855"/>
        <w:gridCol w:w="3405"/>
        <w:gridCol w:w="690"/>
        <w:gridCol w:w="4020"/>
      </w:tblGrid>
      <w:tr w:rsidR="08ED936B" w:rsidRPr="00F959CA" w14:paraId="19A98E23" w14:textId="77777777" w:rsidTr="00B10DB4">
        <w:trPr>
          <w:trHeight w:val="300"/>
        </w:trPr>
        <w:tc>
          <w:tcPr>
            <w:tcW w:w="855" w:type="dxa"/>
            <w:vAlign w:val="bottom"/>
          </w:tcPr>
          <w:p w14:paraId="74140D97" w14:textId="3A686305" w:rsidR="08ED936B" w:rsidRPr="00F959CA" w:rsidRDefault="08ED936B" w:rsidP="08ED936B">
            <w:pPr>
              <w:jc w:val="center"/>
              <w:rPr>
                <w:rFonts w:asciiTheme="majorBidi" w:eastAsia="Calibri" w:hAnsiTheme="majorBidi" w:cstheme="majorBidi"/>
              </w:rPr>
            </w:pPr>
            <w:r w:rsidRPr="00F959CA">
              <w:rPr>
                <w:rFonts w:asciiTheme="majorBidi" w:eastAsia="Calibri" w:hAnsiTheme="majorBidi" w:cstheme="majorBidi"/>
              </w:rPr>
              <w:t>1</w:t>
            </w:r>
          </w:p>
        </w:tc>
        <w:tc>
          <w:tcPr>
            <w:tcW w:w="3405" w:type="dxa"/>
            <w:vAlign w:val="center"/>
          </w:tcPr>
          <w:p w14:paraId="723C2FFA" w14:textId="56546BD0" w:rsidR="08ED936B" w:rsidRPr="00E03276" w:rsidRDefault="08ED936B">
            <w:pPr>
              <w:rPr>
                <w:rFonts w:asciiTheme="majorBidi" w:hAnsiTheme="majorBidi" w:cstheme="majorBidi"/>
              </w:rPr>
            </w:pPr>
            <w:r w:rsidRPr="00F959CA">
              <w:rPr>
                <w:rFonts w:asciiTheme="majorBidi" w:hAnsiTheme="majorBidi" w:cstheme="majorBidi"/>
                <w:sz w:val="18"/>
                <w:szCs w:val="18"/>
              </w:rPr>
              <w:t>Imūnsupresīva persona</w:t>
            </w:r>
          </w:p>
        </w:tc>
        <w:tc>
          <w:tcPr>
            <w:tcW w:w="690" w:type="dxa"/>
            <w:vAlign w:val="bottom"/>
          </w:tcPr>
          <w:p w14:paraId="49A4F9FD" w14:textId="3A96875D" w:rsidR="08ED936B" w:rsidRPr="00F959CA" w:rsidRDefault="08ED936B" w:rsidP="08ED936B">
            <w:pPr>
              <w:jc w:val="center"/>
              <w:rPr>
                <w:rFonts w:asciiTheme="majorBidi" w:hAnsiTheme="majorBidi" w:cstheme="majorBidi"/>
              </w:rPr>
            </w:pPr>
            <w:r w:rsidRPr="00F959CA">
              <w:rPr>
                <w:rFonts w:asciiTheme="majorBidi" w:hAnsiTheme="majorBidi" w:cstheme="majorBidi"/>
              </w:rPr>
              <w:t>11</w:t>
            </w:r>
          </w:p>
        </w:tc>
        <w:tc>
          <w:tcPr>
            <w:tcW w:w="4020" w:type="dxa"/>
            <w:vAlign w:val="center"/>
          </w:tcPr>
          <w:p w14:paraId="00A8F0EA" w14:textId="53F6C263" w:rsidR="08ED936B" w:rsidRPr="00F959CA" w:rsidRDefault="08ED936B" w:rsidP="08ED936B">
            <w:pPr>
              <w:rPr>
                <w:rFonts w:asciiTheme="majorBidi" w:hAnsiTheme="majorBidi" w:cstheme="majorBidi"/>
                <w:sz w:val="18"/>
                <w:szCs w:val="18"/>
              </w:rPr>
            </w:pPr>
            <w:r w:rsidRPr="00F959CA">
              <w:rPr>
                <w:rFonts w:asciiTheme="majorBidi" w:hAnsiTheme="majorBidi" w:cstheme="majorBidi"/>
                <w:sz w:val="18"/>
                <w:szCs w:val="18"/>
              </w:rPr>
              <w:t>Kontakts ar personām ar hroniskām slimībām</w:t>
            </w:r>
          </w:p>
        </w:tc>
      </w:tr>
      <w:tr w:rsidR="08ED936B" w:rsidRPr="00F959CA" w14:paraId="600B2294" w14:textId="77777777" w:rsidTr="00B10DB4">
        <w:trPr>
          <w:trHeight w:val="300"/>
        </w:trPr>
        <w:tc>
          <w:tcPr>
            <w:tcW w:w="855" w:type="dxa"/>
            <w:vAlign w:val="bottom"/>
          </w:tcPr>
          <w:p w14:paraId="413A3917" w14:textId="561A229B" w:rsidR="08ED936B" w:rsidRPr="00F959CA" w:rsidRDefault="08ED936B" w:rsidP="08ED936B">
            <w:pPr>
              <w:jc w:val="center"/>
              <w:rPr>
                <w:rFonts w:asciiTheme="majorBidi" w:eastAsia="Calibri" w:hAnsiTheme="majorBidi" w:cstheme="majorBidi"/>
              </w:rPr>
            </w:pPr>
            <w:r w:rsidRPr="00F959CA">
              <w:rPr>
                <w:rFonts w:asciiTheme="majorBidi" w:eastAsia="Calibri" w:hAnsiTheme="majorBidi" w:cstheme="majorBidi"/>
              </w:rPr>
              <w:t>2</w:t>
            </w:r>
          </w:p>
        </w:tc>
        <w:tc>
          <w:tcPr>
            <w:tcW w:w="3405" w:type="dxa"/>
            <w:vAlign w:val="center"/>
          </w:tcPr>
          <w:p w14:paraId="6375ED41" w14:textId="37DBEEE8" w:rsidR="08ED936B" w:rsidRPr="00F959CA" w:rsidRDefault="08ED936B" w:rsidP="08ED936B">
            <w:pPr>
              <w:rPr>
                <w:rFonts w:asciiTheme="majorBidi" w:hAnsiTheme="majorBidi" w:cstheme="majorBidi"/>
                <w:sz w:val="18"/>
                <w:szCs w:val="18"/>
              </w:rPr>
            </w:pPr>
            <w:r w:rsidRPr="00F959CA">
              <w:rPr>
                <w:rFonts w:asciiTheme="majorBidi" w:hAnsiTheme="majorBidi" w:cstheme="majorBidi"/>
                <w:sz w:val="18"/>
                <w:szCs w:val="18"/>
              </w:rPr>
              <w:t>SAC klients</w:t>
            </w:r>
          </w:p>
        </w:tc>
        <w:tc>
          <w:tcPr>
            <w:tcW w:w="690" w:type="dxa"/>
            <w:vAlign w:val="bottom"/>
          </w:tcPr>
          <w:p w14:paraId="7775519C" w14:textId="2C31D342" w:rsidR="08ED936B" w:rsidRPr="00F959CA" w:rsidRDefault="08ED936B" w:rsidP="08ED936B">
            <w:pPr>
              <w:jc w:val="center"/>
              <w:rPr>
                <w:rFonts w:asciiTheme="majorBidi" w:hAnsiTheme="majorBidi" w:cstheme="majorBidi"/>
              </w:rPr>
            </w:pPr>
            <w:r w:rsidRPr="00F959CA">
              <w:rPr>
                <w:rFonts w:asciiTheme="majorBidi" w:hAnsiTheme="majorBidi" w:cstheme="majorBidi"/>
              </w:rPr>
              <w:t>12</w:t>
            </w:r>
          </w:p>
        </w:tc>
        <w:tc>
          <w:tcPr>
            <w:tcW w:w="4020" w:type="dxa"/>
            <w:vAlign w:val="center"/>
          </w:tcPr>
          <w:p w14:paraId="2DAF8456" w14:textId="345F3F73" w:rsidR="08ED936B" w:rsidRPr="00F959CA" w:rsidRDefault="08ED936B" w:rsidP="08ED936B">
            <w:pPr>
              <w:rPr>
                <w:rFonts w:asciiTheme="majorBidi" w:hAnsiTheme="majorBidi" w:cstheme="majorBidi"/>
                <w:sz w:val="18"/>
                <w:szCs w:val="18"/>
              </w:rPr>
            </w:pPr>
            <w:r w:rsidRPr="00F959CA">
              <w:rPr>
                <w:rFonts w:asciiTheme="majorBidi" w:hAnsiTheme="majorBidi" w:cstheme="majorBidi"/>
                <w:sz w:val="18"/>
                <w:szCs w:val="18"/>
              </w:rPr>
              <w:t>Speciālo iestāžu klients</w:t>
            </w:r>
          </w:p>
        </w:tc>
      </w:tr>
      <w:tr w:rsidR="08ED936B" w:rsidRPr="00F959CA" w14:paraId="6A02CD58" w14:textId="77777777" w:rsidTr="00B10DB4">
        <w:trPr>
          <w:trHeight w:val="300"/>
        </w:trPr>
        <w:tc>
          <w:tcPr>
            <w:tcW w:w="855" w:type="dxa"/>
            <w:vAlign w:val="bottom"/>
          </w:tcPr>
          <w:p w14:paraId="2F82F440" w14:textId="11AE8785" w:rsidR="08ED936B" w:rsidRPr="00F959CA" w:rsidRDefault="08ED936B" w:rsidP="08ED936B">
            <w:pPr>
              <w:jc w:val="center"/>
              <w:rPr>
                <w:rFonts w:asciiTheme="majorBidi" w:eastAsia="Calibri" w:hAnsiTheme="majorBidi" w:cstheme="majorBidi"/>
              </w:rPr>
            </w:pPr>
            <w:r w:rsidRPr="00F959CA">
              <w:rPr>
                <w:rFonts w:asciiTheme="majorBidi" w:eastAsia="Calibri" w:hAnsiTheme="majorBidi" w:cstheme="majorBidi"/>
              </w:rPr>
              <w:t>3</w:t>
            </w:r>
          </w:p>
        </w:tc>
        <w:tc>
          <w:tcPr>
            <w:tcW w:w="3405" w:type="dxa"/>
            <w:vAlign w:val="center"/>
          </w:tcPr>
          <w:p w14:paraId="019EE64E" w14:textId="0CC036D1" w:rsidR="08ED936B" w:rsidRPr="00F959CA" w:rsidRDefault="08ED936B" w:rsidP="08ED936B">
            <w:pPr>
              <w:rPr>
                <w:rFonts w:asciiTheme="majorBidi" w:hAnsiTheme="majorBidi" w:cstheme="majorBidi"/>
                <w:sz w:val="18"/>
                <w:szCs w:val="18"/>
              </w:rPr>
            </w:pPr>
            <w:r w:rsidRPr="00F959CA">
              <w:rPr>
                <w:rFonts w:asciiTheme="majorBidi" w:hAnsiTheme="majorBidi" w:cstheme="majorBidi"/>
                <w:sz w:val="18"/>
                <w:szCs w:val="18"/>
              </w:rPr>
              <w:t>SAC darbinieks</w:t>
            </w:r>
          </w:p>
        </w:tc>
        <w:tc>
          <w:tcPr>
            <w:tcW w:w="690" w:type="dxa"/>
            <w:vAlign w:val="bottom"/>
          </w:tcPr>
          <w:p w14:paraId="7672660A" w14:textId="7DD7A23F" w:rsidR="08ED936B" w:rsidRPr="00F959CA" w:rsidRDefault="08ED936B" w:rsidP="08ED936B">
            <w:pPr>
              <w:jc w:val="center"/>
              <w:rPr>
                <w:rFonts w:asciiTheme="majorBidi" w:hAnsiTheme="majorBidi" w:cstheme="majorBidi"/>
              </w:rPr>
            </w:pPr>
            <w:r w:rsidRPr="00F959CA">
              <w:rPr>
                <w:rFonts w:asciiTheme="majorBidi" w:hAnsiTheme="majorBidi" w:cstheme="majorBidi"/>
              </w:rPr>
              <w:t>13</w:t>
            </w:r>
          </w:p>
        </w:tc>
        <w:tc>
          <w:tcPr>
            <w:tcW w:w="4020" w:type="dxa"/>
            <w:vAlign w:val="center"/>
          </w:tcPr>
          <w:p w14:paraId="63A2626E" w14:textId="7BEBE087" w:rsidR="08ED936B" w:rsidRPr="00F959CA" w:rsidRDefault="08ED936B" w:rsidP="08ED936B">
            <w:pPr>
              <w:rPr>
                <w:rFonts w:asciiTheme="majorBidi" w:hAnsiTheme="majorBidi" w:cstheme="majorBidi"/>
                <w:sz w:val="18"/>
                <w:szCs w:val="18"/>
              </w:rPr>
            </w:pPr>
            <w:r w:rsidRPr="00F959CA">
              <w:rPr>
                <w:rFonts w:asciiTheme="majorBidi" w:hAnsiTheme="majorBidi" w:cstheme="majorBidi"/>
                <w:sz w:val="18"/>
                <w:szCs w:val="18"/>
              </w:rPr>
              <w:t>Cita paaugstinātā riska grupa</w:t>
            </w:r>
          </w:p>
        </w:tc>
      </w:tr>
      <w:tr w:rsidR="08ED936B" w:rsidRPr="00F959CA" w14:paraId="35434B6B" w14:textId="77777777" w:rsidTr="00B10DB4">
        <w:trPr>
          <w:trHeight w:val="300"/>
        </w:trPr>
        <w:tc>
          <w:tcPr>
            <w:tcW w:w="855" w:type="dxa"/>
            <w:vAlign w:val="bottom"/>
          </w:tcPr>
          <w:p w14:paraId="4D954A2F" w14:textId="59164772" w:rsidR="08ED936B" w:rsidRPr="00F959CA" w:rsidRDefault="08ED936B" w:rsidP="08ED936B">
            <w:pPr>
              <w:jc w:val="center"/>
              <w:rPr>
                <w:rFonts w:asciiTheme="majorBidi" w:eastAsia="Calibri" w:hAnsiTheme="majorBidi" w:cstheme="majorBidi"/>
              </w:rPr>
            </w:pPr>
            <w:r w:rsidRPr="00F959CA">
              <w:rPr>
                <w:rFonts w:asciiTheme="majorBidi" w:eastAsia="Calibri" w:hAnsiTheme="majorBidi" w:cstheme="majorBidi"/>
              </w:rPr>
              <w:lastRenderedPageBreak/>
              <w:t>4</w:t>
            </w:r>
          </w:p>
        </w:tc>
        <w:tc>
          <w:tcPr>
            <w:tcW w:w="3405" w:type="dxa"/>
            <w:vAlign w:val="center"/>
          </w:tcPr>
          <w:p w14:paraId="033C77BF" w14:textId="7E08514A" w:rsidR="08ED936B" w:rsidRPr="00F959CA" w:rsidRDefault="08ED936B" w:rsidP="08ED936B">
            <w:pPr>
              <w:rPr>
                <w:rFonts w:asciiTheme="majorBidi" w:hAnsiTheme="majorBidi" w:cstheme="majorBidi"/>
                <w:sz w:val="18"/>
                <w:szCs w:val="18"/>
              </w:rPr>
            </w:pPr>
            <w:r w:rsidRPr="00F959CA">
              <w:rPr>
                <w:rFonts w:asciiTheme="majorBidi" w:hAnsiTheme="majorBidi" w:cstheme="majorBidi"/>
                <w:sz w:val="18"/>
                <w:szCs w:val="18"/>
              </w:rPr>
              <w:t>Persona ar hroniskām slimībām</w:t>
            </w:r>
          </w:p>
        </w:tc>
        <w:tc>
          <w:tcPr>
            <w:tcW w:w="690" w:type="dxa"/>
            <w:vAlign w:val="bottom"/>
          </w:tcPr>
          <w:p w14:paraId="74A4D55A" w14:textId="27380CDF" w:rsidR="08ED936B" w:rsidRPr="00F959CA" w:rsidRDefault="08ED936B" w:rsidP="08ED936B">
            <w:pPr>
              <w:jc w:val="center"/>
              <w:rPr>
                <w:rFonts w:asciiTheme="majorBidi" w:hAnsiTheme="majorBidi" w:cstheme="majorBidi"/>
              </w:rPr>
            </w:pPr>
            <w:r w:rsidRPr="00F959CA">
              <w:rPr>
                <w:rFonts w:asciiTheme="majorBidi" w:hAnsiTheme="majorBidi" w:cstheme="majorBidi"/>
              </w:rPr>
              <w:t>14</w:t>
            </w:r>
          </w:p>
        </w:tc>
        <w:tc>
          <w:tcPr>
            <w:tcW w:w="4020" w:type="dxa"/>
            <w:vAlign w:val="center"/>
          </w:tcPr>
          <w:p w14:paraId="12D7D73A" w14:textId="1A0F22E6" w:rsidR="08ED936B" w:rsidRPr="00F959CA" w:rsidRDefault="08ED936B" w:rsidP="08ED936B">
            <w:pPr>
              <w:rPr>
                <w:rFonts w:asciiTheme="majorBidi" w:hAnsiTheme="majorBidi" w:cstheme="majorBidi"/>
                <w:sz w:val="18"/>
                <w:szCs w:val="18"/>
              </w:rPr>
            </w:pPr>
            <w:r w:rsidRPr="00F959CA">
              <w:rPr>
                <w:rFonts w:asciiTheme="majorBidi" w:hAnsiTheme="majorBidi" w:cstheme="majorBidi"/>
                <w:sz w:val="18"/>
                <w:szCs w:val="18"/>
              </w:rPr>
              <w:t>Citas veselības indikācijas</w:t>
            </w:r>
          </w:p>
        </w:tc>
      </w:tr>
      <w:tr w:rsidR="08ED936B" w:rsidRPr="00F959CA" w14:paraId="044AF3A4" w14:textId="77777777" w:rsidTr="00B10DB4">
        <w:trPr>
          <w:trHeight w:val="300"/>
        </w:trPr>
        <w:tc>
          <w:tcPr>
            <w:tcW w:w="855" w:type="dxa"/>
            <w:vAlign w:val="bottom"/>
          </w:tcPr>
          <w:p w14:paraId="06D25AD4" w14:textId="0074196B" w:rsidR="08ED936B" w:rsidRPr="00F959CA" w:rsidRDefault="08ED936B" w:rsidP="08ED936B">
            <w:pPr>
              <w:jc w:val="center"/>
              <w:rPr>
                <w:rFonts w:asciiTheme="majorBidi" w:eastAsia="Calibri" w:hAnsiTheme="majorBidi" w:cstheme="majorBidi"/>
              </w:rPr>
            </w:pPr>
            <w:r w:rsidRPr="00F959CA">
              <w:rPr>
                <w:rFonts w:asciiTheme="majorBidi" w:eastAsia="Calibri" w:hAnsiTheme="majorBidi" w:cstheme="majorBidi"/>
              </w:rPr>
              <w:t>5</w:t>
            </w:r>
          </w:p>
        </w:tc>
        <w:tc>
          <w:tcPr>
            <w:tcW w:w="3405" w:type="dxa"/>
            <w:vAlign w:val="center"/>
          </w:tcPr>
          <w:p w14:paraId="0EF6030C" w14:textId="77F27353" w:rsidR="08ED936B" w:rsidRPr="00E03276" w:rsidRDefault="08ED936B">
            <w:pPr>
              <w:rPr>
                <w:rFonts w:asciiTheme="majorBidi" w:hAnsiTheme="majorBidi" w:cstheme="majorBidi"/>
              </w:rPr>
            </w:pPr>
            <w:r w:rsidRPr="00F959CA">
              <w:rPr>
                <w:rFonts w:asciiTheme="majorBidi" w:hAnsiTheme="majorBidi" w:cstheme="majorBidi"/>
                <w:sz w:val="18"/>
                <w:szCs w:val="18"/>
              </w:rPr>
              <w:t>Ārstniecības persona</w:t>
            </w:r>
          </w:p>
        </w:tc>
        <w:tc>
          <w:tcPr>
            <w:tcW w:w="690" w:type="dxa"/>
            <w:vAlign w:val="bottom"/>
          </w:tcPr>
          <w:p w14:paraId="0DBA9538" w14:textId="131F0278" w:rsidR="08ED936B" w:rsidRPr="00F959CA" w:rsidRDefault="08ED936B" w:rsidP="08ED936B">
            <w:pPr>
              <w:jc w:val="center"/>
              <w:rPr>
                <w:rFonts w:asciiTheme="majorBidi" w:hAnsiTheme="majorBidi" w:cstheme="majorBidi"/>
              </w:rPr>
            </w:pPr>
            <w:r w:rsidRPr="00F959CA">
              <w:rPr>
                <w:rFonts w:asciiTheme="majorBidi" w:hAnsiTheme="majorBidi" w:cstheme="majorBidi"/>
              </w:rPr>
              <w:t>15</w:t>
            </w:r>
          </w:p>
        </w:tc>
        <w:tc>
          <w:tcPr>
            <w:tcW w:w="4020" w:type="dxa"/>
            <w:vAlign w:val="center"/>
          </w:tcPr>
          <w:p w14:paraId="66D6617D" w14:textId="20B8A514" w:rsidR="08ED936B" w:rsidRPr="00F959CA" w:rsidRDefault="08ED936B" w:rsidP="08ED936B">
            <w:pPr>
              <w:rPr>
                <w:rFonts w:asciiTheme="majorBidi" w:hAnsiTheme="majorBidi" w:cstheme="majorBidi"/>
                <w:sz w:val="18"/>
                <w:szCs w:val="18"/>
              </w:rPr>
            </w:pPr>
            <w:r w:rsidRPr="00F959CA">
              <w:rPr>
                <w:rFonts w:asciiTheme="majorBidi" w:hAnsiTheme="majorBidi" w:cstheme="majorBidi"/>
                <w:sz w:val="18"/>
                <w:szCs w:val="18"/>
              </w:rPr>
              <w:t>Kontakts ar personām ar hroniskām slimībām</w:t>
            </w:r>
          </w:p>
        </w:tc>
      </w:tr>
      <w:tr w:rsidR="08ED936B" w:rsidRPr="00F959CA" w14:paraId="6B33B96F" w14:textId="77777777" w:rsidTr="00B10DB4">
        <w:trPr>
          <w:trHeight w:val="300"/>
        </w:trPr>
        <w:tc>
          <w:tcPr>
            <w:tcW w:w="855" w:type="dxa"/>
            <w:vAlign w:val="bottom"/>
          </w:tcPr>
          <w:p w14:paraId="752D5CD3" w14:textId="558ACA04" w:rsidR="08ED936B" w:rsidRPr="00F959CA" w:rsidRDefault="08ED936B" w:rsidP="08ED936B">
            <w:pPr>
              <w:jc w:val="center"/>
              <w:rPr>
                <w:rFonts w:asciiTheme="majorBidi" w:eastAsia="Calibri" w:hAnsiTheme="majorBidi" w:cstheme="majorBidi"/>
              </w:rPr>
            </w:pPr>
            <w:r w:rsidRPr="00F959CA">
              <w:rPr>
                <w:rFonts w:asciiTheme="majorBidi" w:eastAsia="Calibri" w:hAnsiTheme="majorBidi" w:cstheme="majorBidi"/>
              </w:rPr>
              <w:t>6</w:t>
            </w:r>
          </w:p>
        </w:tc>
        <w:tc>
          <w:tcPr>
            <w:tcW w:w="3405" w:type="dxa"/>
            <w:vAlign w:val="center"/>
          </w:tcPr>
          <w:p w14:paraId="26F61867" w14:textId="1B45498C" w:rsidR="08ED936B" w:rsidRPr="00F959CA" w:rsidRDefault="08ED936B" w:rsidP="08ED936B">
            <w:pPr>
              <w:rPr>
                <w:rFonts w:asciiTheme="majorBidi" w:hAnsiTheme="majorBidi" w:cstheme="majorBidi"/>
                <w:sz w:val="18"/>
                <w:szCs w:val="18"/>
              </w:rPr>
            </w:pPr>
            <w:r w:rsidRPr="00F959CA">
              <w:rPr>
                <w:rFonts w:asciiTheme="majorBidi" w:hAnsiTheme="majorBidi" w:cstheme="majorBidi"/>
                <w:sz w:val="18"/>
                <w:szCs w:val="18"/>
              </w:rPr>
              <w:t>Ārstniecības iestādes darbinieks</w:t>
            </w:r>
          </w:p>
        </w:tc>
        <w:tc>
          <w:tcPr>
            <w:tcW w:w="690" w:type="dxa"/>
            <w:vAlign w:val="bottom"/>
          </w:tcPr>
          <w:p w14:paraId="1A3DAFB3" w14:textId="6CAE5642" w:rsidR="08ED936B" w:rsidRPr="00F959CA" w:rsidRDefault="08ED936B" w:rsidP="08ED936B">
            <w:pPr>
              <w:jc w:val="center"/>
              <w:rPr>
                <w:rFonts w:asciiTheme="majorBidi" w:hAnsiTheme="majorBidi" w:cstheme="majorBidi"/>
              </w:rPr>
            </w:pPr>
            <w:r w:rsidRPr="00F959CA">
              <w:rPr>
                <w:rFonts w:asciiTheme="majorBidi" w:hAnsiTheme="majorBidi" w:cstheme="majorBidi"/>
              </w:rPr>
              <w:t>16</w:t>
            </w:r>
          </w:p>
        </w:tc>
        <w:tc>
          <w:tcPr>
            <w:tcW w:w="4020" w:type="dxa"/>
            <w:vAlign w:val="center"/>
          </w:tcPr>
          <w:p w14:paraId="3488C361" w14:textId="07DABAEF" w:rsidR="08ED936B" w:rsidRPr="00F959CA" w:rsidRDefault="08ED936B" w:rsidP="08ED936B">
            <w:pPr>
              <w:rPr>
                <w:rFonts w:asciiTheme="majorBidi" w:hAnsiTheme="majorBidi" w:cstheme="majorBidi"/>
                <w:sz w:val="18"/>
                <w:szCs w:val="18"/>
              </w:rPr>
            </w:pPr>
            <w:r w:rsidRPr="00F959CA">
              <w:rPr>
                <w:rFonts w:asciiTheme="majorBidi" w:hAnsiTheme="majorBidi" w:cstheme="majorBidi"/>
                <w:sz w:val="18"/>
                <w:szCs w:val="18"/>
              </w:rPr>
              <w:t>Speciālo iestāžu klients</w:t>
            </w:r>
          </w:p>
        </w:tc>
      </w:tr>
      <w:tr w:rsidR="08ED936B" w:rsidRPr="00F959CA" w14:paraId="19DA8516" w14:textId="77777777" w:rsidTr="00B10DB4">
        <w:trPr>
          <w:trHeight w:val="300"/>
        </w:trPr>
        <w:tc>
          <w:tcPr>
            <w:tcW w:w="855" w:type="dxa"/>
            <w:vAlign w:val="bottom"/>
          </w:tcPr>
          <w:p w14:paraId="62967E67" w14:textId="593BF3A1" w:rsidR="08ED936B" w:rsidRPr="00F959CA" w:rsidRDefault="08ED936B" w:rsidP="08ED936B">
            <w:pPr>
              <w:jc w:val="center"/>
              <w:rPr>
                <w:rFonts w:asciiTheme="majorBidi" w:eastAsia="Calibri" w:hAnsiTheme="majorBidi" w:cstheme="majorBidi"/>
              </w:rPr>
            </w:pPr>
            <w:r w:rsidRPr="00F959CA">
              <w:rPr>
                <w:rFonts w:asciiTheme="majorBidi" w:eastAsia="Calibri" w:hAnsiTheme="majorBidi" w:cstheme="majorBidi"/>
              </w:rPr>
              <w:t>7</w:t>
            </w:r>
          </w:p>
        </w:tc>
        <w:tc>
          <w:tcPr>
            <w:tcW w:w="3405" w:type="dxa"/>
            <w:vAlign w:val="center"/>
          </w:tcPr>
          <w:p w14:paraId="60CFB7D3" w14:textId="70978DC3" w:rsidR="08ED936B" w:rsidRPr="00F959CA" w:rsidRDefault="08ED936B" w:rsidP="08ED936B">
            <w:pPr>
              <w:rPr>
                <w:rFonts w:asciiTheme="majorBidi" w:hAnsiTheme="majorBidi" w:cstheme="majorBidi"/>
                <w:sz w:val="18"/>
                <w:szCs w:val="18"/>
              </w:rPr>
            </w:pPr>
            <w:r w:rsidRPr="00F959CA">
              <w:rPr>
                <w:rFonts w:asciiTheme="majorBidi" w:hAnsiTheme="majorBidi" w:cstheme="majorBidi"/>
                <w:sz w:val="18"/>
                <w:szCs w:val="18"/>
              </w:rPr>
              <w:t>Ieslodzītais</w:t>
            </w:r>
          </w:p>
        </w:tc>
        <w:tc>
          <w:tcPr>
            <w:tcW w:w="690" w:type="dxa"/>
            <w:vAlign w:val="bottom"/>
          </w:tcPr>
          <w:p w14:paraId="5D3C0AC8" w14:textId="7B863DF8" w:rsidR="08ED936B" w:rsidRPr="00F959CA" w:rsidRDefault="08ED936B" w:rsidP="08ED936B">
            <w:pPr>
              <w:jc w:val="center"/>
              <w:rPr>
                <w:rFonts w:asciiTheme="majorBidi" w:hAnsiTheme="majorBidi" w:cstheme="majorBidi"/>
              </w:rPr>
            </w:pPr>
            <w:r w:rsidRPr="00F959CA">
              <w:rPr>
                <w:rFonts w:asciiTheme="majorBidi" w:hAnsiTheme="majorBidi" w:cstheme="majorBidi"/>
              </w:rPr>
              <w:t>17</w:t>
            </w:r>
          </w:p>
        </w:tc>
        <w:tc>
          <w:tcPr>
            <w:tcW w:w="4020" w:type="dxa"/>
            <w:vAlign w:val="center"/>
          </w:tcPr>
          <w:p w14:paraId="25F23F1C" w14:textId="07BBBEAA" w:rsidR="08ED936B" w:rsidRPr="00F959CA" w:rsidRDefault="08ED936B" w:rsidP="08ED936B">
            <w:pPr>
              <w:rPr>
                <w:rFonts w:asciiTheme="majorBidi" w:hAnsiTheme="majorBidi" w:cstheme="majorBidi"/>
                <w:sz w:val="18"/>
                <w:szCs w:val="18"/>
              </w:rPr>
            </w:pPr>
            <w:r w:rsidRPr="00F959CA">
              <w:rPr>
                <w:rFonts w:asciiTheme="majorBidi" w:hAnsiTheme="majorBidi" w:cstheme="majorBidi"/>
                <w:sz w:val="18"/>
                <w:szCs w:val="18"/>
              </w:rPr>
              <w:t>Cita paaugstinātā riska grupa</w:t>
            </w:r>
          </w:p>
        </w:tc>
      </w:tr>
      <w:tr w:rsidR="08ED936B" w:rsidRPr="00F959CA" w14:paraId="4620016B" w14:textId="77777777" w:rsidTr="00B10DB4">
        <w:trPr>
          <w:trHeight w:val="300"/>
        </w:trPr>
        <w:tc>
          <w:tcPr>
            <w:tcW w:w="855" w:type="dxa"/>
            <w:vAlign w:val="bottom"/>
          </w:tcPr>
          <w:p w14:paraId="4820C5BA" w14:textId="028A89DF" w:rsidR="08ED936B" w:rsidRPr="00F959CA" w:rsidRDefault="08ED936B" w:rsidP="08ED936B">
            <w:pPr>
              <w:jc w:val="center"/>
              <w:rPr>
                <w:rFonts w:asciiTheme="majorBidi" w:eastAsia="Calibri" w:hAnsiTheme="majorBidi" w:cstheme="majorBidi"/>
              </w:rPr>
            </w:pPr>
            <w:r w:rsidRPr="00F959CA">
              <w:rPr>
                <w:rFonts w:asciiTheme="majorBidi" w:eastAsia="Calibri" w:hAnsiTheme="majorBidi" w:cstheme="majorBidi"/>
              </w:rPr>
              <w:t>8</w:t>
            </w:r>
          </w:p>
        </w:tc>
        <w:tc>
          <w:tcPr>
            <w:tcW w:w="3405" w:type="dxa"/>
            <w:vAlign w:val="center"/>
          </w:tcPr>
          <w:p w14:paraId="355D2618" w14:textId="13EEEEFB" w:rsidR="08ED936B" w:rsidRPr="00F959CA" w:rsidRDefault="08ED936B" w:rsidP="08ED936B">
            <w:pPr>
              <w:rPr>
                <w:rFonts w:asciiTheme="majorBidi" w:hAnsiTheme="majorBidi" w:cstheme="majorBidi"/>
                <w:sz w:val="18"/>
                <w:szCs w:val="18"/>
              </w:rPr>
            </w:pPr>
            <w:r w:rsidRPr="00F959CA">
              <w:rPr>
                <w:rFonts w:asciiTheme="majorBidi" w:hAnsiTheme="majorBidi" w:cstheme="majorBidi"/>
                <w:sz w:val="18"/>
                <w:szCs w:val="18"/>
              </w:rPr>
              <w:t>Ieslodzījumu vietu pārvaldes personāls</w:t>
            </w:r>
          </w:p>
        </w:tc>
        <w:tc>
          <w:tcPr>
            <w:tcW w:w="690" w:type="dxa"/>
            <w:vAlign w:val="bottom"/>
          </w:tcPr>
          <w:p w14:paraId="79024F2C" w14:textId="74297A6D" w:rsidR="08ED936B" w:rsidRPr="00F959CA" w:rsidRDefault="08ED936B" w:rsidP="08ED936B">
            <w:pPr>
              <w:jc w:val="center"/>
              <w:rPr>
                <w:rFonts w:asciiTheme="majorBidi" w:hAnsiTheme="majorBidi" w:cstheme="majorBidi"/>
              </w:rPr>
            </w:pPr>
            <w:r w:rsidRPr="00F959CA">
              <w:rPr>
                <w:rFonts w:asciiTheme="majorBidi" w:hAnsiTheme="majorBidi" w:cstheme="majorBidi"/>
              </w:rPr>
              <w:t>18</w:t>
            </w:r>
          </w:p>
        </w:tc>
        <w:tc>
          <w:tcPr>
            <w:tcW w:w="4020" w:type="dxa"/>
            <w:vAlign w:val="center"/>
          </w:tcPr>
          <w:p w14:paraId="343BE684" w14:textId="1C0C1EB0" w:rsidR="08ED936B" w:rsidRPr="00F959CA" w:rsidRDefault="08ED936B" w:rsidP="08ED936B">
            <w:pPr>
              <w:rPr>
                <w:rFonts w:asciiTheme="majorBidi" w:hAnsiTheme="majorBidi" w:cstheme="majorBidi"/>
                <w:sz w:val="18"/>
                <w:szCs w:val="18"/>
              </w:rPr>
            </w:pPr>
            <w:r w:rsidRPr="00F959CA">
              <w:rPr>
                <w:rFonts w:asciiTheme="majorBidi" w:hAnsiTheme="majorBidi" w:cstheme="majorBidi"/>
                <w:sz w:val="18"/>
                <w:szCs w:val="18"/>
              </w:rPr>
              <w:t>Nozaru prioritāro iestāžu darbinieks</w:t>
            </w:r>
          </w:p>
        </w:tc>
      </w:tr>
      <w:tr w:rsidR="08ED936B" w:rsidRPr="00F959CA" w14:paraId="04D7E161" w14:textId="77777777" w:rsidTr="00B10DB4">
        <w:trPr>
          <w:trHeight w:val="300"/>
        </w:trPr>
        <w:tc>
          <w:tcPr>
            <w:tcW w:w="855" w:type="dxa"/>
            <w:vAlign w:val="bottom"/>
          </w:tcPr>
          <w:p w14:paraId="3C8922B0" w14:textId="0454B82E" w:rsidR="08ED936B" w:rsidRPr="00F959CA" w:rsidRDefault="08ED936B" w:rsidP="08ED936B">
            <w:pPr>
              <w:jc w:val="center"/>
              <w:rPr>
                <w:rFonts w:asciiTheme="majorBidi" w:eastAsia="Calibri" w:hAnsiTheme="majorBidi" w:cstheme="majorBidi"/>
              </w:rPr>
            </w:pPr>
            <w:r w:rsidRPr="00F959CA">
              <w:rPr>
                <w:rFonts w:asciiTheme="majorBidi" w:eastAsia="Calibri" w:hAnsiTheme="majorBidi" w:cstheme="majorBidi"/>
              </w:rPr>
              <w:t>9</w:t>
            </w:r>
          </w:p>
        </w:tc>
        <w:tc>
          <w:tcPr>
            <w:tcW w:w="3405" w:type="dxa"/>
            <w:vAlign w:val="center"/>
          </w:tcPr>
          <w:p w14:paraId="4C86BFB9" w14:textId="353A6CD0" w:rsidR="08ED936B" w:rsidRPr="00F959CA" w:rsidRDefault="08ED936B" w:rsidP="08ED936B">
            <w:pPr>
              <w:rPr>
                <w:rFonts w:asciiTheme="majorBidi" w:hAnsiTheme="majorBidi" w:cstheme="majorBidi"/>
                <w:sz w:val="18"/>
                <w:szCs w:val="18"/>
              </w:rPr>
            </w:pPr>
            <w:r w:rsidRPr="00F959CA">
              <w:rPr>
                <w:rFonts w:asciiTheme="majorBidi" w:hAnsiTheme="majorBidi" w:cstheme="majorBidi"/>
                <w:sz w:val="18"/>
                <w:szCs w:val="18"/>
              </w:rPr>
              <w:t>Izglītības iestāžu darbinieks</w:t>
            </w:r>
          </w:p>
        </w:tc>
        <w:tc>
          <w:tcPr>
            <w:tcW w:w="690" w:type="dxa"/>
            <w:vAlign w:val="bottom"/>
          </w:tcPr>
          <w:p w14:paraId="1621C958" w14:textId="0D6392E9" w:rsidR="08ED936B" w:rsidRPr="00F959CA" w:rsidRDefault="08ED936B" w:rsidP="08ED936B">
            <w:pPr>
              <w:jc w:val="center"/>
              <w:rPr>
                <w:rFonts w:asciiTheme="majorBidi" w:hAnsiTheme="majorBidi" w:cstheme="majorBidi"/>
              </w:rPr>
            </w:pPr>
            <w:r w:rsidRPr="00F959CA">
              <w:rPr>
                <w:rFonts w:asciiTheme="majorBidi" w:hAnsiTheme="majorBidi" w:cstheme="majorBidi"/>
              </w:rPr>
              <w:t>19</w:t>
            </w:r>
          </w:p>
        </w:tc>
        <w:tc>
          <w:tcPr>
            <w:tcW w:w="4020" w:type="dxa"/>
            <w:vAlign w:val="center"/>
          </w:tcPr>
          <w:p w14:paraId="79D4D08D" w14:textId="76147AFB" w:rsidR="08ED936B" w:rsidRPr="00F959CA" w:rsidRDefault="08ED936B" w:rsidP="08ED936B">
            <w:pPr>
              <w:rPr>
                <w:rFonts w:asciiTheme="majorBidi" w:hAnsiTheme="majorBidi" w:cstheme="majorBidi"/>
                <w:sz w:val="18"/>
                <w:szCs w:val="18"/>
              </w:rPr>
            </w:pPr>
            <w:r w:rsidRPr="00F959CA">
              <w:rPr>
                <w:rFonts w:asciiTheme="majorBidi" w:hAnsiTheme="majorBidi" w:cstheme="majorBidi"/>
                <w:sz w:val="18"/>
                <w:szCs w:val="18"/>
              </w:rPr>
              <w:t>Cits iedzīvotājs</w:t>
            </w:r>
          </w:p>
        </w:tc>
      </w:tr>
      <w:tr w:rsidR="08ED936B" w:rsidRPr="00F959CA" w14:paraId="5F18F257" w14:textId="77777777" w:rsidTr="00B10DB4">
        <w:trPr>
          <w:trHeight w:val="300"/>
        </w:trPr>
        <w:tc>
          <w:tcPr>
            <w:tcW w:w="855" w:type="dxa"/>
            <w:vAlign w:val="bottom"/>
          </w:tcPr>
          <w:p w14:paraId="63EED35A" w14:textId="1BC4CB7C" w:rsidR="08ED936B" w:rsidRPr="00F959CA" w:rsidRDefault="08ED936B" w:rsidP="08ED936B">
            <w:pPr>
              <w:jc w:val="center"/>
              <w:rPr>
                <w:rFonts w:asciiTheme="majorBidi" w:eastAsia="Calibri" w:hAnsiTheme="majorBidi" w:cstheme="majorBidi"/>
              </w:rPr>
            </w:pPr>
            <w:r w:rsidRPr="00F959CA">
              <w:rPr>
                <w:rFonts w:asciiTheme="majorBidi" w:eastAsia="Calibri" w:hAnsiTheme="majorBidi" w:cstheme="majorBidi"/>
              </w:rPr>
              <w:t>10</w:t>
            </w:r>
          </w:p>
        </w:tc>
        <w:tc>
          <w:tcPr>
            <w:tcW w:w="3405" w:type="dxa"/>
            <w:vAlign w:val="center"/>
          </w:tcPr>
          <w:p w14:paraId="68D2F02C" w14:textId="69BFA539" w:rsidR="08ED936B" w:rsidRPr="00F959CA" w:rsidRDefault="08ED936B" w:rsidP="08ED936B">
            <w:pPr>
              <w:rPr>
                <w:rFonts w:asciiTheme="majorBidi" w:hAnsiTheme="majorBidi" w:cstheme="majorBidi"/>
                <w:sz w:val="18"/>
                <w:szCs w:val="18"/>
              </w:rPr>
            </w:pPr>
            <w:r w:rsidRPr="00F959CA">
              <w:rPr>
                <w:rFonts w:asciiTheme="majorBidi" w:hAnsiTheme="majorBidi" w:cstheme="majorBidi"/>
                <w:sz w:val="18"/>
                <w:szCs w:val="18"/>
              </w:rPr>
              <w:t>Operatīvo dienestu darbinieks</w:t>
            </w:r>
          </w:p>
        </w:tc>
        <w:tc>
          <w:tcPr>
            <w:tcW w:w="690" w:type="dxa"/>
            <w:vAlign w:val="bottom"/>
          </w:tcPr>
          <w:p w14:paraId="62208040" w14:textId="46BAD779" w:rsidR="08ED936B" w:rsidRPr="00F959CA" w:rsidRDefault="08ED936B" w:rsidP="08ED936B">
            <w:pPr>
              <w:jc w:val="center"/>
              <w:rPr>
                <w:rFonts w:asciiTheme="majorBidi" w:hAnsiTheme="majorBidi" w:cstheme="majorBidi"/>
              </w:rPr>
            </w:pPr>
            <w:r w:rsidRPr="00F959CA">
              <w:rPr>
                <w:rFonts w:asciiTheme="majorBidi" w:hAnsiTheme="majorBidi" w:cstheme="majorBidi"/>
              </w:rPr>
              <w:t>20</w:t>
            </w:r>
          </w:p>
        </w:tc>
        <w:tc>
          <w:tcPr>
            <w:tcW w:w="4020" w:type="dxa"/>
            <w:vAlign w:val="center"/>
          </w:tcPr>
          <w:p w14:paraId="2B6CC784" w14:textId="01CE5707" w:rsidR="08ED936B" w:rsidRPr="00F959CA" w:rsidRDefault="08ED936B" w:rsidP="08ED936B">
            <w:pPr>
              <w:rPr>
                <w:rFonts w:asciiTheme="majorBidi" w:hAnsiTheme="majorBidi" w:cstheme="majorBidi"/>
                <w:sz w:val="18"/>
                <w:szCs w:val="18"/>
              </w:rPr>
            </w:pPr>
            <w:r w:rsidRPr="00F959CA">
              <w:rPr>
                <w:rFonts w:asciiTheme="majorBidi" w:hAnsiTheme="majorBidi" w:cstheme="majorBidi"/>
                <w:sz w:val="18"/>
                <w:szCs w:val="18"/>
              </w:rPr>
              <w:t>Ukrainas iedzīvotājs</w:t>
            </w:r>
          </w:p>
        </w:tc>
      </w:tr>
    </w:tbl>
    <w:p w14:paraId="14A4F027" w14:textId="586B34AA" w:rsidR="6691BDE5" w:rsidRPr="00E03276" w:rsidRDefault="6691BDE5" w:rsidP="08ED936B">
      <w:pPr>
        <w:rPr>
          <w:rFonts w:asciiTheme="majorBidi" w:eastAsia="Calibri" w:hAnsiTheme="majorBidi" w:cstheme="majorBidi"/>
          <w:lang w:val="lv"/>
        </w:rPr>
      </w:pPr>
    </w:p>
    <w:p w14:paraId="3F6956E2" w14:textId="5073A649" w:rsidR="008047B1" w:rsidRPr="00AD7728" w:rsidRDefault="4F4BB514" w:rsidP="00AD7728">
      <w:pPr>
        <w:pStyle w:val="Heading2"/>
        <w:rPr>
          <w:rFonts w:ascii="Times New Roman" w:hAnsi="Times New Roman" w:cs="Times New Roman"/>
        </w:rPr>
      </w:pPr>
      <w:bookmarkStart w:id="19" w:name="_Toc60039809"/>
      <w:bookmarkStart w:id="20" w:name="_Toc1879951881"/>
      <w:r w:rsidRPr="46FAEE9D">
        <w:rPr>
          <w:rFonts w:ascii="Times New Roman" w:hAnsi="Times New Roman" w:cs="Times New Roman"/>
        </w:rPr>
        <w:t>Vakcīnas pasūtīšana</w:t>
      </w:r>
      <w:bookmarkEnd w:id="19"/>
      <w:bookmarkEnd w:id="20"/>
    </w:p>
    <w:p w14:paraId="5BA380D4" w14:textId="7C969F5E" w:rsidR="00542DD0" w:rsidRPr="00F959CA" w:rsidRDefault="00846DB9" w:rsidP="001A697E">
      <w:pPr>
        <w:pStyle w:val="ListParagraph"/>
        <w:numPr>
          <w:ilvl w:val="0"/>
          <w:numId w:val="65"/>
        </w:numPr>
        <w:rPr>
          <w:rFonts w:asciiTheme="majorBidi" w:hAnsiTheme="majorBidi" w:cstheme="majorBidi"/>
          <w:color w:val="auto"/>
          <w:lang w:val="lv-LV"/>
        </w:rPr>
      </w:pPr>
      <w:r w:rsidRPr="00F959CA">
        <w:rPr>
          <w:rFonts w:asciiTheme="majorBidi" w:hAnsiTheme="majorBidi" w:cstheme="majorBidi"/>
          <w:color w:val="auto"/>
          <w:lang w:val="lv-LV"/>
        </w:rPr>
        <w:t xml:space="preserve">Vakcīnu pasūtīšanai </w:t>
      </w:r>
      <w:r w:rsidRPr="000D3A40">
        <w:rPr>
          <w:rFonts w:asciiTheme="majorBidi" w:hAnsiTheme="majorBidi" w:cstheme="majorBidi"/>
          <w:b/>
          <w:u w:val="single"/>
          <w:lang w:val="lv-LV"/>
        </w:rPr>
        <w:t>jāizmanto</w:t>
      </w:r>
      <w:r w:rsidRPr="00F959CA">
        <w:rPr>
          <w:rFonts w:asciiTheme="majorBidi" w:hAnsiTheme="majorBidi" w:cstheme="majorBidi"/>
          <w:color w:val="auto"/>
          <w:lang w:val="lv-LV"/>
        </w:rPr>
        <w:t xml:space="preserve"> </w:t>
      </w:r>
      <w:r w:rsidR="000D3A40" w:rsidRPr="001B3AFA">
        <w:rPr>
          <w:rFonts w:asciiTheme="majorBidi" w:eastAsia="Times New Roman" w:hAnsiTheme="majorBidi" w:cstheme="majorBidi"/>
          <w:color w:val="000000" w:themeColor="text1"/>
          <w:shd w:val="clear" w:color="auto" w:fill="FFFFFF"/>
          <w:lang w:val="lv-LV"/>
        </w:rPr>
        <w:t>ViVaT integrēto iestādes programmnodrošinājumus</w:t>
      </w:r>
      <w:r w:rsidR="00E96652" w:rsidRPr="00F959CA">
        <w:rPr>
          <w:rFonts w:asciiTheme="majorBidi" w:hAnsiTheme="majorBidi" w:cstheme="majorBidi"/>
          <w:color w:val="auto"/>
          <w:lang w:val="lv-LV"/>
        </w:rPr>
        <w:t xml:space="preserve"> ar kuru</w:t>
      </w:r>
      <w:r w:rsidRPr="00F959CA">
        <w:rPr>
          <w:rFonts w:asciiTheme="majorBidi" w:hAnsiTheme="majorBidi" w:cstheme="majorBidi"/>
          <w:color w:val="auto"/>
          <w:lang w:val="lv-LV"/>
        </w:rPr>
        <w:t xml:space="preserve"> vakcinācijas iestāde</w:t>
      </w:r>
      <w:r w:rsidR="00542DD0" w:rsidRPr="00F959CA">
        <w:rPr>
          <w:rFonts w:asciiTheme="majorBidi" w:hAnsiTheme="majorBidi" w:cstheme="majorBidi"/>
          <w:color w:val="auto"/>
          <w:lang w:val="lv-LV"/>
        </w:rPr>
        <w:t xml:space="preserve"> ir noslēgusi līgumu</w:t>
      </w:r>
    </w:p>
    <w:p w14:paraId="5D5C206B" w14:textId="5EC8DD03" w:rsidR="1A368D78" w:rsidRPr="00F959CA" w:rsidRDefault="00542DD0" w:rsidP="00E25C9C">
      <w:pPr>
        <w:pStyle w:val="ListParagraph"/>
        <w:numPr>
          <w:ilvl w:val="0"/>
          <w:numId w:val="38"/>
        </w:numPr>
        <w:jc w:val="both"/>
        <w:rPr>
          <w:rFonts w:asciiTheme="majorBidi" w:eastAsia="Times New Roman" w:hAnsiTheme="majorBidi" w:cstheme="majorBidi"/>
          <w:color w:val="auto"/>
          <w:lang w:val="lv"/>
        </w:rPr>
      </w:pPr>
      <w:r w:rsidRPr="00F959CA">
        <w:rPr>
          <w:rFonts w:asciiTheme="majorBidi" w:hAnsiTheme="majorBidi" w:cstheme="majorBidi"/>
          <w:color w:val="auto"/>
          <w:lang w:val="lv-LV"/>
        </w:rPr>
        <w:t xml:space="preserve">Ja kādu iemeslu dēļ </w:t>
      </w:r>
      <w:r w:rsidR="00AD52B3" w:rsidRPr="00AD52B3">
        <w:rPr>
          <w:rFonts w:asciiTheme="majorBidi" w:hAnsiTheme="majorBidi" w:cstheme="majorBidi"/>
          <w:lang w:val="lv-LV"/>
        </w:rPr>
        <w:t xml:space="preserve">vakcīnas nav iespējams pasūtīt caur integratoru sistēmām, tad </w:t>
      </w:r>
      <w:r w:rsidR="00AD52B3" w:rsidRPr="00254477">
        <w:rPr>
          <w:rFonts w:asciiTheme="majorBidi" w:hAnsiTheme="majorBidi" w:cstheme="majorBidi"/>
          <w:color w:val="auto"/>
          <w:lang w:val="lv-LV"/>
        </w:rPr>
        <w:t>v</w:t>
      </w:r>
      <w:r w:rsidR="002E2C29" w:rsidRPr="00254477">
        <w:rPr>
          <w:rFonts w:asciiTheme="majorBidi" w:eastAsia="Times New Roman" w:hAnsiTheme="majorBidi" w:cstheme="majorBidi"/>
          <w:color w:val="auto"/>
          <w:lang w:val="lv"/>
        </w:rPr>
        <w:t xml:space="preserve">akcīnu </w:t>
      </w:r>
      <w:r w:rsidR="002E2C29" w:rsidRPr="00F959CA">
        <w:rPr>
          <w:rFonts w:asciiTheme="majorBidi" w:eastAsia="Times New Roman" w:hAnsiTheme="majorBidi" w:cstheme="majorBidi"/>
          <w:color w:val="auto"/>
          <w:lang w:val="lv"/>
        </w:rPr>
        <w:t>pasūt</w:t>
      </w:r>
      <w:r w:rsidR="004247A9" w:rsidRPr="00F959CA">
        <w:rPr>
          <w:rFonts w:asciiTheme="majorBidi" w:eastAsia="Times New Roman" w:hAnsiTheme="majorBidi" w:cstheme="majorBidi"/>
          <w:color w:val="auto"/>
          <w:lang w:val="lv"/>
        </w:rPr>
        <w:t xml:space="preserve">īšanas </w:t>
      </w:r>
      <w:r w:rsidR="008B431D" w:rsidRPr="00F959CA">
        <w:rPr>
          <w:rFonts w:asciiTheme="majorBidi" w:eastAsia="Times New Roman" w:hAnsiTheme="majorBidi" w:cstheme="majorBidi"/>
          <w:color w:val="auto"/>
          <w:lang w:val="lv"/>
        </w:rPr>
        <w:t xml:space="preserve">veidlapa </w:t>
      </w:r>
      <w:r w:rsidR="00EF0F84" w:rsidRPr="00F959CA">
        <w:rPr>
          <w:rFonts w:asciiTheme="majorBidi" w:eastAsia="Times New Roman" w:hAnsiTheme="majorBidi" w:cstheme="majorBidi"/>
          <w:color w:val="auto"/>
          <w:lang w:val="lv"/>
        </w:rPr>
        <w:t xml:space="preserve">ir pieejama SPKC tīmekļa vietnē </w:t>
      </w:r>
      <w:r w:rsidR="00000000">
        <w:fldChar w:fldCharType="begin"/>
      </w:r>
      <w:r w:rsidR="00000000" w:rsidRPr="005B656A">
        <w:rPr>
          <w:lang w:val="lv-LV"/>
        </w:rPr>
        <w:instrText>HYPERLINK "https://www.spkc.gov.lv/lv/vakcinacija"</w:instrText>
      </w:r>
      <w:r w:rsidR="00000000">
        <w:fldChar w:fldCharType="separate"/>
      </w:r>
      <w:r w:rsidR="008B431D" w:rsidRPr="00F959CA">
        <w:rPr>
          <w:rStyle w:val="Hyperlink"/>
          <w:rFonts w:asciiTheme="majorBidi" w:eastAsia="Times New Roman" w:hAnsiTheme="majorBidi" w:cstheme="majorBidi"/>
          <w:color w:val="auto"/>
          <w:lang w:val="lv"/>
        </w:rPr>
        <w:t>https://www.spkc.gov.lv/lv/vakcinacija</w:t>
      </w:r>
      <w:r w:rsidR="00000000">
        <w:rPr>
          <w:rStyle w:val="Hyperlink"/>
          <w:rFonts w:asciiTheme="majorBidi" w:eastAsia="Times New Roman" w:hAnsiTheme="majorBidi" w:cstheme="majorBidi"/>
          <w:color w:val="auto"/>
          <w:lang w:val="lv"/>
        </w:rPr>
        <w:fldChar w:fldCharType="end"/>
      </w:r>
      <w:r w:rsidR="00BB4E5F">
        <w:rPr>
          <w:rStyle w:val="Hyperlink"/>
          <w:rFonts w:asciiTheme="majorBidi" w:eastAsia="Times New Roman" w:hAnsiTheme="majorBidi" w:cstheme="majorBidi"/>
          <w:lang w:val="lv"/>
        </w:rPr>
        <w:t xml:space="preserve">. </w:t>
      </w:r>
      <w:r w:rsidR="00BB4E5F" w:rsidRPr="008431E1">
        <w:rPr>
          <w:rStyle w:val="Hyperlink"/>
          <w:rFonts w:asciiTheme="majorBidi" w:eastAsia="Times New Roman" w:hAnsiTheme="majorBidi" w:cstheme="majorBidi"/>
          <w:color w:val="auto"/>
          <w:u w:val="none"/>
          <w:lang w:val="lv"/>
        </w:rPr>
        <w:t>T</w:t>
      </w:r>
      <w:r w:rsidR="008431E1" w:rsidRPr="008431E1">
        <w:rPr>
          <w:rStyle w:val="Hyperlink"/>
          <w:rFonts w:asciiTheme="majorBidi" w:eastAsia="Times New Roman" w:hAnsiTheme="majorBidi" w:cstheme="majorBidi"/>
          <w:color w:val="auto"/>
          <w:u w:val="none"/>
          <w:lang w:val="lv"/>
        </w:rPr>
        <w:t>o ir iespējams iesniegt</w:t>
      </w:r>
      <w:r w:rsidR="06EB09F9" w:rsidRPr="008431E1">
        <w:rPr>
          <w:rStyle w:val="Hyperlink"/>
          <w:rFonts w:asciiTheme="majorBidi" w:eastAsia="Times New Roman" w:hAnsiTheme="majorBidi" w:cstheme="majorBidi"/>
          <w:color w:val="auto"/>
          <w:u w:val="none"/>
          <w:lang w:val="lv"/>
        </w:rPr>
        <w:t xml:space="preserve"> </w:t>
      </w:r>
      <w:r w:rsidR="06EB09F9" w:rsidRPr="008431E1">
        <w:rPr>
          <w:rFonts w:asciiTheme="majorBidi" w:eastAsia="Times New Roman" w:hAnsiTheme="majorBidi" w:cstheme="majorBidi"/>
          <w:color w:val="auto"/>
          <w:lang w:val="lv"/>
        </w:rPr>
        <w:t>SPKC elektroniski uz adresi</w:t>
      </w:r>
      <w:r w:rsidR="06EB09F9" w:rsidRPr="00F959CA">
        <w:rPr>
          <w:rFonts w:asciiTheme="majorBidi" w:eastAsia="Times New Roman" w:hAnsiTheme="majorBidi" w:cstheme="majorBidi"/>
          <w:color w:val="auto"/>
          <w:lang w:val="lv"/>
        </w:rPr>
        <w:t xml:space="preserve"> </w:t>
      </w:r>
      <w:hyperlink r:id="rId20">
        <w:r w:rsidR="06EB09F9" w:rsidRPr="00F959CA">
          <w:rPr>
            <w:rStyle w:val="Hyperlink"/>
            <w:rFonts w:asciiTheme="majorBidi" w:eastAsia="Times New Roman" w:hAnsiTheme="majorBidi" w:cstheme="majorBidi"/>
            <w:color w:val="auto"/>
            <w:lang w:val="lv"/>
          </w:rPr>
          <w:t>covid19vakcinas@spkc.gov.lv</w:t>
        </w:r>
      </w:hyperlink>
      <w:r w:rsidR="7027EC12" w:rsidRPr="001B3AFA">
        <w:rPr>
          <w:rFonts w:asciiTheme="majorBidi" w:eastAsia="Times New Roman" w:hAnsiTheme="majorBidi" w:cstheme="majorBidi"/>
          <w:color w:val="000000" w:themeColor="text1"/>
          <w:shd w:val="clear" w:color="auto" w:fill="FFFFFF"/>
          <w:lang w:val="lv-LV"/>
        </w:rPr>
        <w:t xml:space="preserve">. </w:t>
      </w:r>
    </w:p>
    <w:p w14:paraId="098BC1C4" w14:textId="0D95E6C6" w:rsidR="00570158" w:rsidRPr="00F959CA" w:rsidRDefault="002649E4" w:rsidP="00E25C9C">
      <w:pPr>
        <w:pStyle w:val="ListParagraph"/>
        <w:numPr>
          <w:ilvl w:val="0"/>
          <w:numId w:val="38"/>
        </w:numPr>
        <w:jc w:val="both"/>
        <w:rPr>
          <w:rFonts w:asciiTheme="majorBidi" w:eastAsia="Times New Roman" w:hAnsiTheme="majorBidi" w:cstheme="majorBidi"/>
          <w:color w:val="auto"/>
          <w:lang w:val="lv"/>
        </w:rPr>
      </w:pPr>
      <w:r w:rsidRPr="00F959CA">
        <w:rPr>
          <w:rFonts w:asciiTheme="majorBidi" w:eastAsia="Times New Roman" w:hAnsiTheme="majorBidi" w:cstheme="majorBidi"/>
          <w:color w:val="auto"/>
          <w:lang w:val="lv"/>
        </w:rPr>
        <w:t xml:space="preserve">Vakcīnas </w:t>
      </w:r>
      <w:r w:rsidR="009C4545" w:rsidRPr="00F959CA">
        <w:rPr>
          <w:rFonts w:asciiTheme="majorBidi" w:eastAsia="Times New Roman" w:hAnsiTheme="majorBidi" w:cstheme="majorBidi"/>
          <w:color w:val="auto"/>
          <w:lang w:val="lv"/>
        </w:rPr>
        <w:t xml:space="preserve">pasūtīšana notiek </w:t>
      </w:r>
      <w:r w:rsidR="00CA53B6" w:rsidRPr="00F959CA">
        <w:rPr>
          <w:rFonts w:asciiTheme="majorBidi" w:eastAsia="Times New Roman" w:hAnsiTheme="majorBidi" w:cstheme="majorBidi"/>
          <w:color w:val="auto"/>
          <w:lang w:val="lv"/>
        </w:rPr>
        <w:t xml:space="preserve">katru nedēļu līdz </w:t>
      </w:r>
      <w:r w:rsidR="0092583D" w:rsidRPr="00F959CA">
        <w:rPr>
          <w:rFonts w:asciiTheme="majorBidi" w:eastAsia="Times New Roman" w:hAnsiTheme="majorBidi" w:cstheme="majorBidi"/>
          <w:color w:val="auto"/>
          <w:lang w:val="lv"/>
        </w:rPr>
        <w:t>trešdien</w:t>
      </w:r>
      <w:r w:rsidR="00B05011" w:rsidRPr="00F959CA">
        <w:rPr>
          <w:rFonts w:asciiTheme="majorBidi" w:eastAsia="Times New Roman" w:hAnsiTheme="majorBidi" w:cstheme="majorBidi"/>
          <w:color w:val="auto"/>
          <w:lang w:val="lv"/>
        </w:rPr>
        <w:t>as plkst.</w:t>
      </w:r>
      <w:r w:rsidR="007845B4" w:rsidRPr="00F959CA">
        <w:rPr>
          <w:rFonts w:asciiTheme="majorBidi" w:eastAsia="Times New Roman" w:hAnsiTheme="majorBidi" w:cstheme="majorBidi"/>
          <w:color w:val="auto"/>
          <w:lang w:val="lv"/>
        </w:rPr>
        <w:t>12:00</w:t>
      </w:r>
      <w:r w:rsidR="003333FD" w:rsidRPr="00F959CA">
        <w:rPr>
          <w:rFonts w:asciiTheme="majorBidi" w:eastAsia="Times New Roman" w:hAnsiTheme="majorBidi" w:cstheme="majorBidi"/>
          <w:color w:val="auto"/>
          <w:lang w:val="lv"/>
        </w:rPr>
        <w:t xml:space="preserve"> ar piegādi </w:t>
      </w:r>
      <w:r w:rsidR="007025B9" w:rsidRPr="00F959CA">
        <w:rPr>
          <w:rFonts w:asciiTheme="majorBidi" w:eastAsia="Times New Roman" w:hAnsiTheme="majorBidi" w:cstheme="majorBidi"/>
          <w:color w:val="auto"/>
          <w:lang w:val="lv"/>
        </w:rPr>
        <w:t xml:space="preserve">nākamajā nedēļā </w:t>
      </w:r>
      <w:r w:rsidR="008166DA" w:rsidRPr="00F959CA">
        <w:rPr>
          <w:rFonts w:asciiTheme="majorBidi" w:eastAsia="Times New Roman" w:hAnsiTheme="majorBidi" w:cstheme="majorBidi"/>
          <w:color w:val="auto"/>
          <w:lang w:val="lv"/>
        </w:rPr>
        <w:t xml:space="preserve">pirmdien un </w:t>
      </w:r>
      <w:r w:rsidR="004915D9" w:rsidRPr="00F959CA">
        <w:rPr>
          <w:rFonts w:asciiTheme="majorBidi" w:eastAsia="Times New Roman" w:hAnsiTheme="majorBidi" w:cstheme="majorBidi"/>
          <w:color w:val="auto"/>
          <w:lang w:val="lv"/>
        </w:rPr>
        <w:t>o</w:t>
      </w:r>
      <w:r w:rsidR="008166DA" w:rsidRPr="00F959CA">
        <w:rPr>
          <w:rFonts w:asciiTheme="majorBidi" w:eastAsia="Times New Roman" w:hAnsiTheme="majorBidi" w:cstheme="majorBidi"/>
          <w:color w:val="auto"/>
          <w:lang w:val="lv"/>
        </w:rPr>
        <w:t>trdien</w:t>
      </w:r>
      <w:r w:rsidR="008431E1" w:rsidRPr="008431E1">
        <w:rPr>
          <w:rFonts w:asciiTheme="majorBidi" w:eastAsia="Times New Roman" w:hAnsiTheme="majorBidi" w:cstheme="majorBidi"/>
          <w:color w:val="auto"/>
          <w:lang w:val="lv"/>
        </w:rPr>
        <w:t xml:space="preserve"> </w:t>
      </w:r>
      <w:r w:rsidR="008431E1" w:rsidRPr="00F959CA">
        <w:rPr>
          <w:rFonts w:asciiTheme="majorBidi" w:eastAsia="Times New Roman" w:hAnsiTheme="majorBidi" w:cstheme="majorBidi"/>
          <w:color w:val="auto"/>
          <w:lang w:val="lv"/>
        </w:rPr>
        <w:t>atkarībā no vakcinācijas iestādes piederības  A vai  B grupai</w:t>
      </w:r>
    </w:p>
    <w:p w14:paraId="03171768" w14:textId="54BA47FB" w:rsidR="000B620A" w:rsidRPr="00F959CA" w:rsidRDefault="00126612" w:rsidP="00E25C9C">
      <w:pPr>
        <w:pStyle w:val="ListParagraph"/>
        <w:numPr>
          <w:ilvl w:val="0"/>
          <w:numId w:val="38"/>
        </w:numPr>
        <w:rPr>
          <w:rFonts w:asciiTheme="majorBidi" w:eastAsia="Times New Roman" w:hAnsiTheme="majorBidi" w:cstheme="majorBidi"/>
          <w:color w:val="auto"/>
          <w:lang w:val="lv"/>
        </w:rPr>
      </w:pPr>
      <w:r w:rsidRPr="00F959CA">
        <w:rPr>
          <w:rFonts w:asciiTheme="majorBidi" w:eastAsia="Times New Roman" w:hAnsiTheme="majorBidi" w:cstheme="majorBidi"/>
          <w:color w:val="auto"/>
          <w:lang w:val="lv"/>
        </w:rPr>
        <w:t xml:space="preserve">Par citām izmaiņām piegādes grafikos informācija tiks izsūtīta vakcinācijas iestādēm atsevišķi uz </w:t>
      </w:r>
      <w:r w:rsidR="00D825EB" w:rsidRPr="00F959CA">
        <w:rPr>
          <w:rFonts w:asciiTheme="majorBidi" w:eastAsia="Times New Roman" w:hAnsiTheme="majorBidi" w:cstheme="majorBidi"/>
          <w:color w:val="auto"/>
          <w:lang w:val="lv"/>
        </w:rPr>
        <w:t xml:space="preserve">vakcīnu pasūtījumos </w:t>
      </w:r>
      <w:r w:rsidRPr="00F959CA">
        <w:rPr>
          <w:rFonts w:asciiTheme="majorBidi" w:eastAsia="Times New Roman" w:hAnsiTheme="majorBidi" w:cstheme="majorBidi"/>
          <w:color w:val="auto"/>
          <w:lang w:val="lv"/>
        </w:rPr>
        <w:t xml:space="preserve">norādītājiem e-pastiem. </w:t>
      </w:r>
    </w:p>
    <w:p w14:paraId="2B0D8AA9" w14:textId="542B9376" w:rsidR="000B620A" w:rsidRPr="00901115" w:rsidRDefault="05CC481A" w:rsidP="00E25C9C">
      <w:pPr>
        <w:pStyle w:val="ListParagraph"/>
        <w:numPr>
          <w:ilvl w:val="0"/>
          <w:numId w:val="38"/>
        </w:numPr>
        <w:jc w:val="both"/>
        <w:rPr>
          <w:rFonts w:asciiTheme="majorBidi" w:eastAsia="Times New Roman" w:hAnsiTheme="majorBidi" w:cstheme="majorBidi"/>
          <w:color w:val="auto"/>
          <w:lang w:val="lv"/>
        </w:rPr>
      </w:pPr>
      <w:r w:rsidRPr="00F959CA">
        <w:rPr>
          <w:rFonts w:asciiTheme="majorBidi" w:eastAsia="Times New Roman" w:hAnsiTheme="majorBidi" w:cstheme="majorBidi"/>
          <w:color w:val="auto"/>
          <w:lang w:val="lv"/>
        </w:rPr>
        <w:t>Pasūtījums jāplāno atbilstoši vakcinācijas kabineta kapacitātei un gaidīšanas rindai</w:t>
      </w:r>
      <w:r w:rsidR="0B968E50" w:rsidRPr="00F959CA">
        <w:rPr>
          <w:rFonts w:asciiTheme="majorBidi" w:eastAsia="Times New Roman" w:hAnsiTheme="majorBidi" w:cstheme="majorBidi"/>
          <w:color w:val="auto"/>
          <w:lang w:val="lv"/>
        </w:rPr>
        <w:t xml:space="preserve"> vakcīnu pasūtīšanas periodā</w:t>
      </w:r>
      <w:r w:rsidR="6F45C7B3" w:rsidRPr="00F959CA">
        <w:rPr>
          <w:rFonts w:asciiTheme="majorBidi" w:eastAsia="Times New Roman" w:hAnsiTheme="majorBidi" w:cstheme="majorBidi"/>
          <w:color w:val="auto"/>
          <w:lang w:val="lv"/>
        </w:rPr>
        <w:t>, rūpīgi plānojot vakcīnu izlietojumu</w:t>
      </w:r>
      <w:r w:rsidR="3DFD5511" w:rsidRPr="00F959CA">
        <w:rPr>
          <w:rFonts w:asciiTheme="majorBidi" w:eastAsia="Times New Roman" w:hAnsiTheme="majorBidi" w:cstheme="majorBidi"/>
          <w:color w:val="auto"/>
          <w:lang w:val="lv"/>
        </w:rPr>
        <w:t xml:space="preserve"> un novēršot vakcīnu norakstīšanas risku</w:t>
      </w:r>
      <w:r w:rsidR="4298B8C4" w:rsidRPr="00F959CA">
        <w:rPr>
          <w:rFonts w:asciiTheme="majorBidi" w:eastAsia="Times New Roman" w:hAnsiTheme="majorBidi" w:cstheme="majorBidi"/>
          <w:color w:val="auto"/>
          <w:lang w:val="lv"/>
        </w:rPr>
        <w:t>.</w:t>
      </w:r>
    </w:p>
    <w:p w14:paraId="30363DA3" w14:textId="6FA302A9" w:rsidR="000539D6" w:rsidRPr="00901115" w:rsidRDefault="00901115" w:rsidP="00E25C9C">
      <w:pPr>
        <w:pStyle w:val="ListParagraph"/>
        <w:numPr>
          <w:ilvl w:val="0"/>
          <w:numId w:val="38"/>
        </w:numPr>
        <w:jc w:val="both"/>
        <w:rPr>
          <w:rFonts w:asciiTheme="majorBidi" w:eastAsia="Times New Roman" w:hAnsiTheme="majorBidi" w:cstheme="majorBidi"/>
          <w:color w:val="4472C4" w:themeColor="accent5"/>
          <w:lang w:val="lv"/>
        </w:rPr>
      </w:pPr>
      <w:r w:rsidRPr="00901115">
        <w:rPr>
          <w:rFonts w:asciiTheme="majorBidi" w:eastAsia="Times New Roman" w:hAnsiTheme="majorBidi" w:cstheme="majorBidi"/>
          <w:color w:val="4472C4" w:themeColor="accent5"/>
          <w:lang w:val="lv"/>
        </w:rPr>
        <w:t>Racionālās vakcīnu izlietojuma veicināšanai un lai </w:t>
      </w:r>
      <w:r w:rsidR="008A4434">
        <w:rPr>
          <w:rFonts w:asciiTheme="majorBidi" w:eastAsia="Times New Roman" w:hAnsiTheme="majorBidi" w:cstheme="majorBidi"/>
          <w:color w:val="4472C4" w:themeColor="accent5"/>
          <w:lang w:val="lv"/>
        </w:rPr>
        <w:t>vienkāršotu</w:t>
      </w:r>
      <w:r w:rsidRPr="00901115">
        <w:rPr>
          <w:rFonts w:asciiTheme="majorBidi" w:eastAsia="Times New Roman" w:hAnsiTheme="majorBidi" w:cstheme="majorBidi"/>
          <w:color w:val="4472C4" w:themeColor="accent5"/>
          <w:lang w:val="lv"/>
        </w:rPr>
        <w:t xml:space="preserve"> vakcinācijas procesa organizāciju, </w:t>
      </w:r>
      <w:r w:rsidR="008A4434">
        <w:rPr>
          <w:rFonts w:asciiTheme="majorBidi" w:eastAsia="Times New Roman" w:hAnsiTheme="majorBidi" w:cstheme="majorBidi"/>
          <w:color w:val="4472C4" w:themeColor="accent5"/>
          <w:lang w:val="lv"/>
        </w:rPr>
        <w:t>var</w:t>
      </w:r>
      <w:r w:rsidRPr="00901115">
        <w:rPr>
          <w:rFonts w:asciiTheme="majorBidi" w:eastAsia="Times New Roman" w:hAnsiTheme="majorBidi" w:cstheme="majorBidi"/>
          <w:color w:val="4472C4" w:themeColor="accent5"/>
          <w:lang w:val="lv"/>
        </w:rPr>
        <w:t xml:space="preserve"> pasūtīt </w:t>
      </w:r>
      <w:r w:rsidR="004E643B">
        <w:rPr>
          <w:rFonts w:asciiTheme="majorBidi" w:eastAsia="Times New Roman" w:hAnsiTheme="majorBidi" w:cstheme="majorBidi"/>
          <w:color w:val="4472C4" w:themeColor="accent5"/>
          <w:lang w:val="lv"/>
        </w:rPr>
        <w:t xml:space="preserve">vakcīnu </w:t>
      </w:r>
      <w:r w:rsidR="004E643B" w:rsidRPr="00901115">
        <w:rPr>
          <w:rFonts w:asciiTheme="majorBidi" w:eastAsia="Times New Roman" w:hAnsiTheme="majorBidi" w:cstheme="majorBidi"/>
          <w:color w:val="4472C4" w:themeColor="accent5"/>
          <w:lang w:val="lv"/>
        </w:rPr>
        <w:t>Spikevax bivalent Original/Omicron BA.1  </w:t>
      </w:r>
      <w:r w:rsidR="00346224">
        <w:rPr>
          <w:rFonts w:asciiTheme="majorBidi" w:eastAsia="Times New Roman" w:hAnsiTheme="majorBidi" w:cstheme="majorBidi"/>
          <w:color w:val="4472C4" w:themeColor="accent5"/>
          <w:lang w:val="lv"/>
        </w:rPr>
        <w:t>(</w:t>
      </w:r>
      <w:r w:rsidR="004E643B" w:rsidRPr="00901115">
        <w:rPr>
          <w:rFonts w:asciiTheme="majorBidi" w:eastAsia="Times New Roman" w:hAnsiTheme="majorBidi" w:cstheme="majorBidi"/>
          <w:color w:val="4472C4" w:themeColor="accent5"/>
          <w:lang w:val="lv"/>
        </w:rPr>
        <w:t>reģistrācijas Nr. EU/1/20/1507/008) ar vienu devu flakonā</w:t>
      </w:r>
      <w:r w:rsidR="00A208EF">
        <w:rPr>
          <w:rFonts w:asciiTheme="majorBidi" w:eastAsia="Times New Roman" w:hAnsiTheme="majorBidi" w:cstheme="majorBidi"/>
          <w:color w:val="4472C4" w:themeColor="accent5"/>
          <w:lang w:val="lv"/>
        </w:rPr>
        <w:t xml:space="preserve">. </w:t>
      </w:r>
      <w:r w:rsidR="004A5024">
        <w:rPr>
          <w:rFonts w:asciiTheme="majorBidi" w:eastAsia="Times New Roman" w:hAnsiTheme="majorBidi" w:cstheme="majorBidi"/>
          <w:color w:val="4472C4" w:themeColor="accent5"/>
          <w:lang w:val="lv"/>
        </w:rPr>
        <w:t>Preparāts ir</w:t>
      </w:r>
      <w:r w:rsidRPr="00901115">
        <w:rPr>
          <w:rFonts w:asciiTheme="majorBidi" w:eastAsia="Times New Roman" w:hAnsiTheme="majorBidi" w:cstheme="majorBidi"/>
          <w:color w:val="4472C4" w:themeColor="accent5"/>
          <w:lang w:val="lv"/>
        </w:rPr>
        <w:t xml:space="preserve"> izmantojama</w:t>
      </w:r>
      <w:r w:rsidR="004A5024">
        <w:rPr>
          <w:rFonts w:asciiTheme="majorBidi" w:eastAsia="Times New Roman" w:hAnsiTheme="majorBidi" w:cstheme="majorBidi"/>
          <w:color w:val="4472C4" w:themeColor="accent5"/>
          <w:lang w:val="lv"/>
        </w:rPr>
        <w:t>ms</w:t>
      </w:r>
      <w:r w:rsidRPr="00901115">
        <w:rPr>
          <w:rFonts w:asciiTheme="majorBidi" w:eastAsia="Times New Roman" w:hAnsiTheme="majorBidi" w:cstheme="majorBidi"/>
          <w:color w:val="4472C4" w:themeColor="accent5"/>
          <w:lang w:val="lv"/>
        </w:rPr>
        <w:t xml:space="preserve"> </w:t>
      </w:r>
      <w:r w:rsidRPr="004A5024">
        <w:rPr>
          <w:rFonts w:asciiTheme="majorBidi" w:eastAsia="Times New Roman" w:hAnsiTheme="majorBidi" w:cstheme="majorBidi"/>
          <w:b/>
          <w:bCs/>
          <w:color w:val="4472C4" w:themeColor="accent5"/>
          <w:lang w:val="lv"/>
        </w:rPr>
        <w:t>tikai balstvakcinācijai (aktīvas vielas daudzums ir piemērots balstvakcinācijas veikšanai)</w:t>
      </w:r>
      <w:r w:rsidRPr="00901115">
        <w:rPr>
          <w:rFonts w:asciiTheme="majorBidi" w:eastAsia="Times New Roman" w:hAnsiTheme="majorBidi" w:cstheme="majorBidi"/>
          <w:color w:val="4472C4" w:themeColor="accent5"/>
          <w:lang w:val="lv"/>
        </w:rPr>
        <w:t>.</w:t>
      </w:r>
      <w:r w:rsidR="009C1D2A">
        <w:rPr>
          <w:rFonts w:asciiTheme="majorBidi" w:eastAsia="Times New Roman" w:hAnsiTheme="majorBidi" w:cstheme="majorBidi"/>
          <w:color w:val="4472C4" w:themeColor="accent5"/>
          <w:lang w:val="lv"/>
        </w:rPr>
        <w:t xml:space="preserve"> </w:t>
      </w:r>
      <w:r w:rsidR="001D24C1" w:rsidRPr="001D24C1">
        <w:rPr>
          <w:rFonts w:asciiTheme="majorBidi" w:eastAsia="Times New Roman" w:hAnsiTheme="majorBidi" w:cstheme="majorBidi"/>
          <w:color w:val="4472C4" w:themeColor="accent5"/>
          <w:lang w:val="lv"/>
        </w:rPr>
        <w:t>Lūdzu nodrošiniet</w:t>
      </w:r>
      <w:r w:rsidR="001D24C1">
        <w:rPr>
          <w:rFonts w:asciiTheme="majorBidi" w:eastAsia="Times New Roman" w:hAnsiTheme="majorBidi" w:cstheme="majorBidi"/>
          <w:color w:val="4472C4" w:themeColor="accent5"/>
          <w:lang w:val="lv"/>
        </w:rPr>
        <w:t>,</w:t>
      </w:r>
      <w:r w:rsidR="001D24C1" w:rsidRPr="001D24C1">
        <w:rPr>
          <w:rFonts w:asciiTheme="majorBidi" w:eastAsia="Times New Roman" w:hAnsiTheme="majorBidi" w:cstheme="majorBidi"/>
          <w:color w:val="4472C4" w:themeColor="accent5"/>
          <w:lang w:val="lv"/>
        </w:rPr>
        <w:t xml:space="preserve"> ka</w:t>
      </w:r>
      <w:r w:rsidR="008054F3">
        <w:rPr>
          <w:rFonts w:asciiTheme="majorBidi" w:eastAsia="Times New Roman" w:hAnsiTheme="majorBidi" w:cstheme="majorBidi"/>
          <w:color w:val="4472C4" w:themeColor="accent5"/>
          <w:lang w:val="lv"/>
        </w:rPr>
        <w:t>,</w:t>
      </w:r>
      <w:r w:rsidR="001D24C1" w:rsidRPr="001D24C1">
        <w:rPr>
          <w:rFonts w:asciiTheme="majorBidi" w:eastAsia="Times New Roman" w:hAnsiTheme="majorBidi" w:cstheme="majorBidi"/>
          <w:color w:val="4472C4" w:themeColor="accent5"/>
          <w:lang w:val="lv"/>
        </w:rPr>
        <w:t> lietojot vienas devas flakonu,  ir informēti darbinieki</w:t>
      </w:r>
      <w:r w:rsidR="008054F3">
        <w:rPr>
          <w:rFonts w:asciiTheme="majorBidi" w:eastAsia="Times New Roman" w:hAnsiTheme="majorBidi" w:cstheme="majorBidi"/>
          <w:color w:val="4472C4" w:themeColor="accent5"/>
          <w:lang w:val="lv"/>
        </w:rPr>
        <w:t xml:space="preserve">, </w:t>
      </w:r>
      <w:r w:rsidR="001D24C1" w:rsidRPr="001D24C1">
        <w:rPr>
          <w:rFonts w:asciiTheme="majorBidi" w:eastAsia="Times New Roman" w:hAnsiTheme="majorBidi" w:cstheme="majorBidi"/>
          <w:color w:val="4472C4" w:themeColor="accent5"/>
          <w:lang w:val="lv"/>
        </w:rPr>
        <w:t>par devu skaitu izmaiņu flakonā un novērsti riski neatbilstošai flakona lietošana</w:t>
      </w:r>
      <w:r w:rsidR="008054F3">
        <w:rPr>
          <w:rFonts w:asciiTheme="majorBidi" w:eastAsia="Times New Roman" w:hAnsiTheme="majorBidi" w:cstheme="majorBidi"/>
          <w:color w:val="4472C4" w:themeColor="accent5"/>
          <w:lang w:val="lv"/>
        </w:rPr>
        <w:t>i</w:t>
      </w:r>
      <w:r w:rsidR="001831C8">
        <w:rPr>
          <w:rFonts w:asciiTheme="majorBidi" w:eastAsia="Times New Roman" w:hAnsiTheme="majorBidi" w:cstheme="majorBidi"/>
          <w:color w:val="4472C4" w:themeColor="accent5"/>
          <w:lang w:val="lv"/>
        </w:rPr>
        <w:t xml:space="preserve">. </w:t>
      </w:r>
      <w:r w:rsidR="00D00DD3">
        <w:rPr>
          <w:rFonts w:asciiTheme="majorBidi" w:eastAsia="Times New Roman" w:hAnsiTheme="majorBidi" w:cstheme="majorBidi"/>
          <w:color w:val="4472C4" w:themeColor="accent5"/>
          <w:lang w:val="lv"/>
        </w:rPr>
        <w:t xml:space="preserve"> </w:t>
      </w:r>
      <w:r w:rsidRPr="00901115">
        <w:rPr>
          <w:rFonts w:asciiTheme="majorBidi" w:eastAsia="Times New Roman" w:hAnsiTheme="majorBidi" w:cstheme="majorBidi"/>
          <w:color w:val="4472C4" w:themeColor="accent5"/>
          <w:lang w:val="lv"/>
        </w:rPr>
        <w:t xml:space="preserve"> </w:t>
      </w:r>
    </w:p>
    <w:p w14:paraId="5B817ADC" w14:textId="564E9953" w:rsidR="1A368D78" w:rsidRPr="00F959CA" w:rsidRDefault="0E17AE16" w:rsidP="72AEEB9D">
      <w:pPr>
        <w:pStyle w:val="ListParagraph"/>
        <w:jc w:val="both"/>
        <w:rPr>
          <w:rFonts w:asciiTheme="majorBidi" w:eastAsia="Times New Roman" w:hAnsiTheme="majorBidi" w:cstheme="majorBidi"/>
          <w:b/>
          <w:i/>
          <w:color w:val="auto"/>
          <w:lang w:val="lv"/>
        </w:rPr>
      </w:pPr>
      <w:r w:rsidRPr="00F959CA">
        <w:rPr>
          <w:rFonts w:asciiTheme="majorBidi" w:eastAsia="Times New Roman" w:hAnsiTheme="majorBidi" w:cstheme="majorBidi"/>
          <w:b/>
          <w:color w:val="auto"/>
          <w:lang w:val="lv"/>
        </w:rPr>
        <w:t>Jūsu ievērībai!</w:t>
      </w:r>
      <w:r w:rsidRPr="00F959CA">
        <w:rPr>
          <w:rFonts w:asciiTheme="majorBidi" w:eastAsia="Times New Roman" w:hAnsiTheme="majorBidi" w:cstheme="majorBidi"/>
          <w:b/>
          <w:i/>
          <w:color w:val="auto"/>
          <w:lang w:val="lv"/>
        </w:rPr>
        <w:t xml:space="preserve"> </w:t>
      </w:r>
    </w:p>
    <w:p w14:paraId="70DA1054" w14:textId="247E8A5D" w:rsidR="1A368D78" w:rsidRPr="00F959CA" w:rsidRDefault="0E17AE16" w:rsidP="00E25C9C">
      <w:pPr>
        <w:pStyle w:val="ListParagraph"/>
        <w:numPr>
          <w:ilvl w:val="0"/>
          <w:numId w:val="8"/>
        </w:numPr>
        <w:jc w:val="both"/>
        <w:rPr>
          <w:rFonts w:asciiTheme="majorBidi" w:hAnsiTheme="majorBidi" w:cstheme="majorBidi"/>
          <w:color w:val="auto"/>
          <w:lang w:val="lv"/>
        </w:rPr>
      </w:pPr>
      <w:r w:rsidRPr="00F959CA">
        <w:rPr>
          <w:rFonts w:asciiTheme="majorBidi" w:eastAsia="Times New Roman" w:hAnsiTheme="majorBidi" w:cstheme="majorBidi"/>
          <w:color w:val="auto"/>
          <w:lang w:val="lv"/>
        </w:rPr>
        <w:t xml:space="preserve">Ja pieprasījums iesniegts </w:t>
      </w:r>
      <w:r w:rsidR="26807B3B" w:rsidRPr="00F959CA">
        <w:rPr>
          <w:rFonts w:asciiTheme="majorBidi" w:eastAsia="Times New Roman" w:hAnsiTheme="majorBidi" w:cstheme="majorBidi"/>
          <w:color w:val="auto"/>
          <w:lang w:val="lv"/>
        </w:rPr>
        <w:t xml:space="preserve">pēc noteiktā termiņa, </w:t>
      </w:r>
      <w:r w:rsidRPr="00F959CA">
        <w:rPr>
          <w:rFonts w:asciiTheme="majorBidi" w:eastAsia="Times New Roman" w:hAnsiTheme="majorBidi" w:cstheme="majorBidi"/>
          <w:color w:val="auto"/>
          <w:lang w:val="lv"/>
        </w:rPr>
        <w:t xml:space="preserve">tas </w:t>
      </w:r>
      <w:r w:rsidR="5AEF9638" w:rsidRPr="00F959CA">
        <w:rPr>
          <w:rFonts w:asciiTheme="majorBidi" w:eastAsia="Times New Roman" w:hAnsiTheme="majorBidi" w:cstheme="majorBidi"/>
          <w:color w:val="auto"/>
          <w:lang w:val="lv"/>
        </w:rPr>
        <w:t>tiek iekļauts nākamajā pasūtījumā ar attiecīgo piegādes termiņu.</w:t>
      </w:r>
    </w:p>
    <w:p w14:paraId="3C4B24ED" w14:textId="2B4CB8BD" w:rsidR="1A368D78" w:rsidRPr="00F959CA" w:rsidRDefault="0E17AE16" w:rsidP="00E25C9C">
      <w:pPr>
        <w:pStyle w:val="ListParagraph"/>
        <w:numPr>
          <w:ilvl w:val="0"/>
          <w:numId w:val="8"/>
        </w:numPr>
        <w:jc w:val="both"/>
        <w:rPr>
          <w:rFonts w:asciiTheme="majorBidi" w:hAnsiTheme="majorBidi" w:cstheme="majorBidi"/>
          <w:color w:val="auto"/>
          <w:lang w:val="lv"/>
        </w:rPr>
      </w:pPr>
      <w:r w:rsidRPr="00F959CA">
        <w:rPr>
          <w:rFonts w:asciiTheme="majorBidi" w:eastAsia="Times New Roman" w:hAnsiTheme="majorBidi" w:cstheme="majorBidi"/>
          <w:color w:val="auto"/>
          <w:lang w:val="lv"/>
        </w:rPr>
        <w:t>Loģistikas pakalpojuma sniedzējs pirms piegādes veikšanas sazināsies ar vakcinācijas kabinetu un precizēs piegādes laiku.</w:t>
      </w:r>
    </w:p>
    <w:p w14:paraId="362DFA2D" w14:textId="2090D100" w:rsidR="593EB2DC" w:rsidRPr="00F959CA" w:rsidRDefault="38FA0909" w:rsidP="00E25C9C">
      <w:pPr>
        <w:pStyle w:val="ListParagraph"/>
        <w:numPr>
          <w:ilvl w:val="0"/>
          <w:numId w:val="8"/>
        </w:numPr>
        <w:jc w:val="both"/>
        <w:rPr>
          <w:rFonts w:asciiTheme="majorBidi" w:hAnsiTheme="majorBidi" w:cstheme="majorBidi"/>
          <w:color w:val="auto"/>
          <w:lang w:val="lv"/>
        </w:rPr>
      </w:pPr>
      <w:r w:rsidRPr="00F959CA">
        <w:rPr>
          <w:rFonts w:asciiTheme="majorBidi" w:eastAsia="Times New Roman" w:hAnsiTheme="majorBidi" w:cstheme="majorBidi"/>
          <w:color w:val="auto"/>
          <w:lang w:val="lv"/>
        </w:rPr>
        <w:t xml:space="preserve">Vakcinācijas iestādei piegādātas vakcīnas atpakaļ netiek </w:t>
      </w:r>
      <w:r w:rsidR="00A47630" w:rsidRPr="00F959CA">
        <w:rPr>
          <w:rFonts w:asciiTheme="majorBidi" w:eastAsia="Times New Roman" w:hAnsiTheme="majorBidi" w:cstheme="majorBidi"/>
          <w:color w:val="auto"/>
          <w:lang w:val="lv"/>
        </w:rPr>
        <w:t>pieņemtas</w:t>
      </w:r>
      <w:r w:rsidR="00222EAC">
        <w:rPr>
          <w:rFonts w:asciiTheme="majorBidi" w:eastAsia="Times New Roman" w:hAnsiTheme="majorBidi" w:cstheme="majorBidi"/>
          <w:color w:val="auto"/>
          <w:lang w:val="lv"/>
        </w:rPr>
        <w:t>.</w:t>
      </w:r>
    </w:p>
    <w:p w14:paraId="26FEDBFD" w14:textId="15F0D447" w:rsidR="69313ADD" w:rsidRPr="00F959CA" w:rsidRDefault="0AE91227" w:rsidP="00E25C9C">
      <w:pPr>
        <w:pStyle w:val="ListParagraph"/>
        <w:numPr>
          <w:ilvl w:val="0"/>
          <w:numId w:val="38"/>
        </w:numPr>
        <w:jc w:val="both"/>
        <w:rPr>
          <w:rFonts w:asciiTheme="majorBidi" w:eastAsiaTheme="minorEastAsia" w:hAnsiTheme="majorBidi" w:cstheme="majorBidi"/>
          <w:b/>
          <w:color w:val="auto"/>
          <w:lang w:val="lv"/>
        </w:rPr>
      </w:pPr>
      <w:r w:rsidRPr="00DA76FC">
        <w:rPr>
          <w:rFonts w:asciiTheme="majorBidi" w:eastAsia="Times New Roman" w:hAnsiTheme="majorBidi" w:cstheme="majorBidi"/>
          <w:bCs/>
          <w:color w:val="auto"/>
          <w:lang w:val="lv"/>
        </w:rPr>
        <w:t xml:space="preserve">IVP rekomendē vienu papildu devu primārās vakcinācijas shēmas ietvaros </w:t>
      </w:r>
      <w:r w:rsidR="001B3AFA" w:rsidRPr="00DA76FC">
        <w:rPr>
          <w:rFonts w:asciiTheme="majorBidi" w:eastAsia="Times New Roman" w:hAnsiTheme="majorBidi" w:cstheme="majorBidi"/>
          <w:bCs/>
          <w:color w:val="auto"/>
          <w:lang w:val="lv"/>
        </w:rPr>
        <w:t>im</w:t>
      </w:r>
      <w:r w:rsidR="001B3AFA" w:rsidRPr="00ED5F6B">
        <w:rPr>
          <w:rFonts w:asciiTheme="majorBidi" w:eastAsia="Times New Roman" w:hAnsiTheme="majorBidi" w:cstheme="majorBidi"/>
          <w:color w:val="auto"/>
          <w:lang w:val="lv"/>
        </w:rPr>
        <w:t xml:space="preserve">ūnsupresētām </w:t>
      </w:r>
      <w:r w:rsidRPr="00DA76FC">
        <w:rPr>
          <w:rFonts w:asciiTheme="majorBidi" w:eastAsia="Times New Roman" w:hAnsiTheme="majorBidi" w:cstheme="majorBidi"/>
          <w:bCs/>
          <w:color w:val="auto"/>
          <w:lang w:val="lv"/>
        </w:rPr>
        <w:t>personām.</w:t>
      </w:r>
      <w:r w:rsidR="009F1931" w:rsidRPr="00DA76FC">
        <w:rPr>
          <w:rFonts w:asciiTheme="majorBidi" w:eastAsia="Times New Roman" w:hAnsiTheme="majorBidi" w:cstheme="majorBidi"/>
          <w:b/>
          <w:color w:val="auto"/>
          <w:lang w:val="lv"/>
        </w:rPr>
        <w:t xml:space="preserve"> </w:t>
      </w:r>
      <w:r w:rsidR="009F1931" w:rsidRPr="00DA76FC">
        <w:rPr>
          <w:rFonts w:asciiTheme="majorBidi" w:eastAsia="Times New Roman" w:hAnsiTheme="majorBidi" w:cstheme="majorBidi"/>
          <w:color w:val="auto"/>
          <w:lang w:val="lv"/>
        </w:rPr>
        <w:t>Saskaņā ar vakcīnu (</w:t>
      </w:r>
      <w:r w:rsidR="009F1931" w:rsidRPr="00DA76FC">
        <w:rPr>
          <w:rFonts w:asciiTheme="majorBidi" w:eastAsia="Times New Roman" w:hAnsiTheme="majorBidi" w:cstheme="majorBidi"/>
          <w:i/>
          <w:color w:val="auto"/>
          <w:lang w:val="lv"/>
        </w:rPr>
        <w:t>Comirnaty</w:t>
      </w:r>
      <w:r w:rsidR="009F1931" w:rsidRPr="00DA76FC">
        <w:rPr>
          <w:rFonts w:asciiTheme="majorBidi" w:eastAsia="Times New Roman" w:hAnsiTheme="majorBidi" w:cstheme="majorBidi"/>
          <w:color w:val="auto"/>
          <w:lang w:val="lv"/>
        </w:rPr>
        <w:t xml:space="preserve">, </w:t>
      </w:r>
      <w:r w:rsidR="009F1931" w:rsidRPr="00DA76FC">
        <w:rPr>
          <w:rFonts w:asciiTheme="majorBidi" w:eastAsia="Times New Roman" w:hAnsiTheme="majorBidi" w:cstheme="majorBidi"/>
          <w:i/>
          <w:color w:val="auto"/>
          <w:lang w:val="lv"/>
        </w:rPr>
        <w:t>Spikevax</w:t>
      </w:r>
      <w:r w:rsidR="009F1931" w:rsidRPr="00DA76FC">
        <w:rPr>
          <w:rFonts w:asciiTheme="majorBidi" w:eastAsia="Times New Roman" w:hAnsiTheme="majorBidi" w:cstheme="majorBidi"/>
          <w:color w:val="auto"/>
          <w:lang w:val="lv"/>
        </w:rPr>
        <w:t xml:space="preserve">) zāļu aprakstiem, papildu devu var saņemt </w:t>
      </w:r>
      <w:r w:rsidR="1A17245E" w:rsidRPr="00DA76FC">
        <w:rPr>
          <w:rFonts w:asciiTheme="majorBidi" w:eastAsia="Times New Roman" w:hAnsiTheme="majorBidi" w:cstheme="majorBidi"/>
          <w:color w:val="auto"/>
          <w:lang w:val="lv"/>
        </w:rPr>
        <w:t xml:space="preserve">imūnsupresētas personas </w:t>
      </w:r>
      <w:r w:rsidR="009F1931" w:rsidRPr="00DA76FC">
        <w:rPr>
          <w:rFonts w:asciiTheme="majorBidi" w:eastAsia="Times New Roman" w:hAnsiTheme="majorBidi" w:cstheme="majorBidi"/>
          <w:color w:val="auto"/>
          <w:lang w:val="lv"/>
        </w:rPr>
        <w:t xml:space="preserve">no </w:t>
      </w:r>
      <w:r w:rsidR="00DA76FC" w:rsidRPr="00DA76FC">
        <w:rPr>
          <w:rFonts w:asciiTheme="majorBidi" w:eastAsia="Times New Roman" w:hAnsiTheme="majorBidi" w:cstheme="majorBidi"/>
          <w:color w:val="auto"/>
          <w:lang w:val="lv"/>
        </w:rPr>
        <w:t>5</w:t>
      </w:r>
      <w:r w:rsidR="009F1931" w:rsidRPr="00DA76FC">
        <w:rPr>
          <w:rFonts w:asciiTheme="majorBidi" w:eastAsia="Times New Roman" w:hAnsiTheme="majorBidi" w:cstheme="majorBidi"/>
          <w:color w:val="auto"/>
          <w:lang w:val="lv"/>
        </w:rPr>
        <w:t xml:space="preserve"> gadu vecuma</w:t>
      </w:r>
      <w:r w:rsidR="4402EB8F" w:rsidRPr="00DA76FC">
        <w:rPr>
          <w:rFonts w:asciiTheme="majorBidi" w:eastAsia="Times New Roman" w:hAnsiTheme="majorBidi" w:cstheme="majorBidi"/>
          <w:color w:val="auto"/>
          <w:lang w:val="lv"/>
        </w:rPr>
        <w:t>, un to ievada pēc 28 dienām.</w:t>
      </w:r>
    </w:p>
    <w:p w14:paraId="21B90FDD" w14:textId="49FAC192" w:rsidR="1A368D78" w:rsidRPr="00F959CA" w:rsidRDefault="23789F0F" w:rsidP="00E25C9C">
      <w:pPr>
        <w:pStyle w:val="ListParagraph"/>
        <w:numPr>
          <w:ilvl w:val="0"/>
          <w:numId w:val="38"/>
        </w:numPr>
        <w:jc w:val="both"/>
        <w:rPr>
          <w:rFonts w:asciiTheme="majorBidi" w:eastAsiaTheme="minorEastAsia" w:hAnsiTheme="majorBidi" w:cstheme="majorBidi"/>
          <w:color w:val="auto"/>
          <w:lang w:val="lv"/>
        </w:rPr>
      </w:pPr>
      <w:r w:rsidRPr="00F959CA">
        <w:rPr>
          <w:rFonts w:asciiTheme="majorBidi" w:eastAsia="Times New Roman" w:hAnsiTheme="majorBidi" w:cstheme="majorBidi"/>
          <w:color w:val="auto"/>
          <w:lang w:val="lv"/>
        </w:rPr>
        <w:t>Vakcinācijas iestādei pieejamais vakcīnu apjoms kopējā pasūtījuma ietvaros ir pieejams NVD tīmekļa vietnē</w:t>
      </w:r>
      <w:r w:rsidR="7D4EC288" w:rsidRPr="00F959CA">
        <w:rPr>
          <w:rFonts w:asciiTheme="majorBidi" w:eastAsia="Times New Roman" w:hAnsiTheme="majorBidi" w:cstheme="majorBidi"/>
          <w:color w:val="auto"/>
          <w:lang w:val="lv"/>
        </w:rPr>
        <w:t xml:space="preserve"> </w:t>
      </w:r>
      <w:r w:rsidR="00000000">
        <w:fldChar w:fldCharType="begin"/>
      </w:r>
      <w:r w:rsidR="00000000" w:rsidRPr="005B656A">
        <w:rPr>
          <w:lang w:val="lv"/>
        </w:rPr>
        <w:instrText>HYPERLINK "https://www.vmnvd.gov.lv/lv/vakcinacijas-iestadem-pieskirto-vakcinu-apjoms" \h</w:instrText>
      </w:r>
      <w:r w:rsidR="00000000">
        <w:fldChar w:fldCharType="separate"/>
      </w:r>
      <w:r w:rsidR="7D4EC288" w:rsidRPr="00F959CA">
        <w:rPr>
          <w:rStyle w:val="Hyperlink"/>
          <w:rFonts w:asciiTheme="majorBidi" w:eastAsia="Times New Roman" w:hAnsiTheme="majorBidi" w:cstheme="majorBidi"/>
          <w:b/>
          <w:color w:val="auto"/>
          <w:lang w:val="lv"/>
        </w:rPr>
        <w:t>https://www.vmnvd.gov.lv/lv/vakcinacijas-iestadem-pieskirto-vakcinu-apjoms</w:t>
      </w:r>
      <w:r w:rsidR="00000000">
        <w:rPr>
          <w:rStyle w:val="Hyperlink"/>
          <w:rFonts w:asciiTheme="majorBidi" w:eastAsia="Times New Roman" w:hAnsiTheme="majorBidi" w:cstheme="majorBidi"/>
          <w:b/>
          <w:color w:val="auto"/>
          <w:lang w:val="lv"/>
        </w:rPr>
        <w:fldChar w:fldCharType="end"/>
      </w:r>
      <w:r w:rsidRPr="00F959CA">
        <w:rPr>
          <w:rFonts w:asciiTheme="majorBidi" w:eastAsia="Times New Roman" w:hAnsiTheme="majorBidi" w:cstheme="majorBidi"/>
          <w:color w:val="auto"/>
          <w:lang w:val="lv"/>
        </w:rPr>
        <w:t xml:space="preserve"> </w:t>
      </w:r>
      <w:r w:rsidR="715EDB7D" w:rsidRPr="00F959CA">
        <w:rPr>
          <w:rFonts w:asciiTheme="majorBidi" w:hAnsiTheme="majorBidi" w:cstheme="majorBidi"/>
          <w:color w:val="auto"/>
          <w:lang w:val="lv"/>
        </w:rPr>
        <w:br/>
      </w:r>
      <w:r w:rsidRPr="00F959CA">
        <w:rPr>
          <w:rFonts w:asciiTheme="majorBidi" w:eastAsia="Times New Roman" w:hAnsiTheme="majorBidi" w:cstheme="majorBidi"/>
          <w:color w:val="auto"/>
          <w:lang w:val="lv"/>
        </w:rPr>
        <w:lastRenderedPageBreak/>
        <w:t xml:space="preserve">  </w:t>
      </w:r>
      <w:r w:rsidR="715EDB7D" w:rsidRPr="00F959CA">
        <w:rPr>
          <w:rFonts w:asciiTheme="majorBidi" w:hAnsiTheme="majorBidi" w:cstheme="majorBidi"/>
          <w:color w:val="auto"/>
          <w:lang w:val="lv"/>
        </w:rPr>
        <w:br/>
      </w:r>
      <w:r w:rsidRPr="00F959CA">
        <w:rPr>
          <w:rFonts w:asciiTheme="majorBidi" w:eastAsia="Times New Roman" w:hAnsiTheme="majorBidi" w:cstheme="majorBidi"/>
          <w:color w:val="auto"/>
          <w:lang w:val="lv"/>
        </w:rPr>
        <w:t>Jūsu ievērībai!</w:t>
      </w:r>
      <w:r w:rsidRPr="00F959CA">
        <w:rPr>
          <w:rFonts w:asciiTheme="majorBidi" w:eastAsia="Times New Roman" w:hAnsiTheme="majorBidi" w:cstheme="majorBidi"/>
          <w:i/>
          <w:color w:val="auto"/>
          <w:lang w:val="lv"/>
        </w:rPr>
        <w:t xml:space="preserve"> Ja vakcinācijas iestādei piešķirts mazāks vakcīnu apjoms, nekā norādīts tās pieprasījumā, neizpildītā daļa netiek pārcelta uz nākamo pasūtījumu periodu. Šādā situācijā vakcinācijas iestāde sagatavo jaunu aktualizētu pieprasījumu nākamajam periodam. </w:t>
      </w:r>
      <w:r w:rsidRPr="00F959CA">
        <w:rPr>
          <w:rFonts w:asciiTheme="majorBidi" w:eastAsia="Times New Roman" w:hAnsiTheme="majorBidi" w:cstheme="majorBidi"/>
          <w:color w:val="auto"/>
          <w:lang w:val="lv"/>
        </w:rPr>
        <w:t xml:space="preserve"> </w:t>
      </w:r>
    </w:p>
    <w:p w14:paraId="4FACE362" w14:textId="77777777" w:rsidR="006234A5" w:rsidRPr="00D34EC4" w:rsidRDefault="45896434" w:rsidP="46FAEE9D">
      <w:pPr>
        <w:pStyle w:val="Heading2"/>
        <w:jc w:val="both"/>
        <w:rPr>
          <w:rFonts w:asciiTheme="majorBidi" w:eastAsia="Times New Roman" w:hAnsiTheme="majorBidi"/>
          <w:sz w:val="24"/>
          <w:szCs w:val="24"/>
        </w:rPr>
      </w:pPr>
      <w:bookmarkStart w:id="21" w:name="_Toc1003865706"/>
      <w:r w:rsidRPr="46FAEE9D">
        <w:rPr>
          <w:rFonts w:asciiTheme="majorBidi" w:eastAsia="Times New Roman" w:hAnsiTheme="majorBidi"/>
          <w:sz w:val="24"/>
          <w:szCs w:val="24"/>
        </w:rPr>
        <w:t>Vakcinācijas iestādes, kas nodrošina visas Latvijā pieejamās Covid-19 vakcīnas</w:t>
      </w:r>
      <w:r w:rsidR="5FA59C48" w:rsidRPr="46FAEE9D">
        <w:rPr>
          <w:rFonts w:asciiTheme="majorBidi" w:eastAsia="Times New Roman" w:hAnsiTheme="majorBidi"/>
          <w:sz w:val="24"/>
          <w:szCs w:val="24"/>
        </w:rPr>
        <w:t xml:space="preserve"> </w:t>
      </w:r>
      <w:bookmarkEnd w:id="21"/>
    </w:p>
    <w:p w14:paraId="31985E23" w14:textId="578884B5" w:rsidR="30733D10" w:rsidRPr="00D34EC4" w:rsidRDefault="00D34EC4" w:rsidP="00D34EC4">
      <w:pPr>
        <w:rPr>
          <w:rFonts w:ascii="Times New Roman" w:hAnsi="Times New Roman" w:cs="Times New Roman"/>
          <w:b/>
          <w:bCs/>
        </w:rPr>
      </w:pPr>
      <w:r w:rsidRPr="00D34EC4">
        <w:rPr>
          <w:rFonts w:ascii="Times New Roman" w:hAnsi="Times New Roman" w:cs="Times New Roman"/>
          <w:b/>
          <w:bCs/>
        </w:rPr>
        <w:t>(</w:t>
      </w:r>
      <w:r w:rsidR="53E0A291" w:rsidRPr="00D34EC4">
        <w:rPr>
          <w:rFonts w:ascii="Times New Roman" w:hAnsi="Times New Roman" w:cs="Times New Roman"/>
          <w:b/>
          <w:bCs/>
        </w:rPr>
        <w:t>atlikto devu centri</w:t>
      </w:r>
      <w:r w:rsidRPr="00D34EC4">
        <w:rPr>
          <w:rFonts w:ascii="Times New Roman" w:hAnsi="Times New Roman" w:cs="Times New Roman"/>
          <w:b/>
          <w:bCs/>
        </w:rPr>
        <w:t>)</w:t>
      </w:r>
    </w:p>
    <w:p w14:paraId="0CC7E2A8" w14:textId="08848F33" w:rsidR="54A7FC72" w:rsidRPr="00F959CA" w:rsidRDefault="3EE22A50" w:rsidP="00126612">
      <w:pPr>
        <w:jc w:val="both"/>
        <w:rPr>
          <w:rFonts w:asciiTheme="majorBidi" w:hAnsiTheme="majorBidi" w:cstheme="majorBidi"/>
        </w:rPr>
      </w:pPr>
      <w:r w:rsidRPr="00F959CA">
        <w:rPr>
          <w:rFonts w:asciiTheme="majorBidi" w:hAnsiTheme="majorBidi" w:cstheme="majorBidi"/>
        </w:rPr>
        <w:t>Ja kāda iemesla dēļ, piemēram</w:t>
      </w:r>
      <w:r w:rsidR="3416040A" w:rsidRPr="00F959CA">
        <w:rPr>
          <w:rFonts w:asciiTheme="majorBidi" w:hAnsiTheme="majorBidi" w:cstheme="majorBidi"/>
        </w:rPr>
        <w:t>,</w:t>
      </w:r>
      <w:r w:rsidR="5E84D06F" w:rsidRPr="00F959CA">
        <w:rPr>
          <w:rFonts w:asciiTheme="majorBidi" w:hAnsiTheme="majorBidi" w:cstheme="majorBidi"/>
        </w:rPr>
        <w:t xml:space="preserve"> </w:t>
      </w:r>
      <w:r w:rsidR="42A10D7B" w:rsidRPr="00F959CA">
        <w:rPr>
          <w:rFonts w:asciiTheme="majorBidi" w:hAnsiTheme="majorBidi" w:cstheme="majorBidi"/>
        </w:rPr>
        <w:t xml:space="preserve">pēc </w:t>
      </w:r>
      <w:r w:rsidR="7F1B4354" w:rsidRPr="00F959CA">
        <w:rPr>
          <w:rFonts w:asciiTheme="majorBidi" w:hAnsiTheme="majorBidi" w:cstheme="majorBidi"/>
        </w:rPr>
        <w:t>slimība</w:t>
      </w:r>
      <w:r w:rsidR="3482E5BA" w:rsidRPr="00F959CA">
        <w:rPr>
          <w:rFonts w:asciiTheme="majorBidi" w:hAnsiTheme="majorBidi" w:cstheme="majorBidi"/>
        </w:rPr>
        <w:t>s</w:t>
      </w:r>
      <w:r w:rsidR="609FEB85" w:rsidRPr="00F959CA">
        <w:rPr>
          <w:rFonts w:asciiTheme="majorBidi" w:hAnsiTheme="majorBidi" w:cstheme="majorBidi"/>
        </w:rPr>
        <w:t xml:space="preserve">, </w:t>
      </w:r>
      <w:r w:rsidR="0099212F" w:rsidRPr="00F959CA">
        <w:rPr>
          <w:rFonts w:asciiTheme="majorBidi" w:hAnsiTheme="majorBidi" w:cstheme="majorBidi"/>
        </w:rPr>
        <w:t xml:space="preserve">ja pirmā vakcīnas deva saņemta </w:t>
      </w:r>
      <w:r w:rsidR="609FEB85" w:rsidRPr="00F959CA">
        <w:rPr>
          <w:rFonts w:asciiTheme="majorBidi" w:hAnsiTheme="majorBidi" w:cstheme="majorBidi"/>
        </w:rPr>
        <w:t>citā valstī</w:t>
      </w:r>
      <w:r w:rsidR="0099212F" w:rsidRPr="00F959CA">
        <w:rPr>
          <w:rFonts w:asciiTheme="majorBidi" w:hAnsiTheme="majorBidi" w:cstheme="majorBidi"/>
        </w:rPr>
        <w:t xml:space="preserve">, ir </w:t>
      </w:r>
      <w:r w:rsidR="609FEB85" w:rsidRPr="00F959CA">
        <w:rPr>
          <w:rFonts w:asciiTheme="majorBidi" w:hAnsiTheme="majorBidi" w:cstheme="majorBidi"/>
        </w:rPr>
        <w:t>mazs vakcinējamo personu skaits iestādē</w:t>
      </w:r>
      <w:r w:rsidR="00670C96" w:rsidRPr="00F959CA">
        <w:rPr>
          <w:rFonts w:asciiTheme="majorBidi" w:hAnsiTheme="majorBidi" w:cstheme="majorBidi"/>
        </w:rPr>
        <w:t xml:space="preserve"> vai </w:t>
      </w:r>
      <w:r w:rsidR="609FEB85" w:rsidRPr="00F959CA">
        <w:rPr>
          <w:rFonts w:asciiTheme="majorBidi" w:hAnsiTheme="majorBidi" w:cstheme="majorBidi"/>
        </w:rPr>
        <w:t>persona vēlas saņemt noteikta ražotāja vakcīnu, kas nav pieejama ārstniecības iestādē</w:t>
      </w:r>
      <w:r w:rsidR="42A10D7B" w:rsidRPr="00F959CA">
        <w:rPr>
          <w:rFonts w:asciiTheme="majorBidi" w:hAnsiTheme="majorBidi" w:cstheme="majorBidi"/>
        </w:rPr>
        <w:t xml:space="preserve">, personu pēc  nepieciešamās vakcīnas </w:t>
      </w:r>
      <w:r w:rsidR="0D379C05" w:rsidRPr="00F959CA">
        <w:rPr>
          <w:rFonts w:asciiTheme="majorBidi" w:hAnsiTheme="majorBidi" w:cstheme="majorBidi"/>
        </w:rPr>
        <w:t xml:space="preserve">devas var virzīt uz </w:t>
      </w:r>
      <w:r w:rsidRPr="00F959CA">
        <w:rPr>
          <w:rFonts w:asciiTheme="majorBidi" w:hAnsiTheme="majorBidi" w:cstheme="majorBidi"/>
        </w:rPr>
        <w:t xml:space="preserve">vakcinācijas iestādēm, kuras  nodrošina visu ražotāju vakcīnu pieejamību  un  </w:t>
      </w:r>
      <w:r w:rsidR="000F2620" w:rsidRPr="00F959CA">
        <w:rPr>
          <w:rFonts w:asciiTheme="majorBidi" w:hAnsiTheme="majorBidi" w:cstheme="majorBidi"/>
        </w:rPr>
        <w:t xml:space="preserve">kurās </w:t>
      </w:r>
      <w:r w:rsidRPr="00F959CA">
        <w:rPr>
          <w:rFonts w:asciiTheme="majorBidi" w:hAnsiTheme="majorBidi" w:cstheme="majorBidi"/>
        </w:rPr>
        <w:t xml:space="preserve">vakcinācija ar jebkura ražotāja vakcīnu tiek organizēta ne retāk kā reizi nedēļā. </w:t>
      </w:r>
    </w:p>
    <w:p w14:paraId="2DE37B83" w14:textId="77777777" w:rsidR="001C569C" w:rsidRPr="00F730E8" w:rsidRDefault="7C68AEEB" w:rsidP="00126612">
      <w:pPr>
        <w:spacing w:line="257" w:lineRule="auto"/>
        <w:jc w:val="both"/>
        <w:rPr>
          <w:rFonts w:asciiTheme="majorBidi" w:hAnsiTheme="majorBidi" w:cstheme="majorBidi"/>
          <w:b/>
          <w:bCs/>
        </w:rPr>
      </w:pPr>
      <w:r w:rsidRPr="00F730E8">
        <w:rPr>
          <w:rFonts w:asciiTheme="majorBidi" w:hAnsiTheme="majorBidi" w:cstheme="majorBidi"/>
          <w:b/>
          <w:bCs/>
        </w:rPr>
        <w:t>Vakcinācijas iestādes, kas nodrošina visas Latvijā pieejamās Covid-19 vakcīnas</w:t>
      </w:r>
      <w:r w:rsidR="001C569C" w:rsidRPr="00F730E8">
        <w:rPr>
          <w:rFonts w:asciiTheme="majorBidi" w:hAnsiTheme="majorBidi" w:cstheme="majorBidi"/>
          <w:b/>
          <w:bCs/>
        </w:rPr>
        <w:t>:</w:t>
      </w:r>
    </w:p>
    <w:tbl>
      <w:tblPr>
        <w:tblStyle w:val="TableGrid"/>
        <w:tblW w:w="0" w:type="auto"/>
        <w:tblLook w:val="04A0" w:firstRow="1" w:lastRow="0" w:firstColumn="1" w:lastColumn="0" w:noHBand="0" w:noVBand="1"/>
      </w:tblPr>
      <w:tblGrid>
        <w:gridCol w:w="4520"/>
        <w:gridCol w:w="4520"/>
      </w:tblGrid>
      <w:tr w:rsidR="005F06D5" w:rsidRPr="00F959CA" w14:paraId="6830A996" w14:textId="77777777" w:rsidTr="005F06D5">
        <w:tc>
          <w:tcPr>
            <w:tcW w:w="4520" w:type="dxa"/>
          </w:tcPr>
          <w:p w14:paraId="2B0A1E56" w14:textId="7F4AFCA9" w:rsidR="005F06D5" w:rsidRPr="00F959CA" w:rsidRDefault="005113B8" w:rsidP="00126612">
            <w:pPr>
              <w:spacing w:line="257" w:lineRule="auto"/>
              <w:jc w:val="both"/>
              <w:rPr>
                <w:rFonts w:asciiTheme="majorBidi" w:hAnsiTheme="majorBidi" w:cstheme="majorBidi"/>
              </w:rPr>
            </w:pPr>
            <w:r w:rsidRPr="00F959CA">
              <w:rPr>
                <w:rFonts w:asciiTheme="majorBidi" w:hAnsiTheme="majorBidi" w:cstheme="majorBidi"/>
              </w:rPr>
              <w:t>Rīga</w:t>
            </w:r>
            <w:r w:rsidR="00B95510" w:rsidRPr="00F959CA">
              <w:rPr>
                <w:rFonts w:asciiTheme="majorBidi" w:hAnsiTheme="majorBidi" w:cstheme="majorBidi"/>
              </w:rPr>
              <w:t>, Pierīga</w:t>
            </w:r>
          </w:p>
        </w:tc>
        <w:tc>
          <w:tcPr>
            <w:tcW w:w="4520" w:type="dxa"/>
          </w:tcPr>
          <w:p w14:paraId="1C5E7477" w14:textId="0CAC5CE0" w:rsidR="008935FF" w:rsidRPr="00F959CA" w:rsidRDefault="008935FF" w:rsidP="00126612">
            <w:pPr>
              <w:spacing w:line="257" w:lineRule="auto"/>
              <w:jc w:val="both"/>
              <w:rPr>
                <w:rFonts w:asciiTheme="majorBidi" w:hAnsiTheme="majorBidi" w:cstheme="majorBidi"/>
              </w:rPr>
            </w:pPr>
            <w:r w:rsidRPr="00F959CA">
              <w:rPr>
                <w:rFonts w:asciiTheme="majorBidi" w:hAnsiTheme="majorBidi" w:cstheme="majorBidi"/>
              </w:rPr>
              <w:t>SIA "Rīgas Austrumu klīniskā universitātes slimnīca"</w:t>
            </w:r>
          </w:p>
          <w:p w14:paraId="469B1EBA" w14:textId="266D4CAF" w:rsidR="005F06D5" w:rsidRPr="00F959CA" w:rsidRDefault="008935FF" w:rsidP="00126612">
            <w:pPr>
              <w:spacing w:line="257" w:lineRule="auto"/>
              <w:jc w:val="both"/>
              <w:rPr>
                <w:rFonts w:asciiTheme="majorBidi" w:hAnsiTheme="majorBidi" w:cstheme="majorBidi"/>
              </w:rPr>
            </w:pPr>
            <w:r w:rsidRPr="00F959CA">
              <w:rPr>
                <w:rFonts w:asciiTheme="majorBidi" w:hAnsiTheme="majorBidi" w:cstheme="majorBidi"/>
              </w:rPr>
              <w:t xml:space="preserve">SIA "Bērnu </w:t>
            </w:r>
            <w:r w:rsidR="00281EA1">
              <w:rPr>
                <w:rFonts w:asciiTheme="majorBidi" w:hAnsiTheme="majorBidi" w:cstheme="majorBidi"/>
              </w:rPr>
              <w:t>k</w:t>
            </w:r>
            <w:r w:rsidRPr="00F959CA">
              <w:rPr>
                <w:rFonts w:asciiTheme="majorBidi" w:hAnsiTheme="majorBidi" w:cstheme="majorBidi"/>
              </w:rPr>
              <w:t xml:space="preserve">līniskā </w:t>
            </w:r>
            <w:r w:rsidR="00281EA1">
              <w:rPr>
                <w:rFonts w:asciiTheme="majorBidi" w:hAnsiTheme="majorBidi" w:cstheme="majorBidi"/>
              </w:rPr>
              <w:t>u</w:t>
            </w:r>
            <w:r w:rsidRPr="00F959CA">
              <w:rPr>
                <w:rFonts w:asciiTheme="majorBidi" w:hAnsiTheme="majorBidi" w:cstheme="majorBidi"/>
              </w:rPr>
              <w:t xml:space="preserve">niversitātes slimnīca" VSIA "Paula Stradiņa </w:t>
            </w:r>
            <w:r w:rsidR="00281EA1">
              <w:rPr>
                <w:rFonts w:asciiTheme="majorBidi" w:hAnsiTheme="majorBidi" w:cstheme="majorBidi"/>
              </w:rPr>
              <w:t>K</w:t>
            </w:r>
            <w:r w:rsidRPr="00F959CA">
              <w:rPr>
                <w:rFonts w:asciiTheme="majorBidi" w:hAnsiTheme="majorBidi" w:cstheme="majorBidi"/>
              </w:rPr>
              <w:t xml:space="preserve">līniskā </w:t>
            </w:r>
            <w:r w:rsidR="00281EA1" w:rsidRPr="00F959CA">
              <w:rPr>
                <w:rFonts w:asciiTheme="majorBidi" w:hAnsiTheme="majorBidi" w:cstheme="majorBidi"/>
              </w:rPr>
              <w:t>universitātes</w:t>
            </w:r>
            <w:r w:rsidRPr="00F959CA">
              <w:rPr>
                <w:rFonts w:asciiTheme="majorBidi" w:hAnsiTheme="majorBidi" w:cstheme="majorBidi"/>
              </w:rPr>
              <w:t xml:space="preserve"> slimnīca"</w:t>
            </w:r>
          </w:p>
          <w:p w14:paraId="3209EAA1" w14:textId="77777777" w:rsidR="00E83C2B" w:rsidRPr="00F959CA" w:rsidRDefault="00E83C2B" w:rsidP="00126612">
            <w:pPr>
              <w:spacing w:line="257" w:lineRule="auto"/>
              <w:jc w:val="both"/>
              <w:rPr>
                <w:rFonts w:asciiTheme="majorBidi" w:hAnsiTheme="majorBidi" w:cstheme="majorBidi"/>
              </w:rPr>
            </w:pPr>
            <w:r w:rsidRPr="00F959CA">
              <w:rPr>
                <w:rFonts w:asciiTheme="majorBidi" w:hAnsiTheme="majorBidi" w:cstheme="majorBidi"/>
              </w:rPr>
              <w:t>SIA "Tukuma slimnīca"</w:t>
            </w:r>
          </w:p>
          <w:p w14:paraId="234C8AA4" w14:textId="77777777" w:rsidR="00E83C2B" w:rsidRPr="00F959CA" w:rsidRDefault="00E83C2B" w:rsidP="00126612">
            <w:pPr>
              <w:spacing w:line="257" w:lineRule="auto"/>
              <w:jc w:val="both"/>
              <w:rPr>
                <w:rFonts w:asciiTheme="majorBidi" w:hAnsiTheme="majorBidi" w:cstheme="majorBidi"/>
              </w:rPr>
            </w:pPr>
            <w:r w:rsidRPr="00F959CA">
              <w:rPr>
                <w:rFonts w:asciiTheme="majorBidi" w:hAnsiTheme="majorBidi" w:cstheme="majorBidi"/>
              </w:rPr>
              <w:t>SIA “Limbažu slimnīca”</w:t>
            </w:r>
          </w:p>
          <w:p w14:paraId="3E3A9346" w14:textId="4A6F891F" w:rsidR="005F06D5" w:rsidRPr="00F959CA" w:rsidRDefault="000C6B42" w:rsidP="00126612">
            <w:pPr>
              <w:spacing w:line="257" w:lineRule="auto"/>
              <w:jc w:val="both"/>
              <w:rPr>
                <w:rFonts w:asciiTheme="majorBidi" w:hAnsiTheme="majorBidi" w:cstheme="majorBidi"/>
              </w:rPr>
            </w:pPr>
            <w:r w:rsidRPr="00F959CA">
              <w:rPr>
                <w:rFonts w:asciiTheme="majorBidi" w:hAnsiTheme="majorBidi" w:cstheme="majorBidi"/>
              </w:rPr>
              <w:t>SIA" Bauskas slimnīca"</w:t>
            </w:r>
          </w:p>
        </w:tc>
      </w:tr>
      <w:tr w:rsidR="005F06D5" w:rsidRPr="00F959CA" w14:paraId="745F62FB" w14:textId="77777777" w:rsidTr="005F06D5">
        <w:tc>
          <w:tcPr>
            <w:tcW w:w="4520" w:type="dxa"/>
          </w:tcPr>
          <w:p w14:paraId="2DE6D26F" w14:textId="6594CE57" w:rsidR="005F06D5" w:rsidRPr="00F959CA" w:rsidRDefault="008074FC" w:rsidP="00126612">
            <w:pPr>
              <w:spacing w:line="257" w:lineRule="auto"/>
              <w:jc w:val="both"/>
              <w:rPr>
                <w:rFonts w:asciiTheme="majorBidi" w:hAnsiTheme="majorBidi" w:cstheme="majorBidi"/>
              </w:rPr>
            </w:pPr>
            <w:r w:rsidRPr="00F959CA">
              <w:rPr>
                <w:rFonts w:asciiTheme="majorBidi" w:hAnsiTheme="majorBidi" w:cstheme="majorBidi"/>
              </w:rPr>
              <w:t>Kurzeme</w:t>
            </w:r>
          </w:p>
        </w:tc>
        <w:tc>
          <w:tcPr>
            <w:tcW w:w="4520" w:type="dxa"/>
          </w:tcPr>
          <w:p w14:paraId="098AB06F" w14:textId="77777777" w:rsidR="006F092E" w:rsidRPr="00F959CA" w:rsidRDefault="006F092E" w:rsidP="00126612">
            <w:pPr>
              <w:spacing w:line="257" w:lineRule="auto"/>
              <w:jc w:val="both"/>
              <w:rPr>
                <w:rFonts w:asciiTheme="majorBidi" w:hAnsiTheme="majorBidi" w:cstheme="majorBidi"/>
              </w:rPr>
            </w:pPr>
            <w:r w:rsidRPr="00F959CA">
              <w:rPr>
                <w:rFonts w:asciiTheme="majorBidi" w:hAnsiTheme="majorBidi" w:cstheme="majorBidi"/>
              </w:rPr>
              <w:t xml:space="preserve">SIA "Kuldīgas slimnīca", </w:t>
            </w:r>
          </w:p>
          <w:p w14:paraId="4D0B2F39" w14:textId="77777777" w:rsidR="005F06D5" w:rsidRPr="00F959CA" w:rsidRDefault="006F092E" w:rsidP="00126612">
            <w:pPr>
              <w:spacing w:line="257" w:lineRule="auto"/>
              <w:jc w:val="both"/>
              <w:rPr>
                <w:rFonts w:asciiTheme="majorBidi" w:hAnsiTheme="majorBidi" w:cstheme="majorBidi"/>
              </w:rPr>
            </w:pPr>
            <w:r w:rsidRPr="00F959CA">
              <w:rPr>
                <w:rFonts w:asciiTheme="majorBidi" w:hAnsiTheme="majorBidi" w:cstheme="majorBidi"/>
              </w:rPr>
              <w:t>SIA “L.Atiķes doktorāts”</w:t>
            </w:r>
          </w:p>
          <w:p w14:paraId="0A5B103E" w14:textId="77777777" w:rsidR="008935FF" w:rsidRPr="00F959CA" w:rsidRDefault="008935FF" w:rsidP="00126612">
            <w:pPr>
              <w:spacing w:line="257" w:lineRule="auto"/>
              <w:jc w:val="both"/>
              <w:rPr>
                <w:rFonts w:asciiTheme="majorBidi" w:hAnsiTheme="majorBidi" w:cstheme="majorBidi"/>
              </w:rPr>
            </w:pPr>
            <w:r w:rsidRPr="00F959CA">
              <w:rPr>
                <w:rFonts w:asciiTheme="majorBidi" w:hAnsiTheme="majorBidi" w:cstheme="majorBidi"/>
              </w:rPr>
              <w:t xml:space="preserve">SIA ”Saldus medicīnas centrs", </w:t>
            </w:r>
          </w:p>
          <w:p w14:paraId="0B23B83B" w14:textId="1D75645F" w:rsidR="009B73B0" w:rsidRPr="00F959CA" w:rsidRDefault="008935FF" w:rsidP="00126612">
            <w:pPr>
              <w:spacing w:line="257" w:lineRule="auto"/>
              <w:jc w:val="both"/>
              <w:rPr>
                <w:rFonts w:asciiTheme="majorBidi" w:hAnsiTheme="majorBidi" w:cstheme="majorBidi"/>
              </w:rPr>
            </w:pPr>
            <w:r w:rsidRPr="00F959CA">
              <w:rPr>
                <w:rFonts w:asciiTheme="majorBidi" w:hAnsiTheme="majorBidi" w:cstheme="majorBidi"/>
              </w:rPr>
              <w:t xml:space="preserve">SIA "Ziemeļkurzemes reģionālā slimnīca" </w:t>
            </w:r>
            <w:r w:rsidR="009B73B0" w:rsidRPr="00F959CA">
              <w:rPr>
                <w:rFonts w:asciiTheme="majorBidi" w:hAnsiTheme="majorBidi" w:cstheme="majorBidi"/>
              </w:rPr>
              <w:t xml:space="preserve">Ventspils un </w:t>
            </w:r>
            <w:r w:rsidRPr="00F959CA">
              <w:rPr>
                <w:rFonts w:asciiTheme="majorBidi" w:hAnsiTheme="majorBidi" w:cstheme="majorBidi"/>
              </w:rPr>
              <w:t>Talsu filiāle</w:t>
            </w:r>
            <w:r w:rsidR="009B73B0" w:rsidRPr="00F959CA">
              <w:rPr>
                <w:rFonts w:asciiTheme="majorBidi" w:hAnsiTheme="majorBidi" w:cstheme="majorBidi"/>
              </w:rPr>
              <w:t>s</w:t>
            </w:r>
          </w:p>
        </w:tc>
      </w:tr>
      <w:tr w:rsidR="005F06D5" w:rsidRPr="00F959CA" w14:paraId="16AA623A" w14:textId="77777777" w:rsidTr="005F06D5">
        <w:tc>
          <w:tcPr>
            <w:tcW w:w="4520" w:type="dxa"/>
          </w:tcPr>
          <w:p w14:paraId="0A653631" w14:textId="46443ACB" w:rsidR="005F06D5" w:rsidRPr="00F959CA" w:rsidRDefault="008074FC" w:rsidP="00126612">
            <w:pPr>
              <w:spacing w:line="257" w:lineRule="auto"/>
              <w:jc w:val="both"/>
              <w:rPr>
                <w:rFonts w:asciiTheme="majorBidi" w:hAnsiTheme="majorBidi" w:cstheme="majorBidi"/>
              </w:rPr>
            </w:pPr>
            <w:r w:rsidRPr="00F959CA">
              <w:rPr>
                <w:rFonts w:asciiTheme="majorBidi" w:hAnsiTheme="majorBidi" w:cstheme="majorBidi"/>
              </w:rPr>
              <w:t>Latgale</w:t>
            </w:r>
          </w:p>
        </w:tc>
        <w:tc>
          <w:tcPr>
            <w:tcW w:w="4520" w:type="dxa"/>
          </w:tcPr>
          <w:p w14:paraId="6A3BA6A4" w14:textId="77777777" w:rsidR="005F06D5" w:rsidRPr="00F959CA" w:rsidRDefault="006F092E" w:rsidP="00126612">
            <w:pPr>
              <w:spacing w:line="257" w:lineRule="auto"/>
              <w:jc w:val="both"/>
              <w:rPr>
                <w:rFonts w:asciiTheme="majorBidi" w:hAnsiTheme="majorBidi" w:cstheme="majorBidi"/>
              </w:rPr>
            </w:pPr>
            <w:r w:rsidRPr="00F959CA">
              <w:rPr>
                <w:rFonts w:asciiTheme="majorBidi" w:hAnsiTheme="majorBidi" w:cstheme="majorBidi"/>
              </w:rPr>
              <w:t>SIA "Daugavpils reģionālā slimnīca" Centra poliklīnika</w:t>
            </w:r>
          </w:p>
          <w:p w14:paraId="19F754F6" w14:textId="77777777" w:rsidR="006F092E" w:rsidRPr="00F959CA" w:rsidRDefault="006F092E" w:rsidP="00126612">
            <w:pPr>
              <w:spacing w:line="257" w:lineRule="auto"/>
              <w:jc w:val="both"/>
              <w:rPr>
                <w:rFonts w:asciiTheme="majorBidi" w:hAnsiTheme="majorBidi" w:cstheme="majorBidi"/>
              </w:rPr>
            </w:pPr>
            <w:r w:rsidRPr="00F959CA">
              <w:rPr>
                <w:rFonts w:asciiTheme="majorBidi" w:hAnsiTheme="majorBidi" w:cstheme="majorBidi"/>
              </w:rPr>
              <w:t>SIA “Ludzas medicīnas centrs”</w:t>
            </w:r>
          </w:p>
          <w:p w14:paraId="5AA02669" w14:textId="77777777" w:rsidR="008935FF" w:rsidRPr="00F959CA" w:rsidRDefault="008935FF" w:rsidP="00126612">
            <w:pPr>
              <w:spacing w:line="257" w:lineRule="auto"/>
              <w:jc w:val="both"/>
              <w:rPr>
                <w:rFonts w:asciiTheme="majorBidi" w:hAnsiTheme="majorBidi" w:cstheme="majorBidi"/>
              </w:rPr>
            </w:pPr>
            <w:r w:rsidRPr="00F959CA">
              <w:rPr>
                <w:rFonts w:asciiTheme="majorBidi" w:hAnsiTheme="majorBidi" w:cstheme="majorBidi"/>
              </w:rPr>
              <w:t>SIA “Preiļu slimnīca”</w:t>
            </w:r>
          </w:p>
          <w:p w14:paraId="67DCA4C7" w14:textId="50229AF9" w:rsidR="008935FF" w:rsidRPr="00F959CA" w:rsidRDefault="008935FF" w:rsidP="00126612">
            <w:pPr>
              <w:spacing w:line="257" w:lineRule="auto"/>
              <w:jc w:val="both"/>
              <w:rPr>
                <w:rFonts w:asciiTheme="majorBidi" w:hAnsiTheme="majorBidi" w:cstheme="majorBidi"/>
              </w:rPr>
            </w:pPr>
            <w:r w:rsidRPr="00F959CA">
              <w:rPr>
                <w:rFonts w:asciiTheme="majorBidi" w:hAnsiTheme="majorBidi" w:cstheme="majorBidi"/>
              </w:rPr>
              <w:t>SIA "Rēzeknes slimnīca"</w:t>
            </w:r>
          </w:p>
        </w:tc>
      </w:tr>
      <w:tr w:rsidR="005F06D5" w:rsidRPr="00F959CA" w14:paraId="1A439887" w14:textId="77777777" w:rsidTr="005F06D5">
        <w:tc>
          <w:tcPr>
            <w:tcW w:w="4520" w:type="dxa"/>
          </w:tcPr>
          <w:p w14:paraId="21870F2F" w14:textId="28D248A9" w:rsidR="005F06D5" w:rsidRPr="00F959CA" w:rsidRDefault="008074FC" w:rsidP="00126612">
            <w:pPr>
              <w:spacing w:line="257" w:lineRule="auto"/>
              <w:jc w:val="both"/>
              <w:rPr>
                <w:rFonts w:asciiTheme="majorBidi" w:hAnsiTheme="majorBidi" w:cstheme="majorBidi"/>
              </w:rPr>
            </w:pPr>
            <w:r w:rsidRPr="00F959CA">
              <w:rPr>
                <w:rFonts w:asciiTheme="majorBidi" w:hAnsiTheme="majorBidi" w:cstheme="majorBidi"/>
              </w:rPr>
              <w:t>Zemgale</w:t>
            </w:r>
          </w:p>
        </w:tc>
        <w:tc>
          <w:tcPr>
            <w:tcW w:w="4520" w:type="dxa"/>
          </w:tcPr>
          <w:p w14:paraId="3C15EF87" w14:textId="77777777" w:rsidR="005F06D5" w:rsidRPr="00F959CA" w:rsidRDefault="008935FF" w:rsidP="00126612">
            <w:pPr>
              <w:spacing w:line="257" w:lineRule="auto"/>
              <w:jc w:val="both"/>
              <w:rPr>
                <w:rFonts w:asciiTheme="majorBidi" w:hAnsiTheme="majorBidi" w:cstheme="majorBidi"/>
              </w:rPr>
            </w:pPr>
            <w:r w:rsidRPr="00F959CA">
              <w:rPr>
                <w:rFonts w:asciiTheme="majorBidi" w:hAnsiTheme="majorBidi" w:cstheme="majorBidi"/>
              </w:rPr>
              <w:t>SIA "Jēkabpils reģionālā slimnīca"</w:t>
            </w:r>
          </w:p>
          <w:p w14:paraId="2B733BF7" w14:textId="77777777" w:rsidR="00597CC8" w:rsidRPr="00F959CA" w:rsidRDefault="00597CC8" w:rsidP="00126612">
            <w:pPr>
              <w:spacing w:line="257" w:lineRule="auto"/>
              <w:jc w:val="both"/>
              <w:rPr>
                <w:rFonts w:asciiTheme="majorBidi" w:hAnsiTheme="majorBidi" w:cstheme="majorBidi"/>
              </w:rPr>
            </w:pPr>
            <w:r w:rsidRPr="00F959CA">
              <w:rPr>
                <w:rFonts w:asciiTheme="majorBidi" w:hAnsiTheme="majorBidi" w:cstheme="majorBidi"/>
              </w:rPr>
              <w:t>SIA "Dobeles un apkārtnes slimnīca"</w:t>
            </w:r>
          </w:p>
          <w:p w14:paraId="555E35D2" w14:textId="7ED04A51" w:rsidR="005F06D5" w:rsidRPr="00F959CA" w:rsidRDefault="00EA535B" w:rsidP="00126612">
            <w:pPr>
              <w:spacing w:line="257" w:lineRule="auto"/>
              <w:jc w:val="both"/>
              <w:rPr>
                <w:rFonts w:asciiTheme="majorBidi" w:hAnsiTheme="majorBidi" w:cstheme="majorBidi"/>
              </w:rPr>
            </w:pPr>
            <w:r w:rsidRPr="00F959CA">
              <w:rPr>
                <w:rFonts w:asciiTheme="majorBidi" w:hAnsiTheme="majorBidi" w:cstheme="majorBidi"/>
              </w:rPr>
              <w:t>SIA "Aizkraukles slimnīca"</w:t>
            </w:r>
          </w:p>
        </w:tc>
      </w:tr>
      <w:tr w:rsidR="008074FC" w:rsidRPr="00F959CA" w14:paraId="26CA3054" w14:textId="77777777" w:rsidTr="005F06D5">
        <w:tc>
          <w:tcPr>
            <w:tcW w:w="4520" w:type="dxa"/>
          </w:tcPr>
          <w:p w14:paraId="32BC1EA6" w14:textId="0FD1BC11" w:rsidR="008074FC" w:rsidRPr="00F959CA" w:rsidRDefault="008074FC" w:rsidP="00126612">
            <w:pPr>
              <w:spacing w:line="257" w:lineRule="auto"/>
              <w:jc w:val="both"/>
              <w:rPr>
                <w:rFonts w:asciiTheme="majorBidi" w:hAnsiTheme="majorBidi" w:cstheme="majorBidi"/>
              </w:rPr>
            </w:pPr>
            <w:r w:rsidRPr="00F959CA">
              <w:rPr>
                <w:rFonts w:asciiTheme="majorBidi" w:hAnsiTheme="majorBidi" w:cstheme="majorBidi"/>
              </w:rPr>
              <w:t>Vidzeme</w:t>
            </w:r>
          </w:p>
        </w:tc>
        <w:tc>
          <w:tcPr>
            <w:tcW w:w="4520" w:type="dxa"/>
          </w:tcPr>
          <w:p w14:paraId="11BA0DA5" w14:textId="77777777" w:rsidR="008074FC" w:rsidRPr="00F959CA" w:rsidRDefault="006F092E" w:rsidP="00126612">
            <w:pPr>
              <w:spacing w:line="257" w:lineRule="auto"/>
              <w:jc w:val="both"/>
              <w:rPr>
                <w:rFonts w:asciiTheme="majorBidi" w:hAnsiTheme="majorBidi" w:cstheme="majorBidi"/>
              </w:rPr>
            </w:pPr>
            <w:r w:rsidRPr="00F959CA">
              <w:rPr>
                <w:rFonts w:asciiTheme="majorBidi" w:hAnsiTheme="majorBidi" w:cstheme="majorBidi"/>
              </w:rPr>
              <w:t>SIA "Valmieras veselības centrs"</w:t>
            </w:r>
          </w:p>
          <w:p w14:paraId="0B81476A" w14:textId="77777777" w:rsidR="00E83C2B" w:rsidRPr="00F959CA" w:rsidRDefault="00E83C2B" w:rsidP="00126612">
            <w:pPr>
              <w:spacing w:line="257" w:lineRule="auto"/>
              <w:jc w:val="both"/>
              <w:rPr>
                <w:rFonts w:asciiTheme="majorBidi" w:hAnsiTheme="majorBidi" w:cstheme="majorBidi"/>
              </w:rPr>
            </w:pPr>
            <w:r w:rsidRPr="00F959CA">
              <w:rPr>
                <w:rFonts w:asciiTheme="majorBidi" w:hAnsiTheme="majorBidi" w:cstheme="majorBidi"/>
              </w:rPr>
              <w:t>SIA "Madonas slimnīca"</w:t>
            </w:r>
          </w:p>
          <w:p w14:paraId="75F08278" w14:textId="318F7B43" w:rsidR="008074FC" w:rsidRPr="00F959CA" w:rsidRDefault="004C4715" w:rsidP="00126612">
            <w:pPr>
              <w:spacing w:line="257" w:lineRule="auto"/>
              <w:jc w:val="both"/>
              <w:rPr>
                <w:rFonts w:asciiTheme="majorBidi" w:hAnsiTheme="majorBidi" w:cstheme="majorBidi"/>
              </w:rPr>
            </w:pPr>
            <w:r w:rsidRPr="00F959CA">
              <w:rPr>
                <w:rFonts w:asciiTheme="majorBidi" w:hAnsiTheme="majorBidi" w:cstheme="majorBidi"/>
              </w:rPr>
              <w:t>SIA "Balvu un Gulbenes slimnīcu apvienība"</w:t>
            </w:r>
          </w:p>
        </w:tc>
      </w:tr>
    </w:tbl>
    <w:p w14:paraId="4A402E38" w14:textId="77777777" w:rsidR="00533819" w:rsidRPr="00F959CA" w:rsidRDefault="00533819" w:rsidP="00126612">
      <w:pPr>
        <w:spacing w:line="257" w:lineRule="auto"/>
        <w:jc w:val="both"/>
        <w:rPr>
          <w:rFonts w:asciiTheme="majorBidi" w:hAnsiTheme="majorBidi" w:cstheme="majorBidi"/>
        </w:rPr>
      </w:pPr>
    </w:p>
    <w:p w14:paraId="327D47E0" w14:textId="26171D87" w:rsidR="566B3743" w:rsidRPr="00F959CA" w:rsidRDefault="39A8DA2B" w:rsidP="56676800">
      <w:pPr>
        <w:spacing w:line="240" w:lineRule="exact"/>
        <w:jc w:val="both"/>
        <w:rPr>
          <w:rFonts w:asciiTheme="majorBidi" w:hAnsiTheme="majorBidi" w:cstheme="majorBidi"/>
        </w:rPr>
      </w:pPr>
      <w:r w:rsidRPr="00F959CA">
        <w:rPr>
          <w:rFonts w:asciiTheme="majorBidi" w:hAnsiTheme="majorBidi" w:cstheme="majorBidi"/>
        </w:rPr>
        <w:t>Minēt</w:t>
      </w:r>
      <w:r w:rsidR="5D2A4A64" w:rsidRPr="00F959CA">
        <w:rPr>
          <w:rFonts w:asciiTheme="majorBidi" w:hAnsiTheme="majorBidi" w:cstheme="majorBidi"/>
        </w:rPr>
        <w:t>aj</w:t>
      </w:r>
      <w:r w:rsidRPr="00F959CA">
        <w:rPr>
          <w:rFonts w:asciiTheme="majorBidi" w:hAnsiTheme="majorBidi" w:cstheme="majorBidi"/>
        </w:rPr>
        <w:t>ās iestādēs visiem Latvijas iedzīvot</w:t>
      </w:r>
      <w:r w:rsidR="5FD5B73B" w:rsidRPr="00F959CA">
        <w:rPr>
          <w:rFonts w:asciiTheme="majorBidi" w:hAnsiTheme="majorBidi" w:cstheme="majorBidi"/>
        </w:rPr>
        <w:t>ā</w:t>
      </w:r>
      <w:r w:rsidRPr="00F959CA">
        <w:rPr>
          <w:rFonts w:asciiTheme="majorBidi" w:hAnsiTheme="majorBidi" w:cstheme="majorBidi"/>
        </w:rPr>
        <w:t>jiem būs iespēja saņemt</w:t>
      </w:r>
      <w:r w:rsidR="6E4FDAA8" w:rsidRPr="00F959CA">
        <w:rPr>
          <w:rFonts w:asciiTheme="majorBidi" w:hAnsiTheme="majorBidi" w:cstheme="majorBidi"/>
        </w:rPr>
        <w:t xml:space="preserve"> </w:t>
      </w:r>
      <w:r w:rsidRPr="00F959CA">
        <w:rPr>
          <w:rFonts w:asciiTheme="majorBidi" w:hAnsiTheme="majorBidi" w:cstheme="majorBidi"/>
        </w:rPr>
        <w:t xml:space="preserve"> Covid-19 vakcīnas devu</w:t>
      </w:r>
      <w:r w:rsidR="132561D7" w:rsidRPr="00F959CA">
        <w:rPr>
          <w:rFonts w:asciiTheme="majorBidi" w:hAnsiTheme="majorBidi" w:cstheme="majorBidi"/>
        </w:rPr>
        <w:t>,</w:t>
      </w:r>
      <w:r w:rsidR="0D13D00B" w:rsidRPr="00F959CA">
        <w:rPr>
          <w:rFonts w:asciiTheme="majorBidi" w:hAnsiTheme="majorBidi" w:cstheme="majorBidi"/>
        </w:rPr>
        <w:t xml:space="preserve">  papildu devu vai balstvakcināciju </w:t>
      </w:r>
      <w:r w:rsidR="62CF431E" w:rsidRPr="00F959CA">
        <w:rPr>
          <w:rFonts w:asciiTheme="majorBidi" w:hAnsiTheme="majorBidi" w:cstheme="majorBidi"/>
        </w:rPr>
        <w:t>ar jebkura ražotāja vakcīnu</w:t>
      </w:r>
      <w:r w:rsidR="66D5A323" w:rsidRPr="00F959CA">
        <w:rPr>
          <w:rFonts w:asciiTheme="majorBidi" w:hAnsiTheme="majorBidi" w:cstheme="majorBidi"/>
        </w:rPr>
        <w:t xml:space="preserve">, </w:t>
      </w:r>
      <w:r w:rsidR="132561D7" w:rsidRPr="00F959CA">
        <w:rPr>
          <w:rFonts w:asciiTheme="majorBidi" w:hAnsiTheme="majorBidi" w:cstheme="majorBidi"/>
        </w:rPr>
        <w:t>kas pieejama valstī</w:t>
      </w:r>
      <w:r w:rsidR="66D5A323" w:rsidRPr="00F959CA">
        <w:rPr>
          <w:rFonts w:asciiTheme="majorBidi" w:hAnsiTheme="majorBidi" w:cstheme="majorBidi"/>
        </w:rPr>
        <w:t>, iepriekš vienojoties par datumu un laiku</w:t>
      </w:r>
      <w:r w:rsidR="61402A99" w:rsidRPr="00F959CA">
        <w:rPr>
          <w:rFonts w:asciiTheme="majorBidi" w:hAnsiTheme="majorBidi" w:cstheme="majorBidi"/>
        </w:rPr>
        <w:t xml:space="preserve">. Ārstniecības iestāžu kontaktinformācija ir pieejama </w:t>
      </w:r>
      <w:hyperlink r:id="rId21">
        <w:r w:rsidR="0F381D5E" w:rsidRPr="00F959CA">
          <w:rPr>
            <w:rStyle w:val="Hyperlink"/>
            <w:rFonts w:asciiTheme="majorBidi" w:hAnsiTheme="majorBidi" w:cstheme="majorBidi"/>
            <w:color w:val="auto"/>
          </w:rPr>
          <w:t>šeit</w:t>
        </w:r>
      </w:hyperlink>
      <w:r w:rsidR="0F381D5E" w:rsidRPr="00F959CA">
        <w:rPr>
          <w:rFonts w:asciiTheme="majorBidi" w:hAnsiTheme="majorBidi" w:cstheme="majorBidi"/>
        </w:rPr>
        <w:t>.</w:t>
      </w:r>
    </w:p>
    <w:p w14:paraId="3E2B10B2" w14:textId="6AC88958" w:rsidR="00F65597" w:rsidRPr="0047403C" w:rsidRDefault="500FE623" w:rsidP="00AD7728">
      <w:pPr>
        <w:pStyle w:val="Heading2"/>
        <w:rPr>
          <w:rFonts w:ascii="Times New Roman" w:hAnsi="Times New Roman" w:cs="Times New Roman"/>
        </w:rPr>
      </w:pPr>
      <w:bookmarkStart w:id="22" w:name="_Toc60039810"/>
      <w:bookmarkStart w:id="23" w:name="_Toc63794255"/>
      <w:r w:rsidRPr="46FAEE9D">
        <w:rPr>
          <w:rFonts w:ascii="Times New Roman" w:hAnsi="Times New Roman" w:cs="Times New Roman"/>
        </w:rPr>
        <w:t>V</w:t>
      </w:r>
      <w:r w:rsidR="10B89A1B" w:rsidRPr="46FAEE9D">
        <w:rPr>
          <w:rFonts w:ascii="Times New Roman" w:hAnsi="Times New Roman" w:cs="Times New Roman"/>
        </w:rPr>
        <w:t>akcīnas saņemšana</w:t>
      </w:r>
      <w:r w:rsidR="041B04CD" w:rsidRPr="46FAEE9D">
        <w:rPr>
          <w:rFonts w:ascii="Times New Roman" w:hAnsi="Times New Roman" w:cs="Times New Roman"/>
        </w:rPr>
        <w:t>,</w:t>
      </w:r>
      <w:r w:rsidR="10B89A1B" w:rsidRPr="46FAEE9D">
        <w:rPr>
          <w:rFonts w:ascii="Times New Roman" w:hAnsi="Times New Roman" w:cs="Times New Roman"/>
        </w:rPr>
        <w:t xml:space="preserve"> uzglabāšana</w:t>
      </w:r>
      <w:r w:rsidR="658DD433" w:rsidRPr="46FAEE9D">
        <w:rPr>
          <w:rFonts w:ascii="Times New Roman" w:hAnsi="Times New Roman" w:cs="Times New Roman"/>
        </w:rPr>
        <w:t xml:space="preserve"> un izmantošana</w:t>
      </w:r>
      <w:bookmarkEnd w:id="22"/>
      <w:bookmarkEnd w:id="23"/>
    </w:p>
    <w:p w14:paraId="67F21257" w14:textId="4B398DAB" w:rsidR="00997EA5" w:rsidRPr="00C02A41" w:rsidRDefault="7A62D952" w:rsidP="00E25C9C">
      <w:pPr>
        <w:pStyle w:val="ListParagraph"/>
        <w:numPr>
          <w:ilvl w:val="0"/>
          <w:numId w:val="42"/>
        </w:numPr>
        <w:jc w:val="both"/>
        <w:rPr>
          <w:rFonts w:asciiTheme="majorBidi" w:eastAsia="Times New Roman" w:hAnsiTheme="majorBidi" w:cstheme="majorBidi"/>
          <w:color w:val="auto"/>
          <w:lang w:val="lv-LV"/>
        </w:rPr>
      </w:pPr>
      <w:r w:rsidRPr="00C02A41">
        <w:rPr>
          <w:rFonts w:asciiTheme="majorBidi" w:eastAsia="Times New Roman" w:hAnsiTheme="majorBidi" w:cstheme="majorBidi"/>
          <w:color w:val="auto"/>
          <w:lang w:val="lv-LV"/>
        </w:rPr>
        <w:t>Vairākas vakcīnas lieltirgotavu līmenī tiks turētas sasaldētas (-75°C; -20°C temperatūras režīmā), ja nepieciešams ilgstošai vakcīnu uzglabāšanai. Uz vakcinācijas kabinetiem šādas vakcīnas tiks nogādātas at</w:t>
      </w:r>
      <w:r w:rsidR="00254477">
        <w:rPr>
          <w:rFonts w:asciiTheme="majorBidi" w:eastAsia="Times New Roman" w:hAnsiTheme="majorBidi" w:cstheme="majorBidi"/>
          <w:color w:val="auto"/>
          <w:lang w:val="lv-LV"/>
        </w:rPr>
        <w:t>kausētas</w:t>
      </w:r>
      <w:r w:rsidRPr="00C02A41">
        <w:rPr>
          <w:rFonts w:asciiTheme="majorBidi" w:eastAsia="Times New Roman" w:hAnsiTheme="majorBidi" w:cstheme="majorBidi"/>
          <w:color w:val="auto"/>
          <w:lang w:val="lv-LV"/>
        </w:rPr>
        <w:t xml:space="preserve"> un būs uzglabājamas īsāku laiku atbilstoši lietošanas instrukcijai. </w:t>
      </w:r>
      <w:r w:rsidRPr="00C02A41">
        <w:rPr>
          <w:rFonts w:asciiTheme="majorBidi" w:eastAsia="Times New Roman" w:hAnsiTheme="majorBidi" w:cstheme="majorBidi"/>
          <w:color w:val="auto"/>
          <w:u w:val="single"/>
          <w:lang w:val="lv-LV"/>
        </w:rPr>
        <w:t>Vakcīnas nedrīkst atkārtoti sasaldēt</w:t>
      </w:r>
      <w:r w:rsidRPr="00C02A41">
        <w:rPr>
          <w:rFonts w:asciiTheme="majorBidi" w:eastAsia="Times New Roman" w:hAnsiTheme="majorBidi" w:cstheme="majorBidi"/>
          <w:color w:val="auto"/>
          <w:lang w:val="lv-LV"/>
        </w:rPr>
        <w:t>!</w:t>
      </w:r>
    </w:p>
    <w:p w14:paraId="0E320EAB" w14:textId="1484D320" w:rsidR="0065331A" w:rsidRPr="00C02A41" w:rsidRDefault="59203EB1" w:rsidP="00E25C9C">
      <w:pPr>
        <w:pStyle w:val="ListParagraph"/>
        <w:numPr>
          <w:ilvl w:val="0"/>
          <w:numId w:val="42"/>
        </w:numPr>
        <w:jc w:val="both"/>
        <w:rPr>
          <w:rFonts w:asciiTheme="majorBidi" w:eastAsia="Times New Roman" w:hAnsiTheme="majorBidi" w:cstheme="majorBidi"/>
          <w:color w:val="auto"/>
          <w:lang w:val="lv-LV"/>
        </w:rPr>
      </w:pPr>
      <w:r w:rsidRPr="00C02A41">
        <w:rPr>
          <w:rFonts w:asciiTheme="majorBidi" w:eastAsia="Times New Roman" w:hAnsiTheme="majorBidi" w:cstheme="majorBidi"/>
          <w:color w:val="auto"/>
          <w:lang w:val="lv-LV"/>
        </w:rPr>
        <w:lastRenderedPageBreak/>
        <w:t>V</w:t>
      </w:r>
      <w:r w:rsidR="1738FB01" w:rsidRPr="00C02A41">
        <w:rPr>
          <w:rFonts w:asciiTheme="majorBidi" w:eastAsia="Times New Roman" w:hAnsiTheme="majorBidi" w:cstheme="majorBidi"/>
          <w:color w:val="auto"/>
          <w:lang w:val="lv-LV"/>
        </w:rPr>
        <w:t xml:space="preserve">isas vakcīnas </w:t>
      </w:r>
      <w:r w:rsidR="57D236A9" w:rsidRPr="00C02A41">
        <w:rPr>
          <w:rFonts w:asciiTheme="majorBidi" w:eastAsia="Times New Roman" w:hAnsiTheme="majorBidi" w:cstheme="majorBidi"/>
          <w:color w:val="auto"/>
          <w:lang w:val="lv-LV"/>
        </w:rPr>
        <w:t xml:space="preserve">vakcinācijas kabinetā </w:t>
      </w:r>
      <w:r w:rsidR="1738FB01" w:rsidRPr="00C02A41">
        <w:rPr>
          <w:rFonts w:asciiTheme="majorBidi" w:eastAsia="Times New Roman" w:hAnsiTheme="majorBidi" w:cstheme="majorBidi"/>
          <w:color w:val="auto"/>
          <w:lang w:val="lv-LV"/>
        </w:rPr>
        <w:t xml:space="preserve">būs </w:t>
      </w:r>
      <w:r w:rsidR="7CBB6A36" w:rsidRPr="00C02A41">
        <w:rPr>
          <w:rFonts w:asciiTheme="majorBidi" w:eastAsia="Times New Roman" w:hAnsiTheme="majorBidi" w:cstheme="majorBidi"/>
          <w:color w:val="auto"/>
          <w:lang w:val="lv-LV"/>
        </w:rPr>
        <w:t>uzglabājamas</w:t>
      </w:r>
      <w:r w:rsidR="1738FB01" w:rsidRPr="00C02A41">
        <w:rPr>
          <w:rFonts w:asciiTheme="majorBidi" w:eastAsia="Times New Roman" w:hAnsiTheme="majorBidi" w:cstheme="majorBidi"/>
          <w:color w:val="auto"/>
          <w:lang w:val="lv-LV"/>
        </w:rPr>
        <w:t xml:space="preserve"> </w:t>
      </w:r>
      <w:r w:rsidR="1FCBB4CD" w:rsidRPr="00C02A41">
        <w:rPr>
          <w:rFonts w:asciiTheme="majorBidi" w:eastAsia="Times New Roman" w:hAnsiTheme="majorBidi" w:cstheme="majorBidi"/>
          <w:color w:val="auto"/>
          <w:lang w:val="lv-LV"/>
        </w:rPr>
        <w:t xml:space="preserve">ledusskapī </w:t>
      </w:r>
      <w:r w:rsidR="7405CD8E" w:rsidRPr="00C02A41">
        <w:rPr>
          <w:rFonts w:asciiTheme="majorBidi" w:eastAsia="Times New Roman" w:hAnsiTheme="majorBidi" w:cstheme="majorBidi"/>
          <w:color w:val="auto"/>
          <w:lang w:val="lv-LV"/>
        </w:rPr>
        <w:t>+</w:t>
      </w:r>
      <w:r w:rsidR="1FCBB4CD" w:rsidRPr="00C02A41">
        <w:rPr>
          <w:rFonts w:asciiTheme="majorBidi" w:eastAsia="Times New Roman" w:hAnsiTheme="majorBidi" w:cstheme="majorBidi"/>
          <w:color w:val="auto"/>
          <w:lang w:val="lv-LV"/>
        </w:rPr>
        <w:t>2</w:t>
      </w:r>
      <w:r w:rsidR="598B180C" w:rsidRPr="00C02A41">
        <w:rPr>
          <w:rFonts w:asciiTheme="majorBidi" w:eastAsia="Times New Roman" w:hAnsiTheme="majorBidi" w:cstheme="majorBidi"/>
          <w:color w:val="auto"/>
          <w:lang w:val="lv-LV"/>
        </w:rPr>
        <w:t>°C</w:t>
      </w:r>
      <w:r w:rsidR="7405CD8E" w:rsidRPr="00C02A41">
        <w:rPr>
          <w:rFonts w:asciiTheme="majorBidi" w:eastAsia="Times New Roman" w:hAnsiTheme="majorBidi" w:cstheme="majorBidi"/>
          <w:color w:val="auto"/>
          <w:lang w:val="lv-LV"/>
        </w:rPr>
        <w:t xml:space="preserve"> līdz +</w:t>
      </w:r>
      <w:r w:rsidR="1FCBB4CD" w:rsidRPr="00C02A41">
        <w:rPr>
          <w:rFonts w:asciiTheme="majorBidi" w:eastAsia="Times New Roman" w:hAnsiTheme="majorBidi" w:cstheme="majorBidi"/>
          <w:color w:val="auto"/>
          <w:lang w:val="lv-LV"/>
        </w:rPr>
        <w:t>8°C temperatūrā</w:t>
      </w:r>
      <w:r w:rsidR="234414A2" w:rsidRPr="00C02A41">
        <w:rPr>
          <w:rFonts w:asciiTheme="majorBidi" w:eastAsia="Times New Roman" w:hAnsiTheme="majorBidi" w:cstheme="majorBidi"/>
          <w:color w:val="auto"/>
          <w:lang w:val="lv-LV"/>
        </w:rPr>
        <w:t>.</w:t>
      </w:r>
    </w:p>
    <w:p w14:paraId="4BA7BD5D" w14:textId="1AD5ECFE" w:rsidR="00412F35" w:rsidRPr="00F730E8" w:rsidRDefault="4503C23B" w:rsidP="00E25C9C">
      <w:pPr>
        <w:pStyle w:val="ListParagraph"/>
        <w:numPr>
          <w:ilvl w:val="0"/>
          <w:numId w:val="42"/>
        </w:numPr>
        <w:jc w:val="both"/>
        <w:rPr>
          <w:rFonts w:asciiTheme="majorBidi" w:eastAsiaTheme="minorEastAsia" w:hAnsiTheme="majorBidi" w:cstheme="majorBidi"/>
          <w:strike/>
          <w:color w:val="auto"/>
          <w:lang w:val="lv-LV"/>
        </w:rPr>
      </w:pPr>
      <w:r w:rsidRPr="00C02A41">
        <w:rPr>
          <w:rFonts w:asciiTheme="majorBidi" w:eastAsia="Times New Roman" w:hAnsiTheme="majorBidi" w:cstheme="majorBidi"/>
          <w:color w:val="auto"/>
          <w:lang w:val="lv-LV"/>
        </w:rPr>
        <w:t xml:space="preserve">Vakcīnu primārais iepakojums </w:t>
      </w:r>
      <w:r w:rsidR="07BA3B06" w:rsidRPr="00C02A41">
        <w:rPr>
          <w:rFonts w:asciiTheme="majorBidi" w:eastAsia="Times New Roman" w:hAnsiTheme="majorBidi" w:cstheme="majorBidi"/>
          <w:color w:val="auto"/>
          <w:lang w:val="lv-LV"/>
        </w:rPr>
        <w:t>ir</w:t>
      </w:r>
      <w:r w:rsidRPr="00C02A41">
        <w:rPr>
          <w:rFonts w:asciiTheme="majorBidi" w:eastAsia="Times New Roman" w:hAnsiTheme="majorBidi" w:cstheme="majorBidi"/>
          <w:color w:val="auto"/>
          <w:lang w:val="lv-LV"/>
        </w:rPr>
        <w:t xml:space="preserve"> </w:t>
      </w:r>
      <w:r w:rsidR="76FAAB05" w:rsidRPr="00C02A41">
        <w:rPr>
          <w:rFonts w:asciiTheme="majorBidi" w:eastAsia="Times New Roman" w:hAnsiTheme="majorBidi" w:cstheme="majorBidi"/>
          <w:color w:val="auto"/>
          <w:lang w:val="lv-LV"/>
        </w:rPr>
        <w:t>vairāk</w:t>
      </w:r>
      <w:r w:rsidR="3194088C" w:rsidRPr="00C02A41">
        <w:rPr>
          <w:rFonts w:asciiTheme="majorBidi" w:eastAsia="Times New Roman" w:hAnsiTheme="majorBidi" w:cstheme="majorBidi"/>
          <w:color w:val="auto"/>
          <w:lang w:val="lv-LV"/>
        </w:rPr>
        <w:t>u</w:t>
      </w:r>
      <w:r w:rsidR="20EC3D82" w:rsidRPr="00C02A41">
        <w:rPr>
          <w:rFonts w:asciiTheme="majorBidi" w:eastAsia="Times New Roman" w:hAnsiTheme="majorBidi" w:cstheme="majorBidi"/>
          <w:color w:val="auto"/>
          <w:lang w:val="lv-LV"/>
        </w:rPr>
        <w:t xml:space="preserve"> </w:t>
      </w:r>
      <w:r w:rsidR="76FAAB05" w:rsidRPr="00C02A41">
        <w:rPr>
          <w:rFonts w:asciiTheme="majorBidi" w:eastAsia="Times New Roman" w:hAnsiTheme="majorBidi" w:cstheme="majorBidi"/>
          <w:color w:val="auto"/>
          <w:lang w:val="lv-LV"/>
        </w:rPr>
        <w:t>devu flakon</w:t>
      </w:r>
      <w:r w:rsidR="18859D91" w:rsidRPr="00C02A41">
        <w:rPr>
          <w:rFonts w:asciiTheme="majorBidi" w:eastAsia="Times New Roman" w:hAnsiTheme="majorBidi" w:cstheme="majorBidi"/>
          <w:color w:val="auto"/>
          <w:lang w:val="lv-LV"/>
        </w:rPr>
        <w:t>i</w:t>
      </w:r>
      <w:r w:rsidR="76FAAB05" w:rsidRPr="00C02A41">
        <w:rPr>
          <w:rFonts w:asciiTheme="majorBidi" w:eastAsia="Times New Roman" w:hAnsiTheme="majorBidi" w:cstheme="majorBidi"/>
          <w:color w:val="auto"/>
          <w:lang w:val="lv-LV"/>
        </w:rPr>
        <w:t xml:space="preserve"> (</w:t>
      </w:r>
      <w:r w:rsidR="00726A87">
        <w:rPr>
          <w:rFonts w:asciiTheme="majorBidi" w:eastAsia="Times New Roman" w:hAnsiTheme="majorBidi" w:cstheme="majorBidi"/>
          <w:color w:val="auto"/>
          <w:lang w:val="lv-LV"/>
        </w:rPr>
        <w:t xml:space="preserve">5, </w:t>
      </w:r>
      <w:r w:rsidR="50B69FDD" w:rsidRPr="00C02A41">
        <w:rPr>
          <w:rFonts w:asciiTheme="majorBidi" w:eastAsia="Times New Roman" w:hAnsiTheme="majorBidi" w:cstheme="majorBidi"/>
          <w:color w:val="auto"/>
          <w:lang w:val="lv-LV"/>
        </w:rPr>
        <w:t>6</w:t>
      </w:r>
      <w:r w:rsidR="76FAAB05" w:rsidRPr="00C02A41">
        <w:rPr>
          <w:rFonts w:asciiTheme="majorBidi" w:eastAsia="Times New Roman" w:hAnsiTheme="majorBidi" w:cstheme="majorBidi"/>
          <w:color w:val="auto"/>
          <w:lang w:val="lv-LV"/>
        </w:rPr>
        <w:t>, 10</w:t>
      </w:r>
      <w:r w:rsidR="64E0CB16" w:rsidRPr="00C02A41">
        <w:rPr>
          <w:rFonts w:asciiTheme="majorBidi" w:eastAsia="Times New Roman" w:hAnsiTheme="majorBidi" w:cstheme="majorBidi"/>
          <w:color w:val="auto"/>
          <w:lang w:val="lv-LV"/>
        </w:rPr>
        <w:t>,</w:t>
      </w:r>
      <w:r w:rsidR="45934F15" w:rsidRPr="00C02A41">
        <w:rPr>
          <w:rFonts w:asciiTheme="majorBidi" w:eastAsia="Times New Roman" w:hAnsiTheme="majorBidi" w:cstheme="majorBidi"/>
          <w:color w:val="auto"/>
          <w:lang w:val="lv-LV"/>
        </w:rPr>
        <w:t xml:space="preserve"> </w:t>
      </w:r>
      <w:r w:rsidR="64E0CB16" w:rsidRPr="00C02A41">
        <w:rPr>
          <w:rFonts w:asciiTheme="majorBidi" w:eastAsia="Times New Roman" w:hAnsiTheme="majorBidi" w:cstheme="majorBidi"/>
          <w:color w:val="auto"/>
          <w:lang w:val="lv-LV"/>
        </w:rPr>
        <w:t>20</w:t>
      </w:r>
      <w:r w:rsidR="76FAAB05" w:rsidRPr="00C02A41">
        <w:rPr>
          <w:rFonts w:asciiTheme="majorBidi" w:eastAsia="Times New Roman" w:hAnsiTheme="majorBidi" w:cstheme="majorBidi"/>
          <w:color w:val="auto"/>
          <w:lang w:val="lv-LV"/>
        </w:rPr>
        <w:t xml:space="preserve"> devas vai cits devu skaits). </w:t>
      </w:r>
      <w:r w:rsidR="6E5E6FFD" w:rsidRPr="00C02A41">
        <w:rPr>
          <w:rFonts w:asciiTheme="majorBidi" w:eastAsia="Times New Roman" w:hAnsiTheme="majorBidi" w:cstheme="majorBidi"/>
          <w:color w:val="auto"/>
          <w:lang w:val="lv-LV"/>
        </w:rPr>
        <w:t xml:space="preserve"> </w:t>
      </w:r>
      <w:r w:rsidR="18BFCC02" w:rsidRPr="00C02A41">
        <w:rPr>
          <w:rFonts w:asciiTheme="majorBidi" w:eastAsia="Times New Roman" w:hAnsiTheme="majorBidi" w:cstheme="majorBidi"/>
          <w:color w:val="auto"/>
          <w:lang w:val="lv-LV"/>
        </w:rPr>
        <w:t>Plānojot rindu</w:t>
      </w:r>
      <w:r w:rsidR="73D8E849" w:rsidRPr="00C02A41">
        <w:rPr>
          <w:rFonts w:asciiTheme="majorBidi" w:eastAsia="Times New Roman" w:hAnsiTheme="majorBidi" w:cstheme="majorBidi"/>
          <w:color w:val="auto"/>
          <w:lang w:val="lv-LV"/>
        </w:rPr>
        <w:t>,</w:t>
      </w:r>
      <w:r w:rsidR="18BFCC02" w:rsidRPr="00C02A41">
        <w:rPr>
          <w:rFonts w:asciiTheme="majorBidi" w:eastAsia="Times New Roman" w:hAnsiTheme="majorBidi" w:cstheme="majorBidi"/>
          <w:color w:val="auto"/>
          <w:lang w:val="lv-LV"/>
        </w:rPr>
        <w:t xml:space="preserve"> </w:t>
      </w:r>
      <w:r w:rsidR="6E5E6FFD" w:rsidRPr="00C02A41">
        <w:rPr>
          <w:rFonts w:asciiTheme="majorBidi" w:eastAsia="Times New Roman" w:hAnsiTheme="majorBidi" w:cstheme="majorBidi"/>
          <w:color w:val="auto"/>
          <w:lang w:val="lv-LV"/>
        </w:rPr>
        <w:t xml:space="preserve">ņemt vērā </w:t>
      </w:r>
      <w:r w:rsidR="18BFCC02" w:rsidRPr="00C02A41">
        <w:rPr>
          <w:rFonts w:asciiTheme="majorBidi" w:eastAsia="Times New Roman" w:hAnsiTheme="majorBidi" w:cstheme="majorBidi"/>
          <w:color w:val="auto"/>
          <w:lang w:val="lv-LV"/>
        </w:rPr>
        <w:t>devu skaitu flakonā un racionālu to izli</w:t>
      </w:r>
      <w:r w:rsidR="7D3DAAD3" w:rsidRPr="00C02A41">
        <w:rPr>
          <w:rFonts w:asciiTheme="majorBidi" w:eastAsia="Times New Roman" w:hAnsiTheme="majorBidi" w:cstheme="majorBidi"/>
          <w:color w:val="auto"/>
          <w:lang w:val="lv-LV"/>
        </w:rPr>
        <w:t>e</w:t>
      </w:r>
      <w:r w:rsidR="18BFCC02" w:rsidRPr="00C02A41">
        <w:rPr>
          <w:rFonts w:asciiTheme="majorBidi" w:eastAsia="Times New Roman" w:hAnsiTheme="majorBidi" w:cstheme="majorBidi"/>
          <w:color w:val="auto"/>
          <w:lang w:val="lv-LV"/>
        </w:rPr>
        <w:t>tojumu</w:t>
      </w:r>
      <w:r w:rsidR="6E5E6FFD" w:rsidRPr="00C02A41">
        <w:rPr>
          <w:rFonts w:asciiTheme="majorBidi" w:eastAsia="Times New Roman" w:hAnsiTheme="majorBidi" w:cstheme="majorBidi"/>
          <w:color w:val="auto"/>
          <w:lang w:val="lv-LV"/>
        </w:rPr>
        <w:t>, jo atvērts flakons ir jāizlieto dažu stundu laikā</w:t>
      </w:r>
      <w:r w:rsidR="678DF278" w:rsidRPr="00C02A41">
        <w:rPr>
          <w:rFonts w:asciiTheme="majorBidi" w:eastAsia="Times New Roman" w:hAnsiTheme="majorBidi" w:cstheme="majorBidi"/>
          <w:color w:val="auto"/>
          <w:lang w:val="lv-LV"/>
        </w:rPr>
        <w:t xml:space="preserve"> </w:t>
      </w:r>
      <w:r w:rsidR="28AE7A50" w:rsidRPr="00C02A41">
        <w:rPr>
          <w:rFonts w:asciiTheme="majorBidi" w:eastAsia="Times New Roman" w:hAnsiTheme="majorBidi" w:cstheme="majorBidi"/>
          <w:color w:val="auto"/>
          <w:lang w:val="lv-LV"/>
        </w:rPr>
        <w:t>atbilstoši katras vakcīnas zāļu aprakstam</w:t>
      </w:r>
      <w:r w:rsidR="6D65AD20" w:rsidRPr="00C02A41">
        <w:rPr>
          <w:rFonts w:asciiTheme="majorBidi" w:eastAsia="Times New Roman" w:hAnsiTheme="majorBidi" w:cstheme="majorBidi"/>
          <w:color w:val="auto"/>
          <w:lang w:val="lv-LV"/>
        </w:rPr>
        <w:t>.</w:t>
      </w:r>
      <w:r w:rsidR="02B7F33C" w:rsidRPr="00C02A41">
        <w:rPr>
          <w:rFonts w:asciiTheme="majorBidi" w:eastAsia="Times New Roman" w:hAnsiTheme="majorBidi" w:cstheme="majorBidi"/>
          <w:color w:val="auto"/>
          <w:lang w:val="lv-LV"/>
        </w:rPr>
        <w:t xml:space="preserve"> </w:t>
      </w:r>
      <w:r w:rsidR="6D65AD20" w:rsidRPr="00C02A41">
        <w:rPr>
          <w:rFonts w:asciiTheme="majorBidi" w:eastAsia="Times New Roman" w:hAnsiTheme="majorBidi" w:cstheme="majorBidi"/>
          <w:color w:val="auto"/>
          <w:lang w:val="lv-LV"/>
        </w:rPr>
        <w:t>P</w:t>
      </w:r>
      <w:r w:rsidR="02B7F33C" w:rsidRPr="00C02A41">
        <w:rPr>
          <w:rFonts w:asciiTheme="majorBidi" w:eastAsia="Times New Roman" w:hAnsiTheme="majorBidi" w:cstheme="majorBidi"/>
          <w:color w:val="auto"/>
          <w:lang w:val="lv-LV"/>
        </w:rPr>
        <w:t xml:space="preserve">apildinformācija </w:t>
      </w:r>
      <w:r w:rsidR="338EDCC9" w:rsidRPr="00C02A41">
        <w:rPr>
          <w:rFonts w:asciiTheme="majorBidi" w:eastAsia="Times New Roman" w:hAnsiTheme="majorBidi" w:cstheme="majorBidi"/>
          <w:color w:val="auto"/>
          <w:lang w:val="lv-LV"/>
        </w:rPr>
        <w:t xml:space="preserve">par </w:t>
      </w:r>
      <w:r w:rsidR="338EDCC9" w:rsidRPr="00F730E8">
        <w:rPr>
          <w:rFonts w:asciiTheme="majorBidi" w:eastAsia="Times New Roman" w:hAnsiTheme="majorBidi" w:cstheme="majorBidi"/>
          <w:color w:val="auto"/>
          <w:lang w:val="lv-LV"/>
        </w:rPr>
        <w:t xml:space="preserve">uzglabāšanu </w:t>
      </w:r>
      <w:r w:rsidR="02B7F33C" w:rsidRPr="00F730E8">
        <w:rPr>
          <w:rFonts w:asciiTheme="majorBidi" w:eastAsia="Times New Roman" w:hAnsiTheme="majorBidi" w:cstheme="majorBidi"/>
          <w:color w:val="auto"/>
          <w:lang w:val="lv-LV"/>
        </w:rPr>
        <w:t>pieejama III pielikumā.</w:t>
      </w:r>
      <w:r w:rsidR="76FAAB05" w:rsidRPr="00F730E8">
        <w:rPr>
          <w:rFonts w:asciiTheme="majorBidi" w:eastAsia="Times New Roman" w:hAnsiTheme="majorBidi" w:cstheme="majorBidi"/>
          <w:color w:val="auto"/>
          <w:lang w:val="lv-LV"/>
        </w:rPr>
        <w:t xml:space="preserve"> </w:t>
      </w:r>
    </w:p>
    <w:p w14:paraId="39EC3909" w14:textId="28B183C8" w:rsidR="00412F35" w:rsidRPr="00C02A41" w:rsidRDefault="37D9510D" w:rsidP="00E25C9C">
      <w:pPr>
        <w:pStyle w:val="ListParagraph"/>
        <w:numPr>
          <w:ilvl w:val="0"/>
          <w:numId w:val="42"/>
        </w:numPr>
        <w:jc w:val="both"/>
        <w:rPr>
          <w:rFonts w:asciiTheme="majorBidi" w:hAnsiTheme="majorBidi" w:cstheme="majorBidi"/>
          <w:strike/>
          <w:color w:val="auto"/>
          <w:lang w:val="lv-LV"/>
        </w:rPr>
      </w:pPr>
      <w:r w:rsidRPr="00C02A41">
        <w:rPr>
          <w:rFonts w:asciiTheme="majorBidi" w:eastAsia="Times New Roman" w:hAnsiTheme="majorBidi" w:cstheme="majorBidi"/>
          <w:color w:val="auto"/>
          <w:lang w:val="lv-LV"/>
        </w:rPr>
        <w:t>Vakcīnu</w:t>
      </w:r>
      <w:r w:rsidR="15BC90A1" w:rsidRPr="00C02A41">
        <w:rPr>
          <w:rFonts w:asciiTheme="majorBidi" w:eastAsia="Times New Roman" w:hAnsiTheme="majorBidi" w:cstheme="majorBidi"/>
          <w:color w:val="auto"/>
          <w:lang w:val="lv-LV"/>
        </w:rPr>
        <w:t xml:space="preserve"> </w:t>
      </w:r>
      <w:r w:rsidR="29211DD1" w:rsidRPr="00C02A41">
        <w:rPr>
          <w:rFonts w:asciiTheme="majorBidi" w:eastAsia="Times New Roman" w:hAnsiTheme="majorBidi" w:cstheme="majorBidi"/>
          <w:color w:val="auto"/>
          <w:lang w:val="lv-LV"/>
        </w:rPr>
        <w:t xml:space="preserve">zāļu </w:t>
      </w:r>
      <w:r w:rsidR="1083B8B6" w:rsidRPr="00C02A41">
        <w:rPr>
          <w:rFonts w:asciiTheme="majorBidi" w:eastAsia="Times New Roman" w:hAnsiTheme="majorBidi" w:cstheme="majorBidi"/>
          <w:color w:val="auto"/>
          <w:lang w:val="lv-LV"/>
        </w:rPr>
        <w:t>apraksti un</w:t>
      </w:r>
      <w:r w:rsidR="29211DD1" w:rsidRPr="00C02A41">
        <w:rPr>
          <w:rFonts w:asciiTheme="majorBidi" w:eastAsia="Times New Roman" w:hAnsiTheme="majorBidi" w:cstheme="majorBidi"/>
          <w:color w:val="auto"/>
          <w:lang w:val="lv-LV"/>
        </w:rPr>
        <w:t xml:space="preserve"> </w:t>
      </w:r>
      <w:r w:rsidR="7CC15E21" w:rsidRPr="00C02A41">
        <w:rPr>
          <w:rFonts w:asciiTheme="majorBidi" w:eastAsia="Times New Roman" w:hAnsiTheme="majorBidi" w:cstheme="majorBidi"/>
          <w:color w:val="auto"/>
          <w:lang w:val="lv-LV"/>
        </w:rPr>
        <w:t xml:space="preserve">lietošanas </w:t>
      </w:r>
      <w:r w:rsidR="2D06ED01" w:rsidRPr="00C02A41">
        <w:rPr>
          <w:rFonts w:asciiTheme="majorBidi" w:eastAsia="Times New Roman" w:hAnsiTheme="majorBidi" w:cstheme="majorBidi"/>
          <w:color w:val="auto"/>
          <w:lang w:val="lv-LV"/>
        </w:rPr>
        <w:t>instrukcijas</w:t>
      </w:r>
      <w:r w:rsidR="7CC15E21" w:rsidRPr="00C02A41">
        <w:rPr>
          <w:rFonts w:asciiTheme="majorBidi" w:eastAsia="Times New Roman" w:hAnsiTheme="majorBidi" w:cstheme="majorBidi"/>
          <w:color w:val="auto"/>
          <w:lang w:val="lv-LV"/>
        </w:rPr>
        <w:t xml:space="preserve"> </w:t>
      </w:r>
      <w:r w:rsidR="62FEC75E" w:rsidRPr="00C02A41">
        <w:rPr>
          <w:rFonts w:asciiTheme="majorBidi" w:eastAsia="Times New Roman" w:hAnsiTheme="majorBidi" w:cstheme="majorBidi"/>
          <w:color w:val="auto"/>
          <w:lang w:val="lv-LV"/>
        </w:rPr>
        <w:t>la</w:t>
      </w:r>
      <w:r w:rsidR="1E95174E" w:rsidRPr="00C02A41">
        <w:rPr>
          <w:rFonts w:asciiTheme="majorBidi" w:eastAsia="Times New Roman" w:hAnsiTheme="majorBidi" w:cstheme="majorBidi"/>
          <w:color w:val="auto"/>
          <w:lang w:val="lv-LV"/>
        </w:rPr>
        <w:t>tviešu valodā</w:t>
      </w:r>
      <w:r w:rsidR="7CC15E21" w:rsidRPr="00C02A41">
        <w:rPr>
          <w:rFonts w:asciiTheme="majorBidi" w:eastAsia="Times New Roman" w:hAnsiTheme="majorBidi" w:cstheme="majorBidi"/>
          <w:color w:val="auto"/>
          <w:lang w:val="lv-LV"/>
        </w:rPr>
        <w:t xml:space="preserve"> </w:t>
      </w:r>
      <w:r w:rsidR="6F1F0C83" w:rsidRPr="00C02A41">
        <w:rPr>
          <w:rFonts w:asciiTheme="majorBidi" w:eastAsia="Times New Roman" w:hAnsiTheme="majorBidi" w:cstheme="majorBidi"/>
          <w:color w:val="auto"/>
          <w:lang w:val="lv-LV"/>
        </w:rPr>
        <w:t>ir pieejamas</w:t>
      </w:r>
      <w:r w:rsidR="097971C2" w:rsidRPr="00C02A41">
        <w:rPr>
          <w:rFonts w:asciiTheme="majorBidi" w:eastAsia="Times New Roman" w:hAnsiTheme="majorBidi" w:cstheme="majorBidi"/>
          <w:color w:val="auto"/>
          <w:lang w:val="lv-LV"/>
        </w:rPr>
        <w:t xml:space="preserve"> </w:t>
      </w:r>
      <w:r w:rsidR="00000000">
        <w:fldChar w:fldCharType="begin"/>
      </w:r>
      <w:r w:rsidR="00000000" w:rsidRPr="005B656A">
        <w:rPr>
          <w:lang w:val="lv-LV"/>
        </w:rPr>
        <w:instrText>HYPERLINK "https://www.zva.gov.lv/zvais/zalu-registrs/?iss=1&amp;q=covid&amp;IK-1=1&amp;IK-2=2&amp;NAC=on&amp;SAT=on&amp;DEC=on&amp;ESC=on&amp;ESI=on&amp;PIM=on&amp;RNE=on" \h</w:instrText>
      </w:r>
      <w:r w:rsidR="00000000">
        <w:fldChar w:fldCharType="separate"/>
      </w:r>
      <w:r w:rsidR="2757FFB4" w:rsidRPr="00C02A41">
        <w:rPr>
          <w:rStyle w:val="Hyperlink"/>
          <w:rFonts w:asciiTheme="majorBidi" w:eastAsia="Times New Roman" w:hAnsiTheme="majorBidi" w:cstheme="majorBidi"/>
          <w:color w:val="auto"/>
          <w:lang w:val="lv-LV"/>
        </w:rPr>
        <w:t>Z</w:t>
      </w:r>
      <w:r w:rsidR="7CC15E21" w:rsidRPr="00C02A41">
        <w:rPr>
          <w:rStyle w:val="Hyperlink"/>
          <w:rFonts w:asciiTheme="majorBidi" w:eastAsia="Times New Roman" w:hAnsiTheme="majorBidi" w:cstheme="majorBidi"/>
          <w:color w:val="auto"/>
          <w:lang w:val="lv-LV"/>
        </w:rPr>
        <w:t xml:space="preserve">āļu </w:t>
      </w:r>
      <w:r w:rsidR="34174FBD" w:rsidRPr="00C02A41">
        <w:rPr>
          <w:rStyle w:val="Hyperlink"/>
          <w:rFonts w:asciiTheme="majorBidi" w:eastAsia="Times New Roman" w:hAnsiTheme="majorBidi" w:cstheme="majorBidi"/>
          <w:color w:val="auto"/>
          <w:lang w:val="lv-LV"/>
        </w:rPr>
        <w:t xml:space="preserve">valsts </w:t>
      </w:r>
      <w:r w:rsidR="7CC15E21" w:rsidRPr="00C02A41">
        <w:rPr>
          <w:rStyle w:val="Hyperlink"/>
          <w:rFonts w:asciiTheme="majorBidi" w:eastAsia="Times New Roman" w:hAnsiTheme="majorBidi" w:cstheme="majorBidi"/>
          <w:color w:val="auto"/>
          <w:lang w:val="lv-LV"/>
        </w:rPr>
        <w:t xml:space="preserve">aģentūras </w:t>
      </w:r>
      <w:r w:rsidR="7B41CB37" w:rsidRPr="00C02A41">
        <w:rPr>
          <w:rStyle w:val="Hyperlink"/>
          <w:rFonts w:asciiTheme="majorBidi" w:eastAsia="Times New Roman" w:hAnsiTheme="majorBidi" w:cstheme="majorBidi"/>
          <w:color w:val="auto"/>
          <w:lang w:val="lv-LV"/>
        </w:rPr>
        <w:t>tīmekļvietnē</w:t>
      </w:r>
      <w:r w:rsidR="00000000">
        <w:rPr>
          <w:rStyle w:val="Hyperlink"/>
          <w:rFonts w:asciiTheme="majorBidi" w:eastAsia="Times New Roman" w:hAnsiTheme="majorBidi" w:cstheme="majorBidi"/>
          <w:color w:val="auto"/>
          <w:lang w:val="lv-LV"/>
        </w:rPr>
        <w:fldChar w:fldCharType="end"/>
      </w:r>
      <w:r w:rsidR="54795076" w:rsidRPr="00C02A41">
        <w:rPr>
          <w:rFonts w:asciiTheme="majorBidi" w:eastAsia="Times New Roman" w:hAnsiTheme="majorBidi" w:cstheme="majorBidi"/>
          <w:color w:val="auto"/>
          <w:lang w:val="lv-LV"/>
        </w:rPr>
        <w:t xml:space="preserve"> </w:t>
      </w:r>
      <w:r w:rsidR="1D7AD9B4" w:rsidRPr="00C02A41">
        <w:rPr>
          <w:rFonts w:asciiTheme="majorBidi" w:eastAsia="Times New Roman" w:hAnsiTheme="majorBidi" w:cstheme="majorBidi"/>
          <w:color w:val="auto"/>
          <w:lang w:val="lv-LV"/>
        </w:rPr>
        <w:t>un/vai</w:t>
      </w:r>
      <w:r w:rsidR="54795076" w:rsidRPr="00C02A41">
        <w:rPr>
          <w:rFonts w:asciiTheme="majorBidi" w:eastAsia="Times New Roman" w:hAnsiTheme="majorBidi" w:cstheme="majorBidi"/>
          <w:color w:val="auto"/>
          <w:lang w:val="lv-LV"/>
        </w:rPr>
        <w:t xml:space="preserve"> ir pievienotas </w:t>
      </w:r>
      <w:r w:rsidR="5A9DA2B8" w:rsidRPr="00C02A41">
        <w:rPr>
          <w:rFonts w:asciiTheme="majorBidi" w:eastAsia="Times New Roman" w:hAnsiTheme="majorBidi" w:cstheme="majorBidi"/>
          <w:color w:val="auto"/>
          <w:lang w:val="lv-LV"/>
        </w:rPr>
        <w:t>vakcīnu iepakojumiem</w:t>
      </w:r>
      <w:r w:rsidR="00C02A41" w:rsidRPr="00C02A41">
        <w:rPr>
          <w:rFonts w:asciiTheme="majorBidi" w:eastAsia="Times New Roman" w:hAnsiTheme="majorBidi" w:cstheme="majorBidi"/>
          <w:color w:val="auto"/>
          <w:lang w:val="lv-LV"/>
        </w:rPr>
        <w:t>, un vienmēr ir jāņem vērā šajos dokumentos noteiktā informācija par uzglabāšanu</w:t>
      </w:r>
      <w:r w:rsidR="2D06ED01" w:rsidRPr="00C02A41">
        <w:rPr>
          <w:rFonts w:asciiTheme="majorBidi" w:eastAsia="Times New Roman" w:hAnsiTheme="majorBidi" w:cstheme="majorBidi"/>
          <w:color w:val="auto"/>
          <w:lang w:val="lv-LV"/>
        </w:rPr>
        <w:t>.</w:t>
      </w:r>
      <w:r w:rsidR="6F0120A9" w:rsidRPr="00C02A41">
        <w:rPr>
          <w:rFonts w:asciiTheme="majorBidi" w:eastAsia="Times New Roman" w:hAnsiTheme="majorBidi" w:cstheme="majorBidi"/>
          <w:color w:val="auto"/>
          <w:lang w:val="lv-LV"/>
        </w:rPr>
        <w:t xml:space="preserve"> </w:t>
      </w:r>
    </w:p>
    <w:p w14:paraId="3B20138F" w14:textId="13557A90" w:rsidR="00412F35" w:rsidRPr="00C02A41" w:rsidRDefault="5ADA476C" w:rsidP="00E25C9C">
      <w:pPr>
        <w:pStyle w:val="ListParagraph"/>
        <w:numPr>
          <w:ilvl w:val="0"/>
          <w:numId w:val="42"/>
        </w:numPr>
        <w:jc w:val="both"/>
        <w:rPr>
          <w:rFonts w:asciiTheme="majorBidi" w:eastAsia="Times New Roman" w:hAnsiTheme="majorBidi" w:cstheme="majorBidi"/>
          <w:color w:val="auto"/>
          <w:lang w:val="lv-LV"/>
        </w:rPr>
      </w:pPr>
      <w:r w:rsidRPr="00C02A41">
        <w:rPr>
          <w:rFonts w:asciiTheme="majorBidi" w:eastAsia="Times New Roman" w:hAnsiTheme="majorBidi" w:cstheme="majorBidi"/>
          <w:color w:val="auto"/>
          <w:lang w:val="lv-LV"/>
        </w:rPr>
        <w:t>Uz iepakojuma norādītais uzglabāšanas termiņš var attiekties uz uzglabāšanu sasaldēt</w:t>
      </w:r>
      <w:r w:rsidR="41AFA644" w:rsidRPr="00C02A41">
        <w:rPr>
          <w:rFonts w:asciiTheme="majorBidi" w:eastAsia="Times New Roman" w:hAnsiTheme="majorBidi" w:cstheme="majorBidi"/>
          <w:color w:val="auto"/>
          <w:lang w:val="lv-LV"/>
        </w:rPr>
        <w:t>ā</w:t>
      </w:r>
      <w:r w:rsidRPr="00C02A41">
        <w:rPr>
          <w:rFonts w:asciiTheme="majorBidi" w:eastAsia="Times New Roman" w:hAnsiTheme="majorBidi" w:cstheme="majorBidi"/>
          <w:color w:val="auto"/>
          <w:lang w:val="lv-LV"/>
        </w:rPr>
        <w:t xml:space="preserve"> veidā. </w:t>
      </w:r>
      <w:r w:rsidR="58B7FCBD" w:rsidRPr="00C02A41">
        <w:rPr>
          <w:rFonts w:asciiTheme="majorBidi" w:eastAsia="Times New Roman" w:hAnsiTheme="majorBidi" w:cstheme="majorBidi"/>
          <w:color w:val="auto"/>
          <w:lang w:val="lv-LV"/>
        </w:rPr>
        <w:t xml:space="preserve">Uzglabāšanas termiņš ledusskapī </w:t>
      </w:r>
      <w:r w:rsidR="73EF4461" w:rsidRPr="00C02A41">
        <w:rPr>
          <w:rFonts w:asciiTheme="majorBidi" w:eastAsia="Times New Roman" w:hAnsiTheme="majorBidi" w:cstheme="majorBidi"/>
          <w:color w:val="auto"/>
          <w:lang w:val="lv-LV"/>
        </w:rPr>
        <w:t>+</w:t>
      </w:r>
      <w:r w:rsidR="58B7FCBD" w:rsidRPr="00C02A41">
        <w:rPr>
          <w:rFonts w:asciiTheme="majorBidi" w:eastAsia="Times New Roman" w:hAnsiTheme="majorBidi" w:cstheme="majorBidi"/>
          <w:color w:val="auto"/>
          <w:lang w:val="lv-LV"/>
        </w:rPr>
        <w:t>2</w:t>
      </w:r>
      <w:r w:rsidR="53E6D6B0" w:rsidRPr="00C02A41">
        <w:rPr>
          <w:rFonts w:asciiTheme="majorBidi" w:eastAsia="Times New Roman" w:hAnsiTheme="majorBidi" w:cstheme="majorBidi"/>
          <w:color w:val="auto"/>
          <w:lang w:val="lv-LV"/>
        </w:rPr>
        <w:t>°C</w:t>
      </w:r>
      <w:r w:rsidR="73EF4461" w:rsidRPr="00C02A41">
        <w:rPr>
          <w:rFonts w:asciiTheme="majorBidi" w:eastAsia="Times New Roman" w:hAnsiTheme="majorBidi" w:cstheme="majorBidi"/>
          <w:color w:val="auto"/>
          <w:lang w:val="lv-LV"/>
        </w:rPr>
        <w:t xml:space="preserve"> līdz +</w:t>
      </w:r>
      <w:r w:rsidR="58B7FCBD" w:rsidRPr="00C02A41">
        <w:rPr>
          <w:rFonts w:asciiTheme="majorBidi" w:eastAsia="Times New Roman" w:hAnsiTheme="majorBidi" w:cstheme="majorBidi"/>
          <w:color w:val="auto"/>
          <w:lang w:val="lv-LV"/>
        </w:rPr>
        <w:t>8°C var būt mazāks</w:t>
      </w:r>
      <w:r w:rsidR="20DADBF6" w:rsidRPr="00C02A41">
        <w:rPr>
          <w:rFonts w:asciiTheme="majorBidi" w:eastAsia="Times New Roman" w:hAnsiTheme="majorBidi" w:cstheme="majorBidi"/>
          <w:color w:val="auto"/>
          <w:lang w:val="lv-LV"/>
        </w:rPr>
        <w:t>, piemēram</w:t>
      </w:r>
      <w:r w:rsidR="10C8CDED" w:rsidRPr="00C02A41">
        <w:rPr>
          <w:rFonts w:asciiTheme="majorBidi" w:eastAsia="Times New Roman" w:hAnsiTheme="majorBidi" w:cstheme="majorBidi"/>
          <w:color w:val="auto"/>
          <w:lang w:val="lv-LV"/>
        </w:rPr>
        <w:t>,</w:t>
      </w:r>
      <w:r w:rsidR="58B7FCBD" w:rsidRPr="00C02A41">
        <w:rPr>
          <w:rFonts w:asciiTheme="majorBidi" w:eastAsia="Times New Roman" w:hAnsiTheme="majorBidi" w:cstheme="majorBidi"/>
          <w:color w:val="auto"/>
          <w:lang w:val="lv-LV"/>
        </w:rPr>
        <w:t xml:space="preserve"> 5-</w:t>
      </w:r>
      <w:r w:rsidR="1CAE4057" w:rsidRPr="00C02A41">
        <w:rPr>
          <w:rFonts w:asciiTheme="majorBidi" w:eastAsia="Times New Roman" w:hAnsiTheme="majorBidi" w:cstheme="majorBidi"/>
          <w:color w:val="auto"/>
          <w:lang w:val="lv-LV"/>
        </w:rPr>
        <w:t>30</w:t>
      </w:r>
      <w:r w:rsidR="58B7FCBD" w:rsidRPr="00C02A41">
        <w:rPr>
          <w:rFonts w:asciiTheme="majorBidi" w:eastAsia="Times New Roman" w:hAnsiTheme="majorBidi" w:cstheme="majorBidi"/>
          <w:color w:val="auto"/>
          <w:lang w:val="lv-LV"/>
        </w:rPr>
        <w:t xml:space="preserve"> dienas. Šī informācija </w:t>
      </w:r>
      <w:r w:rsidR="61D0F7D2" w:rsidRPr="00C02A41">
        <w:rPr>
          <w:rFonts w:asciiTheme="majorBidi" w:eastAsia="Times New Roman" w:hAnsiTheme="majorBidi" w:cstheme="majorBidi"/>
          <w:color w:val="auto"/>
          <w:lang w:val="lv-LV"/>
        </w:rPr>
        <w:t>ir</w:t>
      </w:r>
      <w:r w:rsidR="58B7FCBD" w:rsidRPr="00C02A41">
        <w:rPr>
          <w:rFonts w:asciiTheme="majorBidi" w:eastAsia="Times New Roman" w:hAnsiTheme="majorBidi" w:cstheme="majorBidi"/>
          <w:color w:val="auto"/>
          <w:lang w:val="lv-LV"/>
        </w:rPr>
        <w:t xml:space="preserve"> </w:t>
      </w:r>
      <w:r w:rsidR="1D1DE4CC" w:rsidRPr="00C02A41">
        <w:rPr>
          <w:rFonts w:asciiTheme="majorBidi" w:eastAsia="Times New Roman" w:hAnsiTheme="majorBidi" w:cstheme="majorBidi"/>
          <w:color w:val="auto"/>
          <w:lang w:val="lv-LV"/>
        </w:rPr>
        <w:t xml:space="preserve">precīzi </w:t>
      </w:r>
      <w:r w:rsidR="58B7FCBD" w:rsidRPr="00C02A41">
        <w:rPr>
          <w:rFonts w:asciiTheme="majorBidi" w:eastAsia="Times New Roman" w:hAnsiTheme="majorBidi" w:cstheme="majorBidi"/>
          <w:color w:val="auto"/>
          <w:lang w:val="lv-LV"/>
        </w:rPr>
        <w:t>aprakstīta</w:t>
      </w:r>
      <w:r w:rsidR="3E1635D4" w:rsidRPr="00C02A41">
        <w:rPr>
          <w:rFonts w:asciiTheme="majorBidi" w:eastAsia="Times New Roman" w:hAnsiTheme="majorBidi" w:cstheme="majorBidi"/>
          <w:color w:val="auto"/>
          <w:lang w:val="lv-LV"/>
        </w:rPr>
        <w:t xml:space="preserve"> vakcīnu </w:t>
      </w:r>
      <w:r w:rsidR="58B7FCBD" w:rsidRPr="00C02A41">
        <w:rPr>
          <w:rFonts w:asciiTheme="majorBidi" w:eastAsia="Times New Roman" w:hAnsiTheme="majorBidi" w:cstheme="majorBidi"/>
          <w:color w:val="auto"/>
          <w:lang w:val="lv-LV"/>
        </w:rPr>
        <w:t>lietošanas instrukcijā</w:t>
      </w:r>
      <w:r w:rsidR="37B4549F" w:rsidRPr="00C02A41">
        <w:rPr>
          <w:rFonts w:asciiTheme="majorBidi" w:eastAsia="Times New Roman" w:hAnsiTheme="majorBidi" w:cstheme="majorBidi"/>
          <w:color w:val="auto"/>
          <w:lang w:val="lv-LV"/>
        </w:rPr>
        <w:t>.</w:t>
      </w:r>
      <w:r w:rsidR="07D75CAD" w:rsidRPr="00C02A41">
        <w:rPr>
          <w:rFonts w:asciiTheme="majorBidi" w:eastAsia="Times New Roman" w:hAnsiTheme="majorBidi" w:cstheme="majorBidi"/>
          <w:color w:val="auto"/>
          <w:lang w:val="lv-LV"/>
        </w:rPr>
        <w:t xml:space="preserve"> </w:t>
      </w:r>
      <w:r w:rsidR="55970C90" w:rsidRPr="00C02A41">
        <w:rPr>
          <w:rFonts w:asciiTheme="majorBidi" w:eastAsia="Times New Roman" w:hAnsiTheme="majorBidi" w:cstheme="majorBidi"/>
          <w:color w:val="auto"/>
          <w:lang w:val="lv-LV"/>
        </w:rPr>
        <w:t>V</w:t>
      </w:r>
      <w:r w:rsidR="37B4549F" w:rsidRPr="00C02A41">
        <w:rPr>
          <w:rFonts w:asciiTheme="majorBidi" w:eastAsia="Times New Roman" w:hAnsiTheme="majorBidi" w:cstheme="majorBidi"/>
          <w:color w:val="auto"/>
          <w:lang w:val="lv-LV"/>
        </w:rPr>
        <w:t>akcinācijas kabinets saņems norādi no lieltirgotavas par laiku</w:t>
      </w:r>
      <w:r w:rsidR="3B6BA252" w:rsidRPr="00C02A41">
        <w:rPr>
          <w:rFonts w:asciiTheme="majorBidi" w:eastAsia="Times New Roman" w:hAnsiTheme="majorBidi" w:cstheme="majorBidi"/>
          <w:color w:val="auto"/>
          <w:lang w:val="lv-LV"/>
        </w:rPr>
        <w:t>,</w:t>
      </w:r>
      <w:r w:rsidR="37B4549F" w:rsidRPr="00C02A41">
        <w:rPr>
          <w:rFonts w:asciiTheme="majorBidi" w:eastAsia="Times New Roman" w:hAnsiTheme="majorBidi" w:cstheme="majorBidi"/>
          <w:color w:val="auto"/>
          <w:lang w:val="lv-LV"/>
        </w:rPr>
        <w:t xml:space="preserve"> no kura vakcīna ir atsaldēta</w:t>
      </w:r>
      <w:r w:rsidR="7D0B6903" w:rsidRPr="00C02A41">
        <w:rPr>
          <w:rFonts w:asciiTheme="majorBidi" w:eastAsia="Times New Roman" w:hAnsiTheme="majorBidi" w:cstheme="majorBidi"/>
          <w:color w:val="auto"/>
          <w:lang w:val="lv-LV"/>
        </w:rPr>
        <w:t xml:space="preserve">, </w:t>
      </w:r>
      <w:r w:rsidR="37B4549F" w:rsidRPr="00C02A41">
        <w:rPr>
          <w:rFonts w:asciiTheme="majorBidi" w:eastAsia="Times New Roman" w:hAnsiTheme="majorBidi" w:cstheme="majorBidi"/>
          <w:color w:val="auto"/>
          <w:lang w:val="lv-LV"/>
        </w:rPr>
        <w:t>un attiecīgi</w:t>
      </w:r>
      <w:r w:rsidR="2E209C34" w:rsidRPr="00C02A41">
        <w:rPr>
          <w:rFonts w:asciiTheme="majorBidi" w:eastAsia="Times New Roman" w:hAnsiTheme="majorBidi" w:cstheme="majorBidi"/>
          <w:color w:val="auto"/>
          <w:lang w:val="lv-LV"/>
        </w:rPr>
        <w:t xml:space="preserve"> informāciju par</w:t>
      </w:r>
      <w:r w:rsidR="37B4549F" w:rsidRPr="00C02A41">
        <w:rPr>
          <w:rFonts w:asciiTheme="majorBidi" w:eastAsia="Times New Roman" w:hAnsiTheme="majorBidi" w:cstheme="majorBidi"/>
          <w:color w:val="auto"/>
          <w:lang w:val="lv-LV"/>
        </w:rPr>
        <w:t xml:space="preserve"> </w:t>
      </w:r>
      <w:r w:rsidR="66E667D8" w:rsidRPr="00C02A41">
        <w:rPr>
          <w:rFonts w:asciiTheme="majorBidi" w:eastAsia="Times New Roman" w:hAnsiTheme="majorBidi" w:cstheme="majorBidi"/>
          <w:color w:val="auto"/>
          <w:lang w:val="lv-LV"/>
        </w:rPr>
        <w:t xml:space="preserve">vakcīnas </w:t>
      </w:r>
      <w:r w:rsidR="37B4549F" w:rsidRPr="00C02A41">
        <w:rPr>
          <w:rFonts w:asciiTheme="majorBidi" w:eastAsia="Times New Roman" w:hAnsiTheme="majorBidi" w:cstheme="majorBidi"/>
          <w:color w:val="auto"/>
          <w:lang w:val="lv-LV"/>
        </w:rPr>
        <w:t xml:space="preserve">derīguma termiņu. </w:t>
      </w:r>
    </w:p>
    <w:p w14:paraId="42719C83" w14:textId="67391082" w:rsidR="00BD538A" w:rsidRPr="00F730E8" w:rsidRDefault="294DEB7A" w:rsidP="00E25C9C">
      <w:pPr>
        <w:pStyle w:val="ListParagraph"/>
        <w:numPr>
          <w:ilvl w:val="0"/>
          <w:numId w:val="42"/>
        </w:numPr>
        <w:jc w:val="both"/>
        <w:rPr>
          <w:rFonts w:asciiTheme="majorBidi" w:eastAsia="Times New Roman" w:hAnsiTheme="majorBidi" w:cstheme="majorBidi"/>
          <w:color w:val="auto"/>
          <w:lang w:val="lv-LV"/>
        </w:rPr>
      </w:pPr>
      <w:r w:rsidRPr="00F730E8">
        <w:rPr>
          <w:rFonts w:asciiTheme="majorBidi" w:eastAsia="Times New Roman" w:hAnsiTheme="majorBidi" w:cstheme="majorBidi"/>
          <w:color w:val="auto"/>
          <w:lang w:val="lv-LV"/>
        </w:rPr>
        <w:t>Atvērta</w:t>
      </w:r>
      <w:r w:rsidR="05B41C88" w:rsidRPr="00F730E8">
        <w:rPr>
          <w:rFonts w:asciiTheme="majorBidi" w:eastAsia="Times New Roman" w:hAnsiTheme="majorBidi" w:cstheme="majorBidi"/>
          <w:color w:val="auto"/>
          <w:lang w:val="lv-LV"/>
        </w:rPr>
        <w:t xml:space="preserve"> (</w:t>
      </w:r>
      <w:r w:rsidR="6D9C435B" w:rsidRPr="00F730E8">
        <w:rPr>
          <w:rFonts w:asciiTheme="majorBidi" w:eastAsia="Times New Roman" w:hAnsiTheme="majorBidi" w:cstheme="majorBidi"/>
          <w:color w:val="auto"/>
          <w:lang w:val="lv-LV"/>
        </w:rPr>
        <w:t>“</w:t>
      </w:r>
      <w:r w:rsidR="6D9C435B" w:rsidRPr="00F730E8">
        <w:rPr>
          <w:rFonts w:asciiTheme="majorBidi" w:eastAsia="Times New Roman" w:hAnsiTheme="majorBidi" w:cstheme="majorBidi"/>
          <w:i/>
          <w:color w:val="auto"/>
          <w:lang w:val="lv-LV"/>
        </w:rPr>
        <w:t>iesākta”</w:t>
      </w:r>
      <w:r w:rsidR="05B41C88" w:rsidRPr="00F730E8">
        <w:rPr>
          <w:rFonts w:asciiTheme="majorBidi" w:eastAsia="Times New Roman" w:hAnsiTheme="majorBidi" w:cstheme="majorBidi"/>
          <w:color w:val="auto"/>
          <w:lang w:val="lv-LV"/>
        </w:rPr>
        <w:t>)</w:t>
      </w:r>
      <w:r w:rsidR="0D361112" w:rsidRPr="00F730E8">
        <w:rPr>
          <w:rFonts w:asciiTheme="majorBidi" w:eastAsia="Times New Roman" w:hAnsiTheme="majorBidi" w:cstheme="majorBidi"/>
          <w:color w:val="auto"/>
          <w:lang w:val="lv-LV"/>
        </w:rPr>
        <w:t xml:space="preserve">, </w:t>
      </w:r>
      <w:r w:rsidR="003254FF" w:rsidRPr="00F730E8">
        <w:rPr>
          <w:rFonts w:asciiTheme="majorBidi" w:eastAsia="Times New Roman" w:hAnsiTheme="majorBidi" w:cstheme="majorBidi"/>
          <w:color w:val="auto"/>
          <w:lang w:val="lv-LV"/>
        </w:rPr>
        <w:t>atkausēta</w:t>
      </w:r>
      <w:r w:rsidR="0D361112" w:rsidRPr="00F730E8">
        <w:rPr>
          <w:rFonts w:asciiTheme="majorBidi" w:eastAsia="Times New Roman" w:hAnsiTheme="majorBidi" w:cstheme="majorBidi"/>
          <w:color w:val="auto"/>
          <w:lang w:val="lv-LV"/>
        </w:rPr>
        <w:t>,</w:t>
      </w:r>
      <w:r w:rsidR="4B2096BA" w:rsidRPr="00F730E8">
        <w:rPr>
          <w:rFonts w:asciiTheme="majorBidi" w:eastAsia="Times New Roman" w:hAnsiTheme="majorBidi" w:cstheme="majorBidi"/>
          <w:color w:val="auto"/>
          <w:lang w:val="lv-LV"/>
        </w:rPr>
        <w:t xml:space="preserve"> atšķaid</w:t>
      </w:r>
      <w:r w:rsidR="0D361112" w:rsidRPr="00F730E8">
        <w:rPr>
          <w:rFonts w:asciiTheme="majorBidi" w:eastAsia="Times New Roman" w:hAnsiTheme="majorBidi" w:cstheme="majorBidi"/>
          <w:color w:val="auto"/>
          <w:lang w:val="lv-LV"/>
        </w:rPr>
        <w:t>īta</w:t>
      </w:r>
      <w:r w:rsidRPr="00F730E8">
        <w:rPr>
          <w:rFonts w:asciiTheme="majorBidi" w:eastAsia="Times New Roman" w:hAnsiTheme="majorBidi" w:cstheme="majorBidi"/>
          <w:color w:val="auto"/>
          <w:lang w:val="lv-LV"/>
        </w:rPr>
        <w:t xml:space="preserve"> </w:t>
      </w:r>
      <w:r w:rsidR="3913295B" w:rsidRPr="00F730E8">
        <w:rPr>
          <w:rFonts w:asciiTheme="majorBidi" w:eastAsia="Times New Roman" w:hAnsiTheme="majorBidi" w:cstheme="majorBidi"/>
          <w:color w:val="auto"/>
          <w:lang w:val="lv-LV"/>
        </w:rPr>
        <w:t>vakcīnas flakona</w:t>
      </w:r>
      <w:r w:rsidRPr="00F730E8">
        <w:rPr>
          <w:rFonts w:asciiTheme="majorBidi" w:eastAsia="Times New Roman" w:hAnsiTheme="majorBidi" w:cstheme="majorBidi"/>
          <w:color w:val="auto"/>
          <w:lang w:val="lv-LV"/>
        </w:rPr>
        <w:t xml:space="preserve"> uzglabāšanas termiņš var atšķirties no neatvērta</w:t>
      </w:r>
      <w:r w:rsidR="292425F4" w:rsidRPr="00F730E8">
        <w:rPr>
          <w:rFonts w:asciiTheme="majorBidi" w:eastAsia="Times New Roman" w:hAnsiTheme="majorBidi" w:cstheme="majorBidi"/>
          <w:color w:val="auto"/>
          <w:lang w:val="lv-LV"/>
        </w:rPr>
        <w:t xml:space="preserve"> flakona</w:t>
      </w:r>
      <w:r w:rsidR="7E1AEC51" w:rsidRPr="00F730E8">
        <w:rPr>
          <w:rFonts w:asciiTheme="majorBidi" w:eastAsia="Times New Roman" w:hAnsiTheme="majorBidi" w:cstheme="majorBidi"/>
          <w:color w:val="auto"/>
          <w:lang w:val="lv-LV"/>
        </w:rPr>
        <w:t>,</w:t>
      </w:r>
      <w:r w:rsidR="0477C997" w:rsidRPr="00F730E8">
        <w:rPr>
          <w:rFonts w:asciiTheme="majorBidi" w:eastAsia="Times New Roman" w:hAnsiTheme="majorBidi" w:cstheme="majorBidi"/>
          <w:color w:val="auto"/>
          <w:lang w:val="lv-LV"/>
        </w:rPr>
        <w:t xml:space="preserve"> un tas tiks norādīts zāļu lietošanas instrukcijā</w:t>
      </w:r>
      <w:r w:rsidR="7F56A766" w:rsidRPr="00F730E8">
        <w:rPr>
          <w:rFonts w:asciiTheme="majorBidi" w:eastAsia="Times New Roman" w:hAnsiTheme="majorBidi" w:cstheme="majorBidi"/>
          <w:color w:val="auto"/>
          <w:lang w:val="lv-LV"/>
        </w:rPr>
        <w:t xml:space="preserve"> (skatīt </w:t>
      </w:r>
      <w:r w:rsidR="7F56A766" w:rsidRPr="00F730E8">
        <w:rPr>
          <w:rFonts w:asciiTheme="majorBidi" w:eastAsia="Times New Roman" w:hAnsiTheme="majorBidi" w:cstheme="majorBidi"/>
          <w:color w:val="auto"/>
          <w:u w:val="single"/>
          <w:lang w:val="lv-LV"/>
        </w:rPr>
        <w:t>III pielikumu</w:t>
      </w:r>
      <w:r w:rsidR="7F56A766" w:rsidRPr="00F730E8">
        <w:rPr>
          <w:rFonts w:asciiTheme="majorBidi" w:eastAsia="Times New Roman" w:hAnsiTheme="majorBidi" w:cstheme="majorBidi"/>
          <w:color w:val="auto"/>
          <w:lang w:val="lv-LV"/>
        </w:rPr>
        <w:t>)</w:t>
      </w:r>
      <w:r w:rsidRPr="00F730E8">
        <w:rPr>
          <w:rFonts w:asciiTheme="majorBidi" w:eastAsia="Times New Roman" w:hAnsiTheme="majorBidi" w:cstheme="majorBidi"/>
          <w:color w:val="auto"/>
          <w:lang w:val="lv-LV"/>
        </w:rPr>
        <w:t xml:space="preserve">. </w:t>
      </w:r>
    </w:p>
    <w:p w14:paraId="5EC82B62" w14:textId="57F25BB4" w:rsidR="00A842CE" w:rsidRPr="00C02A41" w:rsidRDefault="7A4A3011" w:rsidP="00E25C9C">
      <w:pPr>
        <w:pStyle w:val="ListParagraph"/>
        <w:numPr>
          <w:ilvl w:val="0"/>
          <w:numId w:val="42"/>
        </w:numPr>
        <w:jc w:val="both"/>
        <w:rPr>
          <w:rFonts w:asciiTheme="majorBidi" w:eastAsia="Times New Roman" w:hAnsiTheme="majorBidi" w:cstheme="majorBidi"/>
          <w:color w:val="auto"/>
          <w:lang w:val="lv-LV"/>
        </w:rPr>
      </w:pPr>
      <w:r w:rsidRPr="00C02A41">
        <w:rPr>
          <w:rFonts w:asciiTheme="majorBidi" w:eastAsia="Times New Roman" w:hAnsiTheme="majorBidi" w:cstheme="majorBidi"/>
          <w:color w:val="auto"/>
          <w:lang w:val="lv-LV"/>
        </w:rPr>
        <w:t>K</w:t>
      </w:r>
      <w:r w:rsidR="50517281" w:rsidRPr="00C02A41">
        <w:rPr>
          <w:rFonts w:asciiTheme="majorBidi" w:eastAsia="Times New Roman" w:hAnsiTheme="majorBidi" w:cstheme="majorBidi"/>
          <w:color w:val="auto"/>
          <w:lang w:val="lv-LV"/>
        </w:rPr>
        <w:t xml:space="preserve">atram ārstniecības kabinetam </w:t>
      </w:r>
      <w:r w:rsidR="71F82DD1" w:rsidRPr="00C02A41">
        <w:rPr>
          <w:rFonts w:asciiTheme="majorBidi" w:eastAsia="Times New Roman" w:hAnsiTheme="majorBidi" w:cstheme="majorBidi"/>
          <w:color w:val="auto"/>
          <w:lang w:val="lv-LV"/>
        </w:rPr>
        <w:t>ir jā</w:t>
      </w:r>
      <w:r w:rsidR="50517281" w:rsidRPr="00C02A41">
        <w:rPr>
          <w:rFonts w:asciiTheme="majorBidi" w:eastAsia="Times New Roman" w:hAnsiTheme="majorBidi" w:cstheme="majorBidi"/>
          <w:color w:val="auto"/>
          <w:lang w:val="lv-LV"/>
        </w:rPr>
        <w:t>nozīmē atbildīgā persona par vakcīnu saņemšanu</w:t>
      </w:r>
      <w:r w:rsidR="29782B03" w:rsidRPr="00C02A41">
        <w:rPr>
          <w:rFonts w:asciiTheme="majorBidi" w:eastAsia="Times New Roman" w:hAnsiTheme="majorBidi" w:cstheme="majorBidi"/>
          <w:color w:val="auto"/>
          <w:lang w:val="lv-LV"/>
        </w:rPr>
        <w:t xml:space="preserve"> un uzglabāšanu</w:t>
      </w:r>
      <w:r w:rsidR="50517281" w:rsidRPr="00C02A41">
        <w:rPr>
          <w:rFonts w:asciiTheme="majorBidi" w:eastAsia="Times New Roman" w:hAnsiTheme="majorBidi" w:cstheme="majorBidi"/>
          <w:color w:val="auto"/>
          <w:lang w:val="lv-LV"/>
        </w:rPr>
        <w:t xml:space="preserve">. </w:t>
      </w:r>
    </w:p>
    <w:p w14:paraId="3DCD2599" w14:textId="7D49AF82" w:rsidR="1D0F8DF6" w:rsidRPr="00C02A41" w:rsidRDefault="12FF15F5" w:rsidP="00E25C9C">
      <w:pPr>
        <w:pStyle w:val="ListParagraph"/>
        <w:numPr>
          <w:ilvl w:val="1"/>
          <w:numId w:val="42"/>
        </w:numPr>
        <w:jc w:val="both"/>
        <w:rPr>
          <w:rFonts w:asciiTheme="majorBidi" w:hAnsiTheme="majorBidi" w:cstheme="majorBidi"/>
          <w:color w:val="auto"/>
          <w:lang w:val="lv-LV"/>
        </w:rPr>
      </w:pPr>
      <w:r w:rsidRPr="00C02A41">
        <w:rPr>
          <w:rFonts w:asciiTheme="majorBidi" w:eastAsia="Times New Roman" w:hAnsiTheme="majorBidi" w:cstheme="majorBidi"/>
          <w:color w:val="auto"/>
          <w:lang w:val="lv-LV"/>
        </w:rPr>
        <w:t>Šai personai ir jābūt viegli pieejamai laikā, kad lieltirgotava plāno piegādāt vakcīnas</w:t>
      </w:r>
      <w:r w:rsidR="3E5F7A48" w:rsidRPr="00C02A41">
        <w:rPr>
          <w:rFonts w:asciiTheme="majorBidi" w:eastAsia="Times New Roman" w:hAnsiTheme="majorBidi" w:cstheme="majorBidi"/>
          <w:color w:val="auto"/>
          <w:lang w:val="lv-LV"/>
        </w:rPr>
        <w:t>.</w:t>
      </w:r>
    </w:p>
    <w:p w14:paraId="4756FB92" w14:textId="08EB3D32" w:rsidR="136F357F" w:rsidRPr="00C02A41" w:rsidRDefault="72D2C0A4" w:rsidP="00E25C9C">
      <w:pPr>
        <w:pStyle w:val="ListParagraph"/>
        <w:numPr>
          <w:ilvl w:val="1"/>
          <w:numId w:val="42"/>
        </w:numPr>
        <w:jc w:val="both"/>
        <w:rPr>
          <w:rFonts w:asciiTheme="majorBidi" w:eastAsia="Times New Roman" w:hAnsiTheme="majorBidi" w:cstheme="majorBidi"/>
          <w:color w:val="auto"/>
          <w:lang w:val="lv-LV"/>
        </w:rPr>
      </w:pPr>
      <w:r w:rsidRPr="00C02A41">
        <w:rPr>
          <w:rFonts w:asciiTheme="majorBidi" w:eastAsia="Times New Roman" w:hAnsiTheme="majorBidi" w:cstheme="majorBidi"/>
          <w:color w:val="auto"/>
          <w:lang w:val="lv-LV"/>
        </w:rPr>
        <w:t>Pārliecinieties</w:t>
      </w:r>
      <w:r w:rsidR="3E055838" w:rsidRPr="00C02A41">
        <w:rPr>
          <w:rFonts w:asciiTheme="majorBidi" w:eastAsia="Times New Roman" w:hAnsiTheme="majorBidi" w:cstheme="majorBidi"/>
          <w:color w:val="auto"/>
          <w:lang w:val="lv-LV"/>
        </w:rPr>
        <w:t xml:space="preserve"> par temperatūru</w:t>
      </w:r>
      <w:r w:rsidR="35E86969" w:rsidRPr="00C02A41">
        <w:rPr>
          <w:rFonts w:asciiTheme="majorBidi" w:eastAsia="Times New Roman" w:hAnsiTheme="majorBidi" w:cstheme="majorBidi"/>
          <w:color w:val="auto"/>
          <w:lang w:val="lv-LV"/>
        </w:rPr>
        <w:t>,</w:t>
      </w:r>
      <w:r w:rsidR="3E055838" w:rsidRPr="00C02A41">
        <w:rPr>
          <w:rFonts w:asciiTheme="majorBidi" w:eastAsia="Times New Roman" w:hAnsiTheme="majorBidi" w:cstheme="majorBidi"/>
          <w:color w:val="auto"/>
          <w:lang w:val="lv-LV"/>
        </w:rPr>
        <w:t xml:space="preserve"> vakcīnas saņemot</w:t>
      </w:r>
      <w:r w:rsidR="51082C34" w:rsidRPr="00C02A41">
        <w:rPr>
          <w:rFonts w:asciiTheme="majorBidi" w:eastAsia="Times New Roman" w:hAnsiTheme="majorBidi" w:cstheme="majorBidi"/>
          <w:color w:val="auto"/>
          <w:lang w:val="lv-LV"/>
        </w:rPr>
        <w:t>,</w:t>
      </w:r>
      <w:r w:rsidR="5BCDE941" w:rsidRPr="00C02A41">
        <w:rPr>
          <w:rFonts w:asciiTheme="majorBidi" w:eastAsia="Times New Roman" w:hAnsiTheme="majorBidi" w:cstheme="majorBidi"/>
          <w:color w:val="auto"/>
          <w:lang w:val="lv-LV"/>
        </w:rPr>
        <w:t xml:space="preserve"> un nekavējoties nogādājiet tās ledusskapī</w:t>
      </w:r>
      <w:r w:rsidR="4370B84C" w:rsidRPr="00C02A41">
        <w:rPr>
          <w:rFonts w:asciiTheme="majorBidi" w:eastAsia="Times New Roman" w:hAnsiTheme="majorBidi" w:cstheme="majorBidi"/>
          <w:color w:val="auto"/>
          <w:lang w:val="lv-LV"/>
        </w:rPr>
        <w:t>, kas aprīkots ar atbilstošu temperatūras uzraudzības termometru</w:t>
      </w:r>
      <w:r w:rsidR="5BCDE941" w:rsidRPr="00C02A41">
        <w:rPr>
          <w:rFonts w:asciiTheme="majorBidi" w:eastAsia="Times New Roman" w:hAnsiTheme="majorBidi" w:cstheme="majorBidi"/>
          <w:color w:val="auto"/>
          <w:lang w:val="lv-LV"/>
        </w:rPr>
        <w:t xml:space="preserve">. </w:t>
      </w:r>
    </w:p>
    <w:p w14:paraId="76966C40" w14:textId="536DE2D0" w:rsidR="7F0AA2BD" w:rsidRPr="00C02A41" w:rsidRDefault="2B51359B" w:rsidP="00E25C9C">
      <w:pPr>
        <w:pStyle w:val="ListParagraph"/>
        <w:numPr>
          <w:ilvl w:val="1"/>
          <w:numId w:val="42"/>
        </w:numPr>
        <w:jc w:val="both"/>
        <w:rPr>
          <w:rFonts w:asciiTheme="majorBidi" w:eastAsia="Times New Roman" w:hAnsiTheme="majorBidi" w:cstheme="majorBidi"/>
          <w:color w:val="auto"/>
          <w:lang w:val="lv-LV"/>
        </w:rPr>
      </w:pPr>
      <w:r w:rsidRPr="00C02A41">
        <w:rPr>
          <w:rFonts w:asciiTheme="majorBidi" w:eastAsia="Times New Roman" w:hAnsiTheme="majorBidi" w:cstheme="majorBidi"/>
          <w:color w:val="auto"/>
          <w:lang w:val="lv-LV"/>
        </w:rPr>
        <w:t xml:space="preserve">Vismaz divas reizes dienā pārbaudiet temperatūru ledusskapī. </w:t>
      </w:r>
    </w:p>
    <w:p w14:paraId="6BF3C21C" w14:textId="590B7353" w:rsidR="16D49A85" w:rsidRPr="00F959CA" w:rsidRDefault="3BDEAE45" w:rsidP="6BE8892A">
      <w:pPr>
        <w:pStyle w:val="ListParagraph"/>
        <w:numPr>
          <w:ilvl w:val="0"/>
          <w:numId w:val="42"/>
        </w:numPr>
        <w:spacing w:after="160" w:line="259" w:lineRule="auto"/>
        <w:jc w:val="both"/>
        <w:rPr>
          <w:rFonts w:asciiTheme="majorBidi" w:eastAsia="Times New Roman" w:hAnsiTheme="majorBidi" w:cstheme="majorBidi"/>
          <w:color w:val="auto"/>
          <w:lang w:val="lv-LV"/>
        </w:rPr>
      </w:pPr>
      <w:r w:rsidRPr="6BE8892A">
        <w:rPr>
          <w:rFonts w:asciiTheme="majorBidi" w:eastAsia="Times New Roman" w:hAnsiTheme="majorBidi" w:cstheme="majorBidi"/>
          <w:color w:val="auto"/>
          <w:lang w:val="lv-LV"/>
        </w:rPr>
        <w:t xml:space="preserve">Piegādātās vakcīnas ir jāizlieto pēc  FIFO metodes "pirmais iekšā – pirmais ārā"- pirmās lieto ārstniecības iestādēs krājumā esošās </w:t>
      </w:r>
      <w:r w:rsidR="003A3E37" w:rsidRPr="6BE8892A">
        <w:rPr>
          <w:rFonts w:asciiTheme="majorBidi" w:eastAsia="Times New Roman" w:hAnsiTheme="majorBidi" w:cstheme="majorBidi"/>
          <w:color w:val="auto"/>
          <w:lang w:val="lv-LV"/>
        </w:rPr>
        <w:t xml:space="preserve">attiecīgā veida </w:t>
      </w:r>
      <w:r w:rsidRPr="6BE8892A">
        <w:rPr>
          <w:rFonts w:asciiTheme="majorBidi" w:eastAsia="Times New Roman" w:hAnsiTheme="majorBidi" w:cstheme="majorBidi"/>
          <w:color w:val="auto"/>
          <w:lang w:val="lv-LV"/>
        </w:rPr>
        <w:t>vakcīnas, kas pirmās piegādātas ar īsāko derīguma termiņu, nekā tās, kas piegādātas ar garāku derīguma termiņu. Vakcīnu krājumos ārstniecības iestādē, ja tādi veidojas, paliek vakcīnas ar garāku derīguma termiņu.</w:t>
      </w:r>
      <w:r w:rsidR="003A3E37" w:rsidRPr="6BE8892A">
        <w:rPr>
          <w:rFonts w:asciiTheme="majorBidi" w:eastAsia="Times New Roman" w:hAnsiTheme="majorBidi" w:cstheme="majorBidi"/>
          <w:color w:val="auto"/>
          <w:lang w:val="lv-LV"/>
        </w:rPr>
        <w:t xml:space="preserve"> Jāievēro, ka FIFO princips</w:t>
      </w:r>
      <w:r w:rsidR="00250EF6" w:rsidRPr="6BE8892A">
        <w:rPr>
          <w:rFonts w:asciiTheme="majorBidi" w:eastAsia="Times New Roman" w:hAnsiTheme="majorBidi" w:cstheme="majorBidi"/>
          <w:color w:val="auto"/>
          <w:lang w:val="lv-LV"/>
        </w:rPr>
        <w:t xml:space="preserve"> attiecināms uz katru vakcīnas veidu atsevišķi, t.i., pielāgotās vakcīnas lieto neatkarīgi no tā, vai krājumā ir oriģinālās vakcīnas.</w:t>
      </w:r>
    </w:p>
    <w:p w14:paraId="18DF6B8F" w14:textId="3DA30187" w:rsidR="1D77C115" w:rsidRPr="00F35E1F" w:rsidRDefault="1D77C115" w:rsidP="6BE8892A">
      <w:pPr>
        <w:pStyle w:val="ListParagraph"/>
        <w:numPr>
          <w:ilvl w:val="0"/>
          <w:numId w:val="42"/>
        </w:numPr>
        <w:spacing w:after="160" w:line="259" w:lineRule="auto"/>
        <w:jc w:val="both"/>
        <w:rPr>
          <w:color w:val="auto"/>
          <w:lang w:val="lv-LV"/>
        </w:rPr>
      </w:pPr>
      <w:r w:rsidRPr="00F35E1F">
        <w:rPr>
          <w:rFonts w:asciiTheme="majorBidi" w:eastAsia="Times New Roman" w:hAnsiTheme="majorBidi" w:cstheme="majorBidi"/>
          <w:color w:val="auto"/>
          <w:lang w:val="lv-LV"/>
        </w:rPr>
        <w:t>P</w:t>
      </w:r>
      <w:r w:rsidR="01B99D24" w:rsidRPr="00F35E1F">
        <w:rPr>
          <w:rFonts w:asciiTheme="majorBidi" w:eastAsia="Times New Roman" w:hAnsiTheme="majorBidi" w:cstheme="majorBidi"/>
          <w:color w:val="auto"/>
          <w:lang w:val="lv-LV"/>
        </w:rPr>
        <w:t>ielāgot</w:t>
      </w:r>
      <w:r w:rsidR="119D8F19" w:rsidRPr="00F35E1F">
        <w:rPr>
          <w:rFonts w:asciiTheme="majorBidi" w:eastAsia="Times New Roman" w:hAnsiTheme="majorBidi" w:cstheme="majorBidi"/>
          <w:color w:val="auto"/>
          <w:lang w:val="lv-LV"/>
        </w:rPr>
        <w:t>ās</w:t>
      </w:r>
      <w:r w:rsidR="01B99D24" w:rsidRPr="00F35E1F">
        <w:rPr>
          <w:rFonts w:asciiTheme="majorBidi" w:eastAsia="Times New Roman" w:hAnsiTheme="majorBidi" w:cstheme="majorBidi"/>
          <w:color w:val="auto"/>
          <w:lang w:val="lv-LV"/>
        </w:rPr>
        <w:t xml:space="preserve"> vakcīn</w:t>
      </w:r>
      <w:r w:rsidR="68B7E368" w:rsidRPr="00F35E1F">
        <w:rPr>
          <w:rFonts w:asciiTheme="majorBidi" w:eastAsia="Times New Roman" w:hAnsiTheme="majorBidi" w:cstheme="majorBidi"/>
          <w:color w:val="auto"/>
          <w:lang w:val="lv-LV"/>
        </w:rPr>
        <w:t>as</w:t>
      </w:r>
      <w:r w:rsidR="01B99D24" w:rsidRPr="00F35E1F">
        <w:rPr>
          <w:rFonts w:asciiTheme="majorBidi" w:eastAsia="Times New Roman" w:hAnsiTheme="majorBidi" w:cstheme="majorBidi"/>
          <w:color w:val="auto"/>
          <w:lang w:val="lv-LV"/>
        </w:rPr>
        <w:t xml:space="preserve"> lieto</w:t>
      </w:r>
      <w:r w:rsidR="2F261E39" w:rsidRPr="00F35E1F">
        <w:rPr>
          <w:rFonts w:asciiTheme="majorBidi" w:eastAsia="Times New Roman" w:hAnsiTheme="majorBidi" w:cstheme="majorBidi"/>
          <w:color w:val="auto"/>
          <w:lang w:val="lv-LV"/>
        </w:rPr>
        <w:t>,</w:t>
      </w:r>
      <w:r w:rsidR="01B99D24" w:rsidRPr="00F35E1F">
        <w:rPr>
          <w:rFonts w:asciiTheme="majorBidi" w:eastAsia="Times New Roman" w:hAnsiTheme="majorBidi" w:cstheme="majorBidi"/>
          <w:color w:val="auto"/>
          <w:lang w:val="lv-LV"/>
        </w:rPr>
        <w:t xml:space="preserve"> </w:t>
      </w:r>
      <w:r w:rsidR="71C293A9" w:rsidRPr="00F35E1F">
        <w:rPr>
          <w:rFonts w:asciiTheme="majorBidi" w:eastAsia="Times New Roman" w:hAnsiTheme="majorBidi" w:cstheme="majorBidi"/>
          <w:color w:val="auto"/>
          <w:lang w:val="lv-LV"/>
        </w:rPr>
        <w:t xml:space="preserve">respektējot </w:t>
      </w:r>
      <w:r w:rsidR="01B99D24" w:rsidRPr="00F35E1F">
        <w:rPr>
          <w:rFonts w:asciiTheme="majorBidi" w:eastAsia="Times New Roman" w:hAnsiTheme="majorBidi" w:cstheme="majorBidi"/>
          <w:color w:val="auto"/>
          <w:lang w:val="lv-LV"/>
        </w:rPr>
        <w:t>vakcinējamas personas</w:t>
      </w:r>
      <w:r w:rsidR="1A84BDBC" w:rsidRPr="00F35E1F">
        <w:rPr>
          <w:rFonts w:asciiTheme="majorBidi" w:eastAsia="Times New Roman" w:hAnsiTheme="majorBidi" w:cstheme="majorBidi"/>
          <w:color w:val="auto"/>
          <w:lang w:val="lv-LV"/>
        </w:rPr>
        <w:t xml:space="preserve"> pausto vēlmi </w:t>
      </w:r>
      <w:r w:rsidR="7AC8BD2D" w:rsidRPr="00F35E1F">
        <w:rPr>
          <w:rFonts w:asciiTheme="majorBidi" w:eastAsia="Times New Roman" w:hAnsiTheme="majorBidi" w:cstheme="majorBidi"/>
          <w:color w:val="auto"/>
          <w:lang w:val="lv-LV"/>
        </w:rPr>
        <w:t xml:space="preserve">būt vakcinētai ar </w:t>
      </w:r>
      <w:r w:rsidR="069D21F2" w:rsidRPr="00F35E1F">
        <w:rPr>
          <w:rFonts w:asciiTheme="majorBidi" w:eastAsia="Times New Roman" w:hAnsiTheme="majorBidi" w:cstheme="majorBidi"/>
          <w:color w:val="auto"/>
          <w:lang w:val="lv-LV"/>
        </w:rPr>
        <w:t xml:space="preserve">konkrēto </w:t>
      </w:r>
      <w:r w:rsidR="7AC8BD2D" w:rsidRPr="00F35E1F">
        <w:rPr>
          <w:rFonts w:asciiTheme="majorBidi" w:eastAsia="Times New Roman" w:hAnsiTheme="majorBidi" w:cstheme="majorBidi"/>
          <w:color w:val="auto"/>
          <w:lang w:val="lv-LV"/>
        </w:rPr>
        <w:t>vakcīnu</w:t>
      </w:r>
      <w:r w:rsidR="775DC873" w:rsidRPr="00F35E1F">
        <w:rPr>
          <w:rFonts w:asciiTheme="majorBidi" w:eastAsia="Times New Roman" w:hAnsiTheme="majorBidi" w:cstheme="majorBidi"/>
          <w:color w:val="auto"/>
          <w:lang w:val="lv-LV"/>
        </w:rPr>
        <w:t>, citādi</w:t>
      </w:r>
      <w:r w:rsidR="22531782" w:rsidRPr="00F35E1F">
        <w:rPr>
          <w:rFonts w:asciiTheme="majorBidi" w:eastAsia="Times New Roman" w:hAnsiTheme="majorBidi" w:cstheme="majorBidi"/>
          <w:color w:val="auto"/>
          <w:lang w:val="lv-LV"/>
        </w:rPr>
        <w:t xml:space="preserve"> </w:t>
      </w:r>
      <w:r w:rsidR="3E9B4784" w:rsidRPr="00F35E1F">
        <w:rPr>
          <w:rFonts w:asciiTheme="majorBidi" w:eastAsia="Times New Roman" w:hAnsiTheme="majorBidi" w:cstheme="majorBidi"/>
          <w:color w:val="auto"/>
          <w:lang w:val="lv-LV"/>
        </w:rPr>
        <w:t xml:space="preserve">vadoties </w:t>
      </w:r>
      <w:r w:rsidR="717433D3" w:rsidRPr="00F35E1F">
        <w:rPr>
          <w:rFonts w:asciiTheme="majorBidi" w:eastAsia="Times New Roman" w:hAnsiTheme="majorBidi" w:cstheme="majorBidi"/>
          <w:color w:val="auto"/>
          <w:lang w:val="lv-LV"/>
        </w:rPr>
        <w:t>pēc vakcīnu racionālas izlietošanas apsvērumiem (</w:t>
      </w:r>
      <w:r w:rsidR="14DF2736" w:rsidRPr="00F35E1F">
        <w:rPr>
          <w:rFonts w:asciiTheme="majorBidi" w:eastAsia="Times New Roman" w:hAnsiTheme="majorBidi" w:cstheme="majorBidi"/>
          <w:color w:val="auto"/>
          <w:lang w:val="lv-LV"/>
        </w:rPr>
        <w:t xml:space="preserve">piem., </w:t>
      </w:r>
      <w:r w:rsidR="717433D3" w:rsidRPr="00F35E1F">
        <w:rPr>
          <w:rFonts w:asciiTheme="majorBidi" w:eastAsia="Times New Roman" w:hAnsiTheme="majorBidi" w:cstheme="majorBidi"/>
          <w:color w:val="auto"/>
          <w:lang w:val="lv-LV"/>
        </w:rPr>
        <w:t>atvērts flakons</w:t>
      </w:r>
      <w:r w:rsidR="51345CCD" w:rsidRPr="00F35E1F">
        <w:rPr>
          <w:rFonts w:asciiTheme="majorBidi" w:eastAsia="Times New Roman" w:hAnsiTheme="majorBidi" w:cstheme="majorBidi"/>
          <w:color w:val="auto"/>
          <w:lang w:val="lv-LV"/>
        </w:rPr>
        <w:t xml:space="preserve">) </w:t>
      </w:r>
      <w:r w:rsidR="6DF07528" w:rsidRPr="00F35E1F">
        <w:rPr>
          <w:rFonts w:asciiTheme="majorBidi" w:eastAsia="Times New Roman" w:hAnsiTheme="majorBidi" w:cstheme="majorBidi"/>
          <w:color w:val="auto"/>
          <w:lang w:val="lv-LV"/>
        </w:rPr>
        <w:t>un FIFO metodes</w:t>
      </w:r>
      <w:r w:rsidR="485C7C5D" w:rsidRPr="00F35E1F">
        <w:rPr>
          <w:rFonts w:asciiTheme="majorBidi" w:eastAsia="Times New Roman" w:hAnsiTheme="majorBidi" w:cstheme="majorBidi"/>
          <w:color w:val="auto"/>
          <w:lang w:val="lv-LV"/>
        </w:rPr>
        <w:t>.</w:t>
      </w:r>
    </w:p>
    <w:p w14:paraId="431950A0" w14:textId="7929F0B3" w:rsidR="485FA452" w:rsidRDefault="485FA452" w:rsidP="32EA38A5">
      <w:pPr>
        <w:pStyle w:val="ListParagraph"/>
        <w:numPr>
          <w:ilvl w:val="0"/>
          <w:numId w:val="42"/>
        </w:numPr>
        <w:spacing w:after="0" w:line="240" w:lineRule="auto"/>
        <w:jc w:val="both"/>
        <w:rPr>
          <w:rFonts w:ascii="Times New Roman" w:eastAsia="Times New Roman" w:hAnsi="Times New Roman" w:cs="Times New Roman"/>
          <w:color w:val="0070C0"/>
          <w:sz w:val="24"/>
          <w:szCs w:val="24"/>
          <w:lang w:val="lv-LV"/>
        </w:rPr>
      </w:pPr>
      <w:r w:rsidRPr="32EA38A5">
        <w:rPr>
          <w:rFonts w:ascii="Times New Roman" w:eastAsia="Times New Roman" w:hAnsi="Times New Roman" w:cs="Times New Roman"/>
          <w:color w:val="0070C0"/>
          <w:sz w:val="24"/>
          <w:szCs w:val="24"/>
          <w:lang w:val="lv-LV"/>
        </w:rPr>
        <w:t>Objektīvie apstākļi, kad Covid-19 vakcīnas flakons tiek izlietots nepilnā apjomā, plānojot vai organizējot vakcināciju:</w:t>
      </w:r>
    </w:p>
    <w:p w14:paraId="488016E1" w14:textId="172F866D" w:rsidR="485FA452" w:rsidRDefault="485FA452" w:rsidP="32EA38A5">
      <w:pPr>
        <w:pStyle w:val="ListParagraph"/>
        <w:numPr>
          <w:ilvl w:val="1"/>
          <w:numId w:val="42"/>
        </w:numPr>
        <w:spacing w:after="0" w:line="240" w:lineRule="auto"/>
        <w:jc w:val="both"/>
        <w:rPr>
          <w:rFonts w:ascii="Times New Roman" w:eastAsia="Times New Roman" w:hAnsi="Times New Roman" w:cs="Times New Roman"/>
          <w:color w:val="0070C0"/>
          <w:sz w:val="24"/>
          <w:szCs w:val="24"/>
          <w:lang w:val="lv-LV"/>
        </w:rPr>
      </w:pPr>
      <w:r w:rsidRPr="32EA38A5">
        <w:rPr>
          <w:rFonts w:ascii="Times New Roman" w:eastAsia="Times New Roman" w:hAnsi="Times New Roman" w:cs="Times New Roman"/>
          <w:color w:val="0070C0"/>
          <w:sz w:val="24"/>
          <w:szCs w:val="24"/>
          <w:lang w:val="lv-LV"/>
        </w:rPr>
        <w:t xml:space="preserve">neizdodas piesaistīt pietiekamu vakcinējamo personu skaitu (maksimālam flakona izlietojumam) </w:t>
      </w:r>
    </w:p>
    <w:p w14:paraId="0B877FF4" w14:textId="25A90353" w:rsidR="485FA452" w:rsidRDefault="485FA452" w:rsidP="32EA38A5">
      <w:pPr>
        <w:pStyle w:val="ListParagraph"/>
        <w:numPr>
          <w:ilvl w:val="1"/>
          <w:numId w:val="42"/>
        </w:numPr>
        <w:spacing w:after="0" w:line="240" w:lineRule="auto"/>
        <w:jc w:val="both"/>
        <w:rPr>
          <w:rFonts w:ascii="Times New Roman" w:eastAsia="Times New Roman" w:hAnsi="Times New Roman" w:cs="Times New Roman"/>
          <w:color w:val="0070C0"/>
          <w:sz w:val="24"/>
          <w:szCs w:val="24"/>
          <w:lang w:val="lv-LV"/>
        </w:rPr>
      </w:pPr>
      <w:r w:rsidRPr="32EA38A5">
        <w:rPr>
          <w:rFonts w:ascii="Times New Roman" w:eastAsia="Times New Roman" w:hAnsi="Times New Roman" w:cs="Times New Roman"/>
          <w:color w:val="0070C0"/>
          <w:sz w:val="24"/>
          <w:szCs w:val="24"/>
          <w:lang w:val="lv-LV"/>
        </w:rPr>
        <w:t xml:space="preserve">vakcinācijas gaidīšana veicina personas vēlmi atteikties no tās </w:t>
      </w:r>
    </w:p>
    <w:p w14:paraId="69C2173B" w14:textId="55F5B0A3" w:rsidR="485FA452" w:rsidRDefault="485FA452" w:rsidP="32EA38A5">
      <w:pPr>
        <w:pStyle w:val="ListParagraph"/>
        <w:numPr>
          <w:ilvl w:val="1"/>
          <w:numId w:val="42"/>
        </w:numPr>
        <w:spacing w:after="0" w:line="240" w:lineRule="auto"/>
        <w:jc w:val="both"/>
        <w:rPr>
          <w:rFonts w:ascii="Times New Roman" w:eastAsia="Times New Roman" w:hAnsi="Times New Roman" w:cs="Times New Roman"/>
          <w:color w:val="0070C0"/>
          <w:sz w:val="24"/>
          <w:szCs w:val="24"/>
          <w:lang w:val="lv-LV"/>
        </w:rPr>
      </w:pPr>
      <w:r w:rsidRPr="32EA38A5">
        <w:rPr>
          <w:rFonts w:ascii="Times New Roman" w:eastAsia="Times New Roman" w:hAnsi="Times New Roman" w:cs="Times New Roman"/>
          <w:color w:val="0070C0"/>
          <w:sz w:val="24"/>
          <w:szCs w:val="24"/>
          <w:lang w:val="lv-LV"/>
        </w:rPr>
        <w:t xml:space="preserve">persona pieder riska grupai </w:t>
      </w:r>
    </w:p>
    <w:p w14:paraId="61C12FDF" w14:textId="207E43AF" w:rsidR="485FA452" w:rsidRDefault="485FA452" w:rsidP="32EA38A5">
      <w:pPr>
        <w:pStyle w:val="ListParagraph"/>
        <w:numPr>
          <w:ilvl w:val="1"/>
          <w:numId w:val="42"/>
        </w:numPr>
        <w:spacing w:after="0" w:line="240" w:lineRule="auto"/>
        <w:jc w:val="both"/>
        <w:rPr>
          <w:rFonts w:ascii="Times New Roman" w:eastAsia="Times New Roman" w:hAnsi="Times New Roman" w:cs="Times New Roman"/>
          <w:color w:val="0070C0"/>
          <w:sz w:val="24"/>
          <w:szCs w:val="24"/>
          <w:lang w:val="lv-LV"/>
        </w:rPr>
      </w:pPr>
      <w:r w:rsidRPr="32EA38A5">
        <w:rPr>
          <w:rFonts w:ascii="Times New Roman" w:eastAsia="Times New Roman" w:hAnsi="Times New Roman" w:cs="Times New Roman"/>
          <w:color w:val="0070C0"/>
          <w:sz w:val="24"/>
          <w:szCs w:val="24"/>
          <w:lang w:val="lv-LV"/>
        </w:rPr>
        <w:t>pastāv epidemioloģiskie riski</w:t>
      </w:r>
    </w:p>
    <w:p w14:paraId="4FF2BDE4" w14:textId="6D8B529B" w:rsidR="485FA452" w:rsidRDefault="485FA452" w:rsidP="32EA38A5">
      <w:pPr>
        <w:pStyle w:val="ListParagraph"/>
        <w:numPr>
          <w:ilvl w:val="1"/>
          <w:numId w:val="42"/>
        </w:numPr>
        <w:spacing w:after="0" w:line="240" w:lineRule="auto"/>
        <w:jc w:val="both"/>
        <w:rPr>
          <w:rFonts w:ascii="Times New Roman" w:eastAsia="Times New Roman" w:hAnsi="Times New Roman" w:cs="Times New Roman"/>
          <w:color w:val="0070C0"/>
          <w:sz w:val="24"/>
          <w:szCs w:val="24"/>
          <w:lang w:val="lv-LV"/>
        </w:rPr>
      </w:pPr>
      <w:r w:rsidRPr="32EA38A5">
        <w:rPr>
          <w:rFonts w:ascii="Times New Roman" w:eastAsia="Times New Roman" w:hAnsi="Times New Roman" w:cs="Times New Roman"/>
          <w:i/>
          <w:iCs/>
          <w:color w:val="0070C0"/>
          <w:sz w:val="24"/>
          <w:szCs w:val="24"/>
          <w:lang w:val="lv-LV"/>
        </w:rPr>
        <w:t xml:space="preserve">ja persona ir ieradusies uz vakcināciju nozīmētajā laikā, bet citas personas (pēc pieraksta) nevar ierasties </w:t>
      </w:r>
    </w:p>
    <w:p w14:paraId="51A25FC6" w14:textId="4E0075F6" w:rsidR="485FA452" w:rsidRDefault="485FA452" w:rsidP="32EA38A5">
      <w:pPr>
        <w:spacing w:after="0" w:line="240" w:lineRule="auto"/>
        <w:ind w:left="720"/>
        <w:jc w:val="both"/>
        <w:rPr>
          <w:rFonts w:ascii="Times New Roman" w:hAnsi="Times New Roman" w:cs="Times New Roman"/>
          <w:color w:val="0070C0"/>
          <w:sz w:val="24"/>
          <w:szCs w:val="24"/>
        </w:rPr>
      </w:pPr>
      <w:r w:rsidRPr="32EA38A5">
        <w:rPr>
          <w:rFonts w:ascii="Times New Roman" w:hAnsi="Times New Roman" w:cs="Times New Roman"/>
          <w:color w:val="0070C0"/>
          <w:sz w:val="24"/>
          <w:szCs w:val="24"/>
        </w:rPr>
        <w:t>Atsevišķos apstākļos, lai mazinātu riskus, ka persona maina lēmumu par vakcināciju, ir pieļaujama Covid-19 vakcīnas flakona atvēršana arī vienas personas vakcinācijai</w:t>
      </w:r>
    </w:p>
    <w:p w14:paraId="7EB93D53" w14:textId="1BF18BF7" w:rsidR="6DEA13F2" w:rsidRPr="00F959CA" w:rsidRDefault="58CAC901" w:rsidP="00E25C9C">
      <w:pPr>
        <w:pStyle w:val="ListParagraph"/>
        <w:numPr>
          <w:ilvl w:val="0"/>
          <w:numId w:val="42"/>
        </w:numPr>
        <w:spacing w:after="160" w:line="259" w:lineRule="auto"/>
        <w:jc w:val="both"/>
        <w:rPr>
          <w:rFonts w:asciiTheme="majorBidi" w:hAnsiTheme="majorBidi" w:cstheme="majorBidi"/>
          <w:color w:val="auto"/>
          <w:lang w:val="lv-LV"/>
        </w:rPr>
      </w:pPr>
      <w:r w:rsidRPr="32EA38A5">
        <w:rPr>
          <w:rFonts w:asciiTheme="majorBidi" w:eastAsia="Times New Roman" w:hAnsiTheme="majorBidi" w:cstheme="majorBidi"/>
          <w:color w:val="auto"/>
          <w:lang w:val="lv-LV"/>
        </w:rPr>
        <w:lastRenderedPageBreak/>
        <w:t xml:space="preserve">Ja </w:t>
      </w:r>
      <w:r w:rsidR="1A673E82" w:rsidRPr="32EA38A5">
        <w:rPr>
          <w:rFonts w:asciiTheme="majorBidi" w:eastAsia="Times New Roman" w:hAnsiTheme="majorBidi" w:cstheme="majorBidi"/>
          <w:color w:val="auto"/>
          <w:lang w:val="lv-LV"/>
        </w:rPr>
        <w:t>ā</w:t>
      </w:r>
      <w:r w:rsidRPr="32EA38A5">
        <w:rPr>
          <w:rFonts w:asciiTheme="majorBidi" w:eastAsia="Times New Roman" w:hAnsiTheme="majorBidi" w:cstheme="majorBidi"/>
          <w:color w:val="auto"/>
          <w:lang w:val="lv-LV"/>
        </w:rPr>
        <w:t>rstniecības iestādei ir vairākas pakalpojumu sniegš</w:t>
      </w:r>
      <w:r w:rsidR="0E1133FC" w:rsidRPr="32EA38A5">
        <w:rPr>
          <w:rFonts w:asciiTheme="majorBidi" w:eastAsia="Times New Roman" w:hAnsiTheme="majorBidi" w:cstheme="majorBidi"/>
          <w:color w:val="auto"/>
          <w:lang w:val="lv-LV"/>
        </w:rPr>
        <w:t>a</w:t>
      </w:r>
      <w:r w:rsidRPr="32EA38A5">
        <w:rPr>
          <w:rFonts w:asciiTheme="majorBidi" w:eastAsia="Times New Roman" w:hAnsiTheme="majorBidi" w:cstheme="majorBidi"/>
          <w:color w:val="auto"/>
          <w:lang w:val="lv-LV"/>
        </w:rPr>
        <w:t>nas vieta</w:t>
      </w:r>
      <w:r w:rsidR="4AE34397" w:rsidRPr="32EA38A5">
        <w:rPr>
          <w:rFonts w:asciiTheme="majorBidi" w:eastAsia="Times New Roman" w:hAnsiTheme="majorBidi" w:cstheme="majorBidi"/>
          <w:color w:val="auto"/>
          <w:lang w:val="lv-LV"/>
        </w:rPr>
        <w:t>s</w:t>
      </w:r>
      <w:r w:rsidRPr="32EA38A5">
        <w:rPr>
          <w:rFonts w:asciiTheme="majorBidi" w:eastAsia="Times New Roman" w:hAnsiTheme="majorBidi" w:cstheme="majorBidi"/>
          <w:color w:val="auto"/>
          <w:lang w:val="lv-LV"/>
        </w:rPr>
        <w:t xml:space="preserve">, tad tiek koordinēts </w:t>
      </w:r>
      <w:r w:rsidR="7660B8DC" w:rsidRPr="32EA38A5">
        <w:rPr>
          <w:rFonts w:asciiTheme="majorBidi" w:eastAsia="Times New Roman" w:hAnsiTheme="majorBidi" w:cstheme="majorBidi"/>
          <w:color w:val="auto"/>
          <w:lang w:val="lv-LV"/>
        </w:rPr>
        <w:t>au</w:t>
      </w:r>
      <w:r w:rsidR="6E24F107" w:rsidRPr="32EA38A5">
        <w:rPr>
          <w:rFonts w:asciiTheme="majorBidi" w:eastAsia="Times New Roman" w:hAnsiTheme="majorBidi" w:cstheme="majorBidi"/>
          <w:color w:val="auto"/>
          <w:lang w:val="lv-LV"/>
        </w:rPr>
        <w:t>g</w:t>
      </w:r>
      <w:r w:rsidR="7660B8DC" w:rsidRPr="32EA38A5">
        <w:rPr>
          <w:rFonts w:asciiTheme="majorBidi" w:eastAsia="Times New Roman" w:hAnsiTheme="majorBidi" w:cstheme="majorBidi"/>
          <w:color w:val="auto"/>
          <w:lang w:val="lv-LV"/>
        </w:rPr>
        <w:t xml:space="preserve">stāk </w:t>
      </w:r>
      <w:r w:rsidRPr="32EA38A5">
        <w:rPr>
          <w:rFonts w:asciiTheme="majorBidi" w:eastAsia="Times New Roman" w:hAnsiTheme="majorBidi" w:cstheme="majorBidi"/>
          <w:color w:val="auto"/>
          <w:lang w:val="lv-LV"/>
        </w:rPr>
        <w:t xml:space="preserve"> minētais princips</w:t>
      </w:r>
      <w:r w:rsidR="32BDA89C" w:rsidRPr="32EA38A5">
        <w:rPr>
          <w:rFonts w:asciiTheme="majorBidi" w:eastAsia="Times New Roman" w:hAnsiTheme="majorBidi" w:cstheme="majorBidi"/>
          <w:color w:val="auto"/>
          <w:lang w:val="lv-LV"/>
        </w:rPr>
        <w:t xml:space="preserve"> (FIFO metode) </w:t>
      </w:r>
      <w:r w:rsidRPr="32EA38A5">
        <w:rPr>
          <w:rFonts w:asciiTheme="majorBidi" w:eastAsia="Times New Roman" w:hAnsiTheme="majorBidi" w:cstheme="majorBidi"/>
          <w:color w:val="auto"/>
          <w:lang w:val="lv-LV"/>
        </w:rPr>
        <w:t xml:space="preserve">starp </w:t>
      </w:r>
      <w:r w:rsidR="258561ED" w:rsidRPr="32EA38A5">
        <w:rPr>
          <w:rFonts w:asciiTheme="majorBidi" w:eastAsia="Times New Roman" w:hAnsiTheme="majorBidi" w:cstheme="majorBidi"/>
          <w:color w:val="auto"/>
          <w:lang w:val="lv-LV"/>
        </w:rPr>
        <w:t>ā</w:t>
      </w:r>
      <w:r w:rsidR="58B6E138" w:rsidRPr="32EA38A5">
        <w:rPr>
          <w:rFonts w:asciiTheme="majorBidi" w:eastAsia="Times New Roman" w:hAnsiTheme="majorBidi" w:cstheme="majorBidi"/>
          <w:color w:val="auto"/>
          <w:lang w:val="lv-LV"/>
        </w:rPr>
        <w:t>rs</w:t>
      </w:r>
      <w:r w:rsidR="258561ED" w:rsidRPr="32EA38A5">
        <w:rPr>
          <w:rFonts w:asciiTheme="majorBidi" w:eastAsia="Times New Roman" w:hAnsiTheme="majorBidi" w:cstheme="majorBidi"/>
          <w:color w:val="auto"/>
          <w:lang w:val="lv-LV"/>
        </w:rPr>
        <w:t>tniecības iestād</w:t>
      </w:r>
      <w:r w:rsidR="5AF31F8B" w:rsidRPr="32EA38A5">
        <w:rPr>
          <w:rFonts w:asciiTheme="majorBidi" w:eastAsia="Times New Roman" w:hAnsiTheme="majorBidi" w:cstheme="majorBidi"/>
          <w:color w:val="auto"/>
          <w:lang w:val="lv-LV"/>
        </w:rPr>
        <w:t>es</w:t>
      </w:r>
      <w:r w:rsidR="258561ED" w:rsidRPr="32EA38A5">
        <w:rPr>
          <w:rFonts w:asciiTheme="majorBidi" w:eastAsia="Times New Roman" w:hAnsiTheme="majorBidi" w:cstheme="majorBidi"/>
          <w:color w:val="auto"/>
          <w:lang w:val="lv-LV"/>
        </w:rPr>
        <w:t xml:space="preserve"> filiālēm</w:t>
      </w:r>
      <w:r w:rsidR="02151201" w:rsidRPr="32EA38A5">
        <w:rPr>
          <w:rFonts w:asciiTheme="majorBidi" w:eastAsia="Times New Roman" w:hAnsiTheme="majorBidi" w:cstheme="majorBidi"/>
          <w:color w:val="auto"/>
          <w:lang w:val="lv-LV"/>
        </w:rPr>
        <w:t>.</w:t>
      </w:r>
    </w:p>
    <w:p w14:paraId="51B1DC3A" w14:textId="233FADFC" w:rsidR="3092C456" w:rsidRPr="00F959CA" w:rsidRDefault="5D59BC59" w:rsidP="00E25C9C">
      <w:pPr>
        <w:pStyle w:val="ListParagraph"/>
        <w:numPr>
          <w:ilvl w:val="0"/>
          <w:numId w:val="42"/>
        </w:numPr>
        <w:spacing w:after="160" w:line="259" w:lineRule="auto"/>
        <w:jc w:val="both"/>
        <w:rPr>
          <w:rFonts w:asciiTheme="majorBidi" w:hAnsiTheme="majorBidi" w:cstheme="majorBidi"/>
          <w:color w:val="auto"/>
          <w:lang w:val="lv-LV"/>
        </w:rPr>
      </w:pPr>
      <w:r w:rsidRPr="32EA38A5">
        <w:rPr>
          <w:rFonts w:asciiTheme="majorBidi" w:eastAsia="Times New Roman" w:hAnsiTheme="majorBidi" w:cstheme="majorBidi"/>
          <w:color w:val="auto"/>
          <w:lang w:val="lv-LV"/>
        </w:rPr>
        <w:t xml:space="preserve">Vakcīnas ar beigušos derīguma termiņu </w:t>
      </w:r>
      <w:r w:rsidR="183089B9" w:rsidRPr="32EA38A5">
        <w:rPr>
          <w:rFonts w:asciiTheme="majorBidi" w:eastAsia="Times New Roman" w:hAnsiTheme="majorBidi" w:cstheme="majorBidi"/>
          <w:color w:val="auto"/>
          <w:lang w:val="lv-LV"/>
        </w:rPr>
        <w:t xml:space="preserve">nedrīkst lietot un </w:t>
      </w:r>
      <w:r w:rsidRPr="32EA38A5">
        <w:rPr>
          <w:rFonts w:asciiTheme="majorBidi" w:eastAsia="Times New Roman" w:hAnsiTheme="majorBidi" w:cstheme="majorBidi"/>
          <w:color w:val="auto"/>
          <w:lang w:val="lv-LV"/>
        </w:rPr>
        <w:t>ir jānoraksta</w:t>
      </w:r>
      <w:r w:rsidR="001B7C15" w:rsidRPr="32EA38A5">
        <w:rPr>
          <w:rFonts w:asciiTheme="majorBidi" w:eastAsia="Times New Roman" w:hAnsiTheme="majorBidi" w:cstheme="majorBidi"/>
          <w:color w:val="auto"/>
          <w:lang w:val="lv-LV"/>
        </w:rPr>
        <w:t xml:space="preserve">, </w:t>
      </w:r>
      <w:r w:rsidR="001C2E1C" w:rsidRPr="32EA38A5">
        <w:rPr>
          <w:rFonts w:asciiTheme="majorBidi" w:eastAsia="Times New Roman" w:hAnsiTheme="majorBidi" w:cstheme="majorBidi"/>
          <w:color w:val="auto"/>
          <w:lang w:val="lv-LV"/>
        </w:rPr>
        <w:t>t. sk. iesākti, bet līdz galam neizlietoti vakcīnu iepakojumi (norāda norakstīto devu skaitu)</w:t>
      </w:r>
      <w:r w:rsidRPr="32EA38A5">
        <w:rPr>
          <w:rFonts w:asciiTheme="majorBidi" w:eastAsia="Times New Roman" w:hAnsiTheme="majorBidi" w:cstheme="majorBidi"/>
          <w:color w:val="auto"/>
          <w:lang w:val="lv-LV"/>
        </w:rPr>
        <w:t>!</w:t>
      </w:r>
    </w:p>
    <w:p w14:paraId="4EA674EA" w14:textId="18A33F58" w:rsidR="465F4188" w:rsidRPr="00F959CA" w:rsidRDefault="465F4188" w:rsidP="00E25C9C">
      <w:pPr>
        <w:pStyle w:val="ListParagraph"/>
        <w:numPr>
          <w:ilvl w:val="0"/>
          <w:numId w:val="42"/>
        </w:numPr>
        <w:spacing w:after="160" w:line="259" w:lineRule="auto"/>
        <w:jc w:val="both"/>
        <w:rPr>
          <w:rFonts w:asciiTheme="majorBidi" w:hAnsiTheme="majorBidi" w:cstheme="majorBidi"/>
          <w:color w:val="auto"/>
          <w:lang w:val="lv-LV"/>
        </w:rPr>
      </w:pPr>
      <w:r w:rsidRPr="32EA38A5">
        <w:rPr>
          <w:rFonts w:asciiTheme="majorBidi" w:eastAsia="Times New Roman" w:hAnsiTheme="majorBidi" w:cstheme="majorBidi"/>
          <w:color w:val="auto"/>
          <w:lang w:val="lv-LV"/>
        </w:rPr>
        <w:t>Par vakcīnu apriti un izmantošanu atbilstoši normatīvo aktu prasībām atbild ārstniecības iestādes vadītājs.</w:t>
      </w:r>
    </w:p>
    <w:p w14:paraId="02F5E207" w14:textId="531CC745" w:rsidR="29EA2373" w:rsidRPr="00F959CA" w:rsidRDefault="29EA2373" w:rsidP="152A6C8E">
      <w:pPr>
        <w:ind w:left="720"/>
        <w:jc w:val="both"/>
        <w:rPr>
          <w:rFonts w:asciiTheme="majorBidi" w:eastAsia="Calibri" w:hAnsiTheme="majorBidi" w:cstheme="majorBidi"/>
        </w:rPr>
      </w:pPr>
    </w:p>
    <w:p w14:paraId="2529EDB5" w14:textId="0F8055C7" w:rsidR="4097B8A3" w:rsidRPr="00F959CA" w:rsidRDefault="1F16A4B4" w:rsidP="46FAEE9D">
      <w:pPr>
        <w:pStyle w:val="ListParagraph"/>
        <w:jc w:val="both"/>
        <w:rPr>
          <w:rFonts w:asciiTheme="majorBidi" w:eastAsia="Times New Roman" w:hAnsiTheme="majorBidi" w:cstheme="majorBidi"/>
          <w:color w:val="auto"/>
          <w:lang w:val="lv-LV"/>
        </w:rPr>
      </w:pPr>
      <w:bookmarkStart w:id="24" w:name="_Toc1639846181"/>
      <w:r w:rsidRPr="46FAEE9D">
        <w:rPr>
          <w:rStyle w:val="Heading2Char"/>
          <w:rFonts w:asciiTheme="majorBidi" w:hAnsiTheme="majorBidi"/>
          <w:color w:val="auto"/>
        </w:rPr>
        <w:t>Vakcīnu atlikumu inventarizācija</w:t>
      </w:r>
      <w:bookmarkEnd w:id="24"/>
      <w:r w:rsidRPr="46FAEE9D">
        <w:rPr>
          <w:rFonts w:asciiTheme="majorBidi" w:eastAsia="Times New Roman" w:hAnsiTheme="majorBidi" w:cstheme="majorBidi"/>
          <w:b/>
          <w:bCs/>
          <w:color w:val="auto"/>
          <w:lang w:val="lv-LV"/>
        </w:rPr>
        <w:t>:</w:t>
      </w:r>
      <w:r w:rsidRPr="46FAEE9D">
        <w:rPr>
          <w:rFonts w:asciiTheme="majorBidi" w:eastAsia="Times New Roman" w:hAnsiTheme="majorBidi" w:cstheme="majorBidi"/>
          <w:color w:val="auto"/>
          <w:lang w:val="lv-LV"/>
        </w:rPr>
        <w:t xml:space="preserve"> </w:t>
      </w:r>
    </w:p>
    <w:p w14:paraId="621E4815" w14:textId="77777777" w:rsidR="00A409E6" w:rsidRPr="003A7D3E" w:rsidRDefault="00276F9E" w:rsidP="00494F75">
      <w:pPr>
        <w:jc w:val="both"/>
        <w:rPr>
          <w:rFonts w:asciiTheme="majorBidi" w:hAnsiTheme="majorBidi" w:cstheme="majorBidi"/>
          <w:sz w:val="24"/>
          <w:szCs w:val="24"/>
        </w:rPr>
      </w:pPr>
      <w:r w:rsidRPr="003A7D3E">
        <w:rPr>
          <w:rFonts w:asciiTheme="majorBidi" w:hAnsiTheme="majorBidi" w:cstheme="majorBidi"/>
          <w:sz w:val="24"/>
          <w:szCs w:val="24"/>
        </w:rPr>
        <w:t xml:space="preserve">Katra kalendāra mēneša pēdējā darbadienā visiem vakcinācijas kabinetiem obligāti ir jāpiedalās vakcīnu atlikumu inventarizācijā un ir jādeklarē vakcīnu atlikumi uz mēneša pēdējās darbadienas brīdi. Katra mēneša </w:t>
      </w:r>
      <w:r w:rsidRPr="003A7D3E">
        <w:rPr>
          <w:rFonts w:asciiTheme="majorBidi" w:eastAsia="Calibri" w:hAnsiTheme="majorBidi" w:cstheme="majorBidi"/>
          <w:b/>
          <w:bCs/>
          <w:sz w:val="24"/>
          <w:szCs w:val="24"/>
          <w:u w:color="000000"/>
          <w:bdr w:val="nil"/>
          <w:lang w:eastAsia="en-GB"/>
        </w:rPr>
        <w:t>28.datumā</w:t>
      </w:r>
      <w:r w:rsidRPr="003A7D3E">
        <w:rPr>
          <w:rFonts w:asciiTheme="majorBidi" w:hAnsiTheme="majorBidi" w:cstheme="majorBidi"/>
          <w:sz w:val="24"/>
          <w:szCs w:val="24"/>
        </w:rPr>
        <w:t xml:space="preserve"> iestādēm tiek izsūtīts e-pasts ar linku uz inventarizācijas aptauju</w:t>
      </w:r>
      <w:r w:rsidR="00A409E6" w:rsidRPr="003A7D3E">
        <w:rPr>
          <w:rFonts w:asciiTheme="majorBidi" w:hAnsiTheme="majorBidi" w:cstheme="majorBidi"/>
          <w:sz w:val="24"/>
          <w:szCs w:val="24"/>
        </w:rPr>
        <w:t>.</w:t>
      </w:r>
    </w:p>
    <w:p w14:paraId="6A2F4BD3" w14:textId="77777777" w:rsidR="00984A98" w:rsidRPr="003A7D3E" w:rsidRDefault="00B22777" w:rsidP="00494F75">
      <w:pPr>
        <w:jc w:val="both"/>
        <w:rPr>
          <w:rFonts w:asciiTheme="majorBidi" w:hAnsiTheme="majorBidi" w:cstheme="majorBidi"/>
          <w:sz w:val="24"/>
          <w:szCs w:val="24"/>
        </w:rPr>
      </w:pPr>
      <w:r w:rsidRPr="003A7D3E">
        <w:rPr>
          <w:rFonts w:asciiTheme="majorBidi" w:hAnsiTheme="majorBidi" w:cstheme="majorBidi"/>
          <w:sz w:val="24"/>
          <w:szCs w:val="24"/>
        </w:rPr>
        <w:t xml:space="preserve">Inventarizācijas aptaujā ir jānorāda katra vakcīnu preparāta FLAKONU skaits pa vakcīnu sērijas numuriem. Gadījumā, ja ārstniecības iestādei vai ģimenes ārsta praksei ir vairākas filiāles, tad ir jādeklarē atlikuma daudzumu katrā filiālē atsevišķi. </w:t>
      </w:r>
    </w:p>
    <w:p w14:paraId="447B5390" w14:textId="6E3108E6" w:rsidR="00494F75" w:rsidRPr="003A7D3E" w:rsidRDefault="004F4997" w:rsidP="00494F75">
      <w:pPr>
        <w:jc w:val="both"/>
        <w:rPr>
          <w:rFonts w:asciiTheme="majorBidi" w:hAnsiTheme="majorBidi" w:cstheme="majorBidi"/>
        </w:rPr>
      </w:pPr>
      <w:r w:rsidRPr="003A7D3E">
        <w:rPr>
          <w:rFonts w:asciiTheme="majorBidi" w:hAnsiTheme="majorBidi" w:cstheme="majorBidi"/>
          <w:sz w:val="24"/>
          <w:szCs w:val="24"/>
        </w:rPr>
        <w:t xml:space="preserve">Ja vakcinācijas iestādē nav vakcīnu atlikumu, inventarizācijā ir jāpiedalās, atzīmējot “Iestādē nav vakcīnu atlikumi” </w:t>
      </w:r>
    </w:p>
    <w:p w14:paraId="009258BA" w14:textId="4FD5BF46" w:rsidR="6127B5DB" w:rsidRPr="00E03276" w:rsidRDefault="6E7465EE" w:rsidP="46FAEE9D">
      <w:pPr>
        <w:pStyle w:val="Heading1"/>
        <w:rPr>
          <w:rFonts w:asciiTheme="majorBidi" w:eastAsia="Times New Roman" w:hAnsiTheme="majorBidi"/>
        </w:rPr>
      </w:pPr>
      <w:bookmarkStart w:id="25" w:name="_Toc60039811"/>
      <w:bookmarkStart w:id="26" w:name="_Toc1414090289"/>
      <w:r w:rsidRPr="46FAEE9D">
        <w:rPr>
          <w:rFonts w:asciiTheme="majorBidi" w:eastAsia="Times New Roman" w:hAnsiTheme="majorBidi"/>
        </w:rPr>
        <w:t xml:space="preserve">II Vakcinācijas </w:t>
      </w:r>
      <w:r w:rsidR="1D0CB2BB" w:rsidRPr="46FAEE9D">
        <w:rPr>
          <w:rFonts w:asciiTheme="majorBidi" w:eastAsia="Times New Roman" w:hAnsiTheme="majorBidi"/>
        </w:rPr>
        <w:t>veikšana</w:t>
      </w:r>
      <w:bookmarkEnd w:id="25"/>
      <w:bookmarkEnd w:id="26"/>
    </w:p>
    <w:p w14:paraId="2365F721" w14:textId="57FA6CB4" w:rsidR="00B2547A" w:rsidRPr="00F959CA" w:rsidRDefault="3B791C29" w:rsidP="46FAEE9D">
      <w:pPr>
        <w:pStyle w:val="Heading2"/>
        <w:rPr>
          <w:rFonts w:asciiTheme="majorBidi" w:eastAsia="Times New Roman" w:hAnsiTheme="majorBidi"/>
          <w:lang w:val="lv"/>
        </w:rPr>
      </w:pPr>
      <w:bookmarkStart w:id="27" w:name="_Toc9555658"/>
      <w:r w:rsidRPr="46FAEE9D">
        <w:rPr>
          <w:rFonts w:ascii="Times New Roman" w:hAnsi="Times New Roman" w:cs="Times New Roman"/>
          <w:lang w:val="lv"/>
        </w:rPr>
        <w:t>Primārā vakcinācija</w:t>
      </w:r>
      <w:r w:rsidR="2D99CEEE" w:rsidRPr="46FAEE9D">
        <w:rPr>
          <w:rFonts w:asciiTheme="majorBidi" w:eastAsia="Times New Roman" w:hAnsiTheme="majorBidi"/>
          <w:lang w:val="lv"/>
        </w:rPr>
        <w:t xml:space="preserve"> </w:t>
      </w:r>
      <w:bookmarkEnd w:id="27"/>
    </w:p>
    <w:p w14:paraId="2C158463" w14:textId="4A972C85" w:rsidR="00B2547A" w:rsidRPr="00802337" w:rsidRDefault="2D9978CC" w:rsidP="00E25C9C">
      <w:pPr>
        <w:pStyle w:val="ListParagraph"/>
        <w:numPr>
          <w:ilvl w:val="0"/>
          <w:numId w:val="38"/>
        </w:numPr>
        <w:jc w:val="both"/>
        <w:rPr>
          <w:rFonts w:ascii="Times New Roman" w:eastAsia="Times New Roman" w:hAnsi="Times New Roman" w:cs="Times New Roman"/>
          <w:color w:val="auto"/>
          <w:lang w:val="lv"/>
        </w:rPr>
      </w:pPr>
      <w:r w:rsidRPr="00802337">
        <w:rPr>
          <w:rFonts w:ascii="Times New Roman" w:eastAsia="Times New Roman" w:hAnsi="Times New Roman" w:cs="Times New Roman"/>
          <w:color w:val="auto"/>
          <w:lang w:val="lv"/>
        </w:rPr>
        <w:t>Primārā vakcinācija ir kurss, ko saņem iepriekš pret Covid-19 nevakcinētas personas un kas sastāv no 1-3 vakcīnas devām atkarībā no vakcīnas veida, personas vecuma un imūnā statusa (imūnsupresētām personām primārā vakcinācijas kursa ietvaros jāsaņem viena papildu deva, salīdzinot ar standarta shēmu, t.i., ja standarta shēma primārajai vakcinācijai paredz 2 devas, tad imūnsupresētām personām jāsaņem 3 devas ar 28 dienu intervālu starp 2. un 3. devu)</w:t>
      </w:r>
      <w:r w:rsidR="3436844E" w:rsidRPr="00802337">
        <w:rPr>
          <w:rFonts w:ascii="Times New Roman" w:eastAsia="Times New Roman" w:hAnsi="Times New Roman" w:cs="Times New Roman"/>
          <w:color w:val="auto"/>
          <w:lang w:val="lv"/>
        </w:rPr>
        <w:t xml:space="preserve">. </w:t>
      </w:r>
    </w:p>
    <w:p w14:paraId="4FB8AB22" w14:textId="2F9EA79B" w:rsidR="00B2547A" w:rsidRPr="00802337" w:rsidRDefault="33648FA3" w:rsidP="412EB642">
      <w:pPr>
        <w:pStyle w:val="ListParagraph"/>
        <w:numPr>
          <w:ilvl w:val="0"/>
          <w:numId w:val="38"/>
        </w:numPr>
        <w:jc w:val="both"/>
        <w:rPr>
          <w:rFonts w:ascii="Times New Roman" w:eastAsiaTheme="minorEastAsia" w:hAnsi="Times New Roman" w:cs="Times New Roman"/>
          <w:color w:val="auto"/>
          <w:lang w:val="lv"/>
        </w:rPr>
      </w:pPr>
      <w:r w:rsidRPr="412EB642">
        <w:rPr>
          <w:rFonts w:ascii="Times New Roman" w:eastAsia="Times New Roman" w:hAnsi="Times New Roman" w:cs="Times New Roman"/>
          <w:color w:val="auto"/>
          <w:lang w:val="lv"/>
        </w:rPr>
        <w:t xml:space="preserve">Parasti primārā vakcinācija sastāv no divām vakcīnas devām, un parasti tā ir viena un tā pati vakcīna, taču ir atļauta arī heterologā primārā vakcinācija, kad otro devu ievada, izmantojot jebkuru citu vakcīnu no pieejamā vakcīnu klāsta. Atšķirīgas tehnoloģijas vakcīna otrajai devai obligāti jāizmanto tādā gadījumā, </w:t>
      </w:r>
      <w:r w:rsidR="26284A11" w:rsidRPr="412EB642">
        <w:rPr>
          <w:rFonts w:ascii="Times New Roman" w:hAnsi="Times New Roman" w:cs="Times New Roman"/>
          <w:color w:val="auto"/>
          <w:lang w:val="lv"/>
        </w:rPr>
        <w:t xml:space="preserve">ja pēc pirmās devas saņemšanas personai bijusi anafilakse vai nopietna alerģiska </w:t>
      </w:r>
      <w:r w:rsidR="4CF90E96" w:rsidRPr="412EB642">
        <w:rPr>
          <w:rFonts w:ascii="Times New Roman" w:hAnsi="Times New Roman" w:cs="Times New Roman"/>
          <w:color w:val="auto"/>
          <w:lang w:val="lv"/>
        </w:rPr>
        <w:t>reakcija.</w:t>
      </w:r>
    </w:p>
    <w:p w14:paraId="78FA0E9C" w14:textId="51C6D240" w:rsidR="4DF588CE" w:rsidRDefault="4DF588CE" w:rsidP="412EB642">
      <w:pPr>
        <w:pStyle w:val="ListParagraph"/>
        <w:numPr>
          <w:ilvl w:val="0"/>
          <w:numId w:val="38"/>
        </w:numPr>
        <w:jc w:val="both"/>
        <w:rPr>
          <w:color w:val="2E74B5" w:themeColor="accent1" w:themeShade="BF"/>
          <w:lang w:val="lv"/>
        </w:rPr>
      </w:pPr>
      <w:r w:rsidRPr="70F33D0E">
        <w:rPr>
          <w:rFonts w:ascii="Times New Roman" w:hAnsi="Times New Roman" w:cs="Times New Roman"/>
          <w:color w:val="2E74B5" w:themeColor="accent1" w:themeShade="BF"/>
          <w:lang w:val="lv"/>
        </w:rPr>
        <w:t xml:space="preserve">Ja pacientam pēc pirmās vakcīnas devas ievadīšanas </w:t>
      </w:r>
      <w:r w:rsidR="79BFEF8B" w:rsidRPr="70F33D0E">
        <w:rPr>
          <w:rFonts w:ascii="Times New Roman" w:hAnsi="Times New Roman" w:cs="Times New Roman"/>
          <w:color w:val="2E74B5" w:themeColor="accent1" w:themeShade="BF"/>
          <w:lang w:val="lv"/>
        </w:rPr>
        <w:t>tiek ievadīta otrā deva, tad</w:t>
      </w:r>
      <w:r w:rsidR="060138FF" w:rsidRPr="70F33D0E">
        <w:rPr>
          <w:rFonts w:ascii="Times New Roman" w:hAnsi="Times New Roman" w:cs="Times New Roman"/>
          <w:color w:val="2E74B5" w:themeColor="accent1" w:themeShade="BF"/>
          <w:lang w:val="lv"/>
        </w:rPr>
        <w:t>,</w:t>
      </w:r>
      <w:r w:rsidR="79BFEF8B" w:rsidRPr="70F33D0E">
        <w:rPr>
          <w:rFonts w:ascii="Times New Roman" w:hAnsi="Times New Roman" w:cs="Times New Roman"/>
          <w:color w:val="2E74B5" w:themeColor="accent1" w:themeShade="BF"/>
          <w:lang w:val="lv"/>
        </w:rPr>
        <w:t xml:space="preserve"> neraugoties uz laika intervālu starp devām, tas skaitīsies pabeigts vakcinācijas kurss. Izņemot gadījumus, kad otrā deva ir ievadī</w:t>
      </w:r>
      <w:r w:rsidR="6EDC3CB9" w:rsidRPr="70F33D0E">
        <w:rPr>
          <w:rFonts w:ascii="Times New Roman" w:hAnsi="Times New Roman" w:cs="Times New Roman"/>
          <w:color w:val="2E74B5" w:themeColor="accent1" w:themeShade="BF"/>
          <w:lang w:val="lv"/>
        </w:rPr>
        <w:t>ta personām ar imūnsupresiju.</w:t>
      </w:r>
    </w:p>
    <w:p w14:paraId="25D99676" w14:textId="6110102D" w:rsidR="00B2547A" w:rsidRPr="00802337" w:rsidRDefault="001C2E1C" w:rsidP="005D0CDC">
      <w:pPr>
        <w:ind w:left="360"/>
        <w:jc w:val="both"/>
        <w:rPr>
          <w:rFonts w:ascii="Times New Roman" w:eastAsiaTheme="minorEastAsia" w:hAnsi="Times New Roman" w:cs="Times New Roman"/>
          <w:lang w:val="lv"/>
        </w:rPr>
      </w:pPr>
      <w:r w:rsidRPr="00802337">
        <w:rPr>
          <w:rFonts w:ascii="Times New Roman" w:hAnsi="Times New Roman" w:cs="Times New Roman"/>
          <w:lang w:val="lv"/>
        </w:rPr>
        <w:t xml:space="preserve">Saskaņā ar </w:t>
      </w:r>
      <w:r w:rsidR="00E4709E" w:rsidRPr="00802337">
        <w:rPr>
          <w:rFonts w:ascii="Times New Roman" w:hAnsi="Times New Roman" w:cs="Times New Roman"/>
          <w:lang w:val="lv"/>
        </w:rPr>
        <w:t xml:space="preserve">spēkā esošo </w:t>
      </w:r>
      <w:r w:rsidR="00FD560B" w:rsidRPr="00802337">
        <w:rPr>
          <w:rFonts w:ascii="Times New Roman" w:hAnsi="Times New Roman" w:cs="Times New Roman"/>
          <w:lang w:val="lv"/>
        </w:rPr>
        <w:t xml:space="preserve">apstiprināto </w:t>
      </w:r>
      <w:r w:rsidR="003A1586" w:rsidRPr="00802337">
        <w:rPr>
          <w:rFonts w:ascii="Times New Roman" w:hAnsi="Times New Roman" w:cs="Times New Roman"/>
          <w:lang w:val="lv"/>
        </w:rPr>
        <w:t xml:space="preserve">reģistrācijas </w:t>
      </w:r>
      <w:r w:rsidR="00FD560B" w:rsidRPr="00802337">
        <w:rPr>
          <w:rFonts w:ascii="Times New Roman" w:hAnsi="Times New Roman" w:cs="Times New Roman"/>
          <w:lang w:val="lv"/>
        </w:rPr>
        <w:t>informāciju, p</w:t>
      </w:r>
      <w:r w:rsidR="08ED936B" w:rsidRPr="00802337">
        <w:rPr>
          <w:rFonts w:ascii="Times New Roman" w:hAnsi="Times New Roman" w:cs="Times New Roman"/>
          <w:lang w:val="lv"/>
        </w:rPr>
        <w:t>rimārajai vakcinācijai ir pieejamas un izmantojamas šādas vakcīnas:</w:t>
      </w:r>
    </w:p>
    <w:p w14:paraId="5F6721FC" w14:textId="7B751DE0" w:rsidR="00B2547A" w:rsidRPr="00802337" w:rsidRDefault="08ED936B" w:rsidP="00E25C9C">
      <w:pPr>
        <w:pStyle w:val="ListParagraph"/>
        <w:numPr>
          <w:ilvl w:val="1"/>
          <w:numId w:val="38"/>
        </w:numPr>
        <w:jc w:val="both"/>
        <w:rPr>
          <w:rFonts w:ascii="Times New Roman" w:hAnsi="Times New Roman" w:cs="Times New Roman"/>
          <w:color w:val="auto"/>
          <w:lang w:val="lv"/>
        </w:rPr>
      </w:pPr>
      <w:r w:rsidRPr="00802337">
        <w:rPr>
          <w:rFonts w:ascii="Times New Roman" w:eastAsia="Times New Roman" w:hAnsi="Times New Roman" w:cs="Times New Roman"/>
          <w:color w:val="auto"/>
          <w:lang w:val="lv"/>
        </w:rPr>
        <w:t>Comirnaty 30 µg - personām no 12 gadu vecuma, 2 devu shēma ar 21 dienas intervālu</w:t>
      </w:r>
      <w:r w:rsidR="00FD560B" w:rsidRPr="00802337">
        <w:rPr>
          <w:rFonts w:ascii="Times New Roman" w:eastAsia="Times New Roman" w:hAnsi="Times New Roman" w:cs="Times New Roman"/>
          <w:color w:val="auto"/>
          <w:lang w:val="lv"/>
        </w:rPr>
        <w:t>;</w:t>
      </w:r>
    </w:p>
    <w:p w14:paraId="6070E655" w14:textId="5B757FE2" w:rsidR="00B2547A" w:rsidRPr="00802337" w:rsidRDefault="08ED936B" w:rsidP="00E25C9C">
      <w:pPr>
        <w:pStyle w:val="ListParagraph"/>
        <w:numPr>
          <w:ilvl w:val="1"/>
          <w:numId w:val="38"/>
        </w:numPr>
        <w:jc w:val="both"/>
        <w:rPr>
          <w:rFonts w:ascii="Times New Roman" w:hAnsi="Times New Roman" w:cs="Times New Roman"/>
          <w:color w:val="auto"/>
          <w:lang w:val="lv"/>
        </w:rPr>
      </w:pPr>
      <w:r w:rsidRPr="70F33D0E">
        <w:rPr>
          <w:rFonts w:ascii="Times New Roman" w:eastAsia="Times New Roman" w:hAnsi="Times New Roman" w:cs="Times New Roman"/>
          <w:color w:val="auto"/>
          <w:lang w:val="lv"/>
        </w:rPr>
        <w:t xml:space="preserve">Comirnaty 10 µg - personām 5-11 gadu vecumā, 2 devu shēma ar </w:t>
      </w:r>
      <w:r w:rsidR="00913676" w:rsidRPr="70F33D0E">
        <w:rPr>
          <w:rFonts w:ascii="Times New Roman" w:eastAsia="Times New Roman" w:hAnsi="Times New Roman" w:cs="Times New Roman"/>
          <w:color w:val="auto"/>
          <w:lang w:val="lv"/>
        </w:rPr>
        <w:t xml:space="preserve">6 nedēļu </w:t>
      </w:r>
      <w:r w:rsidR="00D26340" w:rsidRPr="70F33D0E">
        <w:rPr>
          <w:rFonts w:ascii="Times New Roman" w:eastAsia="Times New Roman" w:hAnsi="Times New Roman" w:cs="Times New Roman"/>
          <w:color w:val="auto"/>
          <w:lang w:val="lv"/>
        </w:rPr>
        <w:t>intervālu</w:t>
      </w:r>
      <w:r w:rsidR="00D8529D" w:rsidRPr="70F33D0E">
        <w:rPr>
          <w:rFonts w:ascii="Times New Roman" w:eastAsia="Times New Roman" w:hAnsi="Times New Roman" w:cs="Times New Roman"/>
          <w:color w:val="auto"/>
          <w:lang w:val="lv"/>
        </w:rPr>
        <w:t xml:space="preserve"> (IVP rekomendācija) </w:t>
      </w:r>
      <w:r w:rsidR="00D26340" w:rsidRPr="70F33D0E">
        <w:rPr>
          <w:rFonts w:ascii="Times New Roman" w:eastAsia="Times New Roman" w:hAnsi="Times New Roman" w:cs="Times New Roman"/>
          <w:color w:val="auto"/>
          <w:lang w:val="lv"/>
        </w:rPr>
        <w:t xml:space="preserve">vai </w:t>
      </w:r>
      <w:r w:rsidRPr="70F33D0E">
        <w:rPr>
          <w:rFonts w:ascii="Times New Roman" w:eastAsia="Times New Roman" w:hAnsi="Times New Roman" w:cs="Times New Roman"/>
          <w:color w:val="auto"/>
          <w:lang w:val="lv"/>
        </w:rPr>
        <w:t>21 dienas intervālu</w:t>
      </w:r>
      <w:r w:rsidR="00D26340" w:rsidRPr="70F33D0E">
        <w:rPr>
          <w:rFonts w:ascii="Times New Roman" w:eastAsia="Times New Roman" w:hAnsi="Times New Roman" w:cs="Times New Roman"/>
          <w:color w:val="auto"/>
          <w:lang w:val="lv"/>
        </w:rPr>
        <w:t xml:space="preserve"> </w:t>
      </w:r>
      <w:r w:rsidR="00D8529D" w:rsidRPr="70F33D0E">
        <w:rPr>
          <w:rFonts w:ascii="Times New Roman" w:eastAsia="Times New Roman" w:hAnsi="Times New Roman" w:cs="Times New Roman"/>
          <w:color w:val="auto"/>
          <w:lang w:val="lv"/>
        </w:rPr>
        <w:t>(</w:t>
      </w:r>
      <w:r w:rsidR="00D26340" w:rsidRPr="70F33D0E">
        <w:rPr>
          <w:rFonts w:ascii="Times New Roman" w:eastAsia="Times New Roman" w:hAnsi="Times New Roman" w:cs="Times New Roman"/>
          <w:color w:val="auto"/>
          <w:lang w:val="lv"/>
        </w:rPr>
        <w:t>saskaņā ar zāļu aprakstu)</w:t>
      </w:r>
      <w:r w:rsidR="00FD560B" w:rsidRPr="70F33D0E">
        <w:rPr>
          <w:rFonts w:ascii="Times New Roman" w:eastAsia="Times New Roman" w:hAnsi="Times New Roman" w:cs="Times New Roman"/>
          <w:color w:val="auto"/>
          <w:lang w:val="lv"/>
        </w:rPr>
        <w:t>;</w:t>
      </w:r>
    </w:p>
    <w:p w14:paraId="72AFE696" w14:textId="0362B0A0" w:rsidR="296C2C61" w:rsidRPr="00C74602" w:rsidRDefault="3F4399D5" w:rsidP="46FAEE9D">
      <w:pPr>
        <w:pStyle w:val="ListParagraph"/>
        <w:numPr>
          <w:ilvl w:val="1"/>
          <w:numId w:val="38"/>
        </w:numPr>
        <w:jc w:val="both"/>
        <w:rPr>
          <w:rFonts w:ascii="Times New Roman" w:eastAsia="Times New Roman" w:hAnsi="Times New Roman" w:cs="Times New Roman"/>
          <w:color w:val="0070C0"/>
          <w:lang w:val="lv"/>
        </w:rPr>
      </w:pPr>
      <w:r w:rsidRPr="00C74602">
        <w:rPr>
          <w:rFonts w:ascii="Times New Roman" w:eastAsia="Times New Roman" w:hAnsi="Times New Roman" w:cs="Times New Roman"/>
          <w:color w:val="0070C0"/>
          <w:lang w:val="lv"/>
        </w:rPr>
        <w:lastRenderedPageBreak/>
        <w:t xml:space="preserve">Comirnaty 3 µg - personām 6 mēnešu līdz 4 gadu vecumā, 3 devu shēma ar </w:t>
      </w:r>
      <w:r w:rsidR="2D6AAB5F" w:rsidRPr="00C74602">
        <w:rPr>
          <w:rFonts w:ascii="Times New Roman" w:eastAsia="Times New Roman" w:hAnsi="Times New Roman" w:cs="Times New Roman"/>
          <w:color w:val="0070C0"/>
          <w:lang w:val="lv"/>
        </w:rPr>
        <w:t xml:space="preserve">28 dienu intervālu (IVP rekomendācija) vai </w:t>
      </w:r>
      <w:r w:rsidRPr="00C74602">
        <w:rPr>
          <w:rFonts w:ascii="Times New Roman" w:eastAsia="Times New Roman" w:hAnsi="Times New Roman" w:cs="Times New Roman"/>
          <w:color w:val="0070C0"/>
          <w:lang w:val="lv"/>
        </w:rPr>
        <w:t xml:space="preserve">21 dienas intervālu </w:t>
      </w:r>
      <w:r w:rsidR="2C84AD93" w:rsidRPr="00C74602">
        <w:rPr>
          <w:rFonts w:ascii="Times New Roman" w:eastAsia="Times New Roman" w:hAnsi="Times New Roman" w:cs="Times New Roman"/>
          <w:color w:val="0070C0"/>
          <w:lang w:val="lv"/>
        </w:rPr>
        <w:t xml:space="preserve">(saskaņā ar zāļu aprakstu) </w:t>
      </w:r>
      <w:r w:rsidRPr="00C74602">
        <w:rPr>
          <w:rFonts w:ascii="Times New Roman" w:eastAsia="Times New Roman" w:hAnsi="Times New Roman" w:cs="Times New Roman"/>
          <w:color w:val="0070C0"/>
          <w:lang w:val="lv"/>
        </w:rPr>
        <w:t xml:space="preserve">starp pirmo un otro devu un </w:t>
      </w:r>
      <w:r w:rsidR="0876A149" w:rsidRPr="00C74602">
        <w:rPr>
          <w:rFonts w:ascii="Times New Roman" w:eastAsia="Times New Roman" w:hAnsi="Times New Roman" w:cs="Times New Roman"/>
          <w:color w:val="0070C0"/>
          <w:lang w:val="lv"/>
        </w:rPr>
        <w:t>8</w:t>
      </w:r>
      <w:r w:rsidRPr="00C74602">
        <w:rPr>
          <w:rFonts w:ascii="Times New Roman" w:eastAsia="Times New Roman" w:hAnsi="Times New Roman" w:cs="Times New Roman"/>
          <w:color w:val="0070C0"/>
          <w:lang w:val="lv"/>
        </w:rPr>
        <w:t xml:space="preserve"> nedēļu intervālu starp otro un trešo devu;</w:t>
      </w:r>
    </w:p>
    <w:p w14:paraId="21150DDA" w14:textId="23B6E875" w:rsidR="00B2547A" w:rsidRPr="00802337" w:rsidRDefault="13A3B125" w:rsidP="00E25C9C">
      <w:pPr>
        <w:pStyle w:val="ListParagraph"/>
        <w:numPr>
          <w:ilvl w:val="1"/>
          <w:numId w:val="38"/>
        </w:numPr>
        <w:jc w:val="both"/>
        <w:rPr>
          <w:rFonts w:ascii="Times New Roman" w:hAnsi="Times New Roman" w:cs="Times New Roman"/>
          <w:color w:val="auto"/>
          <w:lang w:val="lv"/>
        </w:rPr>
      </w:pPr>
      <w:r w:rsidRPr="46FAEE9D">
        <w:rPr>
          <w:rFonts w:ascii="Times New Roman" w:eastAsia="Times New Roman" w:hAnsi="Times New Roman" w:cs="Times New Roman"/>
          <w:color w:val="auto"/>
          <w:lang w:val="lv"/>
        </w:rPr>
        <w:t>Spikevax 0,5 ml (100 µg deva) - personām no 12 gadu vecuma, 2 devu shēma ar 28 dienu intervālu</w:t>
      </w:r>
      <w:r w:rsidR="4F6C4BF6" w:rsidRPr="46FAEE9D">
        <w:rPr>
          <w:rFonts w:ascii="Times New Roman" w:eastAsia="Times New Roman" w:hAnsi="Times New Roman" w:cs="Times New Roman"/>
          <w:color w:val="auto"/>
          <w:lang w:val="lv"/>
        </w:rPr>
        <w:t>;</w:t>
      </w:r>
    </w:p>
    <w:p w14:paraId="4C638F16" w14:textId="5F6681F4" w:rsidR="00B2547A" w:rsidRPr="00802337" w:rsidRDefault="13A3B125" w:rsidP="00E25C9C">
      <w:pPr>
        <w:pStyle w:val="ListParagraph"/>
        <w:numPr>
          <w:ilvl w:val="1"/>
          <w:numId w:val="38"/>
        </w:numPr>
        <w:jc w:val="both"/>
        <w:rPr>
          <w:rFonts w:ascii="Times New Roman" w:hAnsi="Times New Roman" w:cs="Times New Roman"/>
          <w:color w:val="auto"/>
          <w:lang w:val="lv"/>
        </w:rPr>
      </w:pPr>
      <w:r w:rsidRPr="46FAEE9D">
        <w:rPr>
          <w:rFonts w:ascii="Times New Roman" w:eastAsia="Times New Roman" w:hAnsi="Times New Roman" w:cs="Times New Roman"/>
          <w:color w:val="auto"/>
          <w:lang w:val="lv"/>
        </w:rPr>
        <w:t xml:space="preserve">Spikevax 0,25 ml (50 µg deva) - personām 6-11 gadu vecumā, 2 devu shēma ar </w:t>
      </w:r>
      <w:r w:rsidR="157BF829" w:rsidRPr="46FAEE9D">
        <w:rPr>
          <w:rFonts w:ascii="Times New Roman" w:eastAsia="Times New Roman" w:hAnsi="Times New Roman" w:cs="Times New Roman"/>
          <w:color w:val="auto"/>
          <w:lang w:val="lv"/>
        </w:rPr>
        <w:t xml:space="preserve">6 nedēļu intervālu (IVP rekomendācija) vai </w:t>
      </w:r>
      <w:r w:rsidRPr="46FAEE9D">
        <w:rPr>
          <w:rFonts w:ascii="Times New Roman" w:eastAsia="Times New Roman" w:hAnsi="Times New Roman" w:cs="Times New Roman"/>
          <w:color w:val="auto"/>
          <w:lang w:val="lv"/>
        </w:rPr>
        <w:t>28 dienu intervālu</w:t>
      </w:r>
      <w:r w:rsidR="157BF829" w:rsidRPr="46FAEE9D">
        <w:rPr>
          <w:rFonts w:ascii="Times New Roman" w:eastAsia="Times New Roman" w:hAnsi="Times New Roman" w:cs="Times New Roman"/>
          <w:color w:val="auto"/>
          <w:lang w:val="lv"/>
        </w:rPr>
        <w:t xml:space="preserve"> (zāļu apraksts)</w:t>
      </w:r>
      <w:r w:rsidR="4F6C4BF6" w:rsidRPr="46FAEE9D">
        <w:rPr>
          <w:rFonts w:ascii="Times New Roman" w:eastAsia="Times New Roman" w:hAnsi="Times New Roman" w:cs="Times New Roman"/>
          <w:color w:val="auto"/>
          <w:lang w:val="lv"/>
        </w:rPr>
        <w:t>;</w:t>
      </w:r>
    </w:p>
    <w:p w14:paraId="5B0A3E1E" w14:textId="76EB87DD" w:rsidR="00244A2C" w:rsidRPr="00802337" w:rsidRDefault="7D119AA9" w:rsidP="00E25C9C">
      <w:pPr>
        <w:pStyle w:val="ListParagraph"/>
        <w:numPr>
          <w:ilvl w:val="1"/>
          <w:numId w:val="38"/>
        </w:numPr>
        <w:jc w:val="both"/>
        <w:rPr>
          <w:rFonts w:ascii="Times New Roman" w:hAnsi="Times New Roman" w:cs="Times New Roman"/>
          <w:color w:val="auto"/>
          <w:lang w:val="lv"/>
        </w:rPr>
      </w:pPr>
      <w:r w:rsidRPr="46FAEE9D">
        <w:rPr>
          <w:rFonts w:ascii="Times New Roman" w:eastAsia="Times New Roman" w:hAnsi="Times New Roman" w:cs="Times New Roman"/>
          <w:color w:val="auto"/>
          <w:lang w:val="lv"/>
        </w:rPr>
        <w:t>Jcovden – personām no 18 gadu vecuma, 1 devas shēma</w:t>
      </w:r>
      <w:r w:rsidR="1DF3E668" w:rsidRPr="46FAEE9D">
        <w:rPr>
          <w:rFonts w:ascii="Times New Roman" w:eastAsia="Times New Roman" w:hAnsi="Times New Roman" w:cs="Times New Roman"/>
          <w:color w:val="auto"/>
          <w:lang w:val="lv"/>
        </w:rPr>
        <w:t>.</w:t>
      </w:r>
      <w:r w:rsidR="6099E0CF" w:rsidRPr="46FAEE9D">
        <w:rPr>
          <w:rFonts w:ascii="Times New Roman" w:eastAsia="Times New Roman" w:hAnsi="Times New Roman" w:cs="Times New Roman"/>
          <w:color w:val="auto"/>
          <w:lang w:val="lv"/>
        </w:rPr>
        <w:t>, obligāti jās</w:t>
      </w:r>
      <w:r w:rsidR="6091CFA3" w:rsidRPr="46FAEE9D">
        <w:rPr>
          <w:rFonts w:ascii="Times New Roman" w:eastAsia="Times New Roman" w:hAnsi="Times New Roman" w:cs="Times New Roman"/>
          <w:color w:val="auto"/>
          <w:lang w:val="lv"/>
        </w:rPr>
        <w:t>a</w:t>
      </w:r>
      <w:r w:rsidR="6099E0CF" w:rsidRPr="46FAEE9D">
        <w:rPr>
          <w:rFonts w:ascii="Times New Roman" w:eastAsia="Times New Roman" w:hAnsi="Times New Roman" w:cs="Times New Roman"/>
          <w:color w:val="auto"/>
          <w:lang w:val="lv"/>
        </w:rPr>
        <w:t>ņem balstvakcinācija pēc diviem mēnešiem.</w:t>
      </w:r>
    </w:p>
    <w:p w14:paraId="70D59463" w14:textId="34437F3E" w:rsidR="000B70FD" w:rsidRPr="00802337" w:rsidRDefault="48B7D4A0" w:rsidP="56676800">
      <w:pPr>
        <w:jc w:val="both"/>
        <w:rPr>
          <w:rFonts w:ascii="Times New Roman" w:hAnsi="Times New Roman" w:cs="Times New Roman"/>
          <w:lang w:val="lv"/>
        </w:rPr>
      </w:pPr>
      <w:r w:rsidRPr="00802337">
        <w:rPr>
          <w:rFonts w:ascii="Times New Roman" w:hAnsi="Times New Roman" w:cs="Times New Roman"/>
          <w:lang w:val="lv"/>
        </w:rPr>
        <w:t xml:space="preserve">Saskaņā ar IVP </w:t>
      </w:r>
      <w:r w:rsidR="6811A327" w:rsidRPr="00802337">
        <w:rPr>
          <w:rFonts w:ascii="Times New Roman" w:hAnsi="Times New Roman" w:cs="Times New Roman"/>
          <w:lang w:val="lv"/>
        </w:rPr>
        <w:t xml:space="preserve">rekomendāciju primārajai </w:t>
      </w:r>
      <w:r w:rsidR="79E528F0" w:rsidRPr="00802337">
        <w:rPr>
          <w:rFonts w:ascii="Times New Roman" w:hAnsi="Times New Roman" w:cs="Times New Roman"/>
          <w:lang w:val="lv"/>
        </w:rPr>
        <w:t xml:space="preserve">vakcinācijai izmantojamas </w:t>
      </w:r>
      <w:r w:rsidR="25E7384E" w:rsidRPr="00802337">
        <w:rPr>
          <w:rFonts w:ascii="Times New Roman" w:hAnsi="Times New Roman" w:cs="Times New Roman"/>
          <w:lang w:val="lv"/>
        </w:rPr>
        <w:t xml:space="preserve">arī </w:t>
      </w:r>
      <w:r w:rsidR="79E528F0" w:rsidRPr="00802337">
        <w:rPr>
          <w:rFonts w:ascii="Times New Roman" w:hAnsi="Times New Roman" w:cs="Times New Roman"/>
          <w:lang w:val="lv"/>
        </w:rPr>
        <w:t xml:space="preserve">pielāgotās </w:t>
      </w:r>
      <w:r w:rsidR="402B6B79" w:rsidRPr="00802337">
        <w:rPr>
          <w:rFonts w:ascii="Times New Roman" w:hAnsi="Times New Roman" w:cs="Times New Roman"/>
          <w:lang w:val="lv"/>
        </w:rPr>
        <w:t>vakcīnas:</w:t>
      </w:r>
    </w:p>
    <w:p w14:paraId="6B6B3534" w14:textId="66A5F2F6" w:rsidR="00FF0447" w:rsidRPr="00802337" w:rsidRDefault="00FF0447" w:rsidP="00E25C9C">
      <w:pPr>
        <w:pStyle w:val="ListParagraph"/>
        <w:numPr>
          <w:ilvl w:val="1"/>
          <w:numId w:val="35"/>
        </w:numPr>
        <w:jc w:val="both"/>
        <w:rPr>
          <w:rFonts w:ascii="Times New Roman" w:hAnsi="Times New Roman" w:cs="Times New Roman"/>
          <w:color w:val="auto"/>
          <w:lang w:val="lv"/>
        </w:rPr>
      </w:pPr>
      <w:r w:rsidRPr="00802337">
        <w:rPr>
          <w:rFonts w:ascii="Times New Roman" w:hAnsi="Times New Roman" w:cs="Times New Roman"/>
          <w:color w:val="auto"/>
        </w:rPr>
        <w:t xml:space="preserve">Comirnaty </w:t>
      </w:r>
      <w:r w:rsidR="00AD3267" w:rsidRPr="00802337">
        <w:rPr>
          <w:rFonts w:ascii="Times New Roman" w:hAnsi="Times New Roman" w:cs="Times New Roman"/>
          <w:color w:val="auto"/>
        </w:rPr>
        <w:t>Original/Omicron BA.1 (15/15 micrograms)/dose</w:t>
      </w:r>
      <w:r w:rsidR="009C328F" w:rsidRPr="00802337">
        <w:rPr>
          <w:rFonts w:ascii="Times New Roman" w:hAnsi="Times New Roman" w:cs="Times New Roman"/>
          <w:color w:val="auto"/>
        </w:rPr>
        <w:t xml:space="preserve"> </w:t>
      </w:r>
      <w:r w:rsidR="00F63051" w:rsidRPr="00802337">
        <w:rPr>
          <w:rFonts w:ascii="Times New Roman" w:hAnsi="Times New Roman" w:cs="Times New Roman"/>
          <w:color w:val="auto"/>
        </w:rPr>
        <w:t>–</w:t>
      </w:r>
      <w:r w:rsidRPr="00802337">
        <w:rPr>
          <w:rFonts w:ascii="Times New Roman" w:hAnsi="Times New Roman" w:cs="Times New Roman"/>
          <w:color w:val="auto"/>
        </w:rPr>
        <w:t xml:space="preserve"> </w:t>
      </w:r>
      <w:proofErr w:type="spellStart"/>
      <w:r w:rsidR="00F63051" w:rsidRPr="00802337">
        <w:rPr>
          <w:rFonts w:ascii="Times New Roman" w:hAnsi="Times New Roman" w:cs="Times New Roman"/>
          <w:color w:val="auto"/>
        </w:rPr>
        <w:t>personām</w:t>
      </w:r>
      <w:proofErr w:type="spellEnd"/>
      <w:r w:rsidR="00F63051" w:rsidRPr="00802337">
        <w:rPr>
          <w:rFonts w:ascii="Times New Roman" w:hAnsi="Times New Roman" w:cs="Times New Roman"/>
          <w:color w:val="auto"/>
        </w:rPr>
        <w:t xml:space="preserve"> no 12 </w:t>
      </w:r>
      <w:proofErr w:type="spellStart"/>
      <w:r w:rsidR="00F63051" w:rsidRPr="00802337">
        <w:rPr>
          <w:rFonts w:ascii="Times New Roman" w:hAnsi="Times New Roman" w:cs="Times New Roman"/>
          <w:color w:val="auto"/>
        </w:rPr>
        <w:t>gadu</w:t>
      </w:r>
      <w:proofErr w:type="spellEnd"/>
      <w:r w:rsidR="00F63051" w:rsidRPr="00802337">
        <w:rPr>
          <w:rFonts w:ascii="Times New Roman" w:hAnsi="Times New Roman" w:cs="Times New Roman"/>
          <w:color w:val="auto"/>
        </w:rPr>
        <w:t xml:space="preserve"> </w:t>
      </w:r>
      <w:proofErr w:type="spellStart"/>
      <w:r w:rsidR="00F63051" w:rsidRPr="00802337">
        <w:rPr>
          <w:rFonts w:ascii="Times New Roman" w:hAnsi="Times New Roman" w:cs="Times New Roman"/>
          <w:color w:val="auto"/>
        </w:rPr>
        <w:t>vecuma</w:t>
      </w:r>
      <w:proofErr w:type="spellEnd"/>
      <w:r w:rsidR="00F63051" w:rsidRPr="00802337">
        <w:rPr>
          <w:rFonts w:ascii="Times New Roman" w:hAnsi="Times New Roman" w:cs="Times New Roman"/>
          <w:color w:val="auto"/>
        </w:rPr>
        <w:t xml:space="preserve"> 2 </w:t>
      </w:r>
      <w:proofErr w:type="spellStart"/>
      <w:r w:rsidR="00F63051" w:rsidRPr="00802337">
        <w:rPr>
          <w:rFonts w:ascii="Times New Roman" w:hAnsi="Times New Roman" w:cs="Times New Roman"/>
          <w:color w:val="auto"/>
        </w:rPr>
        <w:t>devu</w:t>
      </w:r>
      <w:proofErr w:type="spellEnd"/>
      <w:r w:rsidR="00F63051" w:rsidRPr="00802337">
        <w:rPr>
          <w:rFonts w:ascii="Times New Roman" w:hAnsi="Times New Roman" w:cs="Times New Roman"/>
          <w:color w:val="auto"/>
        </w:rPr>
        <w:t xml:space="preserve"> </w:t>
      </w:r>
      <w:proofErr w:type="spellStart"/>
      <w:r w:rsidR="00F63051" w:rsidRPr="00802337">
        <w:rPr>
          <w:rFonts w:ascii="Times New Roman" w:hAnsi="Times New Roman" w:cs="Times New Roman"/>
          <w:color w:val="auto"/>
        </w:rPr>
        <w:t>shēmas</w:t>
      </w:r>
      <w:proofErr w:type="spellEnd"/>
      <w:r w:rsidR="00F63051" w:rsidRPr="00802337">
        <w:rPr>
          <w:rFonts w:ascii="Times New Roman" w:hAnsi="Times New Roman" w:cs="Times New Roman"/>
          <w:color w:val="auto"/>
        </w:rPr>
        <w:t xml:space="preserve"> </w:t>
      </w:r>
      <w:proofErr w:type="spellStart"/>
      <w:r w:rsidR="00F63051" w:rsidRPr="00802337">
        <w:rPr>
          <w:rFonts w:ascii="Times New Roman" w:hAnsi="Times New Roman" w:cs="Times New Roman"/>
          <w:color w:val="auto"/>
        </w:rPr>
        <w:t>veidā</w:t>
      </w:r>
      <w:proofErr w:type="spellEnd"/>
      <w:r w:rsidR="00F63051" w:rsidRPr="00802337">
        <w:rPr>
          <w:rFonts w:ascii="Times New Roman" w:hAnsi="Times New Roman" w:cs="Times New Roman"/>
          <w:color w:val="auto"/>
        </w:rPr>
        <w:t xml:space="preserve"> </w:t>
      </w:r>
      <w:proofErr w:type="spellStart"/>
      <w:r w:rsidR="00F63051" w:rsidRPr="00802337">
        <w:rPr>
          <w:rFonts w:ascii="Times New Roman" w:hAnsi="Times New Roman" w:cs="Times New Roman"/>
          <w:color w:val="auto"/>
        </w:rPr>
        <w:t>ar</w:t>
      </w:r>
      <w:proofErr w:type="spellEnd"/>
      <w:r w:rsidR="00F63051" w:rsidRPr="00802337">
        <w:rPr>
          <w:rFonts w:ascii="Times New Roman" w:hAnsi="Times New Roman" w:cs="Times New Roman"/>
          <w:color w:val="auto"/>
        </w:rPr>
        <w:t xml:space="preserve"> 21 </w:t>
      </w:r>
      <w:proofErr w:type="spellStart"/>
      <w:r w:rsidR="00F63051" w:rsidRPr="00802337">
        <w:rPr>
          <w:rFonts w:ascii="Times New Roman" w:hAnsi="Times New Roman" w:cs="Times New Roman"/>
          <w:color w:val="auto"/>
        </w:rPr>
        <w:t>dienas</w:t>
      </w:r>
      <w:proofErr w:type="spellEnd"/>
      <w:r w:rsidR="00F63051" w:rsidRPr="00802337">
        <w:rPr>
          <w:rFonts w:ascii="Times New Roman" w:hAnsi="Times New Roman" w:cs="Times New Roman"/>
          <w:color w:val="auto"/>
        </w:rPr>
        <w:t xml:space="preserve"> </w:t>
      </w:r>
      <w:proofErr w:type="spellStart"/>
      <w:proofErr w:type="gramStart"/>
      <w:r w:rsidR="00F63051" w:rsidRPr="00802337">
        <w:rPr>
          <w:rFonts w:ascii="Times New Roman" w:hAnsi="Times New Roman" w:cs="Times New Roman"/>
          <w:color w:val="auto"/>
        </w:rPr>
        <w:t>intervālu</w:t>
      </w:r>
      <w:proofErr w:type="spellEnd"/>
      <w:r w:rsidR="00F844DF" w:rsidRPr="00802337">
        <w:rPr>
          <w:rFonts w:ascii="Times New Roman" w:hAnsi="Times New Roman" w:cs="Times New Roman"/>
          <w:color w:val="auto"/>
        </w:rPr>
        <w:t>;</w:t>
      </w:r>
      <w:proofErr w:type="gramEnd"/>
      <w:r w:rsidR="00F63051" w:rsidRPr="00802337">
        <w:rPr>
          <w:rFonts w:ascii="Times New Roman" w:hAnsi="Times New Roman" w:cs="Times New Roman"/>
          <w:color w:val="auto"/>
        </w:rPr>
        <w:t xml:space="preserve"> </w:t>
      </w:r>
    </w:p>
    <w:p w14:paraId="226DE2FD" w14:textId="6C75EFA4" w:rsidR="009C328F" w:rsidRPr="00802337" w:rsidRDefault="00FF0447" w:rsidP="00E25C9C">
      <w:pPr>
        <w:pStyle w:val="ListParagraph"/>
        <w:numPr>
          <w:ilvl w:val="1"/>
          <w:numId w:val="35"/>
        </w:numPr>
        <w:jc w:val="both"/>
        <w:rPr>
          <w:rFonts w:ascii="Times New Roman" w:hAnsi="Times New Roman" w:cs="Times New Roman"/>
          <w:color w:val="auto"/>
          <w:lang w:val="lv"/>
        </w:rPr>
      </w:pPr>
      <w:r w:rsidRPr="6BE8892A">
        <w:rPr>
          <w:rFonts w:ascii="Times New Roman" w:hAnsi="Times New Roman" w:cs="Times New Roman"/>
          <w:color w:val="auto"/>
          <w:lang w:val="lv"/>
        </w:rPr>
        <w:t>Spikevax bivalent Original/Omicron BA.1 (50 mcg/50 mcg)/m</w:t>
      </w:r>
      <w:r w:rsidR="009C328F" w:rsidRPr="6BE8892A">
        <w:rPr>
          <w:rFonts w:ascii="Times New Roman" w:hAnsi="Times New Roman" w:cs="Times New Roman"/>
          <w:color w:val="auto"/>
          <w:lang w:val="lv"/>
        </w:rPr>
        <w:t>l– personām no 12 gadu vecuma 2 devu shēmas veidā ar 28 dien</w:t>
      </w:r>
      <w:r w:rsidR="00487464" w:rsidRPr="6BE8892A">
        <w:rPr>
          <w:rFonts w:ascii="Times New Roman" w:hAnsi="Times New Roman" w:cs="Times New Roman"/>
          <w:color w:val="auto"/>
          <w:lang w:val="lv"/>
        </w:rPr>
        <w:t>u</w:t>
      </w:r>
      <w:r w:rsidR="009C328F" w:rsidRPr="6BE8892A">
        <w:rPr>
          <w:rFonts w:ascii="Times New Roman" w:hAnsi="Times New Roman" w:cs="Times New Roman"/>
          <w:color w:val="auto"/>
          <w:lang w:val="lv"/>
        </w:rPr>
        <w:t xml:space="preserve"> intervālu</w:t>
      </w:r>
      <w:r w:rsidR="4B886E7F" w:rsidRPr="6BE8892A">
        <w:rPr>
          <w:rFonts w:ascii="Times New Roman" w:hAnsi="Times New Roman" w:cs="Times New Roman"/>
          <w:color w:val="auto"/>
          <w:lang w:val="lv"/>
        </w:rPr>
        <w:t>;</w:t>
      </w:r>
    </w:p>
    <w:p w14:paraId="570BD9AE" w14:textId="1C8EC815" w:rsidR="4B886E7F" w:rsidRDefault="4B886E7F" w:rsidP="70F33D0E">
      <w:pPr>
        <w:pStyle w:val="ListParagraph"/>
        <w:numPr>
          <w:ilvl w:val="1"/>
          <w:numId w:val="35"/>
        </w:numPr>
        <w:jc w:val="both"/>
        <w:rPr>
          <w:rFonts w:asciiTheme="minorHAnsi" w:eastAsiaTheme="minorEastAsia" w:hAnsiTheme="minorHAnsi" w:cstheme="minorBidi"/>
          <w:color w:val="4472C4" w:themeColor="accent5"/>
        </w:rPr>
      </w:pPr>
      <w:r w:rsidRPr="70F33D0E">
        <w:rPr>
          <w:rFonts w:ascii="Times New Roman" w:hAnsi="Times New Roman" w:cs="Times New Roman"/>
          <w:color w:val="4472C4" w:themeColor="accent5"/>
        </w:rPr>
        <w:t xml:space="preserve">Comirnaty Original/Omicron BA.4-5 (15/15 micrograms)/dose – </w:t>
      </w:r>
      <w:proofErr w:type="spellStart"/>
      <w:r w:rsidRPr="70F33D0E">
        <w:rPr>
          <w:rFonts w:ascii="Times New Roman" w:hAnsi="Times New Roman" w:cs="Times New Roman"/>
          <w:color w:val="4472C4" w:themeColor="accent5"/>
        </w:rPr>
        <w:t>personām</w:t>
      </w:r>
      <w:proofErr w:type="spellEnd"/>
      <w:r w:rsidRPr="70F33D0E">
        <w:rPr>
          <w:rFonts w:ascii="Times New Roman" w:hAnsi="Times New Roman" w:cs="Times New Roman"/>
          <w:color w:val="4472C4" w:themeColor="accent5"/>
        </w:rPr>
        <w:t xml:space="preserve"> no 12 </w:t>
      </w:r>
      <w:proofErr w:type="spellStart"/>
      <w:r w:rsidRPr="70F33D0E">
        <w:rPr>
          <w:rFonts w:ascii="Times New Roman" w:hAnsi="Times New Roman" w:cs="Times New Roman"/>
          <w:color w:val="4472C4" w:themeColor="accent5"/>
        </w:rPr>
        <w:t>gadu</w:t>
      </w:r>
      <w:proofErr w:type="spellEnd"/>
      <w:r w:rsidRPr="70F33D0E">
        <w:rPr>
          <w:rFonts w:ascii="Times New Roman" w:hAnsi="Times New Roman" w:cs="Times New Roman"/>
          <w:color w:val="4472C4" w:themeColor="accent5"/>
        </w:rPr>
        <w:t xml:space="preserve"> </w:t>
      </w:r>
      <w:proofErr w:type="spellStart"/>
      <w:r w:rsidRPr="70F33D0E">
        <w:rPr>
          <w:rFonts w:ascii="Times New Roman" w:hAnsi="Times New Roman" w:cs="Times New Roman"/>
          <w:color w:val="4472C4" w:themeColor="accent5"/>
        </w:rPr>
        <w:t>vecuma</w:t>
      </w:r>
      <w:proofErr w:type="spellEnd"/>
      <w:r w:rsidRPr="70F33D0E">
        <w:rPr>
          <w:rFonts w:ascii="Times New Roman" w:hAnsi="Times New Roman" w:cs="Times New Roman"/>
          <w:color w:val="4472C4" w:themeColor="accent5"/>
        </w:rPr>
        <w:t xml:space="preserve"> 2 </w:t>
      </w:r>
      <w:proofErr w:type="spellStart"/>
      <w:r w:rsidRPr="70F33D0E">
        <w:rPr>
          <w:rFonts w:ascii="Times New Roman" w:hAnsi="Times New Roman" w:cs="Times New Roman"/>
          <w:color w:val="4472C4" w:themeColor="accent5"/>
        </w:rPr>
        <w:t>devu</w:t>
      </w:r>
      <w:proofErr w:type="spellEnd"/>
      <w:r w:rsidRPr="70F33D0E">
        <w:rPr>
          <w:rFonts w:ascii="Times New Roman" w:hAnsi="Times New Roman" w:cs="Times New Roman"/>
          <w:color w:val="4472C4" w:themeColor="accent5"/>
        </w:rPr>
        <w:t xml:space="preserve"> </w:t>
      </w:r>
      <w:proofErr w:type="spellStart"/>
      <w:r w:rsidRPr="70F33D0E">
        <w:rPr>
          <w:rFonts w:ascii="Times New Roman" w:hAnsi="Times New Roman" w:cs="Times New Roman"/>
          <w:color w:val="4472C4" w:themeColor="accent5"/>
        </w:rPr>
        <w:t>shēmas</w:t>
      </w:r>
      <w:proofErr w:type="spellEnd"/>
      <w:r w:rsidRPr="70F33D0E">
        <w:rPr>
          <w:rFonts w:ascii="Times New Roman" w:hAnsi="Times New Roman" w:cs="Times New Roman"/>
          <w:color w:val="4472C4" w:themeColor="accent5"/>
        </w:rPr>
        <w:t xml:space="preserve"> </w:t>
      </w:r>
      <w:proofErr w:type="spellStart"/>
      <w:r w:rsidRPr="70F33D0E">
        <w:rPr>
          <w:rFonts w:ascii="Times New Roman" w:hAnsi="Times New Roman" w:cs="Times New Roman"/>
          <w:color w:val="4472C4" w:themeColor="accent5"/>
        </w:rPr>
        <w:t>veidā</w:t>
      </w:r>
      <w:proofErr w:type="spellEnd"/>
      <w:r w:rsidRPr="70F33D0E">
        <w:rPr>
          <w:rFonts w:ascii="Times New Roman" w:hAnsi="Times New Roman" w:cs="Times New Roman"/>
          <w:color w:val="4472C4" w:themeColor="accent5"/>
        </w:rPr>
        <w:t xml:space="preserve"> </w:t>
      </w:r>
      <w:proofErr w:type="spellStart"/>
      <w:r w:rsidRPr="70F33D0E">
        <w:rPr>
          <w:rFonts w:ascii="Times New Roman" w:hAnsi="Times New Roman" w:cs="Times New Roman"/>
          <w:color w:val="4472C4" w:themeColor="accent5"/>
        </w:rPr>
        <w:t>ar</w:t>
      </w:r>
      <w:proofErr w:type="spellEnd"/>
      <w:r w:rsidRPr="70F33D0E">
        <w:rPr>
          <w:rFonts w:ascii="Times New Roman" w:hAnsi="Times New Roman" w:cs="Times New Roman"/>
          <w:color w:val="4472C4" w:themeColor="accent5"/>
        </w:rPr>
        <w:t xml:space="preserve"> 21 </w:t>
      </w:r>
      <w:proofErr w:type="spellStart"/>
      <w:r w:rsidRPr="70F33D0E">
        <w:rPr>
          <w:rFonts w:ascii="Times New Roman" w:hAnsi="Times New Roman" w:cs="Times New Roman"/>
          <w:color w:val="4472C4" w:themeColor="accent5"/>
        </w:rPr>
        <w:t>dienas</w:t>
      </w:r>
      <w:proofErr w:type="spellEnd"/>
      <w:r w:rsidRPr="70F33D0E">
        <w:rPr>
          <w:rFonts w:ascii="Times New Roman" w:hAnsi="Times New Roman" w:cs="Times New Roman"/>
          <w:color w:val="4472C4" w:themeColor="accent5"/>
        </w:rPr>
        <w:t xml:space="preserve"> </w:t>
      </w:r>
      <w:proofErr w:type="spellStart"/>
      <w:proofErr w:type="gramStart"/>
      <w:r w:rsidRPr="70F33D0E">
        <w:rPr>
          <w:rFonts w:ascii="Times New Roman" w:hAnsi="Times New Roman" w:cs="Times New Roman"/>
          <w:color w:val="4472C4" w:themeColor="accent5"/>
        </w:rPr>
        <w:t>intervālu</w:t>
      </w:r>
      <w:proofErr w:type="spellEnd"/>
      <w:r w:rsidR="737E5E21" w:rsidRPr="70F33D0E">
        <w:rPr>
          <w:rFonts w:ascii="Times New Roman" w:hAnsi="Times New Roman" w:cs="Times New Roman"/>
          <w:color w:val="4472C4" w:themeColor="accent5"/>
        </w:rPr>
        <w:t>;</w:t>
      </w:r>
      <w:proofErr w:type="gramEnd"/>
    </w:p>
    <w:p w14:paraId="08208732" w14:textId="79893C92" w:rsidR="4B886E7F" w:rsidRPr="00C74602" w:rsidRDefault="305E49DF" w:rsidP="70F33D0E">
      <w:pPr>
        <w:pStyle w:val="ListParagraph"/>
        <w:numPr>
          <w:ilvl w:val="1"/>
          <w:numId w:val="35"/>
        </w:numPr>
        <w:jc w:val="both"/>
        <w:rPr>
          <w:rFonts w:ascii="Times New Roman" w:hAnsi="Times New Roman" w:cs="Times New Roman"/>
          <w:color w:val="4472C4" w:themeColor="accent5"/>
          <w:lang w:val="fr-FR"/>
        </w:rPr>
      </w:pPr>
      <w:r w:rsidRPr="00C74602">
        <w:rPr>
          <w:rFonts w:ascii="Times New Roman" w:hAnsi="Times New Roman" w:cs="Times New Roman"/>
          <w:color w:val="4471C4"/>
          <w:lang w:val="fr-FR"/>
        </w:rPr>
        <w:t xml:space="preserve"> </w:t>
      </w:r>
      <w:proofErr w:type="spellStart"/>
      <w:r w:rsidRPr="00C74602">
        <w:rPr>
          <w:rFonts w:ascii="Times New Roman" w:hAnsi="Times New Roman" w:cs="Times New Roman"/>
          <w:color w:val="4471C4"/>
          <w:lang w:val="fr-FR"/>
        </w:rPr>
        <w:t>C</w:t>
      </w:r>
      <w:r w:rsidRPr="00C74602">
        <w:rPr>
          <w:rFonts w:ascii="Times New Roman" w:hAnsi="Times New Roman" w:cs="Times New Roman"/>
          <w:color w:val="0070C0"/>
          <w:lang w:val="fr-FR"/>
        </w:rPr>
        <w:t>omirnaty</w:t>
      </w:r>
      <w:proofErr w:type="spellEnd"/>
      <w:r w:rsidRPr="00C74602">
        <w:rPr>
          <w:rFonts w:ascii="Times New Roman" w:hAnsi="Times New Roman" w:cs="Times New Roman"/>
          <w:color w:val="0070C0"/>
          <w:lang w:val="fr-FR"/>
        </w:rPr>
        <w:t xml:space="preserve"> Original/Omicron BA.4-5 (5/5 </w:t>
      </w:r>
      <w:proofErr w:type="spellStart"/>
      <w:proofErr w:type="gramStart"/>
      <w:r w:rsidRPr="00C74602">
        <w:rPr>
          <w:rFonts w:ascii="Times New Roman" w:hAnsi="Times New Roman" w:cs="Times New Roman"/>
          <w:color w:val="0070C0"/>
          <w:lang w:val="fr-FR"/>
        </w:rPr>
        <w:t>micrograms</w:t>
      </w:r>
      <w:proofErr w:type="spellEnd"/>
      <w:r w:rsidRPr="00C74602">
        <w:rPr>
          <w:rFonts w:ascii="Times New Roman" w:hAnsi="Times New Roman" w:cs="Times New Roman"/>
          <w:color w:val="0070C0"/>
          <w:lang w:val="fr-FR"/>
        </w:rPr>
        <w:t>)/</w:t>
      </w:r>
      <w:proofErr w:type="gramEnd"/>
      <w:r w:rsidRPr="00C74602">
        <w:rPr>
          <w:rFonts w:ascii="Times New Roman" w:hAnsi="Times New Roman" w:cs="Times New Roman"/>
          <w:color w:val="0070C0"/>
          <w:lang w:val="fr-FR"/>
        </w:rPr>
        <w:t xml:space="preserve">dose – </w:t>
      </w:r>
      <w:proofErr w:type="spellStart"/>
      <w:r w:rsidRPr="00C74602">
        <w:rPr>
          <w:rFonts w:ascii="Times New Roman" w:hAnsi="Times New Roman" w:cs="Times New Roman"/>
          <w:color w:val="0070C0"/>
          <w:lang w:val="fr-FR"/>
        </w:rPr>
        <w:t>personām</w:t>
      </w:r>
      <w:proofErr w:type="spellEnd"/>
      <w:r w:rsidRPr="00C74602">
        <w:rPr>
          <w:rFonts w:ascii="Times New Roman" w:hAnsi="Times New Roman" w:cs="Times New Roman"/>
          <w:color w:val="0070C0"/>
          <w:lang w:val="fr-FR"/>
        </w:rPr>
        <w:t xml:space="preserve"> 5-11 </w:t>
      </w:r>
      <w:proofErr w:type="spellStart"/>
      <w:r w:rsidRPr="00C74602">
        <w:rPr>
          <w:rFonts w:ascii="Times New Roman" w:hAnsi="Times New Roman" w:cs="Times New Roman"/>
          <w:color w:val="0070C0"/>
          <w:lang w:val="fr-FR"/>
        </w:rPr>
        <w:t>gadu</w:t>
      </w:r>
      <w:proofErr w:type="spellEnd"/>
      <w:r w:rsidRPr="00C74602">
        <w:rPr>
          <w:rFonts w:ascii="Times New Roman" w:hAnsi="Times New Roman" w:cs="Times New Roman"/>
          <w:color w:val="0070C0"/>
          <w:lang w:val="fr-FR"/>
        </w:rPr>
        <w:t xml:space="preserve"> </w:t>
      </w:r>
      <w:proofErr w:type="spellStart"/>
      <w:r w:rsidRPr="00C74602">
        <w:rPr>
          <w:rFonts w:ascii="Times New Roman" w:hAnsi="Times New Roman" w:cs="Times New Roman"/>
          <w:color w:val="0070C0"/>
          <w:lang w:val="fr-FR"/>
        </w:rPr>
        <w:t>vecumā</w:t>
      </w:r>
      <w:proofErr w:type="spellEnd"/>
      <w:r w:rsidRPr="00C74602">
        <w:rPr>
          <w:rFonts w:ascii="Times New Roman" w:hAnsi="Times New Roman" w:cs="Times New Roman"/>
          <w:color w:val="0070C0"/>
          <w:lang w:val="fr-FR"/>
        </w:rPr>
        <w:t xml:space="preserve"> 2 </w:t>
      </w:r>
      <w:proofErr w:type="spellStart"/>
      <w:r w:rsidRPr="00C74602">
        <w:rPr>
          <w:rFonts w:ascii="Times New Roman" w:hAnsi="Times New Roman" w:cs="Times New Roman"/>
          <w:color w:val="0070C0"/>
          <w:lang w:val="fr-FR"/>
        </w:rPr>
        <w:t>devu</w:t>
      </w:r>
      <w:proofErr w:type="spellEnd"/>
      <w:r w:rsidRPr="00C74602">
        <w:rPr>
          <w:rFonts w:ascii="Times New Roman" w:hAnsi="Times New Roman" w:cs="Times New Roman"/>
          <w:color w:val="0070C0"/>
          <w:lang w:val="fr-FR"/>
        </w:rPr>
        <w:t xml:space="preserve"> </w:t>
      </w:r>
      <w:proofErr w:type="spellStart"/>
      <w:r w:rsidRPr="00C74602">
        <w:rPr>
          <w:rFonts w:ascii="Times New Roman" w:hAnsi="Times New Roman" w:cs="Times New Roman"/>
          <w:color w:val="0070C0"/>
          <w:lang w:val="fr-FR"/>
        </w:rPr>
        <w:t>shēmas</w:t>
      </w:r>
      <w:proofErr w:type="spellEnd"/>
      <w:r w:rsidRPr="00C74602">
        <w:rPr>
          <w:rFonts w:ascii="Times New Roman" w:hAnsi="Times New Roman" w:cs="Times New Roman"/>
          <w:color w:val="0070C0"/>
          <w:lang w:val="fr-FR"/>
        </w:rPr>
        <w:t xml:space="preserve"> </w:t>
      </w:r>
      <w:proofErr w:type="spellStart"/>
      <w:r w:rsidRPr="00C74602">
        <w:rPr>
          <w:rFonts w:ascii="Times New Roman" w:hAnsi="Times New Roman" w:cs="Times New Roman"/>
          <w:color w:val="0070C0"/>
          <w:lang w:val="fr-FR"/>
        </w:rPr>
        <w:t>veidā</w:t>
      </w:r>
      <w:proofErr w:type="spellEnd"/>
      <w:r w:rsidRPr="00C74602">
        <w:rPr>
          <w:rFonts w:ascii="Times New Roman" w:hAnsi="Times New Roman" w:cs="Times New Roman"/>
          <w:color w:val="0070C0"/>
          <w:lang w:val="fr-FR"/>
        </w:rPr>
        <w:t xml:space="preserve"> </w:t>
      </w:r>
      <w:proofErr w:type="spellStart"/>
      <w:r w:rsidRPr="00C74602">
        <w:rPr>
          <w:rFonts w:ascii="Times New Roman" w:hAnsi="Times New Roman" w:cs="Times New Roman"/>
          <w:color w:val="0070C0"/>
          <w:lang w:val="fr-FR"/>
        </w:rPr>
        <w:t>ar</w:t>
      </w:r>
      <w:proofErr w:type="spellEnd"/>
      <w:r w:rsidRPr="00C74602">
        <w:rPr>
          <w:rFonts w:ascii="Times New Roman" w:hAnsi="Times New Roman" w:cs="Times New Roman"/>
          <w:color w:val="0070C0"/>
          <w:lang w:val="fr-FR"/>
        </w:rPr>
        <w:t xml:space="preserve"> 21 </w:t>
      </w:r>
      <w:proofErr w:type="spellStart"/>
      <w:r w:rsidRPr="00C74602">
        <w:rPr>
          <w:rFonts w:ascii="Times New Roman" w:hAnsi="Times New Roman" w:cs="Times New Roman"/>
          <w:color w:val="0070C0"/>
          <w:lang w:val="fr-FR"/>
        </w:rPr>
        <w:t>dienas</w:t>
      </w:r>
      <w:proofErr w:type="spellEnd"/>
      <w:r w:rsidRPr="00C74602">
        <w:rPr>
          <w:rFonts w:ascii="Times New Roman" w:hAnsi="Times New Roman" w:cs="Times New Roman"/>
          <w:color w:val="0070C0"/>
          <w:lang w:val="fr-FR"/>
        </w:rPr>
        <w:t xml:space="preserve"> </w:t>
      </w:r>
      <w:proofErr w:type="spellStart"/>
      <w:r w:rsidRPr="00C74602">
        <w:rPr>
          <w:rFonts w:ascii="Times New Roman" w:hAnsi="Times New Roman" w:cs="Times New Roman"/>
          <w:color w:val="0070C0"/>
          <w:lang w:val="fr-FR"/>
        </w:rPr>
        <w:t>intervālu</w:t>
      </w:r>
      <w:proofErr w:type="spellEnd"/>
      <w:r w:rsidRPr="00C74602">
        <w:rPr>
          <w:rFonts w:ascii="Times New Roman" w:hAnsi="Times New Roman" w:cs="Times New Roman"/>
          <w:color w:val="0070C0"/>
          <w:lang w:val="fr-FR"/>
        </w:rPr>
        <w:t>.</w:t>
      </w:r>
    </w:p>
    <w:p w14:paraId="07AE4D7D" w14:textId="51FC54AA" w:rsidR="6691BDE5" w:rsidRPr="00F959CA" w:rsidRDefault="6691BDE5" w:rsidP="0A6FBD76">
      <w:pPr>
        <w:spacing w:after="0" w:line="240" w:lineRule="auto"/>
        <w:jc w:val="both"/>
        <w:rPr>
          <w:rFonts w:asciiTheme="majorBidi" w:eastAsia="Calibri" w:hAnsiTheme="majorBidi" w:cstheme="majorBidi"/>
          <w:highlight w:val="yellow"/>
          <w:lang w:val="lv"/>
        </w:rPr>
      </w:pPr>
    </w:p>
    <w:p w14:paraId="7810E1E2" w14:textId="5A36F728" w:rsidR="087826D0" w:rsidRPr="00984312" w:rsidRDefault="07A16ECB" w:rsidP="46FAEE9D">
      <w:pPr>
        <w:pStyle w:val="Heading2"/>
        <w:spacing w:before="0" w:line="240" w:lineRule="auto"/>
        <w:rPr>
          <w:rFonts w:asciiTheme="majorBidi" w:eastAsia="Yu Gothic Light" w:hAnsiTheme="majorBidi"/>
          <w:sz w:val="24"/>
          <w:szCs w:val="24"/>
          <w:u w:val="single"/>
          <w:lang w:val="lv"/>
        </w:rPr>
      </w:pPr>
      <w:bookmarkStart w:id="28" w:name="_Toc1996599136"/>
      <w:r w:rsidRPr="46FAEE9D">
        <w:rPr>
          <w:rFonts w:asciiTheme="majorBidi" w:hAnsiTheme="majorBidi"/>
          <w:sz w:val="24"/>
          <w:szCs w:val="24"/>
          <w:lang w:val="lv"/>
        </w:rPr>
        <w:t>B</w:t>
      </w:r>
      <w:r w:rsidR="5FB4791F" w:rsidRPr="46FAEE9D">
        <w:rPr>
          <w:rFonts w:asciiTheme="majorBidi" w:hAnsiTheme="majorBidi"/>
          <w:sz w:val="24"/>
          <w:szCs w:val="24"/>
          <w:lang w:val="lv"/>
        </w:rPr>
        <w:t>alstvakcinācija</w:t>
      </w:r>
      <w:bookmarkEnd w:id="28"/>
    </w:p>
    <w:p w14:paraId="5836CFF4" w14:textId="134063E3" w:rsidR="00DA365A" w:rsidRPr="00726A87" w:rsidRDefault="003C5D44" w:rsidP="72AEEB9D">
      <w:pPr>
        <w:spacing w:after="0" w:line="240" w:lineRule="auto"/>
        <w:jc w:val="both"/>
        <w:rPr>
          <w:rFonts w:asciiTheme="majorBidi" w:hAnsiTheme="majorBidi" w:cstheme="majorBidi"/>
          <w:lang w:val="lv"/>
        </w:rPr>
      </w:pPr>
      <w:r w:rsidRPr="00726A87">
        <w:rPr>
          <w:rFonts w:asciiTheme="majorBidi" w:hAnsiTheme="majorBidi" w:cstheme="majorBidi"/>
          <w:lang w:val="lv"/>
        </w:rPr>
        <w:t xml:space="preserve">Neatkarīgi no iepriekš </w:t>
      </w:r>
      <w:r w:rsidR="003962DB" w:rsidRPr="00726A87">
        <w:rPr>
          <w:rFonts w:asciiTheme="majorBidi" w:hAnsiTheme="majorBidi" w:cstheme="majorBidi"/>
          <w:lang w:val="lv"/>
        </w:rPr>
        <w:t xml:space="preserve">saņemtās </w:t>
      </w:r>
      <w:r w:rsidR="008425B1" w:rsidRPr="00726A87">
        <w:rPr>
          <w:rFonts w:asciiTheme="majorBidi" w:hAnsiTheme="majorBidi" w:cstheme="majorBidi"/>
          <w:lang w:val="lv"/>
        </w:rPr>
        <w:t xml:space="preserve">vakcinācijas </w:t>
      </w:r>
      <w:r w:rsidR="001D4329" w:rsidRPr="00726A87">
        <w:rPr>
          <w:rFonts w:asciiTheme="majorBidi" w:hAnsiTheme="majorBidi" w:cstheme="majorBidi"/>
          <w:lang w:val="lv"/>
        </w:rPr>
        <w:t>pret Covid-19 un/vai pārslimošanas 2022. gada rudens sezonā tiek rekomendēta balstvakcinācija</w:t>
      </w:r>
      <w:r w:rsidR="001F1F81" w:rsidRPr="00726A87">
        <w:rPr>
          <w:rFonts w:asciiTheme="majorBidi" w:hAnsiTheme="majorBidi" w:cstheme="majorBidi"/>
          <w:lang w:val="lv"/>
        </w:rPr>
        <w:t xml:space="preserve"> visiem iedzīvotājiem, taču primāri veicināma </w:t>
      </w:r>
      <w:r w:rsidR="00DA365A" w:rsidRPr="00726A87">
        <w:rPr>
          <w:rFonts w:asciiTheme="majorBidi" w:hAnsiTheme="majorBidi" w:cstheme="majorBidi"/>
          <w:lang w:val="lv"/>
        </w:rPr>
        <w:t xml:space="preserve">un stingri rekomendēta balstvakcinācija </w:t>
      </w:r>
      <w:r w:rsidR="003962DB" w:rsidRPr="00726A87">
        <w:rPr>
          <w:rFonts w:asciiTheme="majorBidi" w:hAnsiTheme="majorBidi" w:cstheme="majorBidi"/>
          <w:lang w:val="lv"/>
        </w:rPr>
        <w:t xml:space="preserve">(pirmā vai otrā balstvakcinācija) </w:t>
      </w:r>
      <w:r w:rsidR="00DA365A" w:rsidRPr="00726A87">
        <w:rPr>
          <w:rFonts w:asciiTheme="majorBidi" w:hAnsiTheme="majorBidi" w:cstheme="majorBidi"/>
          <w:lang w:val="lv"/>
        </w:rPr>
        <w:t>šādām riska grupām:</w:t>
      </w:r>
    </w:p>
    <w:p w14:paraId="49EB633C" w14:textId="1BAD9A19" w:rsidR="00A32740" w:rsidRPr="00726A87" w:rsidRDefault="00A32740" w:rsidP="00355D52">
      <w:pPr>
        <w:pStyle w:val="Default"/>
        <w:numPr>
          <w:ilvl w:val="0"/>
          <w:numId w:val="78"/>
        </w:numPr>
        <w:jc w:val="both"/>
        <w:rPr>
          <w:rFonts w:asciiTheme="majorBidi" w:hAnsiTheme="majorBidi" w:cstheme="majorBidi"/>
          <w:color w:val="auto"/>
          <w:sz w:val="22"/>
          <w:szCs w:val="22"/>
        </w:rPr>
      </w:pPr>
      <w:r w:rsidRPr="00726A87">
        <w:rPr>
          <w:rFonts w:asciiTheme="majorBidi" w:hAnsiTheme="majorBidi" w:cstheme="majorBidi"/>
          <w:color w:val="auto"/>
          <w:sz w:val="22"/>
          <w:szCs w:val="22"/>
        </w:rPr>
        <w:t>vidēji smagas un smagas imūnsupresijas indivīdiem vecumā no 5 gadiem un to ciešām kontaktpersonām. Imūnsupresētām personām otrā balstvakcin</w:t>
      </w:r>
      <w:r w:rsidR="005F7C92">
        <w:rPr>
          <w:rFonts w:asciiTheme="majorBidi" w:hAnsiTheme="majorBidi" w:cstheme="majorBidi"/>
          <w:color w:val="auto"/>
          <w:sz w:val="22"/>
          <w:szCs w:val="22"/>
        </w:rPr>
        <w:t>ā</w:t>
      </w:r>
      <w:r w:rsidRPr="00726A87">
        <w:rPr>
          <w:rFonts w:asciiTheme="majorBidi" w:hAnsiTheme="majorBidi" w:cstheme="majorBidi"/>
          <w:color w:val="auto"/>
          <w:sz w:val="22"/>
          <w:szCs w:val="22"/>
        </w:rPr>
        <w:t xml:space="preserve">cijas deva  ir </w:t>
      </w:r>
      <w:r w:rsidR="00F830C6" w:rsidRPr="00726A87">
        <w:rPr>
          <w:rFonts w:asciiTheme="majorBidi" w:hAnsiTheme="majorBidi" w:cstheme="majorBidi"/>
          <w:color w:val="auto"/>
          <w:sz w:val="22"/>
          <w:szCs w:val="22"/>
        </w:rPr>
        <w:t>piektā</w:t>
      </w:r>
      <w:r w:rsidRPr="00726A87">
        <w:rPr>
          <w:rFonts w:asciiTheme="majorBidi" w:hAnsiTheme="majorBidi" w:cstheme="majorBidi"/>
          <w:color w:val="auto"/>
          <w:sz w:val="22"/>
          <w:szCs w:val="22"/>
        </w:rPr>
        <w:t xml:space="preserve"> Covid-19 vakcīnas deva  (3 devas primārā imunizācijā un sekojoši pirmā balstvakcinācijas deva);</w:t>
      </w:r>
    </w:p>
    <w:p w14:paraId="664AD261" w14:textId="77777777" w:rsidR="00A32740" w:rsidRPr="00726A87" w:rsidRDefault="00A32740" w:rsidP="00355D52">
      <w:pPr>
        <w:pStyle w:val="Default"/>
        <w:numPr>
          <w:ilvl w:val="0"/>
          <w:numId w:val="78"/>
        </w:numPr>
        <w:jc w:val="both"/>
        <w:rPr>
          <w:rFonts w:asciiTheme="majorBidi" w:hAnsiTheme="majorBidi" w:cstheme="majorBidi"/>
          <w:color w:val="auto"/>
          <w:sz w:val="22"/>
          <w:szCs w:val="22"/>
        </w:rPr>
      </w:pPr>
      <w:r w:rsidRPr="00726A87">
        <w:rPr>
          <w:rFonts w:asciiTheme="majorBidi" w:hAnsiTheme="majorBidi" w:cstheme="majorBidi"/>
          <w:color w:val="auto"/>
          <w:sz w:val="22"/>
          <w:szCs w:val="22"/>
        </w:rPr>
        <w:t xml:space="preserve">tāpat otro balstvakcinācijas devu </w:t>
      </w:r>
      <w:r w:rsidRPr="00726A87">
        <w:rPr>
          <w:rFonts w:asciiTheme="majorBidi" w:hAnsiTheme="majorBidi" w:cstheme="majorBidi"/>
          <w:b/>
          <w:color w:val="auto"/>
          <w:sz w:val="22"/>
          <w:szCs w:val="22"/>
        </w:rPr>
        <w:t>stingri rekomendē</w:t>
      </w:r>
      <w:r w:rsidRPr="00726A87">
        <w:rPr>
          <w:rFonts w:asciiTheme="majorBidi" w:hAnsiTheme="majorBidi" w:cstheme="majorBidi"/>
          <w:color w:val="auto"/>
          <w:sz w:val="22"/>
          <w:szCs w:val="22"/>
        </w:rPr>
        <w:t>:</w:t>
      </w:r>
    </w:p>
    <w:p w14:paraId="5F75CE6B" w14:textId="77777777" w:rsidR="00A32740" w:rsidRPr="00726A87" w:rsidRDefault="00A32740" w:rsidP="00355D52">
      <w:pPr>
        <w:pStyle w:val="Default"/>
        <w:numPr>
          <w:ilvl w:val="1"/>
          <w:numId w:val="78"/>
        </w:numPr>
        <w:jc w:val="both"/>
        <w:rPr>
          <w:rFonts w:asciiTheme="majorBidi" w:hAnsiTheme="majorBidi" w:cstheme="majorBidi"/>
          <w:color w:val="auto"/>
          <w:sz w:val="22"/>
          <w:szCs w:val="22"/>
        </w:rPr>
      </w:pPr>
      <w:r w:rsidRPr="00726A87">
        <w:rPr>
          <w:rFonts w:asciiTheme="majorBidi" w:hAnsiTheme="majorBidi" w:cstheme="majorBidi"/>
          <w:color w:val="auto"/>
          <w:sz w:val="22"/>
          <w:szCs w:val="22"/>
        </w:rPr>
        <w:t>ilgstošas sociālās aprūpes centru iemītniekiem un to aprūpes personālam,</w:t>
      </w:r>
    </w:p>
    <w:p w14:paraId="457CD063" w14:textId="029DDC05" w:rsidR="00A32740" w:rsidRPr="00726A87" w:rsidRDefault="00A32740" w:rsidP="00355D52">
      <w:pPr>
        <w:pStyle w:val="Default"/>
        <w:numPr>
          <w:ilvl w:val="1"/>
          <w:numId w:val="78"/>
        </w:numPr>
        <w:jc w:val="both"/>
        <w:rPr>
          <w:rFonts w:asciiTheme="majorBidi" w:hAnsiTheme="majorBidi" w:cstheme="majorBidi"/>
          <w:color w:val="auto"/>
          <w:sz w:val="22"/>
          <w:szCs w:val="22"/>
        </w:rPr>
      </w:pPr>
      <w:r w:rsidRPr="00726A87">
        <w:rPr>
          <w:rFonts w:asciiTheme="majorBidi" w:hAnsiTheme="majorBidi" w:cstheme="majorBidi"/>
          <w:color w:val="auto"/>
          <w:sz w:val="22"/>
          <w:szCs w:val="22"/>
        </w:rPr>
        <w:t>visiem iedzīvotājiem vecumā no  65 gad</w:t>
      </w:r>
      <w:r w:rsidR="003904C4" w:rsidRPr="00726A87">
        <w:rPr>
          <w:rFonts w:asciiTheme="majorBidi" w:hAnsiTheme="majorBidi" w:cstheme="majorBidi"/>
          <w:color w:val="auto"/>
          <w:sz w:val="22"/>
          <w:szCs w:val="22"/>
        </w:rPr>
        <w:t>u vecuma</w:t>
      </w:r>
      <w:r w:rsidRPr="00726A87">
        <w:rPr>
          <w:rFonts w:asciiTheme="majorBidi" w:hAnsiTheme="majorBidi" w:cstheme="majorBidi"/>
          <w:color w:val="auto"/>
          <w:sz w:val="22"/>
          <w:szCs w:val="22"/>
        </w:rPr>
        <w:t>,</w:t>
      </w:r>
    </w:p>
    <w:p w14:paraId="605346EC" w14:textId="4E25F8FA" w:rsidR="00A32740" w:rsidRPr="00726A87" w:rsidRDefault="00A32740" w:rsidP="00355D52">
      <w:pPr>
        <w:pStyle w:val="Default"/>
        <w:numPr>
          <w:ilvl w:val="1"/>
          <w:numId w:val="78"/>
        </w:numPr>
        <w:jc w:val="both"/>
        <w:rPr>
          <w:rFonts w:asciiTheme="majorBidi" w:hAnsiTheme="majorBidi" w:cstheme="majorBidi"/>
          <w:color w:val="auto"/>
          <w:sz w:val="22"/>
          <w:szCs w:val="22"/>
        </w:rPr>
      </w:pPr>
      <w:r w:rsidRPr="00726A87">
        <w:rPr>
          <w:rFonts w:asciiTheme="majorBidi" w:hAnsiTheme="majorBidi" w:cstheme="majorBidi"/>
          <w:color w:val="auto"/>
          <w:sz w:val="22"/>
          <w:szCs w:val="22"/>
        </w:rPr>
        <w:t xml:space="preserve">hronisku blakussaslimšanu </w:t>
      </w:r>
      <w:r w:rsidR="000A435C" w:rsidRPr="00726A87">
        <w:rPr>
          <w:rFonts w:asciiTheme="majorBidi" w:hAnsiTheme="majorBidi" w:cstheme="majorBidi"/>
          <w:color w:val="auto"/>
          <w:sz w:val="22"/>
          <w:szCs w:val="22"/>
        </w:rPr>
        <w:t xml:space="preserve">gadījumā </w:t>
      </w:r>
      <w:r w:rsidRPr="00726A87">
        <w:rPr>
          <w:rFonts w:asciiTheme="majorBidi" w:hAnsiTheme="majorBidi" w:cstheme="majorBidi"/>
          <w:color w:val="auto"/>
          <w:sz w:val="22"/>
          <w:szCs w:val="22"/>
        </w:rPr>
        <w:t>vai citu augsta riska pacientu grupām</w:t>
      </w:r>
      <w:r w:rsidR="003904C4" w:rsidRPr="00726A87">
        <w:rPr>
          <w:rFonts w:asciiTheme="majorBidi" w:hAnsiTheme="majorBidi" w:cstheme="majorBidi"/>
          <w:color w:val="auto"/>
          <w:sz w:val="22"/>
          <w:szCs w:val="22"/>
        </w:rPr>
        <w:t>,</w:t>
      </w:r>
      <w:r w:rsidRPr="00726A87">
        <w:rPr>
          <w:rFonts w:asciiTheme="majorBidi" w:hAnsiTheme="majorBidi" w:cstheme="majorBidi"/>
          <w:color w:val="auto"/>
          <w:sz w:val="22"/>
          <w:szCs w:val="22"/>
        </w:rPr>
        <w:t xml:space="preserve"> sākot no 5 gadu vecuma,</w:t>
      </w:r>
    </w:p>
    <w:p w14:paraId="523361C8" w14:textId="77777777" w:rsidR="00A32740" w:rsidRPr="00726A87" w:rsidRDefault="00A32740" w:rsidP="00355D52">
      <w:pPr>
        <w:pStyle w:val="Default"/>
        <w:numPr>
          <w:ilvl w:val="1"/>
          <w:numId w:val="78"/>
        </w:numPr>
        <w:jc w:val="both"/>
        <w:rPr>
          <w:rFonts w:asciiTheme="majorBidi" w:hAnsiTheme="majorBidi" w:cstheme="majorBidi"/>
          <w:color w:val="auto"/>
          <w:sz w:val="22"/>
          <w:szCs w:val="22"/>
        </w:rPr>
      </w:pPr>
      <w:r w:rsidRPr="00726A87">
        <w:rPr>
          <w:rFonts w:asciiTheme="majorBidi" w:hAnsiTheme="majorBidi" w:cstheme="majorBidi"/>
          <w:color w:val="auto"/>
          <w:sz w:val="22"/>
          <w:szCs w:val="22"/>
        </w:rPr>
        <w:t>grūtniecēm,</w:t>
      </w:r>
    </w:p>
    <w:p w14:paraId="6EB2FCD0" w14:textId="7A580069" w:rsidR="003962DB" w:rsidRPr="00726A87" w:rsidRDefault="003167F6" w:rsidP="00355D52">
      <w:pPr>
        <w:pStyle w:val="Default"/>
        <w:numPr>
          <w:ilvl w:val="1"/>
          <w:numId w:val="78"/>
        </w:numPr>
        <w:jc w:val="both"/>
        <w:rPr>
          <w:rFonts w:asciiTheme="majorBidi" w:hAnsiTheme="majorBidi" w:cstheme="majorBidi"/>
          <w:color w:val="auto"/>
          <w:sz w:val="22"/>
          <w:szCs w:val="22"/>
        </w:rPr>
      </w:pPr>
      <w:r w:rsidRPr="00726A87">
        <w:rPr>
          <w:rFonts w:asciiTheme="majorBidi" w:hAnsiTheme="majorBidi" w:cstheme="majorBidi"/>
          <w:color w:val="auto"/>
          <w:sz w:val="22"/>
          <w:szCs w:val="22"/>
        </w:rPr>
        <w:t>v</w:t>
      </w:r>
      <w:r w:rsidR="00A32740" w:rsidRPr="00726A87">
        <w:rPr>
          <w:rFonts w:asciiTheme="majorBidi" w:hAnsiTheme="majorBidi" w:cstheme="majorBidi"/>
          <w:color w:val="auto"/>
          <w:sz w:val="22"/>
          <w:szCs w:val="22"/>
        </w:rPr>
        <w:t>eselības aprūpes darbiniekiem</w:t>
      </w:r>
      <w:r w:rsidRPr="00726A87">
        <w:rPr>
          <w:rFonts w:asciiTheme="majorBidi" w:hAnsiTheme="majorBidi" w:cstheme="majorBidi"/>
          <w:color w:val="auto"/>
          <w:sz w:val="22"/>
          <w:szCs w:val="22"/>
        </w:rPr>
        <w:t>.</w:t>
      </w:r>
    </w:p>
    <w:p w14:paraId="40EEE40B" w14:textId="77777777" w:rsidR="003167F6" w:rsidRPr="00726A87" w:rsidRDefault="003167F6" w:rsidP="00355D52">
      <w:pPr>
        <w:pStyle w:val="Default"/>
        <w:ind w:left="720"/>
        <w:jc w:val="both"/>
        <w:rPr>
          <w:rFonts w:asciiTheme="majorBidi" w:hAnsiTheme="majorBidi" w:cstheme="majorBidi"/>
          <w:color w:val="auto"/>
          <w:sz w:val="22"/>
          <w:szCs w:val="22"/>
        </w:rPr>
      </w:pPr>
    </w:p>
    <w:p w14:paraId="7D064537" w14:textId="5B563C33" w:rsidR="00DA365A" w:rsidRPr="00726A87" w:rsidRDefault="25E45DFE" w:rsidP="00355D52">
      <w:pPr>
        <w:pStyle w:val="Default"/>
        <w:ind w:left="720"/>
        <w:jc w:val="both"/>
        <w:rPr>
          <w:rFonts w:asciiTheme="majorBidi" w:hAnsiTheme="majorBidi" w:cstheme="majorBidi"/>
          <w:color w:val="auto"/>
          <w:sz w:val="22"/>
          <w:szCs w:val="22"/>
        </w:rPr>
      </w:pPr>
      <w:r w:rsidRPr="00726A87">
        <w:rPr>
          <w:rFonts w:asciiTheme="majorBidi" w:hAnsiTheme="majorBidi" w:cstheme="majorBidi"/>
          <w:color w:val="auto"/>
          <w:sz w:val="22"/>
          <w:szCs w:val="22"/>
        </w:rPr>
        <w:t>Lai varētu veikt b</w:t>
      </w:r>
      <w:r w:rsidR="16FC8F7B" w:rsidRPr="00726A87">
        <w:rPr>
          <w:rFonts w:asciiTheme="majorBidi" w:hAnsiTheme="majorBidi" w:cstheme="majorBidi"/>
          <w:color w:val="auto"/>
          <w:sz w:val="22"/>
          <w:szCs w:val="22"/>
        </w:rPr>
        <w:t>alstvakcināciju</w:t>
      </w:r>
      <w:r w:rsidR="05E6463A" w:rsidRPr="00726A87">
        <w:rPr>
          <w:rFonts w:asciiTheme="majorBidi" w:hAnsiTheme="majorBidi" w:cstheme="majorBidi"/>
          <w:color w:val="auto"/>
          <w:sz w:val="22"/>
          <w:szCs w:val="22"/>
        </w:rPr>
        <w:t xml:space="preserve">, jābūt pagājušam šādam laika posmam </w:t>
      </w:r>
      <w:r w:rsidR="1ECB0B28" w:rsidRPr="00726A87">
        <w:rPr>
          <w:rFonts w:asciiTheme="majorBidi" w:hAnsiTheme="majorBidi" w:cstheme="majorBidi"/>
          <w:color w:val="auto"/>
          <w:sz w:val="22"/>
          <w:szCs w:val="22"/>
        </w:rPr>
        <w:t xml:space="preserve">pēc iepriekšējās </w:t>
      </w:r>
      <w:r w:rsidR="58EB65FE" w:rsidRPr="00726A87">
        <w:rPr>
          <w:rFonts w:asciiTheme="majorBidi" w:hAnsiTheme="majorBidi" w:cstheme="majorBidi"/>
          <w:color w:val="auto"/>
          <w:sz w:val="22"/>
          <w:szCs w:val="22"/>
        </w:rPr>
        <w:t>Covid-19 vakcīnas devas</w:t>
      </w:r>
      <w:r w:rsidR="0C43C53B" w:rsidRPr="00726A87">
        <w:rPr>
          <w:rFonts w:asciiTheme="majorBidi" w:hAnsiTheme="majorBidi" w:cstheme="majorBidi"/>
          <w:color w:val="auto"/>
          <w:sz w:val="22"/>
          <w:szCs w:val="22"/>
        </w:rPr>
        <w:t>:</w:t>
      </w:r>
    </w:p>
    <w:p w14:paraId="10DF8708" w14:textId="262DA8D5" w:rsidR="00D76E96" w:rsidRPr="00726A87" w:rsidRDefault="494F5160" w:rsidP="00355D52">
      <w:pPr>
        <w:pStyle w:val="Default"/>
        <w:numPr>
          <w:ilvl w:val="0"/>
          <w:numId w:val="79"/>
        </w:numPr>
        <w:jc w:val="both"/>
        <w:rPr>
          <w:rFonts w:asciiTheme="majorBidi" w:hAnsiTheme="majorBidi" w:cstheme="majorBidi"/>
          <w:color w:val="auto"/>
          <w:sz w:val="22"/>
          <w:szCs w:val="22"/>
        </w:rPr>
      </w:pPr>
      <w:r w:rsidRPr="00726A87">
        <w:rPr>
          <w:rFonts w:asciiTheme="majorBidi" w:hAnsiTheme="majorBidi" w:cstheme="majorBidi"/>
          <w:color w:val="auto"/>
          <w:sz w:val="22"/>
          <w:szCs w:val="22"/>
        </w:rPr>
        <w:t xml:space="preserve">ne mazāk kā </w:t>
      </w:r>
      <w:r w:rsidR="44B216BE" w:rsidRPr="00726A87">
        <w:rPr>
          <w:rFonts w:asciiTheme="majorBidi" w:hAnsiTheme="majorBidi" w:cstheme="majorBidi"/>
          <w:color w:val="auto"/>
          <w:sz w:val="22"/>
          <w:szCs w:val="22"/>
        </w:rPr>
        <w:t>3 mēneši</w:t>
      </w:r>
      <w:r w:rsidR="4DAA60A3" w:rsidRPr="00726A87">
        <w:rPr>
          <w:rFonts w:asciiTheme="majorBidi" w:hAnsiTheme="majorBidi" w:cstheme="majorBidi"/>
          <w:color w:val="auto"/>
          <w:sz w:val="22"/>
          <w:szCs w:val="22"/>
        </w:rPr>
        <w:t xml:space="preserve"> imūnsupresētām personām un personām 65+ gadu vecumā</w:t>
      </w:r>
      <w:r w:rsidR="3D599C90" w:rsidRPr="00726A87">
        <w:rPr>
          <w:rFonts w:asciiTheme="majorBidi" w:hAnsiTheme="majorBidi" w:cstheme="majorBidi"/>
          <w:color w:val="auto"/>
          <w:sz w:val="22"/>
          <w:szCs w:val="22"/>
        </w:rPr>
        <w:t>;</w:t>
      </w:r>
    </w:p>
    <w:p w14:paraId="0B31A55B" w14:textId="12FC876B" w:rsidR="005D28EF" w:rsidRPr="00726A87" w:rsidRDefault="44B216BE" w:rsidP="407AADA6">
      <w:pPr>
        <w:pStyle w:val="Default"/>
        <w:numPr>
          <w:ilvl w:val="0"/>
          <w:numId w:val="79"/>
        </w:numPr>
        <w:jc w:val="both"/>
        <w:rPr>
          <w:rFonts w:asciiTheme="majorBidi" w:hAnsiTheme="majorBidi" w:cstheme="majorBidi"/>
          <w:color w:val="auto"/>
          <w:sz w:val="22"/>
          <w:szCs w:val="22"/>
        </w:rPr>
      </w:pPr>
      <w:r w:rsidRPr="407AADA6">
        <w:rPr>
          <w:rFonts w:asciiTheme="majorBidi" w:hAnsiTheme="majorBidi" w:cstheme="majorBidi"/>
          <w:color w:val="auto"/>
          <w:sz w:val="22"/>
          <w:szCs w:val="22"/>
        </w:rPr>
        <w:t>6 mēneši</w:t>
      </w:r>
      <w:r w:rsidR="2BEA2935" w:rsidRPr="407AADA6">
        <w:rPr>
          <w:rFonts w:asciiTheme="majorBidi" w:hAnsiTheme="majorBidi" w:cstheme="majorBidi"/>
          <w:color w:val="auto"/>
          <w:sz w:val="22"/>
          <w:szCs w:val="22"/>
        </w:rPr>
        <w:t xml:space="preserve"> </w:t>
      </w:r>
      <w:r w:rsidR="1C457A3A" w:rsidRPr="407AADA6">
        <w:rPr>
          <w:rFonts w:asciiTheme="majorBidi" w:hAnsiTheme="majorBidi" w:cstheme="majorBidi"/>
          <w:color w:val="auto"/>
          <w:sz w:val="22"/>
          <w:szCs w:val="22"/>
        </w:rPr>
        <w:t xml:space="preserve">vai ilgāks laika posms </w:t>
      </w:r>
      <w:r w:rsidRPr="407AADA6">
        <w:rPr>
          <w:rFonts w:asciiTheme="majorBidi" w:hAnsiTheme="majorBidi" w:cstheme="majorBidi"/>
          <w:color w:val="auto"/>
          <w:sz w:val="22"/>
          <w:szCs w:val="22"/>
        </w:rPr>
        <w:t>pārējām vakcinējām personām</w:t>
      </w:r>
      <w:r w:rsidR="6120BFBF" w:rsidRPr="407AADA6">
        <w:rPr>
          <w:rFonts w:asciiTheme="majorBidi" w:hAnsiTheme="majorBidi" w:cstheme="majorBidi"/>
          <w:color w:val="auto"/>
          <w:sz w:val="22"/>
          <w:szCs w:val="22"/>
        </w:rPr>
        <w:t xml:space="preserve"> (bet minimālais pieļaujamais intervāls ir 3 mēneši, ja kādu apsvērumu </w:t>
      </w:r>
      <w:r w:rsidR="00E50468">
        <w:rPr>
          <w:rFonts w:asciiTheme="majorBidi" w:hAnsiTheme="majorBidi" w:cstheme="majorBidi"/>
          <w:color w:val="auto"/>
          <w:sz w:val="22"/>
          <w:szCs w:val="22"/>
        </w:rPr>
        <w:t xml:space="preserve">dēļ </w:t>
      </w:r>
      <w:r w:rsidR="6120BFBF" w:rsidRPr="407AADA6">
        <w:rPr>
          <w:rFonts w:asciiTheme="majorBidi" w:hAnsiTheme="majorBidi" w:cstheme="majorBidi"/>
          <w:color w:val="auto"/>
          <w:sz w:val="22"/>
          <w:szCs w:val="22"/>
        </w:rPr>
        <w:t>vakcīnu nepieciešams saņemt agrāk)</w:t>
      </w:r>
      <w:r w:rsidRPr="407AADA6">
        <w:rPr>
          <w:rFonts w:asciiTheme="majorBidi" w:hAnsiTheme="majorBidi" w:cstheme="majorBidi"/>
          <w:color w:val="auto"/>
          <w:sz w:val="22"/>
          <w:szCs w:val="22"/>
        </w:rPr>
        <w:t>.</w:t>
      </w:r>
    </w:p>
    <w:p w14:paraId="2720C79E" w14:textId="77777777" w:rsidR="000E730E" w:rsidRPr="00726A87" w:rsidRDefault="000E730E" w:rsidP="00355D52">
      <w:pPr>
        <w:pStyle w:val="Default"/>
        <w:jc w:val="both"/>
        <w:rPr>
          <w:rFonts w:asciiTheme="majorBidi" w:hAnsiTheme="majorBidi" w:cstheme="majorBidi"/>
          <w:color w:val="auto"/>
          <w:sz w:val="22"/>
          <w:szCs w:val="22"/>
        </w:rPr>
      </w:pPr>
    </w:p>
    <w:p w14:paraId="3653C6C1" w14:textId="70969F54" w:rsidR="005D28EF" w:rsidRPr="00726A87" w:rsidRDefault="005D28EF" w:rsidP="00355D52">
      <w:pPr>
        <w:pStyle w:val="Default"/>
        <w:jc w:val="both"/>
        <w:rPr>
          <w:rFonts w:asciiTheme="majorBidi" w:hAnsiTheme="majorBidi" w:cstheme="majorBidi"/>
          <w:color w:val="auto"/>
          <w:sz w:val="22"/>
          <w:szCs w:val="22"/>
        </w:rPr>
      </w:pPr>
      <w:r w:rsidRPr="00726A87">
        <w:rPr>
          <w:rFonts w:asciiTheme="majorBidi" w:hAnsiTheme="majorBidi" w:cstheme="majorBidi"/>
          <w:color w:val="auto"/>
          <w:sz w:val="22"/>
          <w:szCs w:val="22"/>
        </w:rPr>
        <w:t xml:space="preserve">Ja ir veikta primārā vakcinācija un pārslimots Covid-19, tad </w:t>
      </w:r>
      <w:r w:rsidR="000A76E7" w:rsidRPr="00726A87">
        <w:rPr>
          <w:rFonts w:asciiTheme="majorBidi" w:hAnsiTheme="majorBidi" w:cstheme="majorBidi"/>
          <w:color w:val="auto"/>
          <w:sz w:val="22"/>
          <w:szCs w:val="22"/>
        </w:rPr>
        <w:t>balstvakcinācij</w:t>
      </w:r>
      <w:r w:rsidR="00694809" w:rsidRPr="00726A87">
        <w:rPr>
          <w:rFonts w:asciiTheme="majorBidi" w:hAnsiTheme="majorBidi" w:cstheme="majorBidi"/>
          <w:color w:val="auto"/>
          <w:sz w:val="22"/>
          <w:szCs w:val="22"/>
        </w:rPr>
        <w:t>a</w:t>
      </w:r>
      <w:r w:rsidR="005149B3" w:rsidRPr="00726A87">
        <w:rPr>
          <w:rFonts w:asciiTheme="majorBidi" w:hAnsiTheme="majorBidi" w:cstheme="majorBidi"/>
          <w:color w:val="auto"/>
          <w:sz w:val="22"/>
          <w:szCs w:val="22"/>
        </w:rPr>
        <w:t>s devu drīkst saņemt ne agrāk kā 3</w:t>
      </w:r>
      <w:r w:rsidR="0088673D" w:rsidRPr="00726A87">
        <w:rPr>
          <w:rFonts w:asciiTheme="majorBidi" w:hAnsiTheme="majorBidi" w:cstheme="majorBidi"/>
          <w:color w:val="auto"/>
          <w:sz w:val="22"/>
          <w:szCs w:val="22"/>
        </w:rPr>
        <w:t xml:space="preserve"> </w:t>
      </w:r>
      <w:r w:rsidR="00E50468">
        <w:rPr>
          <w:rFonts w:asciiTheme="majorBidi" w:hAnsiTheme="majorBidi" w:cstheme="majorBidi"/>
          <w:color w:val="auto"/>
          <w:sz w:val="22"/>
          <w:szCs w:val="22"/>
        </w:rPr>
        <w:t xml:space="preserve">mēn. </w:t>
      </w:r>
      <w:r w:rsidR="005149B3" w:rsidRPr="00726A87">
        <w:rPr>
          <w:rFonts w:asciiTheme="majorBidi" w:hAnsiTheme="majorBidi" w:cstheme="majorBidi"/>
          <w:color w:val="auto"/>
          <w:sz w:val="22"/>
          <w:szCs w:val="22"/>
        </w:rPr>
        <w:t>pēc pārslimošanas</w:t>
      </w:r>
      <w:r w:rsidR="0088673D" w:rsidRPr="00726A87">
        <w:rPr>
          <w:rFonts w:asciiTheme="majorBidi" w:hAnsiTheme="majorBidi" w:cstheme="majorBidi"/>
          <w:color w:val="auto"/>
          <w:sz w:val="22"/>
          <w:szCs w:val="22"/>
        </w:rPr>
        <w:t xml:space="preserve">, bet ieteicams </w:t>
      </w:r>
      <w:r w:rsidR="00AF7654" w:rsidRPr="00726A87">
        <w:rPr>
          <w:rFonts w:asciiTheme="majorBidi" w:hAnsiTheme="majorBidi" w:cstheme="majorBidi"/>
          <w:color w:val="auto"/>
          <w:sz w:val="22"/>
          <w:szCs w:val="22"/>
        </w:rPr>
        <w:t xml:space="preserve">pēc 4-6 </w:t>
      </w:r>
      <w:r w:rsidR="0093528E" w:rsidRPr="00726A87">
        <w:rPr>
          <w:rFonts w:asciiTheme="majorBidi" w:hAnsiTheme="majorBidi" w:cstheme="majorBidi"/>
          <w:color w:val="auto"/>
          <w:sz w:val="22"/>
          <w:szCs w:val="22"/>
        </w:rPr>
        <w:t>mēnešiem</w:t>
      </w:r>
      <w:r w:rsidR="008C205E" w:rsidRPr="00726A87">
        <w:rPr>
          <w:rFonts w:asciiTheme="majorBidi" w:hAnsiTheme="majorBidi" w:cstheme="majorBidi"/>
          <w:color w:val="auto"/>
          <w:sz w:val="22"/>
          <w:szCs w:val="22"/>
        </w:rPr>
        <w:t>.</w:t>
      </w:r>
    </w:p>
    <w:p w14:paraId="4F5DC988" w14:textId="5881160E" w:rsidR="00460D2A" w:rsidRPr="00F959CA" w:rsidRDefault="00460D2A" w:rsidP="005D28EF">
      <w:pPr>
        <w:pStyle w:val="Default"/>
        <w:rPr>
          <w:rFonts w:asciiTheme="majorBidi" w:hAnsiTheme="majorBidi" w:cstheme="majorBidi"/>
          <w:color w:val="auto"/>
        </w:rPr>
      </w:pPr>
    </w:p>
    <w:p w14:paraId="31F38780" w14:textId="77777777" w:rsidR="005C0830" w:rsidRDefault="005C0830" w:rsidP="005D28EF">
      <w:pPr>
        <w:pStyle w:val="Default"/>
        <w:rPr>
          <w:rFonts w:asciiTheme="majorBidi" w:hAnsiTheme="majorBidi" w:cstheme="majorBidi"/>
          <w:color w:val="auto"/>
        </w:rPr>
      </w:pPr>
    </w:p>
    <w:p w14:paraId="22F53AB9" w14:textId="77777777" w:rsidR="00715004" w:rsidRDefault="00715004" w:rsidP="005D28EF">
      <w:pPr>
        <w:pStyle w:val="Default"/>
        <w:rPr>
          <w:rFonts w:asciiTheme="majorBidi" w:hAnsiTheme="majorBidi" w:cstheme="majorBidi"/>
          <w:color w:val="auto"/>
        </w:rPr>
      </w:pPr>
    </w:p>
    <w:p w14:paraId="3F8256FE" w14:textId="77777777" w:rsidR="00715004" w:rsidRDefault="00715004" w:rsidP="005D28EF">
      <w:pPr>
        <w:pStyle w:val="Default"/>
        <w:rPr>
          <w:rFonts w:asciiTheme="majorBidi" w:hAnsiTheme="majorBidi" w:cstheme="majorBidi"/>
          <w:color w:val="auto"/>
        </w:rPr>
      </w:pPr>
    </w:p>
    <w:p w14:paraId="4D2B062E" w14:textId="77777777" w:rsidR="00715004" w:rsidRDefault="00715004" w:rsidP="005D28EF">
      <w:pPr>
        <w:pStyle w:val="Default"/>
        <w:rPr>
          <w:rFonts w:asciiTheme="majorBidi" w:hAnsiTheme="majorBidi" w:cstheme="majorBidi"/>
          <w:color w:val="auto"/>
        </w:rPr>
      </w:pPr>
    </w:p>
    <w:p w14:paraId="33B4CF06" w14:textId="77777777" w:rsidR="00715004" w:rsidRDefault="00715004" w:rsidP="005D28EF">
      <w:pPr>
        <w:pStyle w:val="Default"/>
        <w:rPr>
          <w:rFonts w:asciiTheme="majorBidi" w:hAnsiTheme="majorBidi" w:cstheme="majorBidi"/>
          <w:color w:val="auto"/>
        </w:rPr>
      </w:pPr>
    </w:p>
    <w:p w14:paraId="6ABBB981" w14:textId="1D422E77" w:rsidR="00460D2A" w:rsidRPr="00726A87" w:rsidRDefault="00460D2A" w:rsidP="005D28EF">
      <w:pPr>
        <w:pStyle w:val="Default"/>
        <w:rPr>
          <w:rFonts w:asciiTheme="majorBidi" w:hAnsiTheme="majorBidi" w:cstheme="majorBidi"/>
          <w:b/>
          <w:color w:val="auto"/>
          <w:sz w:val="22"/>
          <w:szCs w:val="22"/>
        </w:rPr>
      </w:pPr>
      <w:r w:rsidRPr="00726A87">
        <w:rPr>
          <w:rFonts w:asciiTheme="majorBidi" w:hAnsiTheme="majorBidi" w:cstheme="majorBidi"/>
          <w:b/>
          <w:color w:val="auto"/>
          <w:sz w:val="22"/>
          <w:szCs w:val="22"/>
        </w:rPr>
        <w:t xml:space="preserve">Balstvakcinācijai </w:t>
      </w:r>
      <w:r w:rsidR="00166B0C" w:rsidRPr="00726A87">
        <w:rPr>
          <w:rFonts w:asciiTheme="majorBidi" w:hAnsiTheme="majorBidi" w:cstheme="majorBidi"/>
          <w:b/>
          <w:color w:val="auto"/>
          <w:sz w:val="22"/>
          <w:szCs w:val="22"/>
        </w:rPr>
        <w:t xml:space="preserve">primāri izmantojamas </w:t>
      </w:r>
      <w:r w:rsidR="00D14E57" w:rsidRPr="00726A87">
        <w:rPr>
          <w:rFonts w:asciiTheme="majorBidi" w:hAnsiTheme="majorBidi" w:cstheme="majorBidi"/>
          <w:b/>
          <w:color w:val="auto"/>
          <w:sz w:val="22"/>
          <w:szCs w:val="22"/>
        </w:rPr>
        <w:t xml:space="preserve">pielāgotās </w:t>
      </w:r>
      <w:r w:rsidRPr="00726A87">
        <w:rPr>
          <w:rFonts w:asciiTheme="majorBidi" w:hAnsiTheme="majorBidi" w:cstheme="majorBidi"/>
          <w:b/>
          <w:color w:val="auto"/>
          <w:sz w:val="22"/>
          <w:szCs w:val="22"/>
        </w:rPr>
        <w:t>vakcīnas</w:t>
      </w:r>
      <w:r w:rsidR="00F35DE5" w:rsidRPr="00726A87">
        <w:rPr>
          <w:rFonts w:asciiTheme="majorBidi" w:hAnsiTheme="majorBidi" w:cstheme="majorBidi"/>
          <w:b/>
          <w:color w:val="auto"/>
          <w:sz w:val="22"/>
          <w:szCs w:val="22"/>
        </w:rPr>
        <w:t xml:space="preserve"> personām no 12 gadu vecuma</w:t>
      </w:r>
      <w:r w:rsidRPr="00726A87">
        <w:rPr>
          <w:rFonts w:asciiTheme="majorBidi" w:hAnsiTheme="majorBidi" w:cstheme="majorBidi"/>
          <w:b/>
          <w:color w:val="auto"/>
          <w:sz w:val="22"/>
          <w:szCs w:val="22"/>
        </w:rPr>
        <w:t>:</w:t>
      </w:r>
    </w:p>
    <w:p w14:paraId="5F89BFCB" w14:textId="77777777" w:rsidR="00D14E57" w:rsidRPr="00726A87" w:rsidRDefault="00D14E57" w:rsidP="005D28EF">
      <w:pPr>
        <w:pStyle w:val="Default"/>
        <w:rPr>
          <w:rFonts w:asciiTheme="majorBidi" w:hAnsiTheme="majorBidi" w:cstheme="majorBidi"/>
          <w:color w:val="auto"/>
          <w:sz w:val="22"/>
          <w:szCs w:val="22"/>
        </w:rPr>
      </w:pPr>
    </w:p>
    <w:tbl>
      <w:tblPr>
        <w:tblStyle w:val="TableGrid"/>
        <w:tblW w:w="9351" w:type="dxa"/>
        <w:tblLook w:val="04A0" w:firstRow="1" w:lastRow="0" w:firstColumn="1" w:lastColumn="0" w:noHBand="0" w:noVBand="1"/>
      </w:tblPr>
      <w:tblGrid>
        <w:gridCol w:w="4390"/>
        <w:gridCol w:w="1559"/>
        <w:gridCol w:w="3402"/>
      </w:tblGrid>
      <w:tr w:rsidR="00EF04AF" w:rsidRPr="00726A87" w14:paraId="36CE6FC6" w14:textId="77777777" w:rsidTr="5941ED0E">
        <w:tc>
          <w:tcPr>
            <w:tcW w:w="4390" w:type="dxa"/>
          </w:tcPr>
          <w:p w14:paraId="39F055D5" w14:textId="77777777" w:rsidR="00EF04AF" w:rsidRPr="00726A87" w:rsidRDefault="00EF04AF" w:rsidP="002F0D9C">
            <w:pPr>
              <w:rPr>
                <w:rFonts w:asciiTheme="majorBidi" w:hAnsiTheme="majorBidi" w:cstheme="majorBidi"/>
                <w:b/>
                <w:lang w:val="en-US"/>
              </w:rPr>
            </w:pPr>
            <w:proofErr w:type="spellStart"/>
            <w:r w:rsidRPr="00726A87">
              <w:rPr>
                <w:rFonts w:asciiTheme="majorBidi" w:hAnsiTheme="majorBidi" w:cstheme="majorBidi"/>
                <w:b/>
                <w:lang w:val="en-US"/>
              </w:rPr>
              <w:t>Nosaukums</w:t>
            </w:r>
            <w:proofErr w:type="spellEnd"/>
          </w:p>
        </w:tc>
        <w:tc>
          <w:tcPr>
            <w:tcW w:w="1559" w:type="dxa"/>
          </w:tcPr>
          <w:p w14:paraId="7469E246" w14:textId="77777777" w:rsidR="00EF04AF" w:rsidRPr="00726A87" w:rsidRDefault="00EF04AF" w:rsidP="002F0D9C">
            <w:pPr>
              <w:rPr>
                <w:rFonts w:asciiTheme="majorBidi" w:hAnsiTheme="majorBidi" w:cstheme="majorBidi"/>
                <w:b/>
                <w:lang w:val="en-US"/>
              </w:rPr>
            </w:pPr>
            <w:proofErr w:type="spellStart"/>
            <w:proofErr w:type="gramStart"/>
            <w:r w:rsidRPr="00726A87">
              <w:rPr>
                <w:rFonts w:asciiTheme="majorBidi" w:hAnsiTheme="majorBidi" w:cstheme="majorBidi"/>
                <w:b/>
                <w:lang w:val="en-US"/>
              </w:rPr>
              <w:t>Vienas</w:t>
            </w:r>
            <w:proofErr w:type="spellEnd"/>
            <w:proofErr w:type="gramEnd"/>
            <w:r w:rsidRPr="00726A87">
              <w:rPr>
                <w:rFonts w:asciiTheme="majorBidi" w:hAnsiTheme="majorBidi" w:cstheme="majorBidi"/>
                <w:b/>
                <w:lang w:val="en-US"/>
              </w:rPr>
              <w:t xml:space="preserve"> devas </w:t>
            </w:r>
            <w:proofErr w:type="spellStart"/>
            <w:r w:rsidRPr="00726A87">
              <w:rPr>
                <w:rFonts w:asciiTheme="majorBidi" w:hAnsiTheme="majorBidi" w:cstheme="majorBidi"/>
                <w:b/>
                <w:lang w:val="en-US"/>
              </w:rPr>
              <w:t>tilpums</w:t>
            </w:r>
            <w:proofErr w:type="spellEnd"/>
          </w:p>
        </w:tc>
        <w:tc>
          <w:tcPr>
            <w:tcW w:w="3402" w:type="dxa"/>
          </w:tcPr>
          <w:p w14:paraId="1D1A9C6E" w14:textId="77777777" w:rsidR="00EF04AF" w:rsidRPr="00726A87" w:rsidRDefault="00EF04AF" w:rsidP="002F0D9C">
            <w:pPr>
              <w:rPr>
                <w:rFonts w:asciiTheme="majorBidi" w:hAnsiTheme="majorBidi" w:cstheme="majorBidi"/>
                <w:b/>
                <w:lang w:val="en-US"/>
              </w:rPr>
            </w:pPr>
            <w:proofErr w:type="spellStart"/>
            <w:r w:rsidRPr="00726A87">
              <w:rPr>
                <w:rFonts w:asciiTheme="majorBidi" w:hAnsiTheme="majorBidi" w:cstheme="majorBidi"/>
                <w:b/>
                <w:lang w:val="en-US"/>
              </w:rPr>
              <w:t>Zāļu</w:t>
            </w:r>
            <w:proofErr w:type="spellEnd"/>
            <w:r w:rsidRPr="00726A87">
              <w:rPr>
                <w:rFonts w:asciiTheme="majorBidi" w:hAnsiTheme="majorBidi" w:cstheme="majorBidi"/>
                <w:b/>
                <w:lang w:val="en-US"/>
              </w:rPr>
              <w:t xml:space="preserve"> forma</w:t>
            </w:r>
          </w:p>
        </w:tc>
      </w:tr>
      <w:tr w:rsidR="00EF04AF" w:rsidRPr="00726A87" w14:paraId="06EC5182" w14:textId="77777777" w:rsidTr="5941ED0E">
        <w:tc>
          <w:tcPr>
            <w:tcW w:w="4390" w:type="dxa"/>
          </w:tcPr>
          <w:p w14:paraId="28A2DF5E" w14:textId="0C87FF78" w:rsidR="00EF04AF" w:rsidRPr="00726A87" w:rsidRDefault="2B49A9C2" w:rsidP="6BE8892A">
            <w:pPr>
              <w:rPr>
                <w:rFonts w:asciiTheme="majorBidi" w:hAnsiTheme="majorBidi" w:cstheme="majorBidi"/>
                <w:lang w:val="en-US"/>
              </w:rPr>
            </w:pPr>
            <w:r w:rsidRPr="6BE8892A">
              <w:rPr>
                <w:rFonts w:asciiTheme="majorBidi" w:hAnsiTheme="majorBidi" w:cstheme="majorBidi"/>
              </w:rPr>
              <w:t xml:space="preserve">Comirnaty </w:t>
            </w:r>
            <w:r w:rsidR="00EF04AF" w:rsidRPr="6BE8892A">
              <w:rPr>
                <w:rFonts w:asciiTheme="majorBidi" w:hAnsiTheme="majorBidi" w:cstheme="majorBidi"/>
              </w:rPr>
              <w:t>Original/Omicron BA.1 (15/15 micrograms)/dose</w:t>
            </w:r>
          </w:p>
        </w:tc>
        <w:tc>
          <w:tcPr>
            <w:tcW w:w="1559" w:type="dxa"/>
          </w:tcPr>
          <w:p w14:paraId="775C0F39" w14:textId="77777777" w:rsidR="00EF04AF" w:rsidRPr="00726A87" w:rsidRDefault="00EF04AF" w:rsidP="002F0D9C">
            <w:pPr>
              <w:rPr>
                <w:rFonts w:asciiTheme="majorBidi" w:hAnsiTheme="majorBidi" w:cstheme="majorBidi"/>
                <w:lang w:val="en-US"/>
              </w:rPr>
            </w:pPr>
            <w:r w:rsidRPr="00726A87">
              <w:rPr>
                <w:rFonts w:asciiTheme="majorBidi" w:hAnsiTheme="majorBidi" w:cstheme="majorBidi"/>
                <w:lang w:val="en-US"/>
              </w:rPr>
              <w:t>0,3 ml</w:t>
            </w:r>
          </w:p>
        </w:tc>
        <w:tc>
          <w:tcPr>
            <w:tcW w:w="3402" w:type="dxa"/>
          </w:tcPr>
          <w:p w14:paraId="21C0EDBA" w14:textId="36A61BFF" w:rsidR="00EF04AF" w:rsidRPr="00726A87" w:rsidRDefault="00EF04AF" w:rsidP="002F0D9C">
            <w:pPr>
              <w:rPr>
                <w:rFonts w:asciiTheme="majorBidi" w:hAnsiTheme="majorBidi" w:cstheme="majorBidi"/>
                <w:lang w:val="en-US"/>
              </w:rPr>
            </w:pPr>
            <w:proofErr w:type="spellStart"/>
            <w:r w:rsidRPr="00726A87">
              <w:rPr>
                <w:rFonts w:asciiTheme="majorBidi" w:hAnsiTheme="majorBidi" w:cstheme="majorBidi"/>
                <w:lang w:val="en-US"/>
              </w:rPr>
              <w:t>Dispersija</w:t>
            </w:r>
            <w:proofErr w:type="spellEnd"/>
            <w:r w:rsidRPr="00726A87">
              <w:rPr>
                <w:rFonts w:asciiTheme="majorBidi" w:hAnsiTheme="majorBidi" w:cstheme="majorBidi"/>
                <w:lang w:val="en-US"/>
              </w:rPr>
              <w:t xml:space="preserve"> </w:t>
            </w:r>
            <w:proofErr w:type="spellStart"/>
            <w:r w:rsidRPr="00726A87">
              <w:rPr>
                <w:rFonts w:asciiTheme="majorBidi" w:hAnsiTheme="majorBidi" w:cstheme="majorBidi"/>
                <w:lang w:val="en-US"/>
              </w:rPr>
              <w:t>injekcijām</w:t>
            </w:r>
            <w:proofErr w:type="spellEnd"/>
            <w:r w:rsidRPr="00726A87">
              <w:rPr>
                <w:rFonts w:asciiTheme="majorBidi" w:hAnsiTheme="majorBidi" w:cstheme="majorBidi"/>
                <w:lang w:val="en-US"/>
              </w:rPr>
              <w:t xml:space="preserve"> (</w:t>
            </w:r>
            <w:r w:rsidR="00573A7A" w:rsidRPr="00726A87">
              <w:rPr>
                <w:rFonts w:asciiTheme="majorBidi" w:hAnsiTheme="majorBidi" w:cstheme="majorBidi"/>
                <w:lang w:val="en-US"/>
              </w:rPr>
              <w:t>NAV JĀATŠĶAIDA)</w:t>
            </w:r>
          </w:p>
        </w:tc>
      </w:tr>
      <w:tr w:rsidR="00EF04AF" w:rsidRPr="00726A87" w14:paraId="7389CDCB" w14:textId="77777777" w:rsidTr="5941ED0E">
        <w:tc>
          <w:tcPr>
            <w:tcW w:w="4390" w:type="dxa"/>
          </w:tcPr>
          <w:p w14:paraId="1116B04F" w14:textId="6BDBA9A3" w:rsidR="00EF04AF" w:rsidRPr="00726A87" w:rsidRDefault="00EF04AF" w:rsidP="00EF04AF">
            <w:pPr>
              <w:rPr>
                <w:rFonts w:asciiTheme="majorBidi" w:hAnsiTheme="majorBidi" w:cstheme="majorBidi"/>
                <w:lang w:val="fr-FR"/>
              </w:rPr>
            </w:pPr>
            <w:r w:rsidRPr="00726A87">
              <w:rPr>
                <w:rFonts w:asciiTheme="majorBidi" w:hAnsiTheme="majorBidi" w:cstheme="majorBidi"/>
              </w:rPr>
              <w:t>Spikevax bivalent Original/Omicron BA.1 (50 mcg/50 mcg)/ml</w:t>
            </w:r>
          </w:p>
        </w:tc>
        <w:tc>
          <w:tcPr>
            <w:tcW w:w="1559" w:type="dxa"/>
          </w:tcPr>
          <w:p w14:paraId="14E6033E" w14:textId="77777777" w:rsidR="00EF04AF" w:rsidRPr="00726A87" w:rsidRDefault="00EF04AF" w:rsidP="002F0D9C">
            <w:pPr>
              <w:rPr>
                <w:rFonts w:asciiTheme="majorBidi" w:hAnsiTheme="majorBidi" w:cstheme="majorBidi"/>
                <w:lang w:val="en-US"/>
              </w:rPr>
            </w:pPr>
            <w:r w:rsidRPr="00726A87">
              <w:rPr>
                <w:rFonts w:asciiTheme="majorBidi" w:hAnsiTheme="majorBidi" w:cstheme="majorBidi"/>
                <w:lang w:val="en-US"/>
              </w:rPr>
              <w:t>0,5 ml</w:t>
            </w:r>
          </w:p>
        </w:tc>
        <w:tc>
          <w:tcPr>
            <w:tcW w:w="3402" w:type="dxa"/>
          </w:tcPr>
          <w:p w14:paraId="5717252F" w14:textId="32BE0C19" w:rsidR="00EF04AF" w:rsidRPr="00726A87" w:rsidRDefault="00EF04AF" w:rsidP="002F0D9C">
            <w:pPr>
              <w:rPr>
                <w:rFonts w:asciiTheme="majorBidi" w:hAnsiTheme="majorBidi" w:cstheme="majorBidi"/>
                <w:lang w:val="en-US"/>
              </w:rPr>
            </w:pPr>
            <w:proofErr w:type="spellStart"/>
            <w:r w:rsidRPr="00726A87">
              <w:rPr>
                <w:rFonts w:asciiTheme="majorBidi" w:hAnsiTheme="majorBidi" w:cstheme="majorBidi"/>
                <w:lang w:val="en-US"/>
              </w:rPr>
              <w:t>Dispersija</w:t>
            </w:r>
            <w:proofErr w:type="spellEnd"/>
            <w:r w:rsidRPr="00726A87">
              <w:rPr>
                <w:rFonts w:asciiTheme="majorBidi" w:hAnsiTheme="majorBidi" w:cstheme="majorBidi"/>
                <w:lang w:val="en-US"/>
              </w:rPr>
              <w:t xml:space="preserve"> </w:t>
            </w:r>
            <w:proofErr w:type="spellStart"/>
            <w:r w:rsidRPr="00726A87">
              <w:rPr>
                <w:rFonts w:asciiTheme="majorBidi" w:hAnsiTheme="majorBidi" w:cstheme="majorBidi"/>
                <w:lang w:val="en-US"/>
              </w:rPr>
              <w:t>injekcijām</w:t>
            </w:r>
            <w:proofErr w:type="spellEnd"/>
            <w:r w:rsidR="00573A7A" w:rsidRPr="00726A87">
              <w:rPr>
                <w:rFonts w:asciiTheme="majorBidi" w:hAnsiTheme="majorBidi" w:cstheme="majorBidi"/>
                <w:lang w:val="en-US"/>
              </w:rPr>
              <w:t xml:space="preserve"> (NAV JĀATŠĶAIDA)</w:t>
            </w:r>
          </w:p>
        </w:tc>
      </w:tr>
      <w:tr w:rsidR="6BE8892A" w14:paraId="19B72E05" w14:textId="77777777" w:rsidTr="5941ED0E">
        <w:tc>
          <w:tcPr>
            <w:tcW w:w="4390" w:type="dxa"/>
          </w:tcPr>
          <w:p w14:paraId="79284E15" w14:textId="0484482C" w:rsidR="48BCCF6A" w:rsidRDefault="0BD3B81D" w:rsidP="6BE8892A">
            <w:pPr>
              <w:rPr>
                <w:rFonts w:ascii="Calibri" w:hAnsi="Calibri"/>
                <w:color w:val="2E74B5" w:themeColor="accent1" w:themeShade="BF"/>
                <w:lang w:val="en-US"/>
              </w:rPr>
            </w:pPr>
            <w:r w:rsidRPr="5941ED0E">
              <w:rPr>
                <w:rFonts w:asciiTheme="majorBidi" w:hAnsiTheme="majorBidi" w:cstheme="majorBidi"/>
                <w:color w:val="2E74B5" w:themeColor="accent1" w:themeShade="BF"/>
              </w:rPr>
              <w:t>Comirnaty Original/Omicron BA.</w:t>
            </w:r>
            <w:r w:rsidR="0637EA28" w:rsidRPr="5941ED0E">
              <w:rPr>
                <w:rFonts w:asciiTheme="majorBidi" w:hAnsiTheme="majorBidi" w:cstheme="majorBidi"/>
                <w:color w:val="2E74B5" w:themeColor="accent1" w:themeShade="BF"/>
              </w:rPr>
              <w:t>4-5</w:t>
            </w:r>
            <w:r w:rsidRPr="5941ED0E">
              <w:rPr>
                <w:rFonts w:asciiTheme="majorBidi" w:hAnsiTheme="majorBidi" w:cstheme="majorBidi"/>
                <w:color w:val="2E74B5" w:themeColor="accent1" w:themeShade="BF"/>
              </w:rPr>
              <w:t xml:space="preserve"> (15/15 micrograms)/dose</w:t>
            </w:r>
          </w:p>
          <w:p w14:paraId="35B0E817" w14:textId="4A10502B" w:rsidR="6BE8892A" w:rsidRDefault="6BE8892A" w:rsidP="6BE8892A">
            <w:pPr>
              <w:rPr>
                <w:rFonts w:ascii="Calibri" w:hAnsi="Calibri"/>
                <w:color w:val="2E74B5" w:themeColor="accent1" w:themeShade="BF"/>
              </w:rPr>
            </w:pPr>
          </w:p>
        </w:tc>
        <w:tc>
          <w:tcPr>
            <w:tcW w:w="1559" w:type="dxa"/>
          </w:tcPr>
          <w:p w14:paraId="65D1B82D" w14:textId="0ECD969E" w:rsidR="48BCCF6A" w:rsidRDefault="48BCCF6A" w:rsidP="6BE8892A">
            <w:pPr>
              <w:rPr>
                <w:rFonts w:ascii="Calibri" w:hAnsi="Calibri"/>
                <w:color w:val="2E74B5" w:themeColor="accent1" w:themeShade="BF"/>
                <w:lang w:val="en-US"/>
              </w:rPr>
            </w:pPr>
            <w:r w:rsidRPr="6BE8892A">
              <w:rPr>
                <w:rFonts w:ascii="Calibri" w:hAnsi="Calibri"/>
                <w:color w:val="2E74B5" w:themeColor="accent1" w:themeShade="BF"/>
                <w:lang w:val="en-US"/>
              </w:rPr>
              <w:t>0,3 ml</w:t>
            </w:r>
          </w:p>
        </w:tc>
        <w:tc>
          <w:tcPr>
            <w:tcW w:w="3402" w:type="dxa"/>
          </w:tcPr>
          <w:p w14:paraId="01E6A5EB" w14:textId="36A61BFF" w:rsidR="48BCCF6A" w:rsidRDefault="48BCCF6A" w:rsidP="6BE8892A">
            <w:pPr>
              <w:rPr>
                <w:rFonts w:asciiTheme="majorBidi" w:hAnsiTheme="majorBidi" w:cstheme="majorBidi"/>
                <w:color w:val="2E74B5" w:themeColor="accent1" w:themeShade="BF"/>
                <w:lang w:val="en-US"/>
              </w:rPr>
            </w:pPr>
            <w:proofErr w:type="spellStart"/>
            <w:r w:rsidRPr="6BE8892A">
              <w:rPr>
                <w:rFonts w:asciiTheme="majorBidi" w:hAnsiTheme="majorBidi" w:cstheme="majorBidi"/>
                <w:color w:val="2E74B5" w:themeColor="accent1" w:themeShade="BF"/>
                <w:lang w:val="en-US"/>
              </w:rPr>
              <w:t>Dispersija</w:t>
            </w:r>
            <w:proofErr w:type="spellEnd"/>
            <w:r w:rsidRPr="6BE8892A">
              <w:rPr>
                <w:rFonts w:asciiTheme="majorBidi" w:hAnsiTheme="majorBidi" w:cstheme="majorBidi"/>
                <w:color w:val="2E74B5" w:themeColor="accent1" w:themeShade="BF"/>
                <w:lang w:val="en-US"/>
              </w:rPr>
              <w:t xml:space="preserve"> </w:t>
            </w:r>
            <w:proofErr w:type="spellStart"/>
            <w:r w:rsidRPr="6BE8892A">
              <w:rPr>
                <w:rFonts w:asciiTheme="majorBidi" w:hAnsiTheme="majorBidi" w:cstheme="majorBidi"/>
                <w:color w:val="2E74B5" w:themeColor="accent1" w:themeShade="BF"/>
                <w:lang w:val="en-US"/>
              </w:rPr>
              <w:t>injekcijām</w:t>
            </w:r>
            <w:proofErr w:type="spellEnd"/>
            <w:r w:rsidRPr="6BE8892A">
              <w:rPr>
                <w:rFonts w:asciiTheme="majorBidi" w:hAnsiTheme="majorBidi" w:cstheme="majorBidi"/>
                <w:color w:val="2E74B5" w:themeColor="accent1" w:themeShade="BF"/>
                <w:lang w:val="en-US"/>
              </w:rPr>
              <w:t xml:space="preserve"> (NAV JĀATŠĶAIDA)</w:t>
            </w:r>
          </w:p>
          <w:p w14:paraId="0EB5BF2D" w14:textId="2349E0DE" w:rsidR="6BE8892A" w:rsidRDefault="6BE8892A" w:rsidP="6BE8892A">
            <w:pPr>
              <w:rPr>
                <w:rFonts w:ascii="Calibri" w:hAnsi="Calibri"/>
                <w:color w:val="2E74B5" w:themeColor="accent1" w:themeShade="BF"/>
                <w:lang w:val="en-US"/>
              </w:rPr>
            </w:pPr>
          </w:p>
        </w:tc>
      </w:tr>
    </w:tbl>
    <w:p w14:paraId="1A834B66" w14:textId="77777777" w:rsidR="00EF04AF" w:rsidRPr="00715004" w:rsidRDefault="00EF04AF" w:rsidP="46FAEE9D">
      <w:pPr>
        <w:pStyle w:val="Default"/>
        <w:jc w:val="both"/>
        <w:rPr>
          <w:rFonts w:asciiTheme="majorBidi" w:hAnsiTheme="majorBidi" w:cstheme="majorBidi"/>
          <w:color w:val="0070C0"/>
          <w:sz w:val="22"/>
          <w:szCs w:val="22"/>
        </w:rPr>
      </w:pPr>
    </w:p>
    <w:p w14:paraId="1FE27AEA" w14:textId="58C2A041" w:rsidR="512464E5" w:rsidRPr="00715004" w:rsidRDefault="56946FE5" w:rsidP="46FAEE9D">
      <w:pPr>
        <w:pStyle w:val="Default"/>
        <w:rPr>
          <w:rFonts w:asciiTheme="majorBidi" w:hAnsiTheme="majorBidi" w:cstheme="majorBidi"/>
          <w:b/>
          <w:bCs/>
          <w:color w:val="0070C0"/>
          <w:sz w:val="22"/>
          <w:szCs w:val="22"/>
        </w:rPr>
      </w:pPr>
      <w:r w:rsidRPr="00715004">
        <w:rPr>
          <w:rFonts w:asciiTheme="majorBidi" w:hAnsiTheme="majorBidi" w:cstheme="majorBidi"/>
          <w:b/>
          <w:bCs/>
          <w:color w:val="0070C0"/>
          <w:sz w:val="22"/>
          <w:szCs w:val="22"/>
        </w:rPr>
        <w:t>Balstvakcinācijai primāri izmantojama pielāgotā vakcīna personām 5-11 gadu vecumā:</w:t>
      </w:r>
    </w:p>
    <w:p w14:paraId="17BCE65D" w14:textId="343F071B" w:rsidR="70F33D0E" w:rsidRPr="00715004" w:rsidRDefault="70F33D0E" w:rsidP="46FAEE9D">
      <w:pPr>
        <w:pStyle w:val="Default"/>
        <w:jc w:val="both"/>
        <w:rPr>
          <w:rFonts w:asciiTheme="majorBidi" w:hAnsiTheme="majorBidi" w:cstheme="majorBidi"/>
          <w:color w:val="0070C0"/>
          <w:sz w:val="22"/>
          <w:szCs w:val="22"/>
        </w:rPr>
      </w:pPr>
    </w:p>
    <w:tbl>
      <w:tblPr>
        <w:tblStyle w:val="TableGrid"/>
        <w:tblW w:w="0" w:type="auto"/>
        <w:tblLook w:val="04A0" w:firstRow="1" w:lastRow="0" w:firstColumn="1" w:lastColumn="0" w:noHBand="0" w:noVBand="1"/>
      </w:tblPr>
      <w:tblGrid>
        <w:gridCol w:w="4223"/>
        <w:gridCol w:w="1518"/>
        <w:gridCol w:w="3299"/>
      </w:tblGrid>
      <w:tr w:rsidR="70F33D0E" w14:paraId="3A792C15" w14:textId="77777777" w:rsidTr="00861947">
        <w:tc>
          <w:tcPr>
            <w:tcW w:w="4223" w:type="dxa"/>
          </w:tcPr>
          <w:p w14:paraId="525BD262" w14:textId="77777777" w:rsidR="70F33D0E" w:rsidRPr="00715004" w:rsidRDefault="11029918" w:rsidP="46FAEE9D">
            <w:pPr>
              <w:rPr>
                <w:rFonts w:asciiTheme="majorBidi" w:hAnsiTheme="majorBidi" w:cstheme="majorBidi"/>
                <w:b/>
                <w:bCs/>
                <w:color w:val="0070C0"/>
                <w:lang w:val="en-US"/>
              </w:rPr>
            </w:pPr>
            <w:proofErr w:type="spellStart"/>
            <w:r w:rsidRPr="00715004">
              <w:rPr>
                <w:rFonts w:asciiTheme="majorBidi" w:hAnsiTheme="majorBidi" w:cstheme="majorBidi"/>
                <w:b/>
                <w:bCs/>
                <w:color w:val="0070C0"/>
                <w:lang w:val="en-US"/>
              </w:rPr>
              <w:t>Nosaukums</w:t>
            </w:r>
            <w:proofErr w:type="spellEnd"/>
          </w:p>
        </w:tc>
        <w:tc>
          <w:tcPr>
            <w:tcW w:w="1518" w:type="dxa"/>
          </w:tcPr>
          <w:p w14:paraId="5CD66F74" w14:textId="77777777" w:rsidR="70F33D0E" w:rsidRPr="00715004" w:rsidRDefault="11029918" w:rsidP="46FAEE9D">
            <w:pPr>
              <w:rPr>
                <w:rFonts w:asciiTheme="majorBidi" w:hAnsiTheme="majorBidi" w:cstheme="majorBidi"/>
                <w:b/>
                <w:bCs/>
                <w:color w:val="0070C0"/>
                <w:lang w:val="en-US"/>
              </w:rPr>
            </w:pPr>
            <w:proofErr w:type="spellStart"/>
            <w:proofErr w:type="gramStart"/>
            <w:r w:rsidRPr="00715004">
              <w:rPr>
                <w:rFonts w:asciiTheme="majorBidi" w:hAnsiTheme="majorBidi" w:cstheme="majorBidi"/>
                <w:b/>
                <w:bCs/>
                <w:color w:val="0070C0"/>
                <w:lang w:val="en-US"/>
              </w:rPr>
              <w:t>Vienas</w:t>
            </w:r>
            <w:proofErr w:type="spellEnd"/>
            <w:proofErr w:type="gramEnd"/>
            <w:r w:rsidRPr="00715004">
              <w:rPr>
                <w:rFonts w:asciiTheme="majorBidi" w:hAnsiTheme="majorBidi" w:cstheme="majorBidi"/>
                <w:b/>
                <w:bCs/>
                <w:color w:val="0070C0"/>
                <w:lang w:val="en-US"/>
              </w:rPr>
              <w:t xml:space="preserve"> devas </w:t>
            </w:r>
            <w:proofErr w:type="spellStart"/>
            <w:r w:rsidRPr="00715004">
              <w:rPr>
                <w:rFonts w:asciiTheme="majorBidi" w:hAnsiTheme="majorBidi" w:cstheme="majorBidi"/>
                <w:b/>
                <w:bCs/>
                <w:color w:val="0070C0"/>
                <w:lang w:val="en-US"/>
              </w:rPr>
              <w:t>tilpums</w:t>
            </w:r>
            <w:proofErr w:type="spellEnd"/>
          </w:p>
        </w:tc>
        <w:tc>
          <w:tcPr>
            <w:tcW w:w="3299" w:type="dxa"/>
          </w:tcPr>
          <w:p w14:paraId="567B279D" w14:textId="77777777" w:rsidR="70F33D0E" w:rsidRPr="00715004" w:rsidRDefault="11029918" w:rsidP="46FAEE9D">
            <w:pPr>
              <w:rPr>
                <w:rFonts w:asciiTheme="majorBidi" w:hAnsiTheme="majorBidi" w:cstheme="majorBidi"/>
                <w:b/>
                <w:bCs/>
                <w:color w:val="0070C0"/>
                <w:lang w:val="en-US"/>
              </w:rPr>
            </w:pPr>
            <w:proofErr w:type="spellStart"/>
            <w:r w:rsidRPr="00715004">
              <w:rPr>
                <w:rFonts w:asciiTheme="majorBidi" w:hAnsiTheme="majorBidi" w:cstheme="majorBidi"/>
                <w:b/>
                <w:bCs/>
                <w:color w:val="0070C0"/>
                <w:lang w:val="en-US"/>
              </w:rPr>
              <w:t>Zāļu</w:t>
            </w:r>
            <w:proofErr w:type="spellEnd"/>
            <w:r w:rsidRPr="00715004">
              <w:rPr>
                <w:rFonts w:asciiTheme="majorBidi" w:hAnsiTheme="majorBidi" w:cstheme="majorBidi"/>
                <w:b/>
                <w:bCs/>
                <w:color w:val="0070C0"/>
                <w:lang w:val="en-US"/>
              </w:rPr>
              <w:t xml:space="preserve"> forma</w:t>
            </w:r>
          </w:p>
        </w:tc>
      </w:tr>
      <w:tr w:rsidR="70F33D0E" w14:paraId="497DBD1F" w14:textId="77777777" w:rsidTr="00861947">
        <w:tc>
          <w:tcPr>
            <w:tcW w:w="4223" w:type="dxa"/>
          </w:tcPr>
          <w:p w14:paraId="17FA8BBE" w14:textId="29ACA3A5" w:rsidR="70F33D0E" w:rsidRPr="00715004" w:rsidRDefault="11029918" w:rsidP="46FAEE9D">
            <w:pPr>
              <w:rPr>
                <w:rFonts w:asciiTheme="majorBidi" w:hAnsiTheme="majorBidi" w:cstheme="majorBidi"/>
                <w:color w:val="0070C0"/>
                <w:lang w:val="en-US"/>
              </w:rPr>
            </w:pPr>
            <w:r w:rsidRPr="00715004">
              <w:rPr>
                <w:rFonts w:asciiTheme="majorBidi" w:hAnsiTheme="majorBidi" w:cstheme="majorBidi"/>
                <w:color w:val="0070C0"/>
              </w:rPr>
              <w:t>Comirnaty Original/Omicron BA.</w:t>
            </w:r>
            <w:r w:rsidR="79425BC7" w:rsidRPr="00715004">
              <w:rPr>
                <w:rFonts w:asciiTheme="majorBidi" w:hAnsiTheme="majorBidi" w:cstheme="majorBidi"/>
                <w:color w:val="0070C0"/>
              </w:rPr>
              <w:t>4-5</w:t>
            </w:r>
            <w:r w:rsidRPr="00715004">
              <w:rPr>
                <w:rFonts w:asciiTheme="majorBidi" w:hAnsiTheme="majorBidi" w:cstheme="majorBidi"/>
                <w:color w:val="0070C0"/>
              </w:rPr>
              <w:t xml:space="preserve"> (5/5 micrograms)/dose</w:t>
            </w:r>
          </w:p>
        </w:tc>
        <w:tc>
          <w:tcPr>
            <w:tcW w:w="1518" w:type="dxa"/>
          </w:tcPr>
          <w:p w14:paraId="51D3BE24" w14:textId="02906EC5" w:rsidR="70F33D0E" w:rsidRPr="00715004" w:rsidRDefault="11029918" w:rsidP="46FAEE9D">
            <w:pPr>
              <w:rPr>
                <w:rFonts w:asciiTheme="majorBidi" w:hAnsiTheme="majorBidi" w:cstheme="majorBidi"/>
                <w:color w:val="0070C0"/>
                <w:lang w:val="en-US"/>
              </w:rPr>
            </w:pPr>
            <w:r w:rsidRPr="00715004">
              <w:rPr>
                <w:rFonts w:asciiTheme="majorBidi" w:hAnsiTheme="majorBidi" w:cstheme="majorBidi"/>
                <w:color w:val="0070C0"/>
                <w:lang w:val="en-US"/>
              </w:rPr>
              <w:t>0,</w:t>
            </w:r>
            <w:r w:rsidR="3CD7781A" w:rsidRPr="00715004">
              <w:rPr>
                <w:rFonts w:asciiTheme="majorBidi" w:hAnsiTheme="majorBidi" w:cstheme="majorBidi"/>
                <w:color w:val="0070C0"/>
                <w:lang w:val="en-US"/>
              </w:rPr>
              <w:t>2</w:t>
            </w:r>
            <w:r w:rsidRPr="00715004">
              <w:rPr>
                <w:rFonts w:asciiTheme="majorBidi" w:hAnsiTheme="majorBidi" w:cstheme="majorBidi"/>
                <w:color w:val="0070C0"/>
                <w:lang w:val="en-US"/>
              </w:rPr>
              <w:t xml:space="preserve"> ml</w:t>
            </w:r>
          </w:p>
        </w:tc>
        <w:tc>
          <w:tcPr>
            <w:tcW w:w="3299" w:type="dxa"/>
          </w:tcPr>
          <w:p w14:paraId="4050FF63" w14:textId="14AE3BB3" w:rsidR="623BF771" w:rsidRPr="00715004" w:rsidRDefault="16BEE2D2" w:rsidP="46FAEE9D">
            <w:pPr>
              <w:rPr>
                <w:rFonts w:asciiTheme="majorBidi" w:hAnsiTheme="majorBidi" w:cstheme="majorBidi"/>
                <w:color w:val="0070C0"/>
                <w:lang w:val="en-US"/>
              </w:rPr>
            </w:pPr>
            <w:proofErr w:type="spellStart"/>
            <w:r w:rsidRPr="00715004">
              <w:rPr>
                <w:rFonts w:asciiTheme="majorBidi" w:hAnsiTheme="majorBidi" w:cstheme="majorBidi"/>
                <w:color w:val="0070C0"/>
                <w:lang w:val="en-US"/>
              </w:rPr>
              <w:t>Koncentrāts</w:t>
            </w:r>
            <w:proofErr w:type="spellEnd"/>
            <w:r w:rsidR="11029918" w:rsidRPr="00715004">
              <w:rPr>
                <w:rFonts w:asciiTheme="majorBidi" w:hAnsiTheme="majorBidi" w:cstheme="majorBidi"/>
                <w:color w:val="0070C0"/>
                <w:lang w:val="en-US"/>
              </w:rPr>
              <w:t xml:space="preserve"> (JĀATŠĶAIDA</w:t>
            </w:r>
            <w:r w:rsidR="481AEF34" w:rsidRPr="00715004">
              <w:rPr>
                <w:rFonts w:asciiTheme="majorBidi" w:hAnsiTheme="majorBidi" w:cstheme="majorBidi"/>
                <w:color w:val="0070C0"/>
                <w:lang w:val="en-US"/>
              </w:rPr>
              <w:t>!</w:t>
            </w:r>
            <w:r w:rsidR="11029918" w:rsidRPr="00715004">
              <w:rPr>
                <w:rFonts w:asciiTheme="majorBidi" w:hAnsiTheme="majorBidi" w:cstheme="majorBidi"/>
                <w:color w:val="0070C0"/>
                <w:lang w:val="en-US"/>
              </w:rPr>
              <w:t>)</w:t>
            </w:r>
          </w:p>
        </w:tc>
      </w:tr>
    </w:tbl>
    <w:p w14:paraId="68FF8197" w14:textId="5B5C7D72" w:rsidR="70F33D0E" w:rsidRDefault="70F33D0E" w:rsidP="70F33D0E">
      <w:pPr>
        <w:pStyle w:val="Default"/>
        <w:jc w:val="both"/>
        <w:rPr>
          <w:rFonts w:asciiTheme="majorBidi" w:hAnsiTheme="majorBidi" w:cstheme="majorBidi"/>
          <w:color w:val="auto"/>
          <w:sz w:val="22"/>
          <w:szCs w:val="22"/>
        </w:rPr>
      </w:pPr>
    </w:p>
    <w:p w14:paraId="3E28EF59" w14:textId="66AFE189" w:rsidR="00281551" w:rsidRPr="00726A87" w:rsidRDefault="00216279" w:rsidP="407AADA6">
      <w:pPr>
        <w:pStyle w:val="Default"/>
        <w:jc w:val="both"/>
        <w:rPr>
          <w:rFonts w:eastAsia="Calibri"/>
          <w:color w:val="000000" w:themeColor="text1"/>
          <w:sz w:val="22"/>
          <w:szCs w:val="22"/>
        </w:rPr>
      </w:pPr>
      <w:r w:rsidRPr="407AADA6">
        <w:rPr>
          <w:rFonts w:asciiTheme="majorBidi" w:hAnsiTheme="majorBidi" w:cstheme="majorBidi"/>
          <w:color w:val="auto"/>
          <w:sz w:val="22"/>
          <w:szCs w:val="22"/>
        </w:rPr>
        <w:t>Noteiktos apstākļos v</w:t>
      </w:r>
      <w:r w:rsidR="00281551" w:rsidRPr="407AADA6">
        <w:rPr>
          <w:rFonts w:asciiTheme="majorBidi" w:hAnsiTheme="majorBidi" w:cstheme="majorBidi"/>
          <w:color w:val="auto"/>
          <w:sz w:val="22"/>
          <w:szCs w:val="22"/>
        </w:rPr>
        <w:t>ar izmantot citas balstvakcinācijai piemērotās vakcīnas saskaņā ar to zāļu aprakstiem</w:t>
      </w:r>
      <w:r w:rsidR="000301E5" w:rsidRPr="407AADA6">
        <w:rPr>
          <w:rFonts w:asciiTheme="majorBidi" w:hAnsiTheme="majorBidi" w:cstheme="majorBidi"/>
          <w:color w:val="auto"/>
          <w:sz w:val="22"/>
          <w:szCs w:val="22"/>
        </w:rPr>
        <w:t xml:space="preserve">, piemēram, ja pielāgotās vakcīnas nav pieejamas vai </w:t>
      </w:r>
      <w:r w:rsidRPr="407AADA6">
        <w:rPr>
          <w:rFonts w:asciiTheme="majorBidi" w:hAnsiTheme="majorBidi" w:cstheme="majorBidi"/>
          <w:color w:val="auto"/>
          <w:sz w:val="22"/>
          <w:szCs w:val="22"/>
        </w:rPr>
        <w:t xml:space="preserve">ja ir citi </w:t>
      </w:r>
      <w:r w:rsidR="000301E5" w:rsidRPr="407AADA6">
        <w:rPr>
          <w:rFonts w:asciiTheme="majorBidi" w:hAnsiTheme="majorBidi" w:cstheme="majorBidi"/>
          <w:color w:val="auto"/>
          <w:sz w:val="22"/>
          <w:szCs w:val="22"/>
        </w:rPr>
        <w:t>būtisk</w:t>
      </w:r>
      <w:r w:rsidRPr="407AADA6">
        <w:rPr>
          <w:rFonts w:asciiTheme="majorBidi" w:hAnsiTheme="majorBidi" w:cstheme="majorBidi"/>
          <w:color w:val="auto"/>
          <w:sz w:val="22"/>
          <w:szCs w:val="22"/>
        </w:rPr>
        <w:t>i</w:t>
      </w:r>
      <w:r w:rsidR="000301E5" w:rsidRPr="407AADA6">
        <w:rPr>
          <w:rFonts w:asciiTheme="majorBidi" w:hAnsiTheme="majorBidi" w:cstheme="majorBidi"/>
          <w:color w:val="auto"/>
          <w:sz w:val="22"/>
          <w:szCs w:val="22"/>
        </w:rPr>
        <w:t xml:space="preserve"> apsvērum</w:t>
      </w:r>
      <w:r w:rsidRPr="407AADA6">
        <w:rPr>
          <w:rFonts w:asciiTheme="majorBidi" w:hAnsiTheme="majorBidi" w:cstheme="majorBidi"/>
          <w:color w:val="auto"/>
          <w:sz w:val="22"/>
          <w:szCs w:val="22"/>
        </w:rPr>
        <w:t>i</w:t>
      </w:r>
      <w:r w:rsidR="4DAE3BDC" w:rsidRPr="407AADA6">
        <w:rPr>
          <w:rFonts w:asciiTheme="majorBidi" w:hAnsiTheme="majorBidi" w:cstheme="majorBidi"/>
          <w:color w:val="auto"/>
          <w:sz w:val="22"/>
          <w:szCs w:val="22"/>
        </w:rPr>
        <w:t xml:space="preserve">, piemēram, </w:t>
      </w:r>
      <w:r w:rsidR="4DAE3BDC" w:rsidRPr="407AADA6">
        <w:rPr>
          <w:rFonts w:asciiTheme="majorBidi" w:eastAsia="Times New Roman" w:hAnsiTheme="majorBidi" w:cstheme="majorBidi"/>
          <w:sz w:val="22"/>
          <w:szCs w:val="22"/>
        </w:rPr>
        <w:t>ja vakcinējamā persona, neskatoties uz ārstniecības personas sniegtu skaidrojums par pielāgoto vakcīnu priekšrocībām, joprojām pastāv uz orģinālas vakcīnas izvēli, kā arī  pēc argumentēta ārsta viedokļa.</w:t>
      </w:r>
    </w:p>
    <w:p w14:paraId="20CF8E9C" w14:textId="54633A37" w:rsidR="407AADA6" w:rsidRDefault="407AADA6" w:rsidP="407AADA6">
      <w:pPr>
        <w:spacing w:after="0" w:line="240" w:lineRule="auto"/>
        <w:jc w:val="both"/>
        <w:rPr>
          <w:rFonts w:asciiTheme="majorBidi" w:hAnsiTheme="majorBidi" w:cstheme="majorBidi"/>
          <w:lang w:val="lv"/>
        </w:rPr>
      </w:pPr>
    </w:p>
    <w:p w14:paraId="0EF28E32" w14:textId="056F4D70" w:rsidR="00712625" w:rsidRPr="00726A87" w:rsidRDefault="00712625" w:rsidP="00712625">
      <w:pPr>
        <w:spacing w:after="0" w:line="240" w:lineRule="auto"/>
        <w:jc w:val="both"/>
        <w:rPr>
          <w:rFonts w:asciiTheme="majorBidi" w:hAnsiTheme="majorBidi" w:cstheme="majorBidi"/>
          <w:lang w:val="lv"/>
        </w:rPr>
      </w:pPr>
      <w:r w:rsidRPr="00726A87">
        <w:rPr>
          <w:rFonts w:asciiTheme="majorBidi" w:hAnsiTheme="majorBidi" w:cstheme="majorBidi"/>
          <w:lang w:val="lv"/>
        </w:rPr>
        <w:t xml:space="preserve">Saskaņā ar vakcīnu zāļu aprakstiem, balstvakcinācijas devas </w:t>
      </w:r>
      <w:r w:rsidR="00984312" w:rsidRPr="00726A87">
        <w:rPr>
          <w:rFonts w:asciiTheme="majorBidi" w:hAnsiTheme="majorBidi" w:cstheme="majorBidi"/>
          <w:lang w:val="lv"/>
        </w:rPr>
        <w:t xml:space="preserve">oriģinālajām vakcīnām </w:t>
      </w:r>
      <w:r w:rsidRPr="00726A87">
        <w:rPr>
          <w:rFonts w:asciiTheme="majorBidi" w:hAnsiTheme="majorBidi" w:cstheme="majorBidi"/>
          <w:lang w:val="lv"/>
        </w:rPr>
        <w:t xml:space="preserve">ir šādas: </w:t>
      </w:r>
      <w:r w:rsidRPr="00726A87">
        <w:rPr>
          <w:rFonts w:asciiTheme="majorBidi" w:hAnsiTheme="majorBidi" w:cstheme="majorBidi"/>
          <w:i/>
          <w:lang w:val="lv"/>
        </w:rPr>
        <w:t xml:space="preserve">Nuvaxovid </w:t>
      </w:r>
      <w:r w:rsidRPr="00726A87">
        <w:rPr>
          <w:rFonts w:asciiTheme="majorBidi" w:hAnsiTheme="majorBidi" w:cstheme="majorBidi"/>
          <w:lang w:val="lv"/>
        </w:rPr>
        <w:t>deva 0,5 ml,</w:t>
      </w:r>
      <w:r w:rsidRPr="00726A87">
        <w:rPr>
          <w:rFonts w:asciiTheme="majorBidi" w:hAnsiTheme="majorBidi" w:cstheme="majorBidi"/>
          <w:i/>
          <w:lang w:val="lv"/>
        </w:rPr>
        <w:t xml:space="preserve"> Comirnaty </w:t>
      </w:r>
      <w:r w:rsidRPr="00726A87">
        <w:rPr>
          <w:rFonts w:asciiTheme="majorBidi" w:hAnsiTheme="majorBidi" w:cstheme="majorBidi"/>
          <w:lang w:val="lv"/>
        </w:rPr>
        <w:t xml:space="preserve">30 µg (oriģinālā vakcīna) - 0,3 ml, </w:t>
      </w:r>
      <w:r w:rsidRPr="00726A87">
        <w:rPr>
          <w:rFonts w:asciiTheme="majorBidi" w:hAnsiTheme="majorBidi" w:cstheme="majorBidi"/>
          <w:i/>
          <w:lang w:val="lv"/>
        </w:rPr>
        <w:t xml:space="preserve">Spikevax (oriģinālā vakcīna) </w:t>
      </w:r>
      <w:r w:rsidRPr="00726A87">
        <w:rPr>
          <w:rFonts w:asciiTheme="majorBidi" w:hAnsiTheme="majorBidi" w:cstheme="majorBidi"/>
          <w:lang w:val="lv"/>
        </w:rPr>
        <w:t xml:space="preserve">- 0,25 ml, </w:t>
      </w:r>
      <w:r w:rsidRPr="00726A87">
        <w:rPr>
          <w:rFonts w:asciiTheme="majorBidi" w:hAnsiTheme="majorBidi" w:cstheme="majorBidi"/>
          <w:i/>
          <w:lang w:val="lv"/>
        </w:rPr>
        <w:t xml:space="preserve">Jcovden </w:t>
      </w:r>
      <w:r w:rsidRPr="00726A87">
        <w:rPr>
          <w:rFonts w:asciiTheme="majorBidi" w:hAnsiTheme="majorBidi" w:cstheme="majorBidi"/>
          <w:lang w:val="lv"/>
        </w:rPr>
        <w:t xml:space="preserve">– 0,5 ml. </w:t>
      </w:r>
    </w:p>
    <w:p w14:paraId="7F0EE818" w14:textId="77777777" w:rsidR="00573A7A" w:rsidRPr="00726A87" w:rsidRDefault="00573A7A" w:rsidP="003F5FAC">
      <w:pPr>
        <w:pStyle w:val="Default"/>
        <w:jc w:val="both"/>
        <w:rPr>
          <w:rFonts w:asciiTheme="majorBidi" w:hAnsiTheme="majorBidi" w:cstheme="majorBidi"/>
          <w:color w:val="auto"/>
          <w:sz w:val="22"/>
          <w:szCs w:val="22"/>
        </w:rPr>
      </w:pPr>
    </w:p>
    <w:p w14:paraId="1E291E4F" w14:textId="745C5269" w:rsidR="00D14E57" w:rsidRPr="00726A87" w:rsidRDefault="00EF04AF" w:rsidP="003F5FAC">
      <w:pPr>
        <w:pStyle w:val="Default"/>
        <w:jc w:val="both"/>
        <w:rPr>
          <w:rFonts w:asciiTheme="majorBidi" w:hAnsiTheme="majorBidi" w:cstheme="majorBidi"/>
          <w:color w:val="auto"/>
          <w:sz w:val="22"/>
          <w:szCs w:val="22"/>
        </w:rPr>
      </w:pPr>
      <w:r w:rsidRPr="00726A87">
        <w:rPr>
          <w:rFonts w:asciiTheme="majorBidi" w:hAnsiTheme="majorBidi" w:cstheme="majorBidi"/>
          <w:color w:val="auto"/>
          <w:sz w:val="22"/>
          <w:szCs w:val="22"/>
        </w:rPr>
        <w:t xml:space="preserve">Balstvakcināciju </w:t>
      </w:r>
      <w:r w:rsidR="0012689C" w:rsidRPr="00726A87">
        <w:rPr>
          <w:rFonts w:asciiTheme="majorBidi" w:hAnsiTheme="majorBidi" w:cstheme="majorBidi"/>
          <w:color w:val="auto"/>
          <w:sz w:val="22"/>
          <w:szCs w:val="22"/>
        </w:rPr>
        <w:t xml:space="preserve">(pirmo vai atkārtotu) </w:t>
      </w:r>
      <w:r w:rsidRPr="00726A87">
        <w:rPr>
          <w:rFonts w:asciiTheme="majorBidi" w:hAnsiTheme="majorBidi" w:cstheme="majorBidi"/>
          <w:color w:val="auto"/>
          <w:sz w:val="22"/>
          <w:szCs w:val="22"/>
        </w:rPr>
        <w:t>veic ar vienu vakcīnas devu.</w:t>
      </w:r>
    </w:p>
    <w:p w14:paraId="422FFAA4" w14:textId="77777777" w:rsidR="005D1BDD" w:rsidRPr="00726A87" w:rsidRDefault="005D1BDD" w:rsidP="003F5FAC">
      <w:pPr>
        <w:pStyle w:val="Default"/>
        <w:jc w:val="both"/>
        <w:rPr>
          <w:rFonts w:asciiTheme="majorBidi" w:hAnsiTheme="majorBidi" w:cstheme="majorBidi"/>
          <w:color w:val="auto"/>
          <w:sz w:val="22"/>
          <w:szCs w:val="22"/>
        </w:rPr>
      </w:pPr>
    </w:p>
    <w:p w14:paraId="6F0C9E72" w14:textId="2E689491" w:rsidR="005D1BDD" w:rsidRPr="00726A87" w:rsidRDefault="005D1BDD" w:rsidP="003F5FAC">
      <w:pPr>
        <w:pStyle w:val="Default"/>
        <w:jc w:val="both"/>
        <w:rPr>
          <w:rFonts w:asciiTheme="majorBidi" w:hAnsiTheme="majorBidi" w:cstheme="majorBidi"/>
          <w:color w:val="auto"/>
          <w:sz w:val="22"/>
          <w:szCs w:val="22"/>
        </w:rPr>
      </w:pPr>
      <w:r w:rsidRPr="00726A87">
        <w:rPr>
          <w:rFonts w:asciiTheme="majorBidi" w:hAnsiTheme="majorBidi" w:cstheme="majorBidi"/>
          <w:color w:val="auto"/>
          <w:sz w:val="22"/>
          <w:szCs w:val="22"/>
        </w:rPr>
        <w:t xml:space="preserve">Vakcinācijas shēmas ir norādītas </w:t>
      </w:r>
      <w:r w:rsidR="00DE4216" w:rsidRPr="00DE4216">
        <w:rPr>
          <w:rFonts w:asciiTheme="majorBidi" w:hAnsiTheme="majorBidi" w:cstheme="majorBidi"/>
          <w:color w:val="auto"/>
          <w:sz w:val="22"/>
          <w:szCs w:val="22"/>
        </w:rPr>
        <w:t xml:space="preserve">VI </w:t>
      </w:r>
      <w:r w:rsidRPr="00DE4216">
        <w:rPr>
          <w:rFonts w:asciiTheme="majorBidi" w:hAnsiTheme="majorBidi" w:cstheme="majorBidi"/>
          <w:color w:val="auto"/>
          <w:sz w:val="22"/>
          <w:szCs w:val="22"/>
        </w:rPr>
        <w:t>pielikumā</w:t>
      </w:r>
      <w:r w:rsidRPr="00726A87">
        <w:rPr>
          <w:rFonts w:asciiTheme="majorBidi" w:hAnsiTheme="majorBidi" w:cstheme="majorBidi"/>
          <w:color w:val="auto"/>
          <w:sz w:val="22"/>
          <w:szCs w:val="22"/>
        </w:rPr>
        <w:t>.</w:t>
      </w:r>
    </w:p>
    <w:p w14:paraId="4BBEE756" w14:textId="77777777" w:rsidR="00460D2A" w:rsidRPr="00726A87" w:rsidRDefault="00460D2A" w:rsidP="005D28EF">
      <w:pPr>
        <w:pStyle w:val="Default"/>
        <w:rPr>
          <w:rFonts w:asciiTheme="majorBidi" w:hAnsiTheme="majorBidi" w:cstheme="majorBidi"/>
          <w:color w:val="auto"/>
          <w:sz w:val="22"/>
          <w:szCs w:val="22"/>
        </w:rPr>
      </w:pPr>
    </w:p>
    <w:p w14:paraId="14AD0E23" w14:textId="77777777" w:rsidR="006829A9" w:rsidRPr="00F959CA" w:rsidRDefault="006829A9" w:rsidP="006829A9">
      <w:pPr>
        <w:pStyle w:val="Default"/>
        <w:rPr>
          <w:rFonts w:asciiTheme="majorBidi" w:hAnsiTheme="majorBidi" w:cstheme="majorBidi"/>
          <w:color w:val="auto"/>
        </w:rPr>
      </w:pPr>
    </w:p>
    <w:p w14:paraId="160F19A4" w14:textId="03381189" w:rsidR="00C85258" w:rsidRPr="00554CE5" w:rsidRDefault="6094F9B8" w:rsidP="003F5FAC">
      <w:pPr>
        <w:pStyle w:val="Heading2"/>
        <w:jc w:val="both"/>
        <w:rPr>
          <w:rFonts w:ascii="Times New Roman" w:eastAsia="Times New Roman" w:hAnsi="Times New Roman" w:cs="Times New Roman"/>
        </w:rPr>
      </w:pPr>
      <w:bookmarkStart w:id="29" w:name="_Toc60039813"/>
      <w:bookmarkStart w:id="30" w:name="_Toc787732486"/>
      <w:r w:rsidRPr="46FAEE9D">
        <w:rPr>
          <w:rFonts w:ascii="Times New Roman" w:eastAsia="Times New Roman" w:hAnsi="Times New Roman" w:cs="Times New Roman"/>
        </w:rPr>
        <w:t>V</w:t>
      </w:r>
      <w:r w:rsidR="6840858D" w:rsidRPr="46FAEE9D">
        <w:rPr>
          <w:rFonts w:ascii="Times New Roman" w:eastAsia="Times New Roman" w:hAnsi="Times New Roman" w:cs="Times New Roman"/>
        </w:rPr>
        <w:t>akc</w:t>
      </w:r>
      <w:r w:rsidR="298F25F4" w:rsidRPr="46FAEE9D">
        <w:rPr>
          <w:rFonts w:ascii="Times New Roman" w:eastAsia="Times New Roman" w:hAnsi="Times New Roman" w:cs="Times New Roman"/>
        </w:rPr>
        <w:t>īnas sagatavošana</w:t>
      </w:r>
      <w:bookmarkEnd w:id="29"/>
      <w:bookmarkEnd w:id="30"/>
    </w:p>
    <w:p w14:paraId="098A7D78" w14:textId="3921126F" w:rsidR="10CD3C69" w:rsidRPr="00E03276" w:rsidRDefault="7DCE9E18" w:rsidP="00126612">
      <w:pPr>
        <w:pStyle w:val="BodyA"/>
        <w:jc w:val="both"/>
        <w:rPr>
          <w:rFonts w:asciiTheme="majorBidi" w:eastAsia="Times New Roman" w:hAnsiTheme="majorBidi" w:cstheme="majorBidi"/>
          <w:color w:val="auto"/>
          <w:lang w:val="lv-LV"/>
        </w:rPr>
      </w:pPr>
      <w:r w:rsidRPr="1D3D8D42">
        <w:rPr>
          <w:rFonts w:asciiTheme="majorBidi" w:eastAsia="Times New Roman" w:hAnsiTheme="majorBidi" w:cstheme="majorBidi"/>
          <w:color w:val="auto"/>
          <w:lang w:val="lv-LV"/>
        </w:rPr>
        <w:t>Ja pēc speciāla pieprasījuma vakcinācijas kabinets ir saņēmis vakcīnu sasaldētu, to ir</w:t>
      </w:r>
      <w:r w:rsidRPr="1D3D8D42">
        <w:rPr>
          <w:rFonts w:asciiTheme="majorBidi" w:eastAsia="Times New Roman" w:hAnsiTheme="majorBidi" w:cstheme="majorBidi"/>
          <w:color w:val="auto"/>
          <w:sz w:val="24"/>
          <w:szCs w:val="24"/>
          <w:lang w:val="lv-LV"/>
        </w:rPr>
        <w:t xml:space="preserve"> </w:t>
      </w:r>
      <w:r w:rsidRPr="1D3D8D42">
        <w:rPr>
          <w:rFonts w:asciiTheme="majorBidi" w:eastAsia="Times New Roman" w:hAnsiTheme="majorBidi" w:cstheme="majorBidi"/>
          <w:color w:val="auto"/>
          <w:lang w:val="lv-LV"/>
        </w:rPr>
        <w:t xml:space="preserve">nepieciešams sagatavot atbilstoši </w:t>
      </w:r>
      <w:r w:rsidR="00000000">
        <w:fldChar w:fldCharType="begin"/>
      </w:r>
      <w:r w:rsidR="00000000" w:rsidRPr="005B656A">
        <w:rPr>
          <w:lang w:val="lv-LV"/>
        </w:rPr>
        <w:instrText>HYPERLINK "https://www.zva.gov.lv/zvais/zalu-registrs/?iss=1&amp;q=covid&amp;IK-1=1&amp;IK-2=2&amp;NAC=on&amp;SAT=on&amp;DEC=on&amp;ESC=on&amp;ESI=on&amp;PIM=on&amp;RNE=on" \h</w:instrText>
      </w:r>
      <w:r w:rsidR="00000000">
        <w:fldChar w:fldCharType="separate"/>
      </w:r>
      <w:r w:rsidRPr="1D3D8D42">
        <w:rPr>
          <w:rStyle w:val="Hyperlink"/>
          <w:rFonts w:asciiTheme="majorBidi" w:eastAsia="Times New Roman" w:hAnsiTheme="majorBidi" w:cstheme="majorBidi"/>
          <w:color w:val="auto"/>
          <w:lang w:val="lv-LV"/>
        </w:rPr>
        <w:t>zāļu lietošanas instrukcijai</w:t>
      </w:r>
      <w:r w:rsidR="00000000">
        <w:rPr>
          <w:rStyle w:val="Hyperlink"/>
          <w:rFonts w:asciiTheme="majorBidi" w:eastAsia="Times New Roman" w:hAnsiTheme="majorBidi" w:cstheme="majorBidi"/>
          <w:color w:val="auto"/>
          <w:lang w:val="lv-LV"/>
        </w:rPr>
        <w:fldChar w:fldCharType="end"/>
      </w:r>
      <w:r w:rsidRPr="1D3D8D42">
        <w:rPr>
          <w:rFonts w:asciiTheme="majorBidi" w:eastAsia="Times New Roman" w:hAnsiTheme="majorBidi" w:cstheme="majorBidi"/>
          <w:color w:val="auto"/>
          <w:lang w:val="lv-LV"/>
        </w:rPr>
        <w:t>.</w:t>
      </w:r>
      <w:r w:rsidRPr="00E03276">
        <w:rPr>
          <w:rFonts w:asciiTheme="majorBidi" w:eastAsia="Times New Roman" w:hAnsiTheme="majorBidi" w:cstheme="majorBidi"/>
          <w:color w:val="auto"/>
          <w:lang w:val="lv-LV"/>
        </w:rPr>
        <w:t xml:space="preserve"> </w:t>
      </w:r>
    </w:p>
    <w:p w14:paraId="65ABC431" w14:textId="236155BB" w:rsidR="004055A3" w:rsidRPr="00E03276" w:rsidRDefault="5A2CD7F2" w:rsidP="46FAEE9D">
      <w:pPr>
        <w:pStyle w:val="Heading2"/>
        <w:rPr>
          <w:rFonts w:asciiTheme="majorBidi" w:eastAsia="Times New Roman" w:hAnsiTheme="majorBidi"/>
        </w:rPr>
      </w:pPr>
      <w:bookmarkStart w:id="31" w:name="_Toc60039815"/>
      <w:bookmarkStart w:id="32" w:name="_Toc531613582"/>
      <w:r w:rsidRPr="46FAEE9D">
        <w:rPr>
          <w:rFonts w:asciiTheme="majorBidi" w:eastAsia="Times New Roman" w:hAnsiTheme="majorBidi"/>
        </w:rPr>
        <w:t>Personas sagatavošana vakcinācijai</w:t>
      </w:r>
      <w:bookmarkEnd w:id="31"/>
      <w:r w:rsidR="1E5427D7" w:rsidRPr="46FAEE9D">
        <w:rPr>
          <w:rFonts w:asciiTheme="majorBidi" w:eastAsia="Times New Roman" w:hAnsiTheme="majorBidi"/>
        </w:rPr>
        <w:t xml:space="preserve"> un tūlītēja pēcvakcinācijas aprūpe</w:t>
      </w:r>
      <w:bookmarkEnd w:id="32"/>
    </w:p>
    <w:p w14:paraId="2CD5222B" w14:textId="77777777" w:rsidR="004055A3" w:rsidRPr="00E03276" w:rsidRDefault="004055A3" w:rsidP="5288B1FC">
      <w:pPr>
        <w:pStyle w:val="BodyA"/>
        <w:rPr>
          <w:rFonts w:asciiTheme="majorBidi" w:eastAsia="Times New Roman" w:hAnsiTheme="majorBidi" w:cstheme="majorBidi"/>
          <w:color w:val="auto"/>
          <w:sz w:val="24"/>
          <w:szCs w:val="24"/>
          <w:lang w:val="lv-LV"/>
        </w:rPr>
      </w:pPr>
    </w:p>
    <w:p w14:paraId="628087F8" w14:textId="1DFA0E06" w:rsidR="00A24495" w:rsidRPr="00E03276" w:rsidRDefault="004055A3" w:rsidP="001A697E">
      <w:pPr>
        <w:pStyle w:val="BodyA"/>
        <w:numPr>
          <w:ilvl w:val="0"/>
          <w:numId w:val="61"/>
        </w:numPr>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Ja āda ir vizuāli tīra, to nav nepieciešams notīrīt ar antiseptiķi (spirtu saturošu salveti). Ja āda</w:t>
      </w:r>
      <w:r w:rsidR="584DFC33" w:rsidRPr="00E03276">
        <w:rPr>
          <w:rFonts w:asciiTheme="majorBidi" w:eastAsia="Times New Roman" w:hAnsiTheme="majorBidi" w:cstheme="majorBidi"/>
          <w:color w:val="auto"/>
          <w:lang w:val="lv-LV"/>
        </w:rPr>
        <w:t xml:space="preserve"> ir</w:t>
      </w:r>
      <w:r w:rsidRPr="00E03276">
        <w:rPr>
          <w:rFonts w:asciiTheme="majorBidi" w:eastAsia="Times New Roman" w:hAnsiTheme="majorBidi" w:cstheme="majorBidi"/>
          <w:color w:val="auto"/>
          <w:lang w:val="lv-LV"/>
        </w:rPr>
        <w:t xml:space="preserve"> vizuāli netīra, to notīra ar spirtu saturošu salveti un atļauj ādai nožūt.</w:t>
      </w:r>
    </w:p>
    <w:p w14:paraId="51365EA2" w14:textId="77777777" w:rsidR="00A24495" w:rsidRPr="00E03276" w:rsidRDefault="00A24495" w:rsidP="008E397B">
      <w:pPr>
        <w:pStyle w:val="BodyA"/>
        <w:ind w:left="1440"/>
        <w:jc w:val="both"/>
        <w:rPr>
          <w:rFonts w:asciiTheme="majorBidi" w:eastAsia="Times New Roman" w:hAnsiTheme="majorBidi" w:cstheme="majorBidi"/>
          <w:color w:val="auto"/>
          <w:lang w:val="lv-LV"/>
        </w:rPr>
      </w:pPr>
    </w:p>
    <w:p w14:paraId="0ACFDB2B" w14:textId="0BA876A7" w:rsidR="006564C5" w:rsidRPr="00E03276" w:rsidRDefault="005A2323" w:rsidP="001A697E">
      <w:pPr>
        <w:pStyle w:val="BodyA"/>
        <w:numPr>
          <w:ilvl w:val="0"/>
          <w:numId w:val="61"/>
        </w:numPr>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Vakcinējamai personai ieteicams sēdēt krēslā</w:t>
      </w:r>
      <w:r w:rsidR="50583FFE" w:rsidRPr="00E03276">
        <w:rPr>
          <w:rFonts w:asciiTheme="majorBidi" w:eastAsia="Times New Roman" w:hAnsiTheme="majorBidi" w:cstheme="majorBidi"/>
          <w:color w:val="auto"/>
          <w:lang w:val="lv-LV"/>
        </w:rPr>
        <w:t xml:space="preserve"> </w:t>
      </w:r>
      <w:r w:rsidR="079C479D" w:rsidRPr="00E03276">
        <w:rPr>
          <w:rFonts w:asciiTheme="majorBidi" w:eastAsia="Times New Roman" w:hAnsiTheme="majorBidi" w:cstheme="majorBidi"/>
          <w:color w:val="auto"/>
          <w:lang w:val="lv-LV"/>
        </w:rPr>
        <w:t xml:space="preserve">ar </w:t>
      </w:r>
      <w:r w:rsidRPr="00E03276">
        <w:rPr>
          <w:rFonts w:asciiTheme="majorBidi" w:eastAsia="Times New Roman" w:hAnsiTheme="majorBidi" w:cstheme="majorBidi"/>
          <w:color w:val="auto"/>
          <w:lang w:val="lv-LV"/>
        </w:rPr>
        <w:t>taisnu muguru, pēdām jāpieskar</w:t>
      </w:r>
      <w:r w:rsidR="6ED879BF" w:rsidRPr="00E03276">
        <w:rPr>
          <w:rFonts w:asciiTheme="majorBidi" w:eastAsia="Times New Roman" w:hAnsiTheme="majorBidi" w:cstheme="majorBidi"/>
          <w:color w:val="auto"/>
          <w:lang w:val="lv-LV"/>
        </w:rPr>
        <w:t>a</w:t>
      </w:r>
      <w:r w:rsidRPr="00E03276">
        <w:rPr>
          <w:rFonts w:asciiTheme="majorBidi" w:eastAsia="Times New Roman" w:hAnsiTheme="majorBidi" w:cstheme="majorBidi"/>
          <w:color w:val="auto"/>
          <w:lang w:val="lv-LV"/>
        </w:rPr>
        <w:t xml:space="preserve">s zemei, augšējās </w:t>
      </w:r>
      <w:r w:rsidR="00622B0A" w:rsidRPr="00E03276">
        <w:rPr>
          <w:rFonts w:asciiTheme="majorBidi" w:eastAsia="Times New Roman" w:hAnsiTheme="majorBidi" w:cstheme="majorBidi"/>
          <w:color w:val="auto"/>
          <w:lang w:val="lv-LV"/>
        </w:rPr>
        <w:t>ekstremitātes</w:t>
      </w:r>
      <w:r w:rsidRPr="00E03276">
        <w:rPr>
          <w:rFonts w:asciiTheme="majorBidi" w:eastAsia="Times New Roman" w:hAnsiTheme="majorBidi" w:cstheme="majorBidi"/>
          <w:color w:val="auto"/>
          <w:lang w:val="lv-LV"/>
        </w:rPr>
        <w:t xml:space="preserve"> jācenšas atslābināt, bet </w:t>
      </w:r>
      <w:r w:rsidR="2AB418C3" w:rsidRPr="00E03276">
        <w:rPr>
          <w:rFonts w:asciiTheme="majorBidi" w:eastAsia="Times New Roman" w:hAnsiTheme="majorBidi" w:cstheme="majorBidi"/>
          <w:color w:val="auto"/>
          <w:lang w:val="lv-LV"/>
        </w:rPr>
        <w:t xml:space="preserve">tām jābūt </w:t>
      </w:r>
      <w:r w:rsidRPr="00E03276">
        <w:rPr>
          <w:rFonts w:asciiTheme="majorBidi" w:eastAsia="Times New Roman" w:hAnsiTheme="majorBidi" w:cstheme="majorBidi"/>
          <w:color w:val="auto"/>
          <w:lang w:val="lv-LV"/>
        </w:rPr>
        <w:t>saliekt</w:t>
      </w:r>
      <w:r w:rsidR="6188CEAD" w:rsidRPr="00E03276">
        <w:rPr>
          <w:rFonts w:asciiTheme="majorBidi" w:eastAsia="Times New Roman" w:hAnsiTheme="majorBidi" w:cstheme="majorBidi"/>
          <w:color w:val="auto"/>
          <w:lang w:val="lv-LV"/>
        </w:rPr>
        <w:t>ām</w:t>
      </w:r>
      <w:r w:rsidRPr="00E03276">
        <w:rPr>
          <w:rFonts w:asciiTheme="majorBidi" w:eastAsia="Times New Roman" w:hAnsiTheme="majorBidi" w:cstheme="majorBidi"/>
          <w:color w:val="auto"/>
          <w:lang w:val="lv-LV"/>
        </w:rPr>
        <w:t xml:space="preserve"> elkoņos, lai augšdelma muskulis būtu atslābis, tad arī injekcija būs pēc iespējas nesāpīga.</w:t>
      </w:r>
    </w:p>
    <w:p w14:paraId="58DC9FA3" w14:textId="77777777" w:rsidR="0015506C" w:rsidRPr="00E03276" w:rsidRDefault="0015506C" w:rsidP="0015506C">
      <w:pPr>
        <w:pStyle w:val="BodyA"/>
        <w:jc w:val="both"/>
        <w:rPr>
          <w:rFonts w:asciiTheme="majorBidi" w:eastAsia="Times New Roman" w:hAnsiTheme="majorBidi" w:cstheme="majorBidi"/>
          <w:color w:val="auto"/>
          <w:lang w:val="lv-LV"/>
        </w:rPr>
      </w:pPr>
    </w:p>
    <w:p w14:paraId="75B062EB" w14:textId="5EEBC14A" w:rsidR="006564C5" w:rsidRPr="00E03276" w:rsidRDefault="006564C5" w:rsidP="001A697E">
      <w:pPr>
        <w:pStyle w:val="BodyA"/>
        <w:numPr>
          <w:ilvl w:val="0"/>
          <w:numId w:val="61"/>
        </w:numPr>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Lai novērstu personas uzmanību no procedūras, vēlams nomainīt vakcinācijas laikā ieņemto pozīciju;</w:t>
      </w:r>
    </w:p>
    <w:p w14:paraId="6945820B" w14:textId="77777777" w:rsidR="00A24495" w:rsidRPr="00E03276" w:rsidRDefault="00A24495" w:rsidP="008E397B">
      <w:pPr>
        <w:pStyle w:val="BodyA"/>
        <w:jc w:val="both"/>
        <w:rPr>
          <w:rFonts w:asciiTheme="majorBidi" w:eastAsia="Times New Roman" w:hAnsiTheme="majorBidi" w:cstheme="majorBidi"/>
          <w:color w:val="auto"/>
          <w:lang w:val="lv-LV"/>
        </w:rPr>
      </w:pPr>
    </w:p>
    <w:p w14:paraId="61659A4C" w14:textId="645C44E3" w:rsidR="0C2B4729" w:rsidRPr="00E03276" w:rsidRDefault="0C2B4729" w:rsidP="001A697E">
      <w:pPr>
        <w:pStyle w:val="BodyA"/>
        <w:numPr>
          <w:ilvl w:val="0"/>
          <w:numId w:val="61"/>
        </w:numPr>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Vakcīnu ievada intramuskulāri deltveida (augšdelma) muskulī 90</w:t>
      </w:r>
      <w:r w:rsidR="00021248" w:rsidRPr="00E03276">
        <w:rPr>
          <w:rFonts w:asciiTheme="majorBidi" w:eastAsia="Times New Roman" w:hAnsiTheme="majorBidi" w:cstheme="majorBidi"/>
          <w:color w:val="auto"/>
          <w:lang w:val="lv-LV"/>
        </w:rPr>
        <w:t> </w:t>
      </w:r>
      <w:r w:rsidRPr="00E03276">
        <w:rPr>
          <w:rFonts w:asciiTheme="majorBidi" w:eastAsia="Times New Roman" w:hAnsiTheme="majorBidi" w:cstheme="majorBidi"/>
          <w:color w:val="auto"/>
          <w:lang w:val="lv-LV"/>
        </w:rPr>
        <w:t>°</w:t>
      </w:r>
      <w:r w:rsidR="00021248" w:rsidRPr="00E03276">
        <w:rPr>
          <w:rFonts w:asciiTheme="majorBidi" w:eastAsia="Times New Roman" w:hAnsiTheme="majorBidi" w:cstheme="majorBidi"/>
          <w:color w:val="auto"/>
          <w:lang w:val="lv-LV"/>
        </w:rPr>
        <w:t> </w:t>
      </w:r>
      <w:r w:rsidRPr="00E03276">
        <w:rPr>
          <w:rFonts w:asciiTheme="majorBidi" w:eastAsia="Times New Roman" w:hAnsiTheme="majorBidi" w:cstheme="majorBidi"/>
          <w:color w:val="auto"/>
          <w:lang w:val="lv-LV"/>
        </w:rPr>
        <w:t xml:space="preserve">leņķī, adatu muskulī ievadot līdz galam. </w:t>
      </w:r>
    </w:p>
    <w:p w14:paraId="0C561140" w14:textId="77777777" w:rsidR="006564C5" w:rsidRPr="00F959CA" w:rsidRDefault="006564C5" w:rsidP="001A697E">
      <w:pPr>
        <w:pStyle w:val="BodyA"/>
        <w:numPr>
          <w:ilvl w:val="0"/>
          <w:numId w:val="61"/>
        </w:numPr>
        <w:jc w:val="both"/>
        <w:rPr>
          <w:rFonts w:asciiTheme="majorBidi" w:hAnsiTheme="majorBidi" w:cstheme="majorBidi"/>
          <w:color w:val="auto"/>
          <w:lang w:val="lv-LV"/>
        </w:rPr>
      </w:pPr>
      <w:r w:rsidRPr="00F959CA">
        <w:rPr>
          <w:rFonts w:asciiTheme="majorBidi" w:hAnsiTheme="majorBidi" w:cstheme="majorBidi"/>
          <w:color w:val="auto"/>
          <w:lang w:val="lv-LV"/>
        </w:rPr>
        <w:t>pēc vakcinācijas uz injekcijas vietas var uzlikt sausu vates plāksnīti/ tampona gabaliņu, ja nepieciešams, to fiksē ar plāksteri;</w:t>
      </w:r>
    </w:p>
    <w:p w14:paraId="5CE0721B" w14:textId="77777777" w:rsidR="006564C5" w:rsidRPr="00E03276" w:rsidRDefault="006564C5" w:rsidP="001A697E">
      <w:pPr>
        <w:pStyle w:val="BodyA"/>
        <w:numPr>
          <w:ilvl w:val="0"/>
          <w:numId w:val="61"/>
        </w:numPr>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Pāris minūtes pēc tampona/ plāksnītes uzlikšanas to noņem. Ilgāk turēt to uz injekcijas vietas nav nepieciešams;</w:t>
      </w:r>
    </w:p>
    <w:p w14:paraId="42CBAFD3" w14:textId="77777777" w:rsidR="006564C5" w:rsidRPr="00E03276" w:rsidRDefault="006564C5" w:rsidP="0015506C">
      <w:pPr>
        <w:pStyle w:val="BodyA"/>
        <w:jc w:val="both"/>
        <w:rPr>
          <w:rFonts w:asciiTheme="majorBidi" w:eastAsia="Times New Roman" w:hAnsiTheme="majorBidi" w:cstheme="majorBidi"/>
          <w:color w:val="auto"/>
          <w:lang w:val="lv-LV"/>
        </w:rPr>
      </w:pPr>
    </w:p>
    <w:p w14:paraId="01177DB8" w14:textId="2E24EE96" w:rsidR="008E397B" w:rsidRPr="00F959CA" w:rsidRDefault="64C6B614" w:rsidP="001A697E">
      <w:pPr>
        <w:pStyle w:val="BodyA"/>
        <w:numPr>
          <w:ilvl w:val="0"/>
          <w:numId w:val="61"/>
        </w:numPr>
        <w:jc w:val="both"/>
        <w:rPr>
          <w:rFonts w:asciiTheme="majorBidi" w:eastAsia="Times New Roman" w:hAnsiTheme="majorBidi" w:cstheme="majorBidi"/>
          <w:color w:val="auto"/>
          <w:lang w:val="lv"/>
        </w:rPr>
      </w:pPr>
      <w:r w:rsidRPr="00E03276">
        <w:rPr>
          <w:rFonts w:asciiTheme="majorBidi" w:eastAsia="Times New Roman" w:hAnsiTheme="majorBidi" w:cstheme="majorBidi"/>
          <w:color w:val="auto"/>
          <w:lang w:val="lv-LV"/>
        </w:rPr>
        <w:t>Pacientiem ar asins recēšanas traucējumiem un nepieciešamu asins recēšanas faktoru aizstājējterapiju vakcīnas iev</w:t>
      </w:r>
      <w:r w:rsidR="7BE8AED0" w:rsidRPr="00E03276">
        <w:rPr>
          <w:rFonts w:asciiTheme="majorBidi" w:eastAsia="Times New Roman" w:hAnsiTheme="majorBidi" w:cstheme="majorBidi"/>
          <w:color w:val="auto"/>
          <w:lang w:val="lv-LV"/>
        </w:rPr>
        <w:t>adi intramuskulāri vēlams ievadīt neilgi pēc aizstājējterapijas saņemšanas.</w:t>
      </w:r>
      <w:r w:rsidR="216CEEC9" w:rsidRPr="00E03276">
        <w:rPr>
          <w:rFonts w:asciiTheme="majorBidi" w:eastAsia="Times New Roman" w:hAnsiTheme="majorBidi" w:cstheme="majorBidi"/>
          <w:color w:val="auto"/>
          <w:lang w:val="lv-LV"/>
        </w:rPr>
        <w:t xml:space="preserve"> </w:t>
      </w:r>
    </w:p>
    <w:p w14:paraId="6D1CA239" w14:textId="77777777" w:rsidR="008E397B" w:rsidRPr="00F959CA" w:rsidRDefault="216CEEC9" w:rsidP="001A697E">
      <w:pPr>
        <w:pStyle w:val="BodyA"/>
        <w:numPr>
          <w:ilvl w:val="3"/>
          <w:numId w:val="64"/>
        </w:numPr>
        <w:ind w:left="2520"/>
        <w:jc w:val="both"/>
        <w:rPr>
          <w:rFonts w:asciiTheme="majorBidi" w:eastAsia="Times New Roman" w:hAnsiTheme="majorBidi" w:cstheme="majorBidi"/>
          <w:color w:val="auto"/>
          <w:lang w:val="lv"/>
        </w:rPr>
      </w:pPr>
      <w:r w:rsidRPr="00E03276">
        <w:rPr>
          <w:rFonts w:asciiTheme="majorBidi" w:eastAsia="Times New Roman" w:hAnsiTheme="majorBidi" w:cstheme="majorBidi"/>
          <w:color w:val="auto"/>
          <w:lang w:val="lv-LV"/>
        </w:rPr>
        <w:t>P</w:t>
      </w:r>
      <w:r w:rsidR="2EC19674" w:rsidRPr="00E03276">
        <w:rPr>
          <w:rFonts w:asciiTheme="majorBidi" w:eastAsia="Times New Roman" w:hAnsiTheme="majorBidi" w:cstheme="majorBidi"/>
          <w:color w:val="auto"/>
          <w:lang w:val="lv-LV"/>
        </w:rPr>
        <w:t>ēc</w:t>
      </w:r>
      <w:r w:rsidR="2EC19674" w:rsidRPr="00E03276">
        <w:rPr>
          <w:rFonts w:asciiTheme="majorBidi" w:eastAsia="Times New Roman" w:hAnsiTheme="majorBidi" w:cstheme="majorBidi"/>
          <w:color w:val="auto"/>
          <w:lang w:val="lv"/>
        </w:rPr>
        <w:t xml:space="preserve"> i/muskulārās vakcinācijas veikšanas, injekcijas vietai nepieciešams pielikt spiedienu vismaz 10 minūtes, lai novērstu asiņošanu un uztūkumu.</w:t>
      </w:r>
    </w:p>
    <w:p w14:paraId="171797EC" w14:textId="2CEB9EBF" w:rsidR="008E397B" w:rsidRPr="00F959CA" w:rsidRDefault="2EC19674" w:rsidP="001A697E">
      <w:pPr>
        <w:pStyle w:val="BodyA"/>
        <w:numPr>
          <w:ilvl w:val="3"/>
          <w:numId w:val="64"/>
        </w:numPr>
        <w:ind w:left="2520"/>
        <w:jc w:val="both"/>
        <w:rPr>
          <w:rFonts w:asciiTheme="majorBidi" w:eastAsia="Times New Roman" w:hAnsiTheme="majorBidi" w:cstheme="majorBidi"/>
          <w:color w:val="auto"/>
          <w:lang w:val="lv"/>
        </w:rPr>
      </w:pPr>
      <w:r w:rsidRPr="00E03276">
        <w:rPr>
          <w:rFonts w:asciiTheme="majorBidi" w:eastAsia="Times New Roman" w:hAnsiTheme="majorBidi" w:cstheme="majorBidi"/>
          <w:color w:val="auto"/>
          <w:lang w:val="lv"/>
        </w:rPr>
        <w:t xml:space="preserve"> Papildus 2-4 stundas pēc injekcijas veikšanas ieteicams </w:t>
      </w:r>
      <w:r w:rsidR="00061229" w:rsidRPr="00E03276">
        <w:rPr>
          <w:rFonts w:asciiTheme="majorBidi" w:eastAsia="Times New Roman" w:hAnsiTheme="majorBidi" w:cstheme="majorBidi"/>
          <w:color w:val="auto"/>
          <w:lang w:val="lv"/>
        </w:rPr>
        <w:t xml:space="preserve">rekomendēt </w:t>
      </w:r>
      <w:r w:rsidRPr="00E03276">
        <w:rPr>
          <w:rFonts w:asciiTheme="majorBidi" w:eastAsia="Times New Roman" w:hAnsiTheme="majorBidi" w:cstheme="majorBidi"/>
          <w:color w:val="auto"/>
          <w:lang w:val="lv"/>
        </w:rPr>
        <w:t xml:space="preserve">veikt pašizpēti/palpāciju, lai pārliecinātos, ka neveidojas hematoma. </w:t>
      </w:r>
    </w:p>
    <w:p w14:paraId="6BAA6F11" w14:textId="77777777" w:rsidR="008E397B" w:rsidRPr="00F959CA" w:rsidRDefault="2EC19674" w:rsidP="001A697E">
      <w:pPr>
        <w:pStyle w:val="BodyA"/>
        <w:numPr>
          <w:ilvl w:val="3"/>
          <w:numId w:val="64"/>
        </w:numPr>
        <w:ind w:left="2520"/>
        <w:jc w:val="both"/>
        <w:rPr>
          <w:rFonts w:asciiTheme="majorBidi" w:eastAsia="Times New Roman" w:hAnsiTheme="majorBidi" w:cstheme="majorBidi"/>
          <w:color w:val="auto"/>
          <w:lang w:val="lv"/>
        </w:rPr>
      </w:pPr>
      <w:r w:rsidRPr="00E03276">
        <w:rPr>
          <w:rFonts w:asciiTheme="majorBidi" w:eastAsia="Times New Roman" w:hAnsiTheme="majorBidi" w:cstheme="majorBidi"/>
          <w:color w:val="auto"/>
          <w:lang w:val="lv"/>
        </w:rPr>
        <w:t xml:space="preserve">Diskomforts rokā 1-2 dienas pēc injekcijas veikšanas nav nekas neparasts, ja vien tas nekļūst stiprāks un to nepavada uztūkums. </w:t>
      </w:r>
    </w:p>
    <w:p w14:paraId="31BD43F6" w14:textId="6822AA4B" w:rsidR="64C6B614" w:rsidRPr="00F959CA" w:rsidRDefault="2EC19674" w:rsidP="001A697E">
      <w:pPr>
        <w:pStyle w:val="BodyA"/>
        <w:numPr>
          <w:ilvl w:val="3"/>
          <w:numId w:val="64"/>
        </w:numPr>
        <w:ind w:left="2520"/>
        <w:jc w:val="both"/>
        <w:rPr>
          <w:rFonts w:asciiTheme="majorBidi" w:eastAsia="Times New Roman" w:hAnsiTheme="majorBidi" w:cstheme="majorBidi"/>
          <w:color w:val="auto"/>
          <w:lang w:val="lv"/>
        </w:rPr>
      </w:pPr>
      <w:r w:rsidRPr="00E03276">
        <w:rPr>
          <w:rFonts w:asciiTheme="majorBidi" w:eastAsia="Times New Roman" w:hAnsiTheme="majorBidi" w:cstheme="majorBidi"/>
          <w:color w:val="auto"/>
          <w:lang w:val="lv"/>
        </w:rPr>
        <w:t>Jebkuras blakusparādības (piemēram, hematoma, alerģiska reakcija) ir jāziņo hemofilijas centram</w:t>
      </w:r>
      <w:r w:rsidR="006564C5" w:rsidRPr="00E03276">
        <w:rPr>
          <w:rFonts w:asciiTheme="majorBidi" w:eastAsia="Times New Roman" w:hAnsiTheme="majorBidi" w:cstheme="majorBidi"/>
          <w:color w:val="auto"/>
          <w:lang w:val="lv"/>
        </w:rPr>
        <w:t>;</w:t>
      </w:r>
    </w:p>
    <w:p w14:paraId="495F258E" w14:textId="2F738E12" w:rsidR="10CD3C69" w:rsidRPr="00E03276" w:rsidRDefault="10CD3C69" w:rsidP="10CD3C69">
      <w:pPr>
        <w:pStyle w:val="BodyA"/>
        <w:rPr>
          <w:rFonts w:asciiTheme="majorBidi" w:eastAsia="Times New Roman" w:hAnsiTheme="majorBidi" w:cstheme="majorBidi"/>
          <w:color w:val="auto"/>
          <w:sz w:val="24"/>
          <w:szCs w:val="24"/>
          <w:lang w:val="lv-LV"/>
        </w:rPr>
      </w:pPr>
    </w:p>
    <w:p w14:paraId="78DE27E3" w14:textId="70CC690B" w:rsidR="00BD43A3" w:rsidRPr="00E03276" w:rsidRDefault="00BD43A3" w:rsidP="001A697E">
      <w:pPr>
        <w:pStyle w:val="BodyA"/>
        <w:numPr>
          <w:ilvl w:val="0"/>
          <w:numId w:val="63"/>
        </w:numPr>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I</w:t>
      </w:r>
      <w:r w:rsidR="0000774B" w:rsidRPr="00E03276">
        <w:rPr>
          <w:rFonts w:asciiTheme="majorBidi" w:eastAsia="Times New Roman" w:hAnsiTheme="majorBidi" w:cstheme="majorBidi"/>
          <w:color w:val="auto"/>
          <w:lang w:val="lv-LV"/>
        </w:rPr>
        <w:t xml:space="preserve">nformē personu, ka </w:t>
      </w:r>
      <w:r w:rsidR="002947CC" w:rsidRPr="00E03276">
        <w:rPr>
          <w:rFonts w:asciiTheme="majorBidi" w:eastAsia="Times New Roman" w:hAnsiTheme="majorBidi" w:cstheme="majorBidi"/>
          <w:color w:val="auto"/>
          <w:lang w:val="lv-LV"/>
        </w:rPr>
        <w:t>pēc vakcinācijas</w:t>
      </w:r>
      <w:r w:rsidR="0000774B" w:rsidRPr="00E03276">
        <w:rPr>
          <w:rFonts w:asciiTheme="majorBidi" w:eastAsia="Times New Roman" w:hAnsiTheme="majorBidi" w:cstheme="majorBidi"/>
          <w:color w:val="auto"/>
          <w:lang w:val="lv-LV"/>
        </w:rPr>
        <w:t xml:space="preserve"> vizīte </w:t>
      </w:r>
      <w:r w:rsidR="002947CC" w:rsidRPr="00E03276">
        <w:rPr>
          <w:rFonts w:asciiTheme="majorBidi" w:eastAsia="Times New Roman" w:hAnsiTheme="majorBidi" w:cstheme="majorBidi"/>
          <w:color w:val="auto"/>
          <w:lang w:val="lv-LV"/>
        </w:rPr>
        <w:t>tiek pabeigta</w:t>
      </w:r>
      <w:r w:rsidRPr="00E03276">
        <w:rPr>
          <w:rFonts w:asciiTheme="majorBidi" w:eastAsia="Times New Roman" w:hAnsiTheme="majorBidi" w:cstheme="majorBidi"/>
          <w:color w:val="auto"/>
          <w:lang w:val="lv-LV"/>
        </w:rPr>
        <w:t xml:space="preserve"> </w:t>
      </w:r>
      <w:r w:rsidR="0000774B" w:rsidRPr="00E03276">
        <w:rPr>
          <w:rFonts w:asciiTheme="majorBidi" w:eastAsia="Times New Roman" w:hAnsiTheme="majorBidi" w:cstheme="majorBidi"/>
          <w:color w:val="auto"/>
          <w:lang w:val="lv-LV"/>
        </w:rPr>
        <w:t>pēc</w:t>
      </w:r>
      <w:r w:rsidR="002947CC" w:rsidRPr="00E03276">
        <w:rPr>
          <w:rFonts w:asciiTheme="majorBidi" w:eastAsia="Times New Roman" w:hAnsiTheme="majorBidi" w:cstheme="majorBidi"/>
          <w:color w:val="auto"/>
          <w:lang w:val="lv-LV"/>
        </w:rPr>
        <w:t xml:space="preserve"> 1</w:t>
      </w:r>
      <w:r w:rsidR="2FC8BAAF" w:rsidRPr="00E03276">
        <w:rPr>
          <w:rFonts w:asciiTheme="majorBidi" w:eastAsia="Times New Roman" w:hAnsiTheme="majorBidi" w:cstheme="majorBidi"/>
          <w:color w:val="auto"/>
          <w:lang w:val="lv-LV"/>
        </w:rPr>
        <w:t>5</w:t>
      </w:r>
      <w:r w:rsidR="003901F0" w:rsidRPr="00E03276">
        <w:rPr>
          <w:rFonts w:asciiTheme="majorBidi" w:eastAsia="Times New Roman" w:hAnsiTheme="majorBidi" w:cstheme="majorBidi"/>
          <w:color w:val="auto"/>
          <w:lang w:val="lv-LV"/>
        </w:rPr>
        <w:t xml:space="preserve"> min</w:t>
      </w:r>
      <w:r w:rsidR="002947CC" w:rsidRPr="00E03276">
        <w:rPr>
          <w:rFonts w:asciiTheme="majorBidi" w:eastAsia="Times New Roman" w:hAnsiTheme="majorBidi" w:cstheme="majorBidi"/>
          <w:color w:val="auto"/>
          <w:lang w:val="lv-LV"/>
        </w:rPr>
        <w:t xml:space="preserve">, kad var pārliecināties, ka personai nav tūlītējas smagas </w:t>
      </w:r>
      <w:r w:rsidR="0A2E63F5" w:rsidRPr="00E03276">
        <w:rPr>
          <w:rFonts w:asciiTheme="majorBidi" w:eastAsia="Times New Roman" w:hAnsiTheme="majorBidi" w:cstheme="majorBidi"/>
          <w:color w:val="auto"/>
          <w:lang w:val="lv-LV"/>
        </w:rPr>
        <w:t>blakusparādības</w:t>
      </w:r>
      <w:r w:rsidR="002947CC" w:rsidRPr="00E03276">
        <w:rPr>
          <w:rFonts w:asciiTheme="majorBidi" w:eastAsia="Times New Roman" w:hAnsiTheme="majorBidi" w:cstheme="majorBidi"/>
          <w:color w:val="auto"/>
          <w:lang w:val="lv-LV"/>
        </w:rPr>
        <w:t xml:space="preserve"> pēc vakcinācijas (anafilakse vai tai līdzīgas reakcijas), kur</w:t>
      </w:r>
      <w:r w:rsidR="00230148">
        <w:rPr>
          <w:rFonts w:asciiTheme="majorBidi" w:eastAsia="Times New Roman" w:hAnsiTheme="majorBidi" w:cstheme="majorBidi"/>
          <w:color w:val="auto"/>
          <w:lang w:val="lv-LV"/>
        </w:rPr>
        <w:t xml:space="preserve">u dēļ </w:t>
      </w:r>
      <w:r w:rsidR="002947CC" w:rsidRPr="00E03276">
        <w:rPr>
          <w:rFonts w:asciiTheme="majorBidi" w:eastAsia="Times New Roman" w:hAnsiTheme="majorBidi" w:cstheme="majorBidi"/>
          <w:color w:val="auto"/>
          <w:lang w:val="lv-LV"/>
        </w:rPr>
        <w:t>nepieciešama tūlītēja medicīniskā palīdzība</w:t>
      </w:r>
      <w:r w:rsidRPr="00E03276">
        <w:rPr>
          <w:rFonts w:asciiTheme="majorBidi" w:eastAsia="Times New Roman" w:hAnsiTheme="majorBidi" w:cstheme="majorBidi"/>
          <w:color w:val="auto"/>
          <w:lang w:val="lv-LV"/>
        </w:rPr>
        <w:t xml:space="preserve"> un personai ir jāuzturas noradītā zonā.</w:t>
      </w:r>
    </w:p>
    <w:p w14:paraId="33E16340" w14:textId="7B787FA3" w:rsidR="006564C5" w:rsidRPr="00E03276" w:rsidRDefault="006564C5" w:rsidP="001A697E">
      <w:pPr>
        <w:pStyle w:val="BodyA"/>
        <w:numPr>
          <w:ilvl w:val="0"/>
          <w:numId w:val="63"/>
        </w:numPr>
        <w:jc w:val="both"/>
        <w:rPr>
          <w:rFonts w:asciiTheme="majorBidi" w:eastAsia="Times New Roman" w:hAnsiTheme="majorBidi" w:cstheme="majorBidi"/>
          <w:color w:val="auto"/>
          <w:lang w:val="lv-LV"/>
        </w:rPr>
      </w:pPr>
      <w:r w:rsidRPr="00F959CA">
        <w:rPr>
          <w:rFonts w:asciiTheme="majorBidi" w:eastAsia="Times New Roman" w:hAnsiTheme="majorBidi" w:cstheme="majorBidi"/>
          <w:color w:val="auto"/>
          <w:shd w:val="clear" w:color="auto" w:fill="FFFFFF"/>
          <w:lang w:val="lv-LV"/>
        </w:rPr>
        <w:t>Sniedz informāciju par paredzamiem nevēlamiem notikumiem, to biežumu un taktiku ko darīt, ja pēc vakcinācijas tie tiks novēroti</w:t>
      </w:r>
      <w:r w:rsidR="00DB5E18" w:rsidRPr="00F959CA">
        <w:rPr>
          <w:rFonts w:asciiTheme="majorBidi" w:eastAsia="Times New Roman" w:hAnsiTheme="majorBidi" w:cstheme="majorBidi"/>
          <w:color w:val="auto"/>
          <w:shd w:val="clear" w:color="auto" w:fill="FFFFFF"/>
          <w:lang w:val="lv-LV"/>
        </w:rPr>
        <w:t>.</w:t>
      </w:r>
    </w:p>
    <w:p w14:paraId="4E80B391" w14:textId="422B349C" w:rsidR="006564C5" w:rsidRPr="00E03276" w:rsidRDefault="006564C5" w:rsidP="001A697E">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Saprotami un izlasāmi ierakst</w:t>
      </w:r>
      <w:r w:rsidR="00BD43A3" w:rsidRPr="00E03276">
        <w:rPr>
          <w:rFonts w:asciiTheme="majorBidi" w:eastAsia="Times New Roman" w:hAnsiTheme="majorBidi" w:cstheme="majorBidi"/>
          <w:color w:val="auto"/>
          <w:lang w:val="lv-LV"/>
        </w:rPr>
        <w:t>a</w:t>
      </w:r>
      <w:r w:rsidRPr="00E03276">
        <w:rPr>
          <w:rFonts w:asciiTheme="majorBidi" w:eastAsia="Times New Roman" w:hAnsiTheme="majorBidi" w:cstheme="majorBidi"/>
          <w:color w:val="auto"/>
          <w:lang w:val="lv-LV"/>
        </w:rPr>
        <w:t xml:space="preserve"> potēšanas pasē vai pacienta Covid-19 vakcinācijas kartītē</w:t>
      </w:r>
      <w:r w:rsidR="0000774B" w:rsidRPr="00E03276">
        <w:rPr>
          <w:rFonts w:asciiTheme="majorBidi" w:eastAsia="Times New Roman" w:hAnsiTheme="majorBidi" w:cstheme="majorBidi"/>
          <w:color w:val="auto"/>
          <w:lang w:val="lv-LV"/>
        </w:rPr>
        <w:t>-</w:t>
      </w:r>
      <w:r w:rsidRPr="00F959CA">
        <w:rPr>
          <w:rFonts w:asciiTheme="majorBidi" w:eastAsia="Times New Roman" w:hAnsiTheme="majorBidi" w:cstheme="majorBidi"/>
          <w:color w:val="auto"/>
          <w:lang w:val="lv-LV"/>
        </w:rPr>
        <w:t>datumu, saņemtās vakcīnas nosaukumu, devu, sērijas Nr. (uzlīme).</w:t>
      </w:r>
    </w:p>
    <w:p w14:paraId="4C5A8E72" w14:textId="3BAB7C5B" w:rsidR="006564C5" w:rsidRPr="00E03276" w:rsidRDefault="006564C5" w:rsidP="001A697E">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Sarunā konkrētu datumu un laiku 2. devas saņemšanai (ja šoreiz saņemta 1. deva) un ierakst</w:t>
      </w:r>
      <w:r w:rsidR="0000774B" w:rsidRPr="00E03276">
        <w:rPr>
          <w:rFonts w:asciiTheme="majorBidi" w:eastAsia="Times New Roman" w:hAnsiTheme="majorBidi" w:cstheme="majorBidi"/>
          <w:color w:val="auto"/>
          <w:lang w:val="lv-LV"/>
        </w:rPr>
        <w:t>a</w:t>
      </w:r>
      <w:r w:rsidRPr="00E03276">
        <w:rPr>
          <w:rFonts w:asciiTheme="majorBidi" w:eastAsia="Times New Roman" w:hAnsiTheme="majorBidi" w:cstheme="majorBidi"/>
          <w:color w:val="auto"/>
          <w:lang w:val="lv-LV"/>
        </w:rPr>
        <w:t xml:space="preserve"> to pacienta Covid-19 vakcinācijas kartītē vai potēšanas pasē</w:t>
      </w:r>
      <w:r w:rsidR="00BD43A3" w:rsidRPr="00E03276">
        <w:rPr>
          <w:rFonts w:asciiTheme="majorBidi" w:eastAsia="Times New Roman" w:hAnsiTheme="majorBidi" w:cstheme="majorBidi"/>
          <w:color w:val="auto"/>
          <w:lang w:val="lv-LV"/>
        </w:rPr>
        <w:t>.</w:t>
      </w:r>
    </w:p>
    <w:p w14:paraId="49177E6F" w14:textId="047CDE71" w:rsidR="006564C5" w:rsidRPr="00E03276" w:rsidRDefault="006564C5" w:rsidP="001A697E">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Pārliecin</w:t>
      </w:r>
      <w:r w:rsidR="0000774B" w:rsidRPr="00E03276">
        <w:rPr>
          <w:rFonts w:asciiTheme="majorBidi" w:eastAsia="Times New Roman" w:hAnsiTheme="majorBidi" w:cstheme="majorBidi"/>
          <w:color w:val="auto"/>
          <w:lang w:val="lv-LV"/>
        </w:rPr>
        <w:t>ā</w:t>
      </w:r>
      <w:r w:rsidRPr="00E03276">
        <w:rPr>
          <w:rFonts w:asciiTheme="majorBidi" w:eastAsia="Times New Roman" w:hAnsiTheme="majorBidi" w:cstheme="majorBidi"/>
          <w:color w:val="auto"/>
          <w:lang w:val="lv-LV"/>
        </w:rPr>
        <w:t>s, ka persona zina:</w:t>
      </w:r>
    </w:p>
    <w:p w14:paraId="255A4C0E" w14:textId="77777777" w:rsidR="006564C5" w:rsidRPr="00E03276" w:rsidRDefault="006564C5" w:rsidP="001A697E">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kad un cikos jāierodas uz 2. devas saņemšanu, ja vizītē saņemta 1. deva;</w:t>
      </w:r>
    </w:p>
    <w:p w14:paraId="142485DD" w14:textId="77777777" w:rsidR="006564C5" w:rsidRPr="00E03276" w:rsidRDefault="006564C5" w:rsidP="001A697E">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kā savlaicīgi paziņot, ja ierasties nevarēs;</w:t>
      </w:r>
    </w:p>
    <w:p w14:paraId="58301B6B" w14:textId="77777777" w:rsidR="006564C5" w:rsidRPr="00E03276" w:rsidRDefault="006564C5" w:rsidP="001A697E">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kur vērsties vai ziņot, ja rodas sarežģījumi pēc vakcinācijas.</w:t>
      </w:r>
    </w:p>
    <w:p w14:paraId="31258246" w14:textId="77777777" w:rsidR="009007B0" w:rsidRPr="00F959CA" w:rsidRDefault="009007B0" w:rsidP="00BE4569">
      <w:pPr>
        <w:spacing w:after="0" w:line="240" w:lineRule="auto"/>
        <w:jc w:val="both"/>
        <w:rPr>
          <w:rFonts w:asciiTheme="majorBidi" w:eastAsiaTheme="minorEastAsia" w:hAnsiTheme="majorBidi" w:cstheme="majorBidi"/>
          <w:highlight w:val="yellow"/>
        </w:rPr>
      </w:pPr>
    </w:p>
    <w:p w14:paraId="16C26647" w14:textId="586DD3EF" w:rsidR="00EB63F9" w:rsidRPr="00E03276" w:rsidRDefault="5D22BA5B" w:rsidP="46FAEE9D">
      <w:pPr>
        <w:pStyle w:val="Heading2"/>
        <w:rPr>
          <w:rFonts w:asciiTheme="majorBidi" w:eastAsia="Times New Roman" w:hAnsiTheme="majorBidi"/>
        </w:rPr>
      </w:pPr>
      <w:bookmarkStart w:id="33" w:name="_Toc60039817"/>
      <w:bookmarkStart w:id="34" w:name="_Toc217362527"/>
      <w:r w:rsidRPr="46FAEE9D">
        <w:rPr>
          <w:rFonts w:asciiTheme="majorBidi" w:eastAsia="Times New Roman" w:hAnsiTheme="majorBidi"/>
        </w:rPr>
        <w:t>Covid -19 vakcinācijas fakta dokumentēšana</w:t>
      </w:r>
      <w:bookmarkEnd w:id="33"/>
      <w:bookmarkEnd w:id="34"/>
    </w:p>
    <w:p w14:paraId="3ADA717C" w14:textId="77777777" w:rsidR="00EB63F9" w:rsidRPr="00E03276" w:rsidRDefault="50A63E6E" w:rsidP="22D6D8FA">
      <w:pPr>
        <w:pStyle w:val="Heading4"/>
        <w:rPr>
          <w:rFonts w:asciiTheme="majorBidi" w:eastAsia="Times New Roman" w:hAnsiTheme="majorBidi"/>
          <w:b/>
        </w:rPr>
      </w:pPr>
      <w:r w:rsidRPr="00E03276">
        <w:rPr>
          <w:rFonts w:asciiTheme="majorBidi" w:eastAsia="Times New Roman" w:hAnsiTheme="majorBidi"/>
        </w:rPr>
        <w:t>Medicīniskā dokumentācijā</w:t>
      </w:r>
    </w:p>
    <w:p w14:paraId="694064A8" w14:textId="0C4525A1" w:rsidR="00EB63F9" w:rsidRPr="00E03276" w:rsidRDefault="4DC277C0" w:rsidP="00E25C9C">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i</w:t>
      </w:r>
      <w:r w:rsidR="1E690EC1" w:rsidRPr="00E03276">
        <w:rPr>
          <w:rFonts w:asciiTheme="majorBidi" w:eastAsia="Times New Roman" w:hAnsiTheme="majorBidi" w:cstheme="majorBidi"/>
          <w:color w:val="auto"/>
          <w:lang w:val="lv-LV"/>
        </w:rPr>
        <w:t>erakstīt potēšanas pasē</w:t>
      </w:r>
      <w:r w:rsidR="37A256FF" w:rsidRPr="00E03276">
        <w:rPr>
          <w:rFonts w:asciiTheme="majorBidi" w:eastAsia="Times New Roman" w:hAnsiTheme="majorBidi" w:cstheme="majorBidi"/>
          <w:color w:val="auto"/>
          <w:lang w:val="lv-LV"/>
        </w:rPr>
        <w:t>, ja tādu uzrāda persona,</w:t>
      </w:r>
      <w:r w:rsidR="1E690EC1" w:rsidRPr="00E03276">
        <w:rPr>
          <w:rFonts w:asciiTheme="majorBidi" w:eastAsia="Times New Roman" w:hAnsiTheme="majorBidi" w:cstheme="majorBidi"/>
          <w:color w:val="auto"/>
          <w:lang w:val="lv-LV"/>
        </w:rPr>
        <w:t xml:space="preserve"> </w:t>
      </w:r>
      <w:r w:rsidR="78A080D0" w:rsidRPr="00E03276">
        <w:rPr>
          <w:rFonts w:asciiTheme="majorBidi" w:eastAsia="Times New Roman" w:hAnsiTheme="majorBidi" w:cstheme="majorBidi"/>
          <w:color w:val="auto"/>
          <w:lang w:val="lv-LV"/>
        </w:rPr>
        <w:t>un/</w:t>
      </w:r>
      <w:r w:rsidR="7D8BF78A" w:rsidRPr="00E03276">
        <w:rPr>
          <w:rFonts w:asciiTheme="majorBidi" w:eastAsia="Times New Roman" w:hAnsiTheme="majorBidi" w:cstheme="majorBidi"/>
          <w:color w:val="auto"/>
          <w:lang w:val="lv-LV"/>
        </w:rPr>
        <w:t>vai C</w:t>
      </w:r>
      <w:r w:rsidR="032A60A3" w:rsidRPr="00E03276">
        <w:rPr>
          <w:rFonts w:asciiTheme="majorBidi" w:eastAsia="Times New Roman" w:hAnsiTheme="majorBidi" w:cstheme="majorBidi"/>
          <w:color w:val="auto"/>
          <w:lang w:val="lv-LV"/>
        </w:rPr>
        <w:t>ovid-</w:t>
      </w:r>
      <w:r w:rsidR="7D8BF78A" w:rsidRPr="00E03276">
        <w:rPr>
          <w:rFonts w:asciiTheme="majorBidi" w:eastAsia="Times New Roman" w:hAnsiTheme="majorBidi" w:cstheme="majorBidi"/>
          <w:color w:val="auto"/>
          <w:lang w:val="lv-LV"/>
        </w:rPr>
        <w:t>19 vakcinēšanas kartē</w:t>
      </w:r>
      <w:r w:rsidR="2276B4EA" w:rsidRPr="00E03276">
        <w:rPr>
          <w:rFonts w:asciiTheme="majorBidi" w:eastAsia="Times New Roman" w:hAnsiTheme="majorBidi" w:cstheme="majorBidi"/>
          <w:color w:val="auto"/>
          <w:lang w:val="lv-LV"/>
        </w:rPr>
        <w:t>, kas piegādāta kopā ar vakcīnām</w:t>
      </w:r>
      <w:r w:rsidR="5A8755A0" w:rsidRPr="00E03276">
        <w:rPr>
          <w:rFonts w:asciiTheme="majorBidi" w:eastAsia="Times New Roman" w:hAnsiTheme="majorBidi" w:cstheme="majorBidi"/>
          <w:color w:val="auto"/>
          <w:lang w:val="lv-LV"/>
        </w:rPr>
        <w:t>;</w:t>
      </w:r>
      <w:r w:rsidR="1E690EC1" w:rsidRPr="00E03276">
        <w:rPr>
          <w:rFonts w:asciiTheme="majorBidi" w:eastAsia="Times New Roman" w:hAnsiTheme="majorBidi" w:cstheme="majorBidi"/>
          <w:color w:val="auto"/>
          <w:lang w:val="lv-LV"/>
        </w:rPr>
        <w:t xml:space="preserve"> </w:t>
      </w:r>
    </w:p>
    <w:p w14:paraId="2318D14B" w14:textId="15BC0DE9" w:rsidR="55BD4020" w:rsidRPr="00F959CA" w:rsidRDefault="7A3E3196" w:rsidP="22D6D8FA">
      <w:pPr>
        <w:jc w:val="both"/>
        <w:rPr>
          <w:rFonts w:asciiTheme="majorBidi" w:eastAsia="Calibri" w:hAnsiTheme="majorBidi" w:cstheme="majorBidi"/>
        </w:rPr>
      </w:pPr>
      <w:r w:rsidRPr="00E03276">
        <w:rPr>
          <w:rFonts w:asciiTheme="majorBidi" w:hAnsiTheme="majorBidi" w:cstheme="majorBidi"/>
        </w:rPr>
        <w:t>Pirms uzsākt darbu ar Vakcinācijas moduli E-veselības portālā, lūgums, sazināties ar</w:t>
      </w:r>
      <w:r w:rsidR="6B0920B9" w:rsidRPr="00E03276">
        <w:rPr>
          <w:rFonts w:asciiTheme="majorBidi" w:hAnsiTheme="majorBidi" w:cstheme="majorBidi"/>
        </w:rPr>
        <w:t xml:space="preserve"> E-veselības sistēmas lietotāju atbalsta dienestu</w:t>
      </w:r>
      <w:r w:rsidRPr="00E03276">
        <w:rPr>
          <w:rFonts w:asciiTheme="majorBidi" w:hAnsiTheme="majorBidi" w:cstheme="majorBidi"/>
        </w:rPr>
        <w:t xml:space="preserve">, lai </w:t>
      </w:r>
      <w:r w:rsidR="46248B05" w:rsidRPr="00E03276">
        <w:rPr>
          <w:rFonts w:asciiTheme="majorBidi" w:hAnsiTheme="majorBidi" w:cstheme="majorBidi"/>
        </w:rPr>
        <w:t xml:space="preserve">nodrošinātu </w:t>
      </w:r>
      <w:r w:rsidRPr="00E03276">
        <w:rPr>
          <w:rFonts w:asciiTheme="majorBidi" w:hAnsiTheme="majorBidi" w:cstheme="majorBidi"/>
        </w:rPr>
        <w:t xml:space="preserve">piekļuvi </w:t>
      </w:r>
      <w:r w:rsidR="2F204B34" w:rsidRPr="00E03276">
        <w:rPr>
          <w:rFonts w:asciiTheme="majorBidi" w:hAnsiTheme="majorBidi" w:cstheme="majorBidi"/>
        </w:rPr>
        <w:t>e-veselībai</w:t>
      </w:r>
      <w:r w:rsidRPr="00E03276">
        <w:rPr>
          <w:rFonts w:asciiTheme="majorBidi" w:hAnsiTheme="majorBidi" w:cstheme="majorBidi"/>
        </w:rPr>
        <w:t xml:space="preserve"> personām</w:t>
      </w:r>
      <w:r w:rsidR="68861D66" w:rsidRPr="00E03276">
        <w:rPr>
          <w:rFonts w:asciiTheme="majorBidi" w:hAnsiTheme="majorBidi" w:cstheme="majorBidi"/>
        </w:rPr>
        <w:t>,</w:t>
      </w:r>
      <w:r w:rsidRPr="00E03276">
        <w:rPr>
          <w:rFonts w:asciiTheme="majorBidi" w:hAnsiTheme="majorBidi" w:cstheme="majorBidi"/>
        </w:rPr>
        <w:t xml:space="preserve"> kuras strādās ar Vakcinācijas datiem. Tālrunis </w:t>
      </w:r>
      <w:r w:rsidR="384A6568" w:rsidRPr="00E03276">
        <w:rPr>
          <w:rFonts w:asciiTheme="majorBidi" w:hAnsiTheme="majorBidi" w:cstheme="majorBidi"/>
        </w:rPr>
        <w:t xml:space="preserve">saziņai un </w:t>
      </w:r>
      <w:r w:rsidRPr="00E03276">
        <w:rPr>
          <w:rFonts w:asciiTheme="majorBidi" w:hAnsiTheme="majorBidi" w:cstheme="majorBidi"/>
        </w:rPr>
        <w:t xml:space="preserve">informācijai 67803301, e-pasts </w:t>
      </w:r>
      <w:hyperlink r:id="rId22">
        <w:r w:rsidRPr="00F959CA">
          <w:rPr>
            <w:rStyle w:val="Hyperlink"/>
            <w:rFonts w:asciiTheme="majorBidi" w:hAnsiTheme="majorBidi" w:cstheme="majorBidi"/>
            <w:color w:val="auto"/>
          </w:rPr>
          <w:t xml:space="preserve">atbalsts@eveseliba.gov.lv </w:t>
        </w:r>
      </w:hyperlink>
    </w:p>
    <w:p w14:paraId="6CB17548" w14:textId="0791BB86" w:rsidR="36D76520" w:rsidRPr="00E03276" w:rsidRDefault="61F9A8EB" w:rsidP="00E25C9C">
      <w:pPr>
        <w:pStyle w:val="ListParagraph"/>
        <w:numPr>
          <w:ilvl w:val="0"/>
          <w:numId w:val="39"/>
        </w:numPr>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Vakcinācijas fakt</w:t>
      </w:r>
      <w:r w:rsidR="29A2235C" w:rsidRPr="00E03276">
        <w:rPr>
          <w:rFonts w:asciiTheme="majorBidi" w:eastAsia="Times New Roman" w:hAnsiTheme="majorBidi" w:cstheme="majorBidi"/>
          <w:color w:val="auto"/>
          <w:lang w:val="lv-LV"/>
        </w:rPr>
        <w:t xml:space="preserve">u e veselībā ievada pēc iespējas </w:t>
      </w:r>
      <w:r w:rsidR="44F17EA3" w:rsidRPr="00E03276">
        <w:rPr>
          <w:rFonts w:asciiTheme="majorBidi" w:eastAsia="Times New Roman" w:hAnsiTheme="majorBidi" w:cstheme="majorBidi"/>
          <w:color w:val="auto"/>
          <w:lang w:val="lv-LV"/>
        </w:rPr>
        <w:t>ā</w:t>
      </w:r>
      <w:r w:rsidR="29A2235C" w:rsidRPr="00E03276">
        <w:rPr>
          <w:rFonts w:asciiTheme="majorBidi" w:eastAsia="Times New Roman" w:hAnsiTheme="majorBidi" w:cstheme="majorBidi"/>
          <w:color w:val="auto"/>
          <w:lang w:val="lv-LV"/>
        </w:rPr>
        <w:t>trāk, bet ne v</w:t>
      </w:r>
      <w:r w:rsidR="548BB59D" w:rsidRPr="00E03276">
        <w:rPr>
          <w:rFonts w:asciiTheme="majorBidi" w:eastAsia="Times New Roman" w:hAnsiTheme="majorBidi" w:cstheme="majorBidi"/>
          <w:color w:val="auto"/>
          <w:lang w:val="lv-LV"/>
        </w:rPr>
        <w:t>ēl</w:t>
      </w:r>
      <w:r w:rsidR="29A2235C" w:rsidRPr="00E03276">
        <w:rPr>
          <w:rFonts w:asciiTheme="majorBidi" w:eastAsia="Times New Roman" w:hAnsiTheme="majorBidi" w:cstheme="majorBidi"/>
          <w:color w:val="auto"/>
          <w:lang w:val="lv-LV"/>
        </w:rPr>
        <w:t>āk kā 48 stundas pēc tā veikš</w:t>
      </w:r>
      <w:r w:rsidR="6E296CCF" w:rsidRPr="00E03276">
        <w:rPr>
          <w:rFonts w:asciiTheme="majorBidi" w:eastAsia="Times New Roman" w:hAnsiTheme="majorBidi" w:cstheme="majorBidi"/>
          <w:color w:val="auto"/>
          <w:lang w:val="lv-LV"/>
        </w:rPr>
        <w:t>a</w:t>
      </w:r>
      <w:r w:rsidR="29A2235C" w:rsidRPr="00E03276">
        <w:rPr>
          <w:rFonts w:asciiTheme="majorBidi" w:eastAsia="Times New Roman" w:hAnsiTheme="majorBidi" w:cstheme="majorBidi"/>
          <w:color w:val="auto"/>
          <w:lang w:val="lv-LV"/>
        </w:rPr>
        <w:t>nas</w:t>
      </w:r>
      <w:r w:rsidR="786C8A2D" w:rsidRPr="00E03276">
        <w:rPr>
          <w:rFonts w:asciiTheme="majorBidi" w:eastAsia="Times New Roman" w:hAnsiTheme="majorBidi" w:cstheme="majorBidi"/>
          <w:color w:val="auto"/>
          <w:lang w:val="lv-LV"/>
        </w:rPr>
        <w:t>.</w:t>
      </w:r>
    </w:p>
    <w:p w14:paraId="43372106" w14:textId="167F8B45" w:rsidR="36D76520" w:rsidRPr="00E03276" w:rsidRDefault="2443F13C" w:rsidP="00E25C9C">
      <w:pPr>
        <w:pStyle w:val="ListParagraph"/>
        <w:numPr>
          <w:ilvl w:val="0"/>
          <w:numId w:val="39"/>
        </w:numPr>
        <w:rPr>
          <w:rFonts w:asciiTheme="majorBidi" w:hAnsiTheme="majorBidi" w:cstheme="majorBidi"/>
          <w:color w:val="auto"/>
          <w:lang w:val="lv-LV"/>
        </w:rPr>
      </w:pPr>
      <w:r w:rsidRPr="00E03276">
        <w:rPr>
          <w:rFonts w:asciiTheme="majorBidi" w:eastAsia="Times New Roman" w:hAnsiTheme="majorBidi" w:cstheme="majorBidi"/>
          <w:color w:val="auto"/>
          <w:lang w:val="lv-LV"/>
        </w:rPr>
        <w:t xml:space="preserve">E-veselības </w:t>
      </w:r>
      <w:r w:rsidR="61F9A8EB" w:rsidRPr="00E03276">
        <w:rPr>
          <w:rFonts w:asciiTheme="majorBidi" w:eastAsia="Times New Roman" w:hAnsiTheme="majorBidi" w:cstheme="majorBidi"/>
          <w:color w:val="auto"/>
          <w:lang w:val="lv-LV"/>
        </w:rPr>
        <w:t>la</w:t>
      </w:r>
      <w:r w:rsidR="60D4ABBA" w:rsidRPr="00E03276">
        <w:rPr>
          <w:rFonts w:asciiTheme="majorBidi" w:eastAsia="Times New Roman" w:hAnsiTheme="majorBidi" w:cstheme="majorBidi"/>
          <w:color w:val="auto"/>
          <w:lang w:val="lv-LV"/>
        </w:rPr>
        <w:t>uku aizpildīšana</w:t>
      </w:r>
      <w:r w:rsidR="2DBB5489" w:rsidRPr="00E03276">
        <w:rPr>
          <w:rFonts w:asciiTheme="majorBidi" w:eastAsia="Times New Roman" w:hAnsiTheme="majorBidi" w:cstheme="majorBidi"/>
          <w:color w:val="auto"/>
          <w:lang w:val="lv-LV"/>
        </w:rPr>
        <w:t>s nosac</w:t>
      </w:r>
      <w:r w:rsidR="1EDFA4F5" w:rsidRPr="00E03276">
        <w:rPr>
          <w:rFonts w:asciiTheme="majorBidi" w:eastAsia="Times New Roman" w:hAnsiTheme="majorBidi" w:cstheme="majorBidi"/>
          <w:color w:val="auto"/>
          <w:lang w:val="lv-LV"/>
        </w:rPr>
        <w:t>ī</w:t>
      </w:r>
      <w:r w:rsidR="2DBB5489" w:rsidRPr="00E03276">
        <w:rPr>
          <w:rFonts w:asciiTheme="majorBidi" w:eastAsia="Times New Roman" w:hAnsiTheme="majorBidi" w:cstheme="majorBidi"/>
          <w:color w:val="auto"/>
          <w:lang w:val="lv-LV"/>
        </w:rPr>
        <w:t>jumi</w:t>
      </w:r>
      <w:r w:rsidR="6C91C119" w:rsidRPr="00E03276">
        <w:rPr>
          <w:rFonts w:asciiTheme="majorBidi" w:eastAsia="Times New Roman" w:hAnsiTheme="majorBidi" w:cstheme="majorBidi"/>
          <w:color w:val="auto"/>
          <w:lang w:val="lv-LV"/>
        </w:rPr>
        <w:t xml:space="preserve"> e- veselībā</w:t>
      </w:r>
      <w:r w:rsidR="16544616" w:rsidRPr="00E03276">
        <w:rPr>
          <w:rFonts w:asciiTheme="majorBidi" w:eastAsia="Times New Roman" w:hAnsiTheme="majorBidi" w:cstheme="majorBidi"/>
          <w:color w:val="auto"/>
          <w:lang w:val="lv-LV"/>
        </w:rPr>
        <w:t>:</w:t>
      </w:r>
    </w:p>
    <w:tbl>
      <w:tblPr>
        <w:tblStyle w:val="TableGrid"/>
        <w:tblW w:w="9142" w:type="dxa"/>
        <w:tblLayout w:type="fixed"/>
        <w:tblLook w:val="04A0" w:firstRow="1" w:lastRow="0" w:firstColumn="1" w:lastColumn="0" w:noHBand="0" w:noVBand="1"/>
      </w:tblPr>
      <w:tblGrid>
        <w:gridCol w:w="1980"/>
        <w:gridCol w:w="7162"/>
      </w:tblGrid>
      <w:tr w:rsidR="4479E6B3" w:rsidRPr="00F959CA" w14:paraId="5F1B5F00" w14:textId="77777777" w:rsidTr="46FAEE9D">
        <w:trPr>
          <w:trHeight w:val="300"/>
        </w:trPr>
        <w:tc>
          <w:tcPr>
            <w:tcW w:w="1980" w:type="dxa"/>
          </w:tcPr>
          <w:p w14:paraId="51DAF4CA" w14:textId="35D833BE" w:rsidR="4479E6B3" w:rsidRPr="00E03276" w:rsidRDefault="7615587A" w:rsidP="10CD3C69">
            <w:pPr>
              <w:rPr>
                <w:rFonts w:asciiTheme="majorBidi" w:hAnsiTheme="majorBidi" w:cstheme="majorBidi"/>
                <w:b/>
              </w:rPr>
            </w:pPr>
            <w:r w:rsidRPr="00E03276">
              <w:rPr>
                <w:rFonts w:asciiTheme="majorBidi" w:hAnsiTheme="majorBidi" w:cstheme="majorBidi"/>
                <w:b/>
              </w:rPr>
              <w:t>Lauka nosaukums</w:t>
            </w:r>
          </w:p>
        </w:tc>
        <w:tc>
          <w:tcPr>
            <w:tcW w:w="7162" w:type="dxa"/>
          </w:tcPr>
          <w:p w14:paraId="609ACC93" w14:textId="5C1E92A4" w:rsidR="4479E6B3" w:rsidRPr="00E03276" w:rsidRDefault="7615587A" w:rsidP="10CD3C69">
            <w:pPr>
              <w:rPr>
                <w:rFonts w:asciiTheme="majorBidi" w:hAnsiTheme="majorBidi" w:cstheme="majorBidi"/>
                <w:b/>
              </w:rPr>
            </w:pPr>
            <w:r w:rsidRPr="00E03276">
              <w:rPr>
                <w:rFonts w:asciiTheme="majorBidi" w:hAnsiTheme="majorBidi" w:cstheme="majorBidi"/>
                <w:b/>
              </w:rPr>
              <w:t>Vakcinācijas fakta aizpildīšanas vadlīnijas  Covid -19 vakcīn</w:t>
            </w:r>
            <w:r w:rsidR="5631BEA4" w:rsidRPr="00E03276">
              <w:rPr>
                <w:rFonts w:asciiTheme="majorBidi" w:hAnsiTheme="majorBidi" w:cstheme="majorBidi"/>
                <w:b/>
              </w:rPr>
              <w:t>ām</w:t>
            </w:r>
          </w:p>
        </w:tc>
      </w:tr>
      <w:tr w:rsidR="4479E6B3" w:rsidRPr="00F959CA" w14:paraId="351971CF" w14:textId="77777777" w:rsidTr="46FAEE9D">
        <w:trPr>
          <w:trHeight w:val="450"/>
        </w:trPr>
        <w:tc>
          <w:tcPr>
            <w:tcW w:w="1980" w:type="dxa"/>
          </w:tcPr>
          <w:p w14:paraId="60E332B6" w14:textId="1786D9A3" w:rsidR="4479E6B3" w:rsidRPr="00E03276" w:rsidRDefault="7615587A" w:rsidP="10CD3C69">
            <w:pPr>
              <w:rPr>
                <w:rFonts w:asciiTheme="majorBidi" w:hAnsiTheme="majorBidi" w:cstheme="majorBidi"/>
                <w:i/>
              </w:rPr>
            </w:pPr>
            <w:r w:rsidRPr="00E03276">
              <w:rPr>
                <w:rFonts w:asciiTheme="majorBidi" w:hAnsiTheme="majorBidi" w:cstheme="majorBidi"/>
                <w:i/>
              </w:rPr>
              <w:t>Vēsturisks ieraksts</w:t>
            </w:r>
          </w:p>
        </w:tc>
        <w:tc>
          <w:tcPr>
            <w:tcW w:w="7162" w:type="dxa"/>
          </w:tcPr>
          <w:p w14:paraId="39CCC5F1" w14:textId="705147F9" w:rsidR="4479E6B3" w:rsidRPr="00E03276" w:rsidRDefault="7615587A" w:rsidP="10CD3C69">
            <w:pPr>
              <w:rPr>
                <w:rFonts w:asciiTheme="majorBidi" w:hAnsiTheme="majorBidi" w:cstheme="majorBidi"/>
              </w:rPr>
            </w:pPr>
            <w:r w:rsidRPr="00E03276">
              <w:rPr>
                <w:rFonts w:asciiTheme="majorBidi" w:hAnsiTheme="majorBidi" w:cstheme="majorBidi"/>
              </w:rPr>
              <w:t xml:space="preserve">Atzīme “v” nav jāveic </w:t>
            </w:r>
          </w:p>
        </w:tc>
      </w:tr>
      <w:tr w:rsidR="4479E6B3" w:rsidRPr="00F959CA" w14:paraId="51F24478" w14:textId="77777777" w:rsidTr="46FAEE9D">
        <w:trPr>
          <w:trHeight w:val="540"/>
        </w:trPr>
        <w:tc>
          <w:tcPr>
            <w:tcW w:w="1980" w:type="dxa"/>
          </w:tcPr>
          <w:p w14:paraId="39710361" w14:textId="59DEE636" w:rsidR="4479E6B3" w:rsidRPr="00E03276" w:rsidRDefault="7615587A" w:rsidP="10CD3C69">
            <w:pPr>
              <w:rPr>
                <w:rFonts w:asciiTheme="majorBidi" w:hAnsiTheme="majorBidi" w:cstheme="majorBidi"/>
                <w:i/>
              </w:rPr>
            </w:pPr>
            <w:r w:rsidRPr="00E03276">
              <w:rPr>
                <w:rFonts w:asciiTheme="majorBidi" w:hAnsiTheme="majorBidi" w:cstheme="majorBidi"/>
                <w:i/>
              </w:rPr>
              <w:lastRenderedPageBreak/>
              <w:t>Datums</w:t>
            </w:r>
          </w:p>
        </w:tc>
        <w:tc>
          <w:tcPr>
            <w:tcW w:w="7162" w:type="dxa"/>
          </w:tcPr>
          <w:p w14:paraId="27886418" w14:textId="65385672" w:rsidR="4479E6B3" w:rsidRPr="00E03276" w:rsidRDefault="7615587A" w:rsidP="10CD3C69">
            <w:pPr>
              <w:rPr>
                <w:rFonts w:asciiTheme="majorBidi" w:hAnsiTheme="majorBidi" w:cstheme="majorBidi"/>
                <w:i/>
              </w:rPr>
            </w:pPr>
            <w:r w:rsidRPr="00E03276">
              <w:rPr>
                <w:rFonts w:asciiTheme="majorBidi" w:hAnsiTheme="majorBidi" w:cstheme="majorBidi"/>
              </w:rPr>
              <w:t>Aizpildās</w:t>
            </w:r>
            <w:r w:rsidR="25440C9E" w:rsidRPr="00E03276">
              <w:rPr>
                <w:rFonts w:asciiTheme="majorBidi" w:hAnsiTheme="majorBidi" w:cstheme="majorBidi"/>
              </w:rPr>
              <w:t>,</w:t>
            </w:r>
            <w:r w:rsidRPr="00E03276">
              <w:rPr>
                <w:rFonts w:asciiTheme="majorBidi" w:hAnsiTheme="majorBidi" w:cstheme="majorBidi"/>
              </w:rPr>
              <w:t xml:space="preserve"> atverot e-formu, var labot, ja vakcinācija veikta citā dienā norādot vakcinācijas laiku </w:t>
            </w:r>
            <w:r w:rsidRPr="00E03276">
              <w:rPr>
                <w:rFonts w:asciiTheme="majorBidi" w:hAnsiTheme="majorBidi" w:cstheme="majorBidi"/>
                <w:i/>
              </w:rPr>
              <w:t>(svarīgi norādīt, lai vērtētu nevēlamās reakcijas)</w:t>
            </w:r>
          </w:p>
        </w:tc>
      </w:tr>
      <w:tr w:rsidR="4479E6B3" w:rsidRPr="00F959CA" w14:paraId="60820D09" w14:textId="77777777" w:rsidTr="46FAEE9D">
        <w:trPr>
          <w:trHeight w:val="315"/>
        </w:trPr>
        <w:tc>
          <w:tcPr>
            <w:tcW w:w="1980" w:type="dxa"/>
          </w:tcPr>
          <w:p w14:paraId="5CF71D44" w14:textId="325890ED" w:rsidR="4479E6B3" w:rsidRPr="00E03276" w:rsidRDefault="7615587A" w:rsidP="10CD3C69">
            <w:pPr>
              <w:rPr>
                <w:rFonts w:asciiTheme="majorBidi" w:hAnsiTheme="majorBidi" w:cstheme="majorBidi"/>
                <w:i/>
              </w:rPr>
            </w:pPr>
            <w:r w:rsidRPr="00E03276">
              <w:rPr>
                <w:rFonts w:asciiTheme="majorBidi" w:hAnsiTheme="majorBidi" w:cstheme="majorBidi"/>
                <w:i/>
              </w:rPr>
              <w:t>Pacienta vecums</w:t>
            </w:r>
          </w:p>
        </w:tc>
        <w:tc>
          <w:tcPr>
            <w:tcW w:w="7162" w:type="dxa"/>
          </w:tcPr>
          <w:p w14:paraId="6AA7669C" w14:textId="36955BD3" w:rsidR="4479E6B3" w:rsidRPr="00E03276" w:rsidRDefault="7615587A" w:rsidP="10CD3C69">
            <w:pPr>
              <w:rPr>
                <w:rFonts w:asciiTheme="majorBidi" w:hAnsiTheme="majorBidi" w:cstheme="majorBidi"/>
              </w:rPr>
            </w:pPr>
            <w:r w:rsidRPr="00E03276">
              <w:rPr>
                <w:rFonts w:asciiTheme="majorBidi" w:hAnsiTheme="majorBidi" w:cstheme="majorBidi"/>
              </w:rPr>
              <w:t>Tiek atlasīts no personas datiem, nav jāizpilda</w:t>
            </w:r>
          </w:p>
        </w:tc>
      </w:tr>
      <w:tr w:rsidR="4479E6B3" w:rsidRPr="00F959CA" w14:paraId="5B8F92D6" w14:textId="77777777" w:rsidTr="46FAEE9D">
        <w:trPr>
          <w:trHeight w:val="705"/>
        </w:trPr>
        <w:tc>
          <w:tcPr>
            <w:tcW w:w="1980" w:type="dxa"/>
          </w:tcPr>
          <w:p w14:paraId="3C65D9C2" w14:textId="348E1877" w:rsidR="4479E6B3" w:rsidRPr="00E03276" w:rsidRDefault="7615587A" w:rsidP="10CD3C69">
            <w:pPr>
              <w:rPr>
                <w:rFonts w:asciiTheme="majorBidi" w:hAnsiTheme="majorBidi" w:cstheme="majorBidi"/>
                <w:i/>
              </w:rPr>
            </w:pPr>
            <w:r w:rsidRPr="00E03276">
              <w:rPr>
                <w:rFonts w:asciiTheme="majorBidi" w:hAnsiTheme="majorBidi" w:cstheme="majorBidi"/>
                <w:i/>
              </w:rPr>
              <w:t>Plānotā vakcinācija</w:t>
            </w:r>
          </w:p>
        </w:tc>
        <w:tc>
          <w:tcPr>
            <w:tcW w:w="7162" w:type="dxa"/>
          </w:tcPr>
          <w:p w14:paraId="56527130" w14:textId="54387265" w:rsidR="4479E6B3" w:rsidRPr="00E03276" w:rsidRDefault="7615587A" w:rsidP="10CD3C69">
            <w:pPr>
              <w:rPr>
                <w:rFonts w:asciiTheme="majorBidi" w:hAnsiTheme="majorBidi" w:cstheme="majorBidi"/>
              </w:rPr>
            </w:pPr>
            <w:r w:rsidRPr="00E03276">
              <w:rPr>
                <w:rFonts w:asciiTheme="majorBidi" w:hAnsiTheme="majorBidi" w:cstheme="majorBidi"/>
              </w:rPr>
              <w:t>Atspoguļo plānoto vakcinācijas period</w:t>
            </w:r>
            <w:r w:rsidR="73425D98" w:rsidRPr="00E03276">
              <w:rPr>
                <w:rFonts w:asciiTheme="majorBidi" w:hAnsiTheme="majorBidi" w:cstheme="majorBidi"/>
              </w:rPr>
              <w:t>u</w:t>
            </w:r>
            <w:r w:rsidRPr="00E03276">
              <w:rPr>
                <w:rFonts w:asciiTheme="majorBidi" w:hAnsiTheme="majorBidi" w:cstheme="majorBidi"/>
              </w:rPr>
              <w:t>, ja veikta vakcinācijas plānošana e- veselībā, izvēle jāizdara tikai tad, ja iepriekš ir veikta vakcinācijas plānošana</w:t>
            </w:r>
          </w:p>
        </w:tc>
      </w:tr>
      <w:tr w:rsidR="4479E6B3" w:rsidRPr="00F959CA" w14:paraId="7C442A8E" w14:textId="77777777" w:rsidTr="46FAEE9D">
        <w:trPr>
          <w:trHeight w:val="300"/>
        </w:trPr>
        <w:tc>
          <w:tcPr>
            <w:tcW w:w="1980" w:type="dxa"/>
          </w:tcPr>
          <w:p w14:paraId="614B6232" w14:textId="596CB9AB" w:rsidR="4479E6B3" w:rsidRPr="00E03276" w:rsidRDefault="7615587A" w:rsidP="10CD3C69">
            <w:pPr>
              <w:rPr>
                <w:rFonts w:asciiTheme="majorBidi" w:hAnsiTheme="majorBidi" w:cstheme="majorBidi"/>
                <w:i/>
              </w:rPr>
            </w:pPr>
            <w:r w:rsidRPr="00E03276">
              <w:rPr>
                <w:rFonts w:asciiTheme="majorBidi" w:hAnsiTheme="majorBidi" w:cstheme="majorBidi"/>
                <w:i/>
              </w:rPr>
              <w:t>Vakcīna</w:t>
            </w:r>
          </w:p>
        </w:tc>
        <w:tc>
          <w:tcPr>
            <w:tcW w:w="7162" w:type="dxa"/>
          </w:tcPr>
          <w:p w14:paraId="56D0A872" w14:textId="2A194E6E" w:rsidR="4479E6B3" w:rsidRPr="00E03276" w:rsidRDefault="7615587A" w:rsidP="10CD3C69">
            <w:pPr>
              <w:rPr>
                <w:rFonts w:asciiTheme="majorBidi" w:hAnsiTheme="majorBidi" w:cstheme="majorBidi"/>
              </w:rPr>
            </w:pPr>
            <w:r w:rsidRPr="00E03276">
              <w:rPr>
                <w:rFonts w:asciiTheme="majorBidi" w:hAnsiTheme="majorBidi" w:cstheme="majorBidi"/>
              </w:rPr>
              <w:t>No izvēlnes -</w:t>
            </w:r>
            <w:r w:rsidR="00D55FC4" w:rsidRPr="00E03276">
              <w:rPr>
                <w:rFonts w:asciiTheme="majorBidi" w:hAnsiTheme="majorBidi" w:cstheme="majorBidi"/>
              </w:rPr>
              <w:t xml:space="preserve"> </w:t>
            </w:r>
            <w:r w:rsidRPr="00E03276">
              <w:rPr>
                <w:rFonts w:asciiTheme="majorBidi" w:hAnsiTheme="majorBidi" w:cstheme="majorBidi"/>
              </w:rPr>
              <w:t>Covid-19, secīgi aizpildīsies lauks infekcijas slimība</w:t>
            </w:r>
          </w:p>
        </w:tc>
      </w:tr>
      <w:tr w:rsidR="4479E6B3" w:rsidRPr="00F959CA" w14:paraId="0E5B8D54" w14:textId="77777777" w:rsidTr="46FAEE9D">
        <w:trPr>
          <w:trHeight w:val="1856"/>
        </w:trPr>
        <w:tc>
          <w:tcPr>
            <w:tcW w:w="1980" w:type="dxa"/>
          </w:tcPr>
          <w:p w14:paraId="530A2449" w14:textId="4680E138" w:rsidR="4479E6B3" w:rsidRPr="00E03276" w:rsidRDefault="7615587A" w:rsidP="10CD3C69">
            <w:pPr>
              <w:rPr>
                <w:rFonts w:asciiTheme="majorBidi" w:hAnsiTheme="majorBidi" w:cstheme="majorBidi"/>
                <w:i/>
              </w:rPr>
            </w:pPr>
            <w:r w:rsidRPr="00E03276">
              <w:rPr>
                <w:rFonts w:asciiTheme="majorBidi" w:hAnsiTheme="majorBidi" w:cstheme="majorBidi"/>
                <w:i/>
              </w:rPr>
              <w:t>Preparāts</w:t>
            </w:r>
          </w:p>
        </w:tc>
        <w:tc>
          <w:tcPr>
            <w:tcW w:w="7162" w:type="dxa"/>
          </w:tcPr>
          <w:p w14:paraId="3C50C4CF" w14:textId="50CF311F" w:rsidR="0839107E" w:rsidRPr="00E03276" w:rsidRDefault="0839107E" w:rsidP="115AA592">
            <w:pPr>
              <w:rPr>
                <w:rFonts w:asciiTheme="majorBidi" w:hAnsiTheme="majorBidi" w:cstheme="majorBidi"/>
              </w:rPr>
            </w:pPr>
            <w:r w:rsidRPr="00E03276">
              <w:rPr>
                <w:rFonts w:asciiTheme="majorBidi" w:hAnsiTheme="majorBidi" w:cstheme="majorBidi"/>
                <w:i/>
              </w:rPr>
              <w:t>atlasīsies no saraksta, ierakstot pirmos četrus burtus</w:t>
            </w:r>
          </w:p>
          <w:p w14:paraId="72F9C788" w14:textId="50B889BF" w:rsidR="001F7C4D" w:rsidRPr="00E03276" w:rsidRDefault="001F7C4D" w:rsidP="11FF45A9">
            <w:pPr>
              <w:rPr>
                <w:rFonts w:asciiTheme="majorBidi" w:hAnsiTheme="majorBidi" w:cstheme="majorBidi"/>
                <w:b/>
                <w:bCs/>
              </w:rPr>
            </w:pPr>
            <w:r w:rsidRPr="00E03276">
              <w:rPr>
                <w:rFonts w:asciiTheme="majorBidi" w:hAnsiTheme="majorBidi" w:cstheme="majorBidi"/>
                <w:b/>
                <w:bCs/>
              </w:rPr>
              <w:t>Orģinālās vakcīnas</w:t>
            </w:r>
          </w:p>
          <w:p w14:paraId="786E5654" w14:textId="770F708C" w:rsidR="4479E6B3" w:rsidRPr="00E03276" w:rsidRDefault="31E9DEE9" w:rsidP="11FF45A9">
            <w:pPr>
              <w:rPr>
                <w:rFonts w:asciiTheme="majorBidi" w:hAnsiTheme="majorBidi" w:cstheme="majorBidi"/>
              </w:rPr>
            </w:pPr>
            <w:r w:rsidRPr="00E03276">
              <w:rPr>
                <w:rFonts w:asciiTheme="majorBidi" w:hAnsiTheme="majorBidi" w:cstheme="majorBidi"/>
              </w:rPr>
              <w:t xml:space="preserve">Comirnaty </w:t>
            </w:r>
            <w:r w:rsidR="646E95A4" w:rsidRPr="00E03276">
              <w:rPr>
                <w:rFonts w:asciiTheme="majorBidi" w:hAnsiTheme="majorBidi" w:cstheme="majorBidi"/>
              </w:rPr>
              <w:t>EU</w:t>
            </w:r>
            <w:r w:rsidR="29543368" w:rsidRPr="00E03276">
              <w:rPr>
                <w:rFonts w:asciiTheme="majorBidi" w:hAnsiTheme="majorBidi" w:cstheme="majorBidi"/>
              </w:rPr>
              <w:t>/</w:t>
            </w:r>
            <w:r w:rsidR="646E95A4" w:rsidRPr="00E03276">
              <w:rPr>
                <w:rFonts w:asciiTheme="majorBidi" w:hAnsiTheme="majorBidi" w:cstheme="majorBidi"/>
              </w:rPr>
              <w:t>1/20</w:t>
            </w:r>
            <w:r w:rsidR="0320A5F4" w:rsidRPr="00E03276">
              <w:rPr>
                <w:rFonts w:asciiTheme="majorBidi" w:hAnsiTheme="majorBidi" w:cstheme="majorBidi"/>
              </w:rPr>
              <w:t>/</w:t>
            </w:r>
            <w:r w:rsidR="646E95A4" w:rsidRPr="00E03276">
              <w:rPr>
                <w:rFonts w:asciiTheme="majorBidi" w:hAnsiTheme="majorBidi" w:cstheme="majorBidi"/>
              </w:rPr>
              <w:t xml:space="preserve">1528/001  lieto no 12 </w:t>
            </w:r>
            <w:r w:rsidR="501DC91A" w:rsidRPr="00E03276">
              <w:rPr>
                <w:rFonts w:asciiTheme="majorBidi" w:hAnsiTheme="majorBidi" w:cstheme="majorBidi"/>
              </w:rPr>
              <w:t>g</w:t>
            </w:r>
            <w:r w:rsidR="646E95A4" w:rsidRPr="00E03276">
              <w:rPr>
                <w:rFonts w:asciiTheme="majorBidi" w:hAnsiTheme="majorBidi" w:cstheme="majorBidi"/>
              </w:rPr>
              <w:t>adu vecuma)</w:t>
            </w:r>
          </w:p>
          <w:p w14:paraId="3028A1D9" w14:textId="723DEEE8" w:rsidR="4479E6B3" w:rsidRPr="00E03276" w:rsidRDefault="30B29A95" w:rsidP="70F33D0E">
            <w:pPr>
              <w:rPr>
                <w:rFonts w:asciiTheme="majorBidi" w:eastAsia="Calibri" w:hAnsiTheme="majorBidi" w:cstheme="majorBidi"/>
              </w:rPr>
            </w:pPr>
            <w:r w:rsidRPr="70F33D0E">
              <w:rPr>
                <w:rFonts w:asciiTheme="majorBidi" w:eastAsia="Calibri" w:hAnsiTheme="majorBidi" w:cstheme="majorBidi"/>
              </w:rPr>
              <w:t>Comirnaty</w:t>
            </w:r>
            <w:r w:rsidR="4C75B699" w:rsidRPr="70F33D0E">
              <w:rPr>
                <w:rFonts w:asciiTheme="majorBidi" w:eastAsia="Calibri" w:hAnsiTheme="majorBidi" w:cstheme="majorBidi"/>
              </w:rPr>
              <w:t xml:space="preserve"> EU/1/20/1528/004 (</w:t>
            </w:r>
            <w:r w:rsidR="5B71F48A" w:rsidRPr="1B129F66">
              <w:rPr>
                <w:rFonts w:asciiTheme="majorBidi" w:eastAsia="Calibri" w:hAnsiTheme="majorBidi" w:cstheme="majorBidi"/>
              </w:rPr>
              <w:t>lieto</w:t>
            </w:r>
            <w:r w:rsidR="00E53AAF">
              <w:rPr>
                <w:rFonts w:asciiTheme="majorBidi" w:eastAsia="Calibri" w:hAnsiTheme="majorBidi" w:cstheme="majorBidi"/>
              </w:rPr>
              <w:t xml:space="preserve"> </w:t>
            </w:r>
            <w:r w:rsidR="4C75B699" w:rsidRPr="70F33D0E">
              <w:rPr>
                <w:rFonts w:asciiTheme="majorBidi" w:eastAsia="Calibri" w:hAnsiTheme="majorBidi" w:cstheme="majorBidi"/>
              </w:rPr>
              <w:t>b</w:t>
            </w:r>
            <w:r w:rsidR="6AE522B8" w:rsidRPr="70F33D0E">
              <w:rPr>
                <w:rFonts w:asciiTheme="majorBidi" w:eastAsia="Calibri" w:hAnsiTheme="majorBidi" w:cstheme="majorBidi"/>
              </w:rPr>
              <w:t>ē</w:t>
            </w:r>
            <w:r w:rsidR="4C75B699" w:rsidRPr="70F33D0E">
              <w:rPr>
                <w:rFonts w:asciiTheme="majorBidi" w:eastAsia="Calibri" w:hAnsiTheme="majorBidi" w:cstheme="majorBidi"/>
              </w:rPr>
              <w:t>rniem vecumā 5-1</w:t>
            </w:r>
            <w:r w:rsidR="42E8172C" w:rsidRPr="70F33D0E">
              <w:rPr>
                <w:rFonts w:asciiTheme="majorBidi" w:eastAsia="Calibri" w:hAnsiTheme="majorBidi" w:cstheme="majorBidi"/>
              </w:rPr>
              <w:t>1)</w:t>
            </w:r>
          </w:p>
          <w:p w14:paraId="69039745" w14:textId="4C776395" w:rsidR="7539E408" w:rsidRPr="00E53AAF" w:rsidRDefault="47343DE7" w:rsidP="46FAEE9D">
            <w:pPr>
              <w:rPr>
                <w:rFonts w:asciiTheme="majorBidi" w:eastAsia="Calibri" w:hAnsiTheme="majorBidi" w:cstheme="majorBidi"/>
                <w:color w:val="0070C0"/>
              </w:rPr>
            </w:pPr>
            <w:r w:rsidRPr="00E53AAF">
              <w:rPr>
                <w:rFonts w:ascii="Times New Roman" w:hAnsi="Times New Roman" w:cs="Times New Roman"/>
                <w:color w:val="0070C0"/>
                <w:sz w:val="24"/>
                <w:szCs w:val="24"/>
              </w:rPr>
              <w:t xml:space="preserve">Comirnaty </w:t>
            </w:r>
            <w:r w:rsidRPr="00E53AAF">
              <w:rPr>
                <w:rFonts w:ascii="Times New Roman" w:hAnsi="Times New Roman" w:cs="Times New Roman"/>
                <w:color w:val="0070C0"/>
                <w:sz w:val="28"/>
                <w:szCs w:val="28"/>
              </w:rPr>
              <w:t xml:space="preserve"> </w:t>
            </w:r>
            <w:r w:rsidR="499D2306" w:rsidRPr="00E53AAF">
              <w:rPr>
                <w:rFonts w:asciiTheme="majorBidi" w:eastAsia="Calibri" w:hAnsiTheme="majorBidi" w:cstheme="majorBidi"/>
                <w:color w:val="0070C0"/>
              </w:rPr>
              <w:t xml:space="preserve">EU/1/20/1528/010 </w:t>
            </w:r>
            <w:r w:rsidRPr="00E53AAF">
              <w:rPr>
                <w:rFonts w:asciiTheme="majorBidi" w:eastAsia="Calibri" w:hAnsiTheme="majorBidi" w:cstheme="majorBidi"/>
                <w:color w:val="0070C0"/>
              </w:rPr>
              <w:t>(</w:t>
            </w:r>
            <w:r w:rsidR="2E6D8ED5" w:rsidRPr="1B129F66">
              <w:rPr>
                <w:rFonts w:asciiTheme="majorBidi" w:eastAsia="Calibri" w:hAnsiTheme="majorBidi" w:cstheme="majorBidi"/>
                <w:color w:val="0070C0"/>
              </w:rPr>
              <w:t xml:space="preserve">lieto </w:t>
            </w:r>
            <w:r w:rsidRPr="00E53AAF">
              <w:rPr>
                <w:rFonts w:asciiTheme="majorBidi" w:eastAsia="Calibri" w:hAnsiTheme="majorBidi" w:cstheme="majorBidi"/>
                <w:color w:val="0070C0"/>
              </w:rPr>
              <w:t>bērniem vecumā 6 mēn. - 4 g.)</w:t>
            </w:r>
          </w:p>
          <w:p w14:paraId="40508BCC" w14:textId="2BDCB704" w:rsidR="4479E6B3" w:rsidRPr="00E03276" w:rsidRDefault="2A4AC987" w:rsidP="115AA592">
            <w:pPr>
              <w:rPr>
                <w:rFonts w:asciiTheme="majorBidi" w:hAnsiTheme="majorBidi" w:cstheme="majorBidi"/>
                <w:i/>
              </w:rPr>
            </w:pPr>
            <w:r w:rsidRPr="00E03276">
              <w:rPr>
                <w:rFonts w:asciiTheme="majorBidi" w:hAnsiTheme="majorBidi" w:cstheme="majorBidi"/>
              </w:rPr>
              <w:t>Spikevax</w:t>
            </w:r>
            <w:r w:rsidRPr="00E03276">
              <w:rPr>
                <w:rFonts w:asciiTheme="majorBidi" w:hAnsiTheme="majorBidi" w:cstheme="majorBidi"/>
                <w:i/>
              </w:rPr>
              <w:t xml:space="preserve"> (</w:t>
            </w:r>
            <w:r w:rsidRPr="00E03276">
              <w:rPr>
                <w:rFonts w:asciiTheme="majorBidi" w:hAnsiTheme="majorBidi" w:cstheme="majorBidi"/>
              </w:rPr>
              <w:t>Moderna</w:t>
            </w:r>
            <w:r w:rsidRPr="00E03276">
              <w:rPr>
                <w:rFonts w:asciiTheme="majorBidi" w:hAnsiTheme="majorBidi" w:cstheme="majorBidi"/>
                <w:i/>
              </w:rPr>
              <w:t>)</w:t>
            </w:r>
            <w:r w:rsidRPr="00E03276">
              <w:rPr>
                <w:rFonts w:asciiTheme="majorBidi" w:hAnsiTheme="majorBidi" w:cstheme="majorBidi"/>
              </w:rPr>
              <w:t xml:space="preserve"> </w:t>
            </w:r>
            <w:r w:rsidR="304714B3" w:rsidRPr="00E03276">
              <w:rPr>
                <w:rFonts w:asciiTheme="majorBidi" w:hAnsiTheme="majorBidi" w:cstheme="majorBidi"/>
              </w:rPr>
              <w:t xml:space="preserve"> </w:t>
            </w:r>
            <w:r w:rsidR="04E12D20" w:rsidRPr="00E03276">
              <w:rPr>
                <w:rFonts w:asciiTheme="majorBidi" w:hAnsiTheme="majorBidi" w:cstheme="majorBidi"/>
              </w:rPr>
              <w:t xml:space="preserve"> </w:t>
            </w:r>
          </w:p>
          <w:p w14:paraId="2428A0FB" w14:textId="5D42D661" w:rsidR="4479E6B3" w:rsidRPr="00E03276" w:rsidRDefault="57C3C825" w:rsidP="6714224A">
            <w:pPr>
              <w:rPr>
                <w:rFonts w:asciiTheme="majorBidi" w:hAnsiTheme="majorBidi" w:cstheme="majorBidi"/>
              </w:rPr>
            </w:pPr>
            <w:r w:rsidRPr="00E03276">
              <w:rPr>
                <w:rFonts w:asciiTheme="majorBidi" w:hAnsiTheme="majorBidi" w:cstheme="majorBidi"/>
              </w:rPr>
              <w:t>JCOVDEN</w:t>
            </w:r>
          </w:p>
          <w:p w14:paraId="690AB1DA" w14:textId="7EA92D8A" w:rsidR="001F7C4D" w:rsidRPr="00F959CA" w:rsidRDefault="5539E907" w:rsidP="70F33D0E">
            <w:pPr>
              <w:rPr>
                <w:rFonts w:asciiTheme="majorBidi" w:hAnsiTheme="majorBidi" w:cstheme="majorBidi"/>
                <w:b/>
                <w:bCs/>
              </w:rPr>
            </w:pPr>
            <w:r w:rsidRPr="70F33D0E">
              <w:rPr>
                <w:rFonts w:asciiTheme="majorBidi" w:hAnsiTheme="majorBidi" w:cstheme="majorBidi"/>
                <w:b/>
                <w:bCs/>
              </w:rPr>
              <w:t>Pielāgotās vakcīnas</w:t>
            </w:r>
            <w:r w:rsidR="3BB1B28F" w:rsidRPr="70F33D0E">
              <w:rPr>
                <w:rFonts w:asciiTheme="majorBidi" w:hAnsiTheme="majorBidi" w:cstheme="majorBidi"/>
                <w:b/>
                <w:bCs/>
              </w:rPr>
              <w:t xml:space="preserve"> no 12 g.v.</w:t>
            </w:r>
          </w:p>
          <w:p w14:paraId="1BC2F1C8" w14:textId="6BD26CE8" w:rsidR="001F7C4D" w:rsidRPr="00F959CA" w:rsidRDefault="001F7C4D" w:rsidP="6714224A">
            <w:pPr>
              <w:rPr>
                <w:rFonts w:asciiTheme="majorBidi" w:hAnsiTheme="majorBidi" w:cstheme="majorBidi"/>
                <w:b/>
              </w:rPr>
            </w:pPr>
            <w:r w:rsidRPr="00F959CA">
              <w:rPr>
                <w:rFonts w:asciiTheme="majorBidi" w:hAnsiTheme="majorBidi" w:cstheme="majorBidi"/>
              </w:rPr>
              <w:t>Comirnaty Original/Omicron BA.</w:t>
            </w:r>
            <w:r w:rsidR="5FCE17AF" w:rsidRPr="00F959CA">
              <w:rPr>
                <w:rFonts w:asciiTheme="majorBidi" w:hAnsiTheme="majorBidi" w:cstheme="majorBidi"/>
              </w:rPr>
              <w:t>1</w:t>
            </w:r>
            <w:r w:rsidRPr="00F959CA">
              <w:rPr>
                <w:rFonts w:asciiTheme="majorBidi" w:hAnsiTheme="majorBidi" w:cstheme="majorBidi"/>
              </w:rPr>
              <w:t xml:space="preserve"> EU/1/20/1528/</w:t>
            </w:r>
            <w:r w:rsidRPr="00F959CA">
              <w:rPr>
                <w:rFonts w:asciiTheme="majorBidi" w:hAnsiTheme="majorBidi" w:cstheme="majorBidi"/>
                <w:b/>
              </w:rPr>
              <w:t>006</w:t>
            </w:r>
          </w:p>
          <w:p w14:paraId="06F8B179" w14:textId="5099DFD7" w:rsidR="001F7C4D" w:rsidRPr="00E53AAF" w:rsidRDefault="210BC2B5" w:rsidP="46FAEE9D">
            <w:pPr>
              <w:rPr>
                <w:rFonts w:asciiTheme="majorBidi" w:hAnsiTheme="majorBidi" w:cstheme="majorBidi"/>
                <w:b/>
                <w:bCs/>
                <w:color w:val="0070C0"/>
              </w:rPr>
            </w:pPr>
            <w:r w:rsidRPr="46FAEE9D">
              <w:rPr>
                <w:rFonts w:asciiTheme="majorBidi" w:hAnsiTheme="majorBidi" w:cstheme="majorBidi"/>
              </w:rPr>
              <w:t>Spikevax bivalent Original/Omicron BA.1 EU/1/20/1507/</w:t>
            </w:r>
            <w:r w:rsidRPr="46FAEE9D">
              <w:rPr>
                <w:rFonts w:asciiTheme="majorBidi" w:hAnsiTheme="majorBidi" w:cstheme="majorBidi"/>
                <w:b/>
                <w:bCs/>
              </w:rPr>
              <w:t>005</w:t>
            </w:r>
            <w:r w:rsidR="62088B33" w:rsidRPr="46FAEE9D">
              <w:rPr>
                <w:rFonts w:asciiTheme="majorBidi" w:hAnsiTheme="majorBidi" w:cstheme="majorBidi"/>
                <w:b/>
                <w:bCs/>
              </w:rPr>
              <w:t xml:space="preserve"> </w:t>
            </w:r>
            <w:r w:rsidR="62088B33" w:rsidRPr="00E53AAF">
              <w:rPr>
                <w:rFonts w:asciiTheme="majorBidi" w:hAnsiTheme="majorBidi" w:cstheme="majorBidi"/>
                <w:color w:val="0070C0"/>
              </w:rPr>
              <w:t>(5 devu flakons)</w:t>
            </w:r>
          </w:p>
          <w:p w14:paraId="067DF176" w14:textId="3A2D2DAC" w:rsidR="62088B33" w:rsidRPr="00E53AAF" w:rsidRDefault="62088B33" w:rsidP="46FAEE9D">
            <w:pPr>
              <w:rPr>
                <w:rFonts w:asciiTheme="majorBidi" w:hAnsiTheme="majorBidi" w:cstheme="majorBidi"/>
                <w:color w:val="0070C0"/>
              </w:rPr>
            </w:pPr>
            <w:r w:rsidRPr="00E53AAF">
              <w:rPr>
                <w:rFonts w:asciiTheme="majorBidi" w:hAnsiTheme="majorBidi" w:cstheme="majorBidi"/>
                <w:color w:val="0070C0"/>
              </w:rPr>
              <w:t>Spikevax bivalent Original/Omicron BA.1 EU/1/20/1507/</w:t>
            </w:r>
            <w:r w:rsidRPr="00E53AAF">
              <w:rPr>
                <w:rFonts w:asciiTheme="majorBidi" w:hAnsiTheme="majorBidi" w:cstheme="majorBidi"/>
                <w:b/>
                <w:bCs/>
                <w:color w:val="0070C0"/>
              </w:rPr>
              <w:t xml:space="preserve">008 </w:t>
            </w:r>
            <w:r w:rsidRPr="00E53AAF">
              <w:rPr>
                <w:rFonts w:asciiTheme="majorBidi" w:hAnsiTheme="majorBidi" w:cstheme="majorBidi"/>
                <w:color w:val="0070C0"/>
              </w:rPr>
              <w:t>(vienas devas flakons)</w:t>
            </w:r>
          </w:p>
          <w:p w14:paraId="17E1F4AF" w14:textId="672757AF" w:rsidR="5589FC32" w:rsidRDefault="365A7D4B" w:rsidP="6BE8892A">
            <w:pPr>
              <w:rPr>
                <w:rFonts w:ascii="Calibri" w:hAnsi="Calibri"/>
                <w:b/>
                <w:bCs/>
              </w:rPr>
            </w:pPr>
            <w:r w:rsidRPr="70F33D0E">
              <w:rPr>
                <w:rFonts w:asciiTheme="majorBidi" w:hAnsiTheme="majorBidi" w:cstheme="majorBidi"/>
                <w:color w:val="4472C4" w:themeColor="accent5"/>
              </w:rPr>
              <w:t>Comirnaty Original/Omicron BA.4-5 EU/1/20/1528/</w:t>
            </w:r>
            <w:r w:rsidRPr="70F33D0E">
              <w:rPr>
                <w:rFonts w:asciiTheme="majorBidi" w:hAnsiTheme="majorBidi" w:cstheme="majorBidi"/>
                <w:b/>
                <w:bCs/>
                <w:color w:val="4472C4" w:themeColor="accent5"/>
              </w:rPr>
              <w:t>00</w:t>
            </w:r>
            <w:r w:rsidR="1C416603" w:rsidRPr="70F33D0E">
              <w:rPr>
                <w:rFonts w:asciiTheme="majorBidi" w:hAnsiTheme="majorBidi" w:cstheme="majorBidi"/>
                <w:b/>
                <w:bCs/>
                <w:color w:val="4472C4" w:themeColor="accent5"/>
              </w:rPr>
              <w:t>8</w:t>
            </w:r>
          </w:p>
          <w:p w14:paraId="4BF20389" w14:textId="789FAC2F" w:rsidR="4479E6B3" w:rsidRPr="00E53AAF" w:rsidRDefault="24BA3768" w:rsidP="46FAEE9D">
            <w:pPr>
              <w:rPr>
                <w:rFonts w:asciiTheme="majorBidi" w:hAnsiTheme="majorBidi" w:cstheme="majorBidi"/>
                <w:b/>
                <w:bCs/>
                <w:color w:val="0070C0"/>
              </w:rPr>
            </w:pPr>
            <w:r w:rsidRPr="00E53AAF">
              <w:rPr>
                <w:rFonts w:asciiTheme="majorBidi" w:hAnsiTheme="majorBidi" w:cstheme="majorBidi"/>
                <w:b/>
                <w:bCs/>
                <w:color w:val="0070C0"/>
              </w:rPr>
              <w:t>Pielāgotā vakcīna bērniem 5-11 g.v.</w:t>
            </w:r>
          </w:p>
          <w:p w14:paraId="39649FF3" w14:textId="3114BA55" w:rsidR="4479E6B3" w:rsidRPr="00472360" w:rsidRDefault="24BA3768" w:rsidP="00472360">
            <w:pPr>
              <w:rPr>
                <w:rFonts w:asciiTheme="majorBidi" w:hAnsiTheme="majorBidi" w:cstheme="majorBidi"/>
                <w:b/>
                <w:bCs/>
                <w:color w:val="4472C4" w:themeColor="accent5"/>
              </w:rPr>
            </w:pPr>
            <w:r w:rsidRPr="00E53AAF">
              <w:rPr>
                <w:rFonts w:asciiTheme="majorBidi" w:hAnsiTheme="majorBidi" w:cstheme="majorBidi"/>
                <w:color w:val="0070C0"/>
              </w:rPr>
              <w:t>Comirnaty Original/Omicron (5/5 mikrogrami)/devā BA.4-5 EU/1/20/1528/</w:t>
            </w:r>
            <w:r w:rsidRPr="00E53AAF">
              <w:rPr>
                <w:rFonts w:asciiTheme="majorBidi" w:hAnsiTheme="majorBidi" w:cstheme="majorBidi"/>
                <w:b/>
                <w:bCs/>
                <w:color w:val="0070C0"/>
              </w:rPr>
              <w:t>0</w:t>
            </w:r>
            <w:r w:rsidR="04084787" w:rsidRPr="00E53AAF">
              <w:rPr>
                <w:rFonts w:asciiTheme="majorBidi" w:hAnsiTheme="majorBidi" w:cstheme="majorBidi"/>
                <w:b/>
                <w:bCs/>
                <w:color w:val="0070C0"/>
              </w:rPr>
              <w:t>11</w:t>
            </w:r>
          </w:p>
        </w:tc>
      </w:tr>
      <w:tr w:rsidR="4479E6B3" w:rsidRPr="00F959CA" w14:paraId="2D8132ED" w14:textId="77777777" w:rsidTr="46FAEE9D">
        <w:trPr>
          <w:trHeight w:val="480"/>
        </w:trPr>
        <w:tc>
          <w:tcPr>
            <w:tcW w:w="1980" w:type="dxa"/>
          </w:tcPr>
          <w:p w14:paraId="5E52AD68" w14:textId="58376A4D" w:rsidR="4479E6B3" w:rsidRPr="00E03276" w:rsidRDefault="48C380D6" w:rsidP="72AEEB9D">
            <w:pPr>
              <w:rPr>
                <w:rFonts w:asciiTheme="majorBidi" w:hAnsiTheme="majorBidi" w:cstheme="majorBidi"/>
                <w:i/>
              </w:rPr>
            </w:pPr>
            <w:r w:rsidRPr="00E03276">
              <w:rPr>
                <w:rFonts w:asciiTheme="majorBidi" w:hAnsiTheme="majorBidi" w:cstheme="majorBidi"/>
                <w:i/>
              </w:rPr>
              <w:t>Preparāta sērija</w:t>
            </w:r>
          </w:p>
        </w:tc>
        <w:tc>
          <w:tcPr>
            <w:tcW w:w="7162" w:type="dxa"/>
          </w:tcPr>
          <w:p w14:paraId="4178D0F0" w14:textId="77777777" w:rsidR="4479E6B3" w:rsidRPr="00E03276" w:rsidRDefault="7615587A" w:rsidP="10CD3C69">
            <w:pPr>
              <w:rPr>
                <w:rFonts w:asciiTheme="majorBidi" w:hAnsiTheme="majorBidi" w:cstheme="majorBidi"/>
                <w:b/>
              </w:rPr>
            </w:pPr>
            <w:r w:rsidRPr="00E03276">
              <w:rPr>
                <w:rFonts w:asciiTheme="majorBidi" w:hAnsiTheme="majorBidi" w:cstheme="majorBidi"/>
              </w:rPr>
              <w:t xml:space="preserve">Jāveic atzīme norādīt sēriju brīvā tekstā, </w:t>
            </w:r>
            <w:r w:rsidRPr="00E03276">
              <w:rPr>
                <w:rFonts w:asciiTheme="majorBidi" w:hAnsiTheme="majorBidi" w:cstheme="majorBidi"/>
                <w:b/>
              </w:rPr>
              <w:t>atbilstoši norādītai informācijai uz flakona</w:t>
            </w:r>
          </w:p>
          <w:p w14:paraId="6BB3AA0C" w14:textId="33AC8A01" w:rsidR="00B31F65" w:rsidRPr="00E03276" w:rsidRDefault="4CABF958" w:rsidP="10CD3C69">
            <w:pPr>
              <w:rPr>
                <w:rFonts w:asciiTheme="majorBidi" w:hAnsiTheme="majorBidi" w:cstheme="majorBidi"/>
                <w:b/>
              </w:rPr>
            </w:pPr>
            <w:r w:rsidRPr="00E03276">
              <w:rPr>
                <w:rFonts w:asciiTheme="majorBidi" w:hAnsiTheme="majorBidi" w:cstheme="majorBidi"/>
                <w:noProof/>
                <w:highlight w:val="yellow"/>
              </w:rPr>
              <w:drawing>
                <wp:inline distT="0" distB="0" distL="0" distR="0" wp14:anchorId="038626F5" wp14:editId="5A809A2B">
                  <wp:extent cx="1653235" cy="817803"/>
                  <wp:effectExtent l="0" t="0" r="444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3">
                            <a:extLst>
                              <a:ext uri="{28A0092B-C50C-407E-A947-70E740481C1C}">
                                <a14:useLocalDpi xmlns:a14="http://schemas.microsoft.com/office/drawing/2010/main" val="0"/>
                              </a:ext>
                            </a:extLst>
                          </a:blip>
                          <a:stretch>
                            <a:fillRect/>
                          </a:stretch>
                        </pic:blipFill>
                        <pic:spPr>
                          <a:xfrm>
                            <a:off x="0" y="0"/>
                            <a:ext cx="1653235" cy="817803"/>
                          </a:xfrm>
                          <a:prstGeom prst="rect">
                            <a:avLst/>
                          </a:prstGeom>
                        </pic:spPr>
                      </pic:pic>
                    </a:graphicData>
                  </a:graphic>
                </wp:inline>
              </w:drawing>
            </w:r>
            <w:r w:rsidR="7786016D" w:rsidRPr="00E03276">
              <w:rPr>
                <w:rFonts w:asciiTheme="majorBidi" w:hAnsiTheme="majorBidi" w:cstheme="majorBidi"/>
              </w:rPr>
              <w:t xml:space="preserve"> </w:t>
            </w:r>
            <w:r w:rsidR="005B656A">
              <w:rPr>
                <w:rFonts w:asciiTheme="majorBidi" w:hAnsiTheme="majorBidi" w:cstheme="majorBidi"/>
                <w:highlight w:val="yellow"/>
              </w:rPr>
              <w:pict w14:anchorId="013834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5pt;height:64.5pt">
                  <v:imagedata r:id="rId24" o:title=""/>
                </v:shape>
              </w:pict>
            </w:r>
          </w:p>
        </w:tc>
      </w:tr>
      <w:tr w:rsidR="4479E6B3" w:rsidRPr="00F959CA" w14:paraId="1C002425" w14:textId="77777777" w:rsidTr="46FAEE9D">
        <w:trPr>
          <w:trHeight w:val="375"/>
        </w:trPr>
        <w:tc>
          <w:tcPr>
            <w:tcW w:w="1980" w:type="dxa"/>
          </w:tcPr>
          <w:p w14:paraId="32826876" w14:textId="7FA22E57" w:rsidR="4479E6B3" w:rsidRPr="00E03276" w:rsidRDefault="7615587A" w:rsidP="10CD3C69">
            <w:pPr>
              <w:rPr>
                <w:rFonts w:asciiTheme="majorBidi" w:hAnsiTheme="majorBidi" w:cstheme="majorBidi"/>
                <w:i/>
              </w:rPr>
            </w:pPr>
            <w:r w:rsidRPr="00E03276">
              <w:rPr>
                <w:rFonts w:asciiTheme="majorBidi" w:hAnsiTheme="majorBidi" w:cstheme="majorBidi"/>
                <w:i/>
              </w:rPr>
              <w:t>Preparāta daudzums</w:t>
            </w:r>
          </w:p>
        </w:tc>
        <w:tc>
          <w:tcPr>
            <w:tcW w:w="7162" w:type="dxa"/>
          </w:tcPr>
          <w:p w14:paraId="24F5AC5D" w14:textId="40458B4D" w:rsidR="4479E6B3" w:rsidRPr="00E03276" w:rsidRDefault="325D722B" w:rsidP="22D6D8FA">
            <w:pPr>
              <w:rPr>
                <w:rFonts w:asciiTheme="majorBidi" w:hAnsiTheme="majorBidi" w:cstheme="majorBidi"/>
                <w:color w:val="0070C0"/>
              </w:rPr>
            </w:pPr>
            <w:r w:rsidRPr="00F959CA">
              <w:rPr>
                <w:rFonts w:asciiTheme="majorBidi" w:hAnsiTheme="majorBidi" w:cstheme="majorBidi"/>
              </w:rPr>
              <w:t xml:space="preserve">Norāda ievadīto vakcīnas daudzumu </w:t>
            </w:r>
            <w:r w:rsidR="4EBBB032" w:rsidRPr="00F959CA">
              <w:rPr>
                <w:rFonts w:asciiTheme="majorBidi" w:hAnsiTheme="majorBidi" w:cstheme="majorBidi"/>
              </w:rPr>
              <w:t xml:space="preserve"> </w:t>
            </w:r>
            <w:r w:rsidRPr="00F959CA">
              <w:rPr>
                <w:rFonts w:asciiTheme="majorBidi" w:hAnsiTheme="majorBidi" w:cstheme="majorBidi"/>
              </w:rPr>
              <w:t xml:space="preserve">un </w:t>
            </w:r>
            <w:r w:rsidR="01926385" w:rsidRPr="2AC9BDF0">
              <w:rPr>
                <w:rFonts w:asciiTheme="majorBidi" w:hAnsiTheme="majorBidi" w:cstheme="majorBidi"/>
                <w:b/>
                <w:bCs/>
              </w:rPr>
              <w:t xml:space="preserve"> </w:t>
            </w:r>
            <w:r w:rsidR="7161A538" w:rsidRPr="00E03276">
              <w:rPr>
                <w:rFonts w:asciiTheme="majorBidi" w:hAnsiTheme="majorBidi" w:cstheme="majorBidi"/>
              </w:rPr>
              <w:t xml:space="preserve"> veic atzīmi  “v” daudzdevu flakons</w:t>
            </w:r>
            <w:r w:rsidR="4075D958" w:rsidRPr="2AC9BDF0">
              <w:rPr>
                <w:rFonts w:asciiTheme="majorBidi" w:hAnsiTheme="majorBidi" w:cstheme="majorBidi"/>
              </w:rPr>
              <w:t xml:space="preserve">, </w:t>
            </w:r>
            <w:r w:rsidR="0604F55C" w:rsidRPr="2AC9BDF0">
              <w:rPr>
                <w:rFonts w:asciiTheme="majorBidi" w:hAnsiTheme="majorBidi" w:cstheme="majorBidi"/>
              </w:rPr>
              <w:t>A</w:t>
            </w:r>
            <w:r w:rsidR="1DB40C33" w:rsidRPr="2AC9BDF0">
              <w:rPr>
                <w:rFonts w:asciiTheme="majorBidi" w:hAnsiTheme="majorBidi" w:cstheme="majorBidi"/>
              </w:rPr>
              <w:t>tzīmi neveic, ja tiek lietota</w:t>
            </w:r>
            <w:r w:rsidR="1DB40C33" w:rsidRPr="2AC9BDF0">
              <w:rPr>
                <w:rFonts w:asciiTheme="majorBidi" w:hAnsiTheme="majorBidi" w:cstheme="majorBidi"/>
                <w:color w:val="0070C0"/>
              </w:rPr>
              <w:t xml:space="preserve"> Spikevax bivalent Original/Omicron BA.1 EU/1/20/1507/</w:t>
            </w:r>
            <w:r w:rsidR="1DB40C33" w:rsidRPr="2AC9BDF0">
              <w:rPr>
                <w:rFonts w:asciiTheme="majorBidi" w:hAnsiTheme="majorBidi" w:cstheme="majorBidi"/>
                <w:b/>
                <w:bCs/>
                <w:color w:val="0070C0"/>
              </w:rPr>
              <w:t xml:space="preserve">008 </w:t>
            </w:r>
            <w:r w:rsidR="1DB40C33" w:rsidRPr="00AB6F23">
              <w:rPr>
                <w:rFonts w:asciiTheme="majorBidi" w:hAnsiTheme="majorBidi" w:cstheme="majorBidi"/>
                <w:color w:val="0070C0"/>
              </w:rPr>
              <w:t>vakcīna</w:t>
            </w:r>
          </w:p>
        </w:tc>
      </w:tr>
      <w:tr w:rsidR="4479E6B3" w:rsidRPr="00F959CA" w14:paraId="18848B52" w14:textId="77777777" w:rsidTr="46FAEE9D">
        <w:trPr>
          <w:trHeight w:val="255"/>
        </w:trPr>
        <w:tc>
          <w:tcPr>
            <w:tcW w:w="1980" w:type="dxa"/>
          </w:tcPr>
          <w:p w14:paraId="1A5256B2" w14:textId="6EC6B5AA" w:rsidR="4479E6B3" w:rsidRPr="00E03276" w:rsidRDefault="7615587A" w:rsidP="10CD3C69">
            <w:pPr>
              <w:rPr>
                <w:rFonts w:asciiTheme="majorBidi" w:hAnsiTheme="majorBidi" w:cstheme="majorBidi"/>
                <w:i/>
              </w:rPr>
            </w:pPr>
            <w:r w:rsidRPr="00E03276">
              <w:rPr>
                <w:rFonts w:asciiTheme="majorBidi" w:hAnsiTheme="majorBidi" w:cstheme="majorBidi"/>
                <w:i/>
              </w:rPr>
              <w:t>Mērvienība</w:t>
            </w:r>
          </w:p>
        </w:tc>
        <w:tc>
          <w:tcPr>
            <w:tcW w:w="7162" w:type="dxa"/>
          </w:tcPr>
          <w:p w14:paraId="3313F57F" w14:textId="4DAAE3AE" w:rsidR="4479E6B3" w:rsidRPr="00E03276" w:rsidRDefault="7615587A" w:rsidP="10CD3C69">
            <w:pPr>
              <w:rPr>
                <w:rFonts w:asciiTheme="majorBidi" w:hAnsiTheme="majorBidi" w:cstheme="majorBidi"/>
              </w:rPr>
            </w:pPr>
            <w:r w:rsidRPr="00E03276">
              <w:rPr>
                <w:rFonts w:asciiTheme="majorBidi" w:hAnsiTheme="majorBidi" w:cstheme="majorBidi"/>
              </w:rPr>
              <w:t>ml</w:t>
            </w:r>
          </w:p>
        </w:tc>
      </w:tr>
      <w:tr w:rsidR="4479E6B3" w:rsidRPr="00F959CA" w14:paraId="0BF31D1F" w14:textId="77777777" w:rsidTr="46FAEE9D">
        <w:trPr>
          <w:trHeight w:val="300"/>
        </w:trPr>
        <w:tc>
          <w:tcPr>
            <w:tcW w:w="1980" w:type="dxa"/>
          </w:tcPr>
          <w:p w14:paraId="23811D90" w14:textId="378E4530" w:rsidR="4479E6B3" w:rsidRPr="00E03276" w:rsidRDefault="7615587A" w:rsidP="10CD3C69">
            <w:pPr>
              <w:rPr>
                <w:rFonts w:asciiTheme="majorBidi" w:hAnsiTheme="majorBidi" w:cstheme="majorBidi"/>
                <w:i/>
              </w:rPr>
            </w:pPr>
            <w:r w:rsidRPr="00E03276">
              <w:rPr>
                <w:rFonts w:asciiTheme="majorBidi" w:hAnsiTheme="majorBidi" w:cstheme="majorBidi"/>
                <w:i/>
              </w:rPr>
              <w:t>Šļirces veids</w:t>
            </w:r>
          </w:p>
        </w:tc>
        <w:tc>
          <w:tcPr>
            <w:tcW w:w="7162" w:type="dxa"/>
          </w:tcPr>
          <w:p w14:paraId="555894D5" w14:textId="1D9919F5" w:rsidR="4479E6B3" w:rsidRPr="00E03276" w:rsidRDefault="7615587A" w:rsidP="10CD3C69">
            <w:pPr>
              <w:rPr>
                <w:rFonts w:asciiTheme="majorBidi" w:hAnsiTheme="majorBidi" w:cstheme="majorBidi"/>
                <w:b/>
              </w:rPr>
            </w:pPr>
            <w:r w:rsidRPr="00E03276">
              <w:rPr>
                <w:rFonts w:asciiTheme="majorBidi" w:hAnsiTheme="majorBidi" w:cstheme="majorBidi"/>
              </w:rPr>
              <w:t xml:space="preserve">Veicam atzīmi kopā ar preparātu un no izvēlnes </w:t>
            </w:r>
            <w:r w:rsidRPr="00E03276">
              <w:rPr>
                <w:rFonts w:asciiTheme="majorBidi" w:hAnsiTheme="majorBidi" w:cstheme="majorBidi"/>
                <w:b/>
              </w:rPr>
              <w:t>Intramuskulārām injekcijām</w:t>
            </w:r>
          </w:p>
        </w:tc>
      </w:tr>
      <w:tr w:rsidR="4479E6B3" w:rsidRPr="00F959CA" w14:paraId="3A24F453" w14:textId="77777777" w:rsidTr="46FAEE9D">
        <w:trPr>
          <w:trHeight w:val="525"/>
        </w:trPr>
        <w:tc>
          <w:tcPr>
            <w:tcW w:w="1980" w:type="dxa"/>
          </w:tcPr>
          <w:p w14:paraId="6EB69CD0" w14:textId="497FA001" w:rsidR="4479E6B3" w:rsidRPr="00E03276" w:rsidRDefault="7615587A" w:rsidP="10CD3C69">
            <w:pPr>
              <w:rPr>
                <w:rFonts w:asciiTheme="majorBidi" w:hAnsiTheme="majorBidi" w:cstheme="majorBidi"/>
                <w:i/>
              </w:rPr>
            </w:pPr>
            <w:r w:rsidRPr="00E03276">
              <w:rPr>
                <w:rFonts w:asciiTheme="majorBidi" w:hAnsiTheme="majorBidi" w:cstheme="majorBidi"/>
                <w:i/>
              </w:rPr>
              <w:t>Izlietoto vakcīnu daudzums</w:t>
            </w:r>
          </w:p>
        </w:tc>
        <w:tc>
          <w:tcPr>
            <w:tcW w:w="7162" w:type="dxa"/>
          </w:tcPr>
          <w:p w14:paraId="79BEF640" w14:textId="6B36678A" w:rsidR="4479E6B3" w:rsidRPr="00E03276" w:rsidRDefault="7615587A" w:rsidP="10CD3C69">
            <w:pPr>
              <w:rPr>
                <w:rFonts w:asciiTheme="majorBidi" w:hAnsiTheme="majorBidi" w:cstheme="majorBidi"/>
                <w:i/>
              </w:rPr>
            </w:pPr>
            <w:r w:rsidRPr="00E03276">
              <w:rPr>
                <w:rFonts w:asciiTheme="majorBidi" w:hAnsiTheme="majorBidi" w:cstheme="majorBidi"/>
                <w:b/>
              </w:rPr>
              <w:t>1</w:t>
            </w:r>
            <w:r w:rsidRPr="00E03276">
              <w:rPr>
                <w:rFonts w:asciiTheme="majorBidi" w:hAnsiTheme="majorBidi" w:cstheme="majorBidi"/>
              </w:rPr>
              <w:t xml:space="preserve"> </w:t>
            </w:r>
            <w:r w:rsidRPr="00E03276">
              <w:rPr>
                <w:rFonts w:asciiTheme="majorBidi" w:hAnsiTheme="majorBidi" w:cstheme="majorBidi"/>
                <w:i/>
              </w:rPr>
              <w:t>(1 vakcīnas deva)</w:t>
            </w:r>
          </w:p>
        </w:tc>
      </w:tr>
      <w:tr w:rsidR="4479E6B3" w:rsidRPr="00F959CA" w14:paraId="42D7DEE6" w14:textId="77777777" w:rsidTr="46FAEE9D">
        <w:trPr>
          <w:trHeight w:val="300"/>
        </w:trPr>
        <w:tc>
          <w:tcPr>
            <w:tcW w:w="1980" w:type="dxa"/>
          </w:tcPr>
          <w:p w14:paraId="55A9F40B" w14:textId="2A7C3006" w:rsidR="4479E6B3" w:rsidRPr="00E03276" w:rsidRDefault="7615587A" w:rsidP="10CD3C69">
            <w:pPr>
              <w:rPr>
                <w:rFonts w:asciiTheme="majorBidi" w:hAnsiTheme="majorBidi" w:cstheme="majorBidi"/>
                <w:i/>
              </w:rPr>
            </w:pPr>
            <w:r w:rsidRPr="00E03276">
              <w:rPr>
                <w:rFonts w:asciiTheme="majorBidi" w:hAnsiTheme="majorBidi" w:cstheme="majorBidi"/>
                <w:i/>
              </w:rPr>
              <w:t>Ievadīšanas veids</w:t>
            </w:r>
          </w:p>
        </w:tc>
        <w:tc>
          <w:tcPr>
            <w:tcW w:w="7162" w:type="dxa"/>
          </w:tcPr>
          <w:p w14:paraId="0BAC7AAA" w14:textId="62B0EA99" w:rsidR="4479E6B3" w:rsidRPr="00E03276" w:rsidRDefault="7615587A" w:rsidP="10CD3C69">
            <w:pPr>
              <w:rPr>
                <w:rFonts w:asciiTheme="majorBidi" w:hAnsiTheme="majorBidi" w:cstheme="majorBidi"/>
                <w:b/>
              </w:rPr>
            </w:pPr>
            <w:r w:rsidRPr="00E03276">
              <w:rPr>
                <w:rFonts w:asciiTheme="majorBidi" w:hAnsiTheme="majorBidi" w:cstheme="majorBidi"/>
              </w:rPr>
              <w:t xml:space="preserve">no izvēlnes - </w:t>
            </w:r>
            <w:r w:rsidRPr="00E03276">
              <w:rPr>
                <w:rFonts w:asciiTheme="majorBidi" w:hAnsiTheme="majorBidi" w:cstheme="majorBidi"/>
                <w:b/>
              </w:rPr>
              <w:t>Intramuskulāri</w:t>
            </w:r>
          </w:p>
        </w:tc>
      </w:tr>
      <w:tr w:rsidR="4479E6B3" w:rsidRPr="00F959CA" w14:paraId="3F79DE8F" w14:textId="77777777" w:rsidTr="46FAEE9D">
        <w:trPr>
          <w:trHeight w:val="1170"/>
        </w:trPr>
        <w:tc>
          <w:tcPr>
            <w:tcW w:w="1980" w:type="dxa"/>
          </w:tcPr>
          <w:p w14:paraId="71868566" w14:textId="0517A7BB" w:rsidR="4479E6B3" w:rsidRPr="00E03276" w:rsidRDefault="7615587A" w:rsidP="10CD3C69">
            <w:pPr>
              <w:rPr>
                <w:rFonts w:asciiTheme="majorBidi" w:hAnsiTheme="majorBidi" w:cstheme="majorBidi"/>
                <w:i/>
              </w:rPr>
            </w:pPr>
            <w:r w:rsidRPr="00E03276">
              <w:rPr>
                <w:rFonts w:asciiTheme="majorBidi" w:hAnsiTheme="majorBidi" w:cstheme="majorBidi"/>
                <w:i/>
              </w:rPr>
              <w:t>Ievadīšanas vieta</w:t>
            </w:r>
          </w:p>
        </w:tc>
        <w:tc>
          <w:tcPr>
            <w:tcW w:w="7162" w:type="dxa"/>
          </w:tcPr>
          <w:p w14:paraId="53A787AF" w14:textId="63F1C616" w:rsidR="4479E6B3" w:rsidRPr="00E03276" w:rsidRDefault="7615587A" w:rsidP="10CD3C69">
            <w:pPr>
              <w:rPr>
                <w:rFonts w:asciiTheme="majorBidi" w:hAnsiTheme="majorBidi" w:cstheme="majorBidi"/>
                <w:i/>
              </w:rPr>
            </w:pPr>
            <w:r w:rsidRPr="00E03276">
              <w:rPr>
                <w:rFonts w:asciiTheme="majorBidi" w:hAnsiTheme="majorBidi" w:cstheme="majorBidi"/>
                <w:b/>
              </w:rPr>
              <w:t>Kreisais augšdelms</w:t>
            </w:r>
            <w:r w:rsidRPr="00E03276">
              <w:rPr>
                <w:rFonts w:asciiTheme="majorBidi" w:hAnsiTheme="majorBidi" w:cstheme="majorBidi"/>
              </w:rPr>
              <w:t xml:space="preserve"> </w:t>
            </w:r>
            <w:r w:rsidRPr="00E03276">
              <w:rPr>
                <w:rFonts w:asciiTheme="majorBidi" w:hAnsiTheme="majorBidi" w:cstheme="majorBidi"/>
                <w:i/>
              </w:rPr>
              <w:t>(svarīgi norādīt pusi, ja pēc tam ir kāda reakcija var būt svarīgi noteiktas puses augšdelmu noteiktu laika periodu neizmantot vakcinācijai)var mainīt ieraksta saturu, nevar lietot tād</w:t>
            </w:r>
            <w:r w:rsidR="00256D9D" w:rsidRPr="00E03276">
              <w:rPr>
                <w:rFonts w:asciiTheme="majorBidi" w:hAnsiTheme="majorBidi" w:cstheme="majorBidi"/>
                <w:i/>
              </w:rPr>
              <w:t>a</w:t>
            </w:r>
            <w:r w:rsidRPr="00E03276">
              <w:rPr>
                <w:rFonts w:asciiTheme="majorBidi" w:hAnsiTheme="majorBidi" w:cstheme="majorBidi"/>
                <w:i/>
              </w:rPr>
              <w:t>s rakstzīmes kā punktu, komatu</w:t>
            </w:r>
          </w:p>
        </w:tc>
      </w:tr>
      <w:tr w:rsidR="4479E6B3" w:rsidRPr="00F959CA" w14:paraId="79F3EE08" w14:textId="77777777" w:rsidTr="46FAEE9D">
        <w:trPr>
          <w:trHeight w:val="817"/>
        </w:trPr>
        <w:tc>
          <w:tcPr>
            <w:tcW w:w="1980" w:type="dxa"/>
          </w:tcPr>
          <w:p w14:paraId="69999C60" w14:textId="4FFD4630" w:rsidR="4479E6B3" w:rsidRPr="00E03276" w:rsidRDefault="7615587A" w:rsidP="10CD3C69">
            <w:pPr>
              <w:rPr>
                <w:rFonts w:asciiTheme="majorBidi" w:hAnsiTheme="majorBidi" w:cstheme="majorBidi"/>
                <w:i/>
              </w:rPr>
            </w:pPr>
            <w:r w:rsidRPr="00E03276">
              <w:rPr>
                <w:rFonts w:asciiTheme="majorBidi" w:hAnsiTheme="majorBidi" w:cstheme="majorBidi"/>
                <w:i/>
              </w:rPr>
              <w:t>Potes/ Devas kārtas numurs</w:t>
            </w:r>
          </w:p>
        </w:tc>
        <w:tc>
          <w:tcPr>
            <w:tcW w:w="7162" w:type="dxa"/>
          </w:tcPr>
          <w:p w14:paraId="4961C1AF" w14:textId="1FC5F627" w:rsidR="4479E6B3" w:rsidRPr="00E03276" w:rsidRDefault="05572152" w:rsidP="0A6FBD76">
            <w:pPr>
              <w:jc w:val="both"/>
              <w:rPr>
                <w:rFonts w:asciiTheme="majorBidi" w:hAnsiTheme="majorBidi" w:cstheme="majorBidi"/>
              </w:rPr>
            </w:pPr>
            <w:r w:rsidRPr="00E03276">
              <w:rPr>
                <w:rFonts w:asciiTheme="majorBidi" w:hAnsiTheme="majorBidi" w:cstheme="majorBidi"/>
              </w:rPr>
              <w:t>Norāda personas saņemto vakcīnu devu skaitli</w:t>
            </w:r>
            <w:r w:rsidR="1FC56246" w:rsidRPr="00E03276">
              <w:rPr>
                <w:rFonts w:asciiTheme="majorBidi" w:hAnsiTheme="majorBidi" w:cstheme="majorBidi"/>
              </w:rPr>
              <w:t>.</w:t>
            </w:r>
            <w:r w:rsidRPr="00E03276">
              <w:rPr>
                <w:rFonts w:asciiTheme="majorBidi" w:hAnsiTheme="majorBidi" w:cstheme="majorBidi"/>
              </w:rPr>
              <w:t xml:space="preserve"> </w:t>
            </w:r>
            <w:r w:rsidR="6A366991" w:rsidRPr="00E03276">
              <w:rPr>
                <w:rFonts w:asciiTheme="majorBidi" w:hAnsiTheme="majorBidi" w:cstheme="majorBidi"/>
                <w:i/>
                <w:iCs/>
              </w:rPr>
              <w:t>P</w:t>
            </w:r>
            <w:r w:rsidRPr="00E03276">
              <w:rPr>
                <w:rFonts w:asciiTheme="majorBidi" w:hAnsiTheme="majorBidi" w:cstheme="majorBidi"/>
                <w:i/>
                <w:iCs/>
              </w:rPr>
              <w:t>iemēr</w:t>
            </w:r>
            <w:r w:rsidR="5E6A70AF" w:rsidRPr="00E03276">
              <w:rPr>
                <w:rFonts w:asciiTheme="majorBidi" w:hAnsiTheme="majorBidi" w:cstheme="majorBidi"/>
                <w:i/>
                <w:iCs/>
              </w:rPr>
              <w:t>am, ja veikta p</w:t>
            </w:r>
            <w:r w:rsidR="2375EC45" w:rsidRPr="00E03276">
              <w:rPr>
                <w:rFonts w:asciiTheme="majorBidi" w:hAnsiTheme="majorBidi" w:cstheme="majorBidi"/>
                <w:i/>
                <w:iCs/>
              </w:rPr>
              <w:t>ri</w:t>
            </w:r>
            <w:r w:rsidR="5E6A70AF" w:rsidRPr="00E03276">
              <w:rPr>
                <w:rFonts w:asciiTheme="majorBidi" w:hAnsiTheme="majorBidi" w:cstheme="majorBidi"/>
                <w:i/>
                <w:iCs/>
              </w:rPr>
              <w:t xml:space="preserve">mārā vakcinācija ar divām vakcīnu devām </w:t>
            </w:r>
            <w:r w:rsidR="2329F0EB" w:rsidRPr="00E03276">
              <w:rPr>
                <w:rFonts w:asciiTheme="majorBidi" w:hAnsiTheme="majorBidi" w:cstheme="majorBidi"/>
                <w:i/>
                <w:iCs/>
              </w:rPr>
              <w:t xml:space="preserve">un </w:t>
            </w:r>
            <w:r w:rsidR="5E6A70AF" w:rsidRPr="00E03276">
              <w:rPr>
                <w:rFonts w:asciiTheme="majorBidi" w:hAnsiTheme="majorBidi" w:cstheme="majorBidi"/>
                <w:i/>
                <w:iCs/>
              </w:rPr>
              <w:t xml:space="preserve">1. Balstvakcinācija un tiek veikta </w:t>
            </w:r>
            <w:r w:rsidR="3A81A275" w:rsidRPr="00E03276">
              <w:rPr>
                <w:rFonts w:asciiTheme="majorBidi" w:hAnsiTheme="majorBidi" w:cstheme="majorBidi"/>
                <w:i/>
                <w:iCs/>
              </w:rPr>
              <w:t xml:space="preserve">2. </w:t>
            </w:r>
            <w:r w:rsidR="5E6A70AF" w:rsidRPr="00E03276">
              <w:rPr>
                <w:rFonts w:asciiTheme="majorBidi" w:hAnsiTheme="majorBidi" w:cstheme="majorBidi"/>
                <w:i/>
                <w:iCs/>
              </w:rPr>
              <w:t>balstvakcin</w:t>
            </w:r>
            <w:r w:rsidR="3DBCE348" w:rsidRPr="00E03276">
              <w:rPr>
                <w:rFonts w:asciiTheme="majorBidi" w:hAnsiTheme="majorBidi" w:cstheme="majorBidi"/>
                <w:i/>
                <w:iCs/>
              </w:rPr>
              <w:t>ācija</w:t>
            </w:r>
            <w:r w:rsidR="2C536BA4" w:rsidRPr="00E03276">
              <w:rPr>
                <w:rFonts w:asciiTheme="majorBidi" w:hAnsiTheme="majorBidi" w:cstheme="majorBidi"/>
                <w:i/>
                <w:iCs/>
              </w:rPr>
              <w:t>, tad jānorāda  skaitlis 4.</w:t>
            </w:r>
          </w:p>
        </w:tc>
      </w:tr>
      <w:tr w:rsidR="4479E6B3" w:rsidRPr="00F959CA" w14:paraId="26F9C1C1" w14:textId="77777777" w:rsidTr="46FAEE9D">
        <w:trPr>
          <w:trHeight w:val="315"/>
        </w:trPr>
        <w:tc>
          <w:tcPr>
            <w:tcW w:w="1980" w:type="dxa"/>
          </w:tcPr>
          <w:p w14:paraId="3F67D90D" w14:textId="0F5B9B92" w:rsidR="4479E6B3" w:rsidRPr="00E03276" w:rsidRDefault="7615587A" w:rsidP="10CD3C69">
            <w:pPr>
              <w:rPr>
                <w:rFonts w:asciiTheme="majorBidi" w:hAnsiTheme="majorBidi" w:cstheme="majorBidi"/>
                <w:i/>
              </w:rPr>
            </w:pPr>
            <w:r w:rsidRPr="00E03276">
              <w:rPr>
                <w:rFonts w:asciiTheme="majorBidi" w:hAnsiTheme="majorBidi" w:cstheme="majorBidi"/>
                <w:i/>
              </w:rPr>
              <w:t>Vakcinācijas procesa posms</w:t>
            </w:r>
          </w:p>
        </w:tc>
        <w:tc>
          <w:tcPr>
            <w:tcW w:w="7162" w:type="dxa"/>
          </w:tcPr>
          <w:p w14:paraId="37B94548" w14:textId="5D7315EA" w:rsidR="10744DAC" w:rsidRPr="00F959CA" w:rsidRDefault="24E4175E" w:rsidP="0A6FBD76">
            <w:pPr>
              <w:jc w:val="both"/>
              <w:rPr>
                <w:rFonts w:asciiTheme="majorBidi" w:hAnsiTheme="majorBidi" w:cstheme="majorBidi"/>
                <w:b/>
              </w:rPr>
            </w:pPr>
            <w:r w:rsidRPr="00E03276">
              <w:rPr>
                <w:rFonts w:asciiTheme="majorBidi" w:hAnsiTheme="majorBidi" w:cstheme="majorBidi"/>
                <w:b/>
              </w:rPr>
              <w:t>Primārā cikla ietvaros</w:t>
            </w:r>
            <w:r w:rsidR="2600B28E" w:rsidRPr="00E03276">
              <w:rPr>
                <w:rFonts w:asciiTheme="majorBidi" w:hAnsiTheme="majorBidi" w:cstheme="majorBidi"/>
                <w:b/>
              </w:rPr>
              <w:t xml:space="preserve"> norāda:</w:t>
            </w:r>
          </w:p>
          <w:p w14:paraId="10BE6839" w14:textId="0FD7F431" w:rsidR="4479E6B3" w:rsidRPr="00E03276" w:rsidRDefault="57C5EE99" w:rsidP="0A6FBD76">
            <w:pPr>
              <w:jc w:val="both"/>
              <w:rPr>
                <w:rFonts w:asciiTheme="majorBidi" w:hAnsiTheme="majorBidi" w:cstheme="majorBidi"/>
              </w:rPr>
            </w:pPr>
            <w:r w:rsidRPr="00E03276">
              <w:rPr>
                <w:rFonts w:asciiTheme="majorBidi" w:hAnsiTheme="majorBidi" w:cstheme="majorBidi"/>
              </w:rPr>
              <w:t>1.</w:t>
            </w:r>
            <w:r w:rsidR="1ECC2DFF" w:rsidRPr="00E03276">
              <w:rPr>
                <w:rFonts w:asciiTheme="majorBidi" w:hAnsiTheme="majorBidi" w:cstheme="majorBidi"/>
              </w:rPr>
              <w:t> </w:t>
            </w:r>
            <w:r w:rsidRPr="00E03276">
              <w:rPr>
                <w:rFonts w:asciiTheme="majorBidi" w:hAnsiTheme="majorBidi" w:cstheme="majorBidi"/>
              </w:rPr>
              <w:t>pote</w:t>
            </w:r>
            <w:r w:rsidR="1ECC2DFF" w:rsidRPr="00E03276">
              <w:rPr>
                <w:rFonts w:asciiTheme="majorBidi" w:hAnsiTheme="majorBidi" w:cstheme="majorBidi"/>
              </w:rPr>
              <w:t xml:space="preserve"> </w:t>
            </w:r>
            <w:r w:rsidRPr="00E03276">
              <w:rPr>
                <w:rFonts w:asciiTheme="majorBidi" w:hAnsiTheme="majorBidi" w:cstheme="majorBidi"/>
              </w:rPr>
              <w:t>/</w:t>
            </w:r>
            <w:r w:rsidR="3F9A73FD" w:rsidRPr="00E03276">
              <w:rPr>
                <w:rFonts w:asciiTheme="majorBidi" w:hAnsiTheme="majorBidi" w:cstheme="majorBidi"/>
              </w:rPr>
              <w:t xml:space="preserve"> </w:t>
            </w:r>
            <w:r w:rsidRPr="00E03276">
              <w:rPr>
                <w:rFonts w:asciiTheme="majorBidi" w:hAnsiTheme="majorBidi" w:cstheme="majorBidi"/>
              </w:rPr>
              <w:t>2.</w:t>
            </w:r>
            <w:r w:rsidR="1ECC2DFF" w:rsidRPr="00E03276">
              <w:rPr>
                <w:rFonts w:asciiTheme="majorBidi" w:hAnsiTheme="majorBidi" w:cstheme="majorBidi"/>
              </w:rPr>
              <w:t> </w:t>
            </w:r>
            <w:r w:rsidRPr="00E03276">
              <w:rPr>
                <w:rFonts w:asciiTheme="majorBidi" w:hAnsiTheme="majorBidi" w:cstheme="majorBidi"/>
              </w:rPr>
              <w:t>pote</w:t>
            </w:r>
            <w:r w:rsidR="71017221" w:rsidRPr="00E03276">
              <w:rPr>
                <w:rFonts w:asciiTheme="majorBidi" w:hAnsiTheme="majorBidi" w:cstheme="majorBidi"/>
              </w:rPr>
              <w:t>/ 3. pote (imūnsupresētām personām</w:t>
            </w:r>
            <w:r w:rsidR="364A0396" w:rsidRPr="2AC9BDF0">
              <w:rPr>
                <w:rFonts w:asciiTheme="majorBidi" w:hAnsiTheme="majorBidi" w:cstheme="majorBidi"/>
              </w:rPr>
              <w:t>, bērniem no 6 mēnešu vecuma līdz 4. gadiem</w:t>
            </w:r>
            <w:r w:rsidR="71017221" w:rsidRPr="00E03276">
              <w:rPr>
                <w:rFonts w:asciiTheme="majorBidi" w:hAnsiTheme="majorBidi" w:cstheme="majorBidi"/>
              </w:rPr>
              <w:t>)</w:t>
            </w:r>
          </w:p>
          <w:p w14:paraId="3FFFAF33" w14:textId="3C6F3E84" w:rsidR="4479E6B3" w:rsidRPr="00F959CA" w:rsidRDefault="5C55741A" w:rsidP="0A6FBD76">
            <w:pPr>
              <w:jc w:val="both"/>
              <w:rPr>
                <w:rFonts w:asciiTheme="majorBidi" w:hAnsiTheme="majorBidi" w:cstheme="majorBidi"/>
              </w:rPr>
            </w:pPr>
            <w:r w:rsidRPr="00E03276">
              <w:rPr>
                <w:rFonts w:asciiTheme="majorBidi" w:hAnsiTheme="majorBidi" w:cstheme="majorBidi"/>
                <w:b/>
              </w:rPr>
              <w:t>B</w:t>
            </w:r>
            <w:r w:rsidR="6CDED432" w:rsidRPr="00E03276">
              <w:rPr>
                <w:rFonts w:asciiTheme="majorBidi" w:hAnsiTheme="majorBidi" w:cstheme="majorBidi"/>
                <w:b/>
              </w:rPr>
              <w:t>alstvakcinācija</w:t>
            </w:r>
            <w:r w:rsidR="5154EAF0" w:rsidRPr="00E03276">
              <w:rPr>
                <w:rFonts w:asciiTheme="majorBidi" w:hAnsiTheme="majorBidi" w:cstheme="majorBidi"/>
                <w:b/>
              </w:rPr>
              <w:t>s g</w:t>
            </w:r>
            <w:r w:rsidR="5154EAF0" w:rsidRPr="00E03276">
              <w:rPr>
                <w:rFonts w:asciiTheme="majorBidi" w:hAnsiTheme="majorBidi" w:cstheme="majorBidi"/>
              </w:rPr>
              <w:t xml:space="preserve">adījumā </w:t>
            </w:r>
            <w:r w:rsidR="6CDED432" w:rsidRPr="00E03276">
              <w:rPr>
                <w:rFonts w:asciiTheme="majorBidi" w:hAnsiTheme="majorBidi" w:cstheme="majorBidi"/>
              </w:rPr>
              <w:t xml:space="preserve"> norāda</w:t>
            </w:r>
            <w:r w:rsidR="66D68B9F" w:rsidRPr="00E03276">
              <w:rPr>
                <w:rFonts w:asciiTheme="majorBidi" w:hAnsiTheme="majorBidi" w:cstheme="majorBidi"/>
              </w:rPr>
              <w:t>:</w:t>
            </w:r>
          </w:p>
          <w:p w14:paraId="5458FF76" w14:textId="2958F710" w:rsidR="4479E6B3" w:rsidRPr="00E03276" w:rsidRDefault="676ECCE3" w:rsidP="0A6FBD76">
            <w:pPr>
              <w:jc w:val="both"/>
              <w:rPr>
                <w:rFonts w:asciiTheme="majorBidi" w:hAnsiTheme="majorBidi" w:cstheme="majorBidi"/>
                <w:b/>
              </w:rPr>
            </w:pPr>
            <w:r w:rsidRPr="00E03276">
              <w:rPr>
                <w:rFonts w:asciiTheme="majorBidi" w:hAnsiTheme="majorBidi" w:cstheme="majorBidi"/>
                <w:b/>
              </w:rPr>
              <w:t>1. balstvakcinācija</w:t>
            </w:r>
            <w:r w:rsidR="00174DE8">
              <w:rPr>
                <w:rFonts w:asciiTheme="majorBidi" w:hAnsiTheme="majorBidi" w:cstheme="majorBidi"/>
                <w:b/>
              </w:rPr>
              <w:t xml:space="preserve"> </w:t>
            </w:r>
            <w:r w:rsidR="5F535FE0" w:rsidRPr="00E03276">
              <w:rPr>
                <w:rFonts w:asciiTheme="majorBidi" w:hAnsiTheme="majorBidi" w:cstheme="majorBidi"/>
                <w:b/>
              </w:rPr>
              <w:t>(t.sk. pēc Jan</w:t>
            </w:r>
            <w:r w:rsidR="08372737" w:rsidRPr="00E03276">
              <w:rPr>
                <w:rFonts w:asciiTheme="majorBidi" w:hAnsiTheme="majorBidi" w:cstheme="majorBidi"/>
                <w:b/>
              </w:rPr>
              <w:t>s</w:t>
            </w:r>
            <w:r w:rsidR="5F535FE0" w:rsidRPr="00E03276">
              <w:rPr>
                <w:rFonts w:asciiTheme="majorBidi" w:hAnsiTheme="majorBidi" w:cstheme="majorBidi"/>
                <w:b/>
              </w:rPr>
              <w:t xml:space="preserve">sen/ </w:t>
            </w:r>
            <w:r w:rsidR="00A931E2">
              <w:rPr>
                <w:rFonts w:asciiTheme="majorBidi" w:hAnsiTheme="majorBidi" w:cstheme="majorBidi"/>
                <w:b/>
              </w:rPr>
              <w:t>Jcovden</w:t>
            </w:r>
            <w:r w:rsidR="5F535FE0" w:rsidRPr="00E03276">
              <w:rPr>
                <w:rFonts w:asciiTheme="majorBidi" w:hAnsiTheme="majorBidi" w:cstheme="majorBidi"/>
                <w:b/>
              </w:rPr>
              <w:t xml:space="preserve"> 1. potes)</w:t>
            </w:r>
            <w:r w:rsidR="00174DE8">
              <w:rPr>
                <w:rFonts w:asciiTheme="majorBidi" w:hAnsiTheme="majorBidi" w:cstheme="majorBidi"/>
                <w:b/>
                <w:bCs/>
              </w:rPr>
              <w:t xml:space="preserve"> </w:t>
            </w:r>
            <w:r w:rsidR="687DBA86" w:rsidRPr="00E03276">
              <w:rPr>
                <w:rFonts w:asciiTheme="majorBidi" w:hAnsiTheme="majorBidi" w:cstheme="majorBidi"/>
                <w:b/>
                <w:bCs/>
              </w:rPr>
              <w:t>vai 2. balstvakcinācija</w:t>
            </w:r>
          </w:p>
        </w:tc>
      </w:tr>
      <w:tr w:rsidR="4479E6B3" w:rsidRPr="00F959CA" w14:paraId="2F964BE1" w14:textId="77777777" w:rsidTr="46FAEE9D">
        <w:trPr>
          <w:trHeight w:val="1131"/>
        </w:trPr>
        <w:tc>
          <w:tcPr>
            <w:tcW w:w="1980" w:type="dxa"/>
          </w:tcPr>
          <w:p w14:paraId="7AAD361D" w14:textId="4EBF2B59" w:rsidR="4479E6B3" w:rsidRPr="00E03276" w:rsidRDefault="7615587A" w:rsidP="10CD3C69">
            <w:pPr>
              <w:rPr>
                <w:rFonts w:asciiTheme="majorBidi" w:hAnsiTheme="majorBidi" w:cstheme="majorBidi"/>
                <w:i/>
              </w:rPr>
            </w:pPr>
            <w:r w:rsidRPr="00E03276">
              <w:rPr>
                <w:rFonts w:asciiTheme="majorBidi" w:hAnsiTheme="majorBidi" w:cstheme="majorBidi"/>
                <w:i/>
              </w:rPr>
              <w:lastRenderedPageBreak/>
              <w:t>Indikācija</w:t>
            </w:r>
          </w:p>
        </w:tc>
        <w:tc>
          <w:tcPr>
            <w:tcW w:w="7162" w:type="dxa"/>
          </w:tcPr>
          <w:p w14:paraId="1B275325" w14:textId="5115D714" w:rsidR="4479E6B3" w:rsidRPr="00E03276" w:rsidRDefault="580F0A83" w:rsidP="00FA0686">
            <w:pPr>
              <w:rPr>
                <w:rFonts w:asciiTheme="majorBidi" w:hAnsiTheme="majorBidi"/>
                <w:b/>
              </w:rPr>
            </w:pPr>
            <w:r w:rsidRPr="00FA0686">
              <w:rPr>
                <w:rFonts w:ascii="Times New Roman" w:hAnsi="Times New Roman" w:cs="Times New Roman"/>
              </w:rPr>
              <w:t>Norāda vakcinācijas indikāciju</w:t>
            </w:r>
            <w:r w:rsidR="031AA0C4" w:rsidRPr="00E03276">
              <w:rPr>
                <w:rFonts w:asciiTheme="majorBidi" w:hAnsiTheme="majorBidi"/>
                <w:b/>
              </w:rPr>
              <w:t xml:space="preserve"> atbilstoši </w:t>
            </w:r>
            <w:r w:rsidR="38ECE898" w:rsidRPr="00E03276">
              <w:rPr>
                <w:rFonts w:asciiTheme="majorBidi" w:hAnsiTheme="majorBidi"/>
                <w:b/>
              </w:rPr>
              <w:t xml:space="preserve">augstāk </w:t>
            </w:r>
            <w:r w:rsidR="43D09FF0" w:rsidRPr="00E03276">
              <w:rPr>
                <w:rFonts w:asciiTheme="majorBidi" w:hAnsiTheme="majorBidi"/>
                <w:b/>
              </w:rPr>
              <w:t xml:space="preserve"> noteikt</w:t>
            </w:r>
            <w:r w:rsidR="2BA0E480" w:rsidRPr="00E03276">
              <w:rPr>
                <w:rFonts w:asciiTheme="majorBidi" w:hAnsiTheme="majorBidi"/>
                <w:b/>
              </w:rPr>
              <w:t>a</w:t>
            </w:r>
            <w:r w:rsidR="43D09FF0" w:rsidRPr="00E03276">
              <w:rPr>
                <w:rFonts w:asciiTheme="majorBidi" w:hAnsiTheme="majorBidi"/>
                <w:b/>
              </w:rPr>
              <w:t>i kārtībai par p</w:t>
            </w:r>
            <w:r w:rsidR="7CAD547D" w:rsidRPr="00E03276">
              <w:rPr>
                <w:rFonts w:asciiTheme="majorBidi" w:hAnsiTheme="majorBidi"/>
                <w:b/>
              </w:rPr>
              <w:t>ersonas piederības noteikšan</w:t>
            </w:r>
            <w:r w:rsidR="1277CFD8" w:rsidRPr="00E03276">
              <w:rPr>
                <w:rFonts w:asciiTheme="majorBidi" w:hAnsiTheme="majorBidi"/>
                <w:b/>
              </w:rPr>
              <w:t>u</w:t>
            </w:r>
            <w:r w:rsidR="7CAD547D" w:rsidRPr="00E03276">
              <w:rPr>
                <w:rFonts w:asciiTheme="majorBidi" w:hAnsiTheme="majorBidi"/>
                <w:b/>
              </w:rPr>
              <w:t xml:space="preserve"> konkrētai vakcinējamo personu grupai</w:t>
            </w:r>
            <w:r w:rsidR="54C5E572" w:rsidRPr="00E03276">
              <w:rPr>
                <w:rFonts w:asciiTheme="majorBidi" w:hAnsiTheme="majorBidi"/>
                <w:b/>
              </w:rPr>
              <w:t>.</w:t>
            </w:r>
            <w:r w:rsidR="7CAD547D" w:rsidRPr="00E03276">
              <w:rPr>
                <w:rFonts w:asciiTheme="majorBidi" w:hAnsiTheme="majorBidi"/>
                <w:b/>
              </w:rPr>
              <w:t xml:space="preserve"> </w:t>
            </w:r>
          </w:p>
          <w:p w14:paraId="0A516CCA" w14:textId="0F2B6B6D" w:rsidR="4479E6B3" w:rsidRPr="00F959CA" w:rsidRDefault="4E30B0C5" w:rsidP="0A6FBD76">
            <w:pPr>
              <w:spacing w:line="257" w:lineRule="auto"/>
              <w:rPr>
                <w:rFonts w:asciiTheme="majorBidi" w:hAnsiTheme="majorBidi" w:cstheme="majorBidi"/>
              </w:rPr>
            </w:pPr>
            <w:r w:rsidRPr="00E03276">
              <w:rPr>
                <w:rFonts w:asciiTheme="majorBidi" w:hAnsiTheme="majorBidi" w:cstheme="majorBidi"/>
              </w:rPr>
              <w:t>P</w:t>
            </w:r>
            <w:r w:rsidR="0FD3CED6" w:rsidRPr="00E03276">
              <w:rPr>
                <w:rFonts w:asciiTheme="majorBidi" w:hAnsiTheme="majorBidi" w:cstheme="majorBidi"/>
              </w:rPr>
              <w:t>ap</w:t>
            </w:r>
            <w:r w:rsidR="35A516B9" w:rsidRPr="00E03276">
              <w:rPr>
                <w:rFonts w:asciiTheme="majorBidi" w:hAnsiTheme="majorBidi" w:cstheme="majorBidi"/>
              </w:rPr>
              <w:t>ildu</w:t>
            </w:r>
            <w:r w:rsidR="76B8C559" w:rsidRPr="00E03276">
              <w:rPr>
                <w:rFonts w:asciiTheme="majorBidi" w:hAnsiTheme="majorBidi" w:cstheme="majorBidi"/>
              </w:rPr>
              <w:t>s</w:t>
            </w:r>
            <w:r w:rsidR="45680CDA" w:rsidRPr="00E03276">
              <w:rPr>
                <w:rFonts w:asciiTheme="majorBidi" w:hAnsiTheme="majorBidi" w:cstheme="majorBidi"/>
              </w:rPr>
              <w:t xml:space="preserve"> dev</w:t>
            </w:r>
            <w:r w:rsidR="7FC6A39D" w:rsidRPr="00E03276">
              <w:rPr>
                <w:rFonts w:asciiTheme="majorBidi" w:hAnsiTheme="majorBidi" w:cstheme="majorBidi"/>
              </w:rPr>
              <w:t>as</w:t>
            </w:r>
            <w:r w:rsidR="45680CDA" w:rsidRPr="00E03276">
              <w:rPr>
                <w:rFonts w:asciiTheme="majorBidi" w:hAnsiTheme="majorBidi" w:cstheme="majorBidi"/>
              </w:rPr>
              <w:t xml:space="preserve"> primārās vakcinācijas shēmas ietvaros </w:t>
            </w:r>
            <w:r w:rsidR="79A3DCB6" w:rsidRPr="00E03276">
              <w:rPr>
                <w:rFonts w:asciiTheme="majorBidi" w:hAnsiTheme="majorBidi" w:cstheme="majorBidi"/>
              </w:rPr>
              <w:t xml:space="preserve">imūnsupresētām personām </w:t>
            </w:r>
            <w:r w:rsidR="000E79BB" w:rsidRPr="00E03276">
              <w:rPr>
                <w:rFonts w:asciiTheme="majorBidi" w:hAnsiTheme="majorBidi" w:cstheme="majorBidi"/>
              </w:rPr>
              <w:t>norāda indikāciju</w:t>
            </w:r>
            <w:r w:rsidR="000E79BB" w:rsidRPr="00E03276">
              <w:rPr>
                <w:rFonts w:asciiTheme="majorBidi" w:hAnsiTheme="majorBidi" w:cstheme="majorBidi"/>
                <w:b/>
                <w:bCs/>
              </w:rPr>
              <w:t xml:space="preserve"> </w:t>
            </w:r>
            <w:r w:rsidR="79A3DCB6" w:rsidRPr="00E03276">
              <w:rPr>
                <w:rFonts w:asciiTheme="majorBidi" w:hAnsiTheme="majorBidi" w:cstheme="majorBidi"/>
                <w:b/>
              </w:rPr>
              <w:t>-</w:t>
            </w:r>
            <w:r w:rsidR="45680CDA" w:rsidRPr="00E03276">
              <w:rPr>
                <w:rFonts w:asciiTheme="majorBidi" w:hAnsiTheme="majorBidi" w:cstheme="majorBidi"/>
                <w:b/>
              </w:rPr>
              <w:t>"</w:t>
            </w:r>
            <w:r w:rsidR="54B63870" w:rsidRPr="00E03276">
              <w:rPr>
                <w:rFonts w:asciiTheme="majorBidi" w:hAnsiTheme="majorBidi" w:cstheme="majorBidi"/>
                <w:b/>
              </w:rPr>
              <w:t>imūnsupresēta person</w:t>
            </w:r>
            <w:r w:rsidR="2146EBD5" w:rsidRPr="00E03276">
              <w:rPr>
                <w:rFonts w:asciiTheme="majorBidi" w:hAnsiTheme="majorBidi" w:cstheme="majorBidi"/>
                <w:b/>
              </w:rPr>
              <w:t xml:space="preserve">a </w:t>
            </w:r>
            <w:r w:rsidR="2146EBD5" w:rsidRPr="00E03276">
              <w:rPr>
                <w:rFonts w:asciiTheme="majorBidi" w:hAnsiTheme="majorBidi" w:cstheme="majorBidi"/>
              </w:rPr>
              <w:t>"</w:t>
            </w:r>
          </w:p>
        </w:tc>
      </w:tr>
      <w:tr w:rsidR="4479E6B3" w:rsidRPr="00F959CA" w14:paraId="1ACC3928" w14:textId="77777777" w:rsidTr="46FAEE9D">
        <w:trPr>
          <w:trHeight w:val="330"/>
        </w:trPr>
        <w:tc>
          <w:tcPr>
            <w:tcW w:w="1980" w:type="dxa"/>
          </w:tcPr>
          <w:p w14:paraId="2A20DA16" w14:textId="65E4D688" w:rsidR="4479E6B3" w:rsidRPr="00E03276" w:rsidRDefault="7615587A" w:rsidP="10CD3C69">
            <w:pPr>
              <w:rPr>
                <w:rFonts w:asciiTheme="majorBidi" w:hAnsiTheme="majorBidi" w:cstheme="majorBidi"/>
                <w:i/>
              </w:rPr>
            </w:pPr>
            <w:r w:rsidRPr="00E03276">
              <w:rPr>
                <w:rFonts w:asciiTheme="majorBidi" w:hAnsiTheme="majorBidi" w:cstheme="majorBidi"/>
                <w:i/>
              </w:rPr>
              <w:t xml:space="preserve">Līguma nr. </w:t>
            </w:r>
          </w:p>
        </w:tc>
        <w:tc>
          <w:tcPr>
            <w:tcW w:w="7162" w:type="dxa"/>
          </w:tcPr>
          <w:p w14:paraId="2037BEA3" w14:textId="4E064A6D" w:rsidR="4479E6B3" w:rsidRPr="00E03276" w:rsidRDefault="7615587A" w:rsidP="10CD3C69">
            <w:pPr>
              <w:rPr>
                <w:rFonts w:asciiTheme="majorBidi" w:hAnsiTheme="majorBidi" w:cstheme="majorBidi"/>
              </w:rPr>
            </w:pPr>
            <w:r w:rsidRPr="00E03276">
              <w:rPr>
                <w:rFonts w:asciiTheme="majorBidi" w:hAnsiTheme="majorBidi" w:cstheme="majorBidi"/>
              </w:rPr>
              <w:t>Nav jāaizpilda</w:t>
            </w:r>
          </w:p>
        </w:tc>
      </w:tr>
      <w:tr w:rsidR="4479E6B3" w:rsidRPr="00F959CA" w14:paraId="217A4828" w14:textId="77777777" w:rsidTr="46FAEE9D">
        <w:trPr>
          <w:trHeight w:val="300"/>
        </w:trPr>
        <w:tc>
          <w:tcPr>
            <w:tcW w:w="1980" w:type="dxa"/>
          </w:tcPr>
          <w:p w14:paraId="504320CA" w14:textId="069F739D" w:rsidR="4479E6B3" w:rsidRPr="00E03276" w:rsidRDefault="7615587A" w:rsidP="10CD3C69">
            <w:pPr>
              <w:rPr>
                <w:rFonts w:asciiTheme="majorBidi" w:hAnsiTheme="majorBidi" w:cstheme="majorBidi"/>
                <w:i/>
              </w:rPr>
            </w:pPr>
            <w:r w:rsidRPr="00E03276">
              <w:rPr>
                <w:rFonts w:asciiTheme="majorBidi" w:hAnsiTheme="majorBidi" w:cstheme="majorBidi"/>
                <w:i/>
              </w:rPr>
              <w:t xml:space="preserve">Maksātājs </w:t>
            </w:r>
          </w:p>
        </w:tc>
        <w:tc>
          <w:tcPr>
            <w:tcW w:w="7162" w:type="dxa"/>
          </w:tcPr>
          <w:p w14:paraId="5720D847" w14:textId="6FCF00EC" w:rsidR="4479E6B3" w:rsidRPr="00E03276" w:rsidRDefault="7615587A" w:rsidP="10CD3C69">
            <w:pPr>
              <w:rPr>
                <w:rFonts w:asciiTheme="majorBidi" w:hAnsiTheme="majorBidi" w:cstheme="majorBidi"/>
                <w:b/>
              </w:rPr>
            </w:pPr>
            <w:r w:rsidRPr="00E03276">
              <w:rPr>
                <w:rFonts w:asciiTheme="majorBidi" w:hAnsiTheme="majorBidi" w:cstheme="majorBidi"/>
                <w:b/>
              </w:rPr>
              <w:t>Valsts</w:t>
            </w:r>
          </w:p>
        </w:tc>
      </w:tr>
    </w:tbl>
    <w:p w14:paraId="7F2AB956" w14:textId="31C52F34" w:rsidR="7373252F" w:rsidRPr="00E03276" w:rsidRDefault="7373252F" w:rsidP="7373252F">
      <w:pPr>
        <w:rPr>
          <w:rFonts w:asciiTheme="majorBidi" w:hAnsiTheme="majorBidi" w:cstheme="majorBidi"/>
        </w:rPr>
      </w:pPr>
    </w:p>
    <w:p w14:paraId="69BD49B0" w14:textId="32BDEB94" w:rsidR="2E394698" w:rsidRPr="00E03276" w:rsidRDefault="2E394698" w:rsidP="00E25C9C">
      <w:pPr>
        <w:pStyle w:val="ListParagraph"/>
        <w:numPr>
          <w:ilvl w:val="0"/>
          <w:numId w:val="39"/>
        </w:numPr>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mācību materiāls C</w:t>
      </w:r>
      <w:r w:rsidR="4F6D44D5" w:rsidRPr="00E03276">
        <w:rPr>
          <w:rFonts w:asciiTheme="majorBidi" w:eastAsia="Times New Roman" w:hAnsiTheme="majorBidi" w:cstheme="majorBidi"/>
          <w:color w:val="auto"/>
          <w:lang w:val="lv-LV"/>
        </w:rPr>
        <w:t>ovid-</w:t>
      </w:r>
      <w:r w:rsidRPr="00E03276">
        <w:rPr>
          <w:rFonts w:asciiTheme="majorBidi" w:eastAsia="Times New Roman" w:hAnsiTheme="majorBidi" w:cstheme="majorBidi"/>
          <w:color w:val="auto"/>
          <w:lang w:val="lv-LV"/>
        </w:rPr>
        <w:t>19 vakcinācijas fakta pievienošanai ir atrodam</w:t>
      </w:r>
      <w:r w:rsidR="36B5F00F" w:rsidRPr="00E03276">
        <w:rPr>
          <w:rFonts w:asciiTheme="majorBidi" w:eastAsia="Times New Roman" w:hAnsiTheme="majorBidi" w:cstheme="majorBidi"/>
          <w:color w:val="auto"/>
          <w:lang w:val="lv-LV"/>
        </w:rPr>
        <w:t>s</w:t>
      </w:r>
      <w:r w:rsidRPr="00E03276">
        <w:rPr>
          <w:rFonts w:asciiTheme="majorBidi" w:eastAsia="Times New Roman" w:hAnsiTheme="majorBidi" w:cstheme="majorBidi"/>
          <w:color w:val="auto"/>
          <w:lang w:val="lv-LV"/>
        </w:rPr>
        <w:t xml:space="preserve"> Nacionālā veselības dienesta tīmekļa vietnē </w:t>
      </w:r>
      <w:r w:rsidR="00000000">
        <w:fldChar w:fldCharType="begin"/>
      </w:r>
      <w:r w:rsidR="00000000" w:rsidRPr="005B656A">
        <w:rPr>
          <w:lang w:val="lv-LV"/>
        </w:rPr>
        <w:instrText>HYPERLINK "https://www.vmnvd.gov.lv/lv/normativie-akti-macibu-materiali" \h</w:instrText>
      </w:r>
      <w:r w:rsidR="00000000">
        <w:fldChar w:fldCharType="separate"/>
      </w:r>
      <w:r w:rsidR="35409BCC" w:rsidRPr="00F959CA">
        <w:rPr>
          <w:rStyle w:val="Hyperlink"/>
          <w:rFonts w:asciiTheme="majorBidi" w:eastAsia="Times New Roman" w:hAnsiTheme="majorBidi" w:cstheme="majorBidi"/>
          <w:color w:val="auto"/>
          <w:lang w:val="lv-LV"/>
        </w:rPr>
        <w:t>https://www.vmnvd.gov.lv/lv/normativie-akti-macibu-materiali</w:t>
      </w:r>
      <w:r w:rsidR="00000000">
        <w:rPr>
          <w:rStyle w:val="Hyperlink"/>
          <w:rFonts w:asciiTheme="majorBidi" w:eastAsia="Times New Roman" w:hAnsiTheme="majorBidi" w:cstheme="majorBidi"/>
          <w:color w:val="auto"/>
          <w:lang w:val="lv-LV"/>
        </w:rPr>
        <w:fldChar w:fldCharType="end"/>
      </w:r>
      <w:r w:rsidRPr="00E03276">
        <w:rPr>
          <w:rFonts w:asciiTheme="majorBidi" w:eastAsia="Times New Roman" w:hAnsiTheme="majorBidi" w:cstheme="majorBidi"/>
          <w:color w:val="auto"/>
          <w:lang w:val="lv-LV"/>
        </w:rPr>
        <w:t xml:space="preserve"> </w:t>
      </w:r>
      <w:r w:rsidR="29B20195" w:rsidRPr="00E03276">
        <w:rPr>
          <w:rFonts w:asciiTheme="majorBidi" w:eastAsia="Times New Roman" w:hAnsiTheme="majorBidi" w:cstheme="majorBidi"/>
          <w:color w:val="auto"/>
          <w:lang w:val="lv-LV"/>
        </w:rPr>
        <w:t xml:space="preserve">, </w:t>
      </w:r>
      <w:r w:rsidR="29B20195" w:rsidRPr="00E03276">
        <w:rPr>
          <w:rFonts w:asciiTheme="majorBidi" w:hAnsiTheme="majorBidi" w:cstheme="majorBidi"/>
          <w:color w:val="auto"/>
          <w:lang w:val="lv-LV"/>
        </w:rPr>
        <w:t>t.</w:t>
      </w:r>
      <w:r w:rsidR="29B20195" w:rsidRPr="00E03276">
        <w:rPr>
          <w:rFonts w:asciiTheme="majorBidi" w:eastAsia="Times New Roman" w:hAnsiTheme="majorBidi" w:cstheme="majorBidi"/>
          <w:color w:val="auto"/>
          <w:lang w:val="lv-LV"/>
        </w:rPr>
        <w:t>sk. arī par datu ievadīšanu ārzemniekiem</w:t>
      </w:r>
      <w:r w:rsidR="30733D10" w:rsidRPr="00F959CA">
        <w:rPr>
          <w:rFonts w:asciiTheme="majorBidi" w:eastAsia="Times New Roman" w:hAnsiTheme="majorBidi" w:cstheme="majorBidi"/>
          <w:color w:val="auto"/>
          <w:sz w:val="24"/>
          <w:szCs w:val="24"/>
          <w:lang w:val="lv-LV"/>
        </w:rPr>
        <w:t xml:space="preserve"> </w:t>
      </w:r>
      <w:r w:rsidR="29B20195" w:rsidRPr="00E03276">
        <w:rPr>
          <w:rFonts w:asciiTheme="majorBidi" w:eastAsia="Times New Roman" w:hAnsiTheme="majorBidi" w:cstheme="majorBidi"/>
          <w:color w:val="auto"/>
          <w:lang w:val="lv-LV"/>
        </w:rPr>
        <w:t xml:space="preserve"> un personām bez personas koda.</w:t>
      </w:r>
    </w:p>
    <w:p w14:paraId="55C14B0C" w14:textId="7AAC308A" w:rsidR="30733D10" w:rsidRPr="006E47CD" w:rsidRDefault="7C68AEEB" w:rsidP="00126612">
      <w:pPr>
        <w:jc w:val="both"/>
        <w:rPr>
          <w:rFonts w:asciiTheme="majorBidi" w:eastAsia="Calibri" w:hAnsiTheme="majorBidi" w:cstheme="majorBidi"/>
        </w:rPr>
      </w:pPr>
      <w:r w:rsidRPr="006E47CD">
        <w:rPr>
          <w:rFonts w:asciiTheme="majorBidi" w:hAnsiTheme="majorBidi" w:cstheme="majorBidi"/>
        </w:rPr>
        <w:t>Ukrainas iedzīvotājiem, kuri izceļo no Ukrainas saistībā ar Krievijas Federācijas izraisīto militāro konfliktu tajā, vai kuri atrodas Latvijas Republikā un nevar atgriezties Ukrainā minētā konflikta laikā, jānorāda valsts UA/Ukraina.</w:t>
      </w:r>
    </w:p>
    <w:p w14:paraId="6255F1F6" w14:textId="73A239E3" w:rsidR="29B20195" w:rsidRPr="00F959CA" w:rsidRDefault="29B20195" w:rsidP="30733D10">
      <w:pPr>
        <w:rPr>
          <w:rFonts w:asciiTheme="majorBidi" w:eastAsia="Calibri" w:hAnsiTheme="majorBidi" w:cstheme="majorBidi"/>
        </w:rPr>
      </w:pPr>
      <w:r w:rsidRPr="00F959CA">
        <w:rPr>
          <w:rFonts w:asciiTheme="majorBidi" w:hAnsiTheme="majorBidi" w:cstheme="majorBidi"/>
        </w:rPr>
        <w:t xml:space="preserve"> </w:t>
      </w:r>
      <w:r w:rsidR="30BB81CB" w:rsidRPr="00E03276">
        <w:rPr>
          <w:rFonts w:asciiTheme="majorBidi" w:hAnsiTheme="majorBidi" w:cstheme="majorBidi"/>
          <w:noProof/>
        </w:rPr>
        <w:drawing>
          <wp:inline distT="0" distB="0" distL="0" distR="0" wp14:anchorId="35788BBC" wp14:editId="708D5FEC">
            <wp:extent cx="2533650" cy="1466850"/>
            <wp:effectExtent l="0" t="0" r="0" b="0"/>
            <wp:docPr id="1614680716" name="Picture 1614680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4680716"/>
                    <pic:cNvPicPr/>
                  </pic:nvPicPr>
                  <pic:blipFill>
                    <a:blip r:embed="rId25">
                      <a:extLst>
                        <a:ext uri="{28A0092B-C50C-407E-A947-70E740481C1C}">
                          <a14:useLocalDpi xmlns:a14="http://schemas.microsoft.com/office/drawing/2010/main" val="0"/>
                        </a:ext>
                      </a:extLst>
                    </a:blip>
                    <a:stretch>
                      <a:fillRect/>
                    </a:stretch>
                  </pic:blipFill>
                  <pic:spPr>
                    <a:xfrm>
                      <a:off x="0" y="0"/>
                      <a:ext cx="2533650" cy="1466850"/>
                    </a:xfrm>
                    <a:prstGeom prst="rect">
                      <a:avLst/>
                    </a:prstGeom>
                  </pic:spPr>
                </pic:pic>
              </a:graphicData>
            </a:graphic>
          </wp:inline>
        </w:drawing>
      </w:r>
    </w:p>
    <w:p w14:paraId="0227FCBA" w14:textId="32AD2162" w:rsidR="3E1E45A0" w:rsidRPr="00E03276" w:rsidRDefault="5AAEB763" w:rsidP="00E25C9C">
      <w:pPr>
        <w:pStyle w:val="ListParagraph"/>
        <w:numPr>
          <w:ilvl w:val="0"/>
          <w:numId w:val="39"/>
        </w:numPr>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Ja vakcinācijas dati tiek papildināti nākamajā dienā, noteikti jāpārliecinās, ka</w:t>
      </w:r>
      <w:r w:rsidR="56C9955A" w:rsidRPr="00E03276">
        <w:rPr>
          <w:rFonts w:asciiTheme="majorBidi" w:eastAsia="Times New Roman" w:hAnsiTheme="majorBidi" w:cstheme="majorBidi"/>
          <w:color w:val="auto"/>
          <w:lang w:val="lv-LV"/>
        </w:rPr>
        <w:t>,</w:t>
      </w:r>
      <w:r w:rsidRPr="00E03276">
        <w:rPr>
          <w:rFonts w:asciiTheme="majorBidi" w:eastAsia="Times New Roman" w:hAnsiTheme="majorBidi" w:cstheme="majorBidi"/>
          <w:color w:val="auto"/>
          <w:lang w:val="lv-LV"/>
        </w:rPr>
        <w:t xml:space="preserve"> aizpildot vakcinācijas faktu</w:t>
      </w:r>
      <w:r w:rsidR="5C3904CF" w:rsidRPr="00E03276">
        <w:rPr>
          <w:rFonts w:asciiTheme="majorBidi" w:eastAsia="Times New Roman" w:hAnsiTheme="majorBidi" w:cstheme="majorBidi"/>
          <w:color w:val="auto"/>
          <w:lang w:val="lv-LV"/>
        </w:rPr>
        <w:t>,</w:t>
      </w:r>
      <w:r w:rsidRPr="00E03276">
        <w:rPr>
          <w:rFonts w:asciiTheme="majorBidi" w:eastAsia="Times New Roman" w:hAnsiTheme="majorBidi" w:cstheme="majorBidi"/>
          <w:color w:val="auto"/>
          <w:lang w:val="lv-LV"/>
        </w:rPr>
        <w:t xml:space="preserve"> tiek atzīmēts </w:t>
      </w:r>
      <w:r w:rsidRPr="00E03276">
        <w:rPr>
          <w:rFonts w:asciiTheme="majorBidi" w:eastAsia="Times New Roman" w:hAnsiTheme="majorBidi" w:cstheme="majorBidi"/>
          <w:color w:val="auto"/>
          <w:u w:val="single"/>
          <w:lang w:val="lv-LV"/>
        </w:rPr>
        <w:t>pareizais vakcinācijas fakta veikšanas datums.</w:t>
      </w:r>
    </w:p>
    <w:p w14:paraId="06E8E02E" w14:textId="1536C7C0" w:rsidR="00EB63F9" w:rsidRPr="00E03276" w:rsidRDefault="2F1AA8E4" w:rsidP="00E25C9C">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57" w:lineRule="auto"/>
        <w:contextualSpacing/>
        <w:jc w:val="both"/>
        <w:rPr>
          <w:rFonts w:asciiTheme="majorBidi" w:eastAsiaTheme="minorEastAsia" w:hAnsiTheme="majorBidi" w:cstheme="majorBidi"/>
          <w:color w:val="auto"/>
          <w:lang w:val="lv-LV"/>
        </w:rPr>
      </w:pPr>
      <w:r w:rsidRPr="00E03276">
        <w:rPr>
          <w:rFonts w:asciiTheme="majorBidi" w:eastAsia="Times New Roman" w:hAnsiTheme="majorBidi" w:cstheme="majorBidi"/>
          <w:color w:val="auto"/>
          <w:lang w:val="lv-LV"/>
        </w:rPr>
        <w:t>A</w:t>
      </w:r>
      <w:r w:rsidR="4E30C7DC" w:rsidRPr="00E03276">
        <w:rPr>
          <w:rFonts w:asciiTheme="majorBidi" w:eastAsia="Times New Roman" w:hAnsiTheme="majorBidi" w:cstheme="majorBidi"/>
          <w:color w:val="auto"/>
          <w:lang w:val="lv-LV"/>
        </w:rPr>
        <w:t>izpildīt medicīnisko dokumentāciju atbilstoši normatīvajos aktos noteiktajai ārstniecības iestāžu medicīniskās un uzskaites dokumentācijas lietvedības kārtībai</w:t>
      </w:r>
      <w:r w:rsidR="3E1E02BF" w:rsidRPr="00E03276">
        <w:rPr>
          <w:rFonts w:asciiTheme="majorBidi" w:eastAsia="Times New Roman" w:hAnsiTheme="majorBidi" w:cstheme="majorBidi"/>
          <w:color w:val="auto"/>
          <w:lang w:val="lv-LV"/>
        </w:rPr>
        <w:t>.</w:t>
      </w:r>
      <w:r w:rsidR="5EDD221B" w:rsidRPr="00E03276">
        <w:rPr>
          <w:rFonts w:asciiTheme="majorBidi" w:eastAsia="Times New Roman" w:hAnsiTheme="majorBidi" w:cstheme="majorBidi"/>
          <w:color w:val="auto"/>
          <w:lang w:val="lv-LV"/>
        </w:rPr>
        <w:t xml:space="preserve"> </w:t>
      </w:r>
      <w:r w:rsidR="3C7667E1" w:rsidRPr="00E03276">
        <w:rPr>
          <w:rFonts w:asciiTheme="majorBidi" w:eastAsia="Times New Roman" w:hAnsiTheme="majorBidi" w:cstheme="majorBidi"/>
          <w:color w:val="auto"/>
          <w:lang w:val="lv-LV"/>
        </w:rPr>
        <w:t>Pēc vakcinācijas fakta aizpildīšanas e-veselībā</w:t>
      </w:r>
      <w:r w:rsidR="229C114D" w:rsidRPr="00E03276">
        <w:rPr>
          <w:rFonts w:asciiTheme="majorBidi" w:eastAsia="Times New Roman" w:hAnsiTheme="majorBidi" w:cstheme="majorBidi"/>
          <w:color w:val="auto"/>
          <w:lang w:val="lv-LV"/>
        </w:rPr>
        <w:t>,</w:t>
      </w:r>
      <w:r w:rsidR="3C7667E1" w:rsidRPr="00E03276">
        <w:rPr>
          <w:rFonts w:asciiTheme="majorBidi" w:eastAsia="Times New Roman" w:hAnsiTheme="majorBidi" w:cstheme="majorBidi"/>
          <w:color w:val="auto"/>
          <w:lang w:val="lv-LV"/>
        </w:rPr>
        <w:t xml:space="preserve"> nav nepieciešams uzturēt papīra dokumentu veidā </w:t>
      </w:r>
      <w:r w:rsidR="229C114D" w:rsidRPr="00E03276">
        <w:rPr>
          <w:rFonts w:asciiTheme="majorBidi" w:eastAsia="Times New Roman" w:hAnsiTheme="majorBidi" w:cstheme="majorBidi"/>
          <w:color w:val="auto"/>
          <w:lang w:val="lv-LV"/>
        </w:rPr>
        <w:t xml:space="preserve">vakcinācijas </w:t>
      </w:r>
      <w:r w:rsidR="3C7667E1" w:rsidRPr="00E03276">
        <w:rPr>
          <w:rFonts w:asciiTheme="majorBidi" w:eastAsia="Times New Roman" w:hAnsiTheme="majorBidi" w:cstheme="majorBidi"/>
          <w:color w:val="auto"/>
          <w:lang w:val="lv-LV"/>
        </w:rPr>
        <w:t>žurnālu</w:t>
      </w:r>
      <w:r w:rsidR="229C114D" w:rsidRPr="00E03276">
        <w:rPr>
          <w:rFonts w:asciiTheme="majorBidi" w:eastAsia="Times New Roman" w:hAnsiTheme="majorBidi" w:cstheme="majorBidi"/>
          <w:color w:val="auto"/>
          <w:lang w:val="lv-LV"/>
        </w:rPr>
        <w:t xml:space="preserve"> vai pošu pasi. </w:t>
      </w:r>
    </w:p>
    <w:p w14:paraId="4B9DD577" w14:textId="66AAAD5D" w:rsidR="704655F1" w:rsidRPr="00F959CA" w:rsidRDefault="017ECD7E" w:rsidP="00E25C9C">
      <w:pPr>
        <w:pStyle w:val="ListParagraph"/>
        <w:numPr>
          <w:ilvl w:val="0"/>
          <w:numId w:val="39"/>
        </w:numPr>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Ja</w:t>
      </w:r>
      <w:r w:rsidR="71A6C8ED" w:rsidRPr="00E03276">
        <w:rPr>
          <w:rFonts w:asciiTheme="majorBidi" w:eastAsia="Times New Roman" w:hAnsiTheme="majorBidi" w:cstheme="majorBidi"/>
          <w:color w:val="auto"/>
          <w:lang w:val="lv-LV"/>
        </w:rPr>
        <w:t xml:space="preserve"> persona </w:t>
      </w:r>
      <w:r w:rsidR="5B1C2302" w:rsidRPr="00E03276">
        <w:rPr>
          <w:rFonts w:asciiTheme="majorBidi" w:eastAsia="Times New Roman" w:hAnsiTheme="majorBidi" w:cstheme="majorBidi"/>
          <w:color w:val="auto"/>
          <w:lang w:val="lv-LV"/>
        </w:rPr>
        <w:t>ārvalstīs ir sa</w:t>
      </w:r>
      <w:r w:rsidR="73042FC1" w:rsidRPr="00E03276">
        <w:rPr>
          <w:rFonts w:asciiTheme="majorBidi" w:eastAsia="Times New Roman" w:hAnsiTheme="majorBidi" w:cstheme="majorBidi"/>
          <w:color w:val="auto"/>
          <w:lang w:val="lv-LV"/>
        </w:rPr>
        <w:t>ņ</w:t>
      </w:r>
      <w:r w:rsidR="5B1C2302" w:rsidRPr="00E03276">
        <w:rPr>
          <w:rFonts w:asciiTheme="majorBidi" w:eastAsia="Times New Roman" w:hAnsiTheme="majorBidi" w:cstheme="majorBidi"/>
          <w:color w:val="auto"/>
          <w:lang w:val="lv-LV"/>
        </w:rPr>
        <w:t xml:space="preserve">ēmusi  Eiropas Zāļu aģentūras vai līdzvērtīgu regulatoru reģistrētu vai Pasaules Veselības organizācijas atzītu Covid-19 vakcīnu  </w:t>
      </w:r>
      <w:r w:rsidRPr="00E03276">
        <w:rPr>
          <w:rFonts w:asciiTheme="majorBidi" w:eastAsia="Times New Roman" w:hAnsiTheme="majorBidi" w:cstheme="majorBidi"/>
          <w:color w:val="auto"/>
          <w:lang w:val="lv-LV"/>
        </w:rPr>
        <w:t>dev</w:t>
      </w:r>
      <w:r w:rsidR="49FDC8C5" w:rsidRPr="00E03276">
        <w:rPr>
          <w:rFonts w:asciiTheme="majorBidi" w:eastAsia="Times New Roman" w:hAnsiTheme="majorBidi" w:cstheme="majorBidi"/>
          <w:color w:val="auto"/>
          <w:lang w:val="lv-LV"/>
        </w:rPr>
        <w:t>u</w:t>
      </w:r>
      <w:r w:rsidR="5176B091" w:rsidRPr="00E03276">
        <w:rPr>
          <w:rFonts w:asciiTheme="majorBidi" w:eastAsia="Times New Roman" w:hAnsiTheme="majorBidi" w:cstheme="majorBidi"/>
          <w:color w:val="auto"/>
          <w:lang w:val="lv-LV"/>
        </w:rPr>
        <w:t>/</w:t>
      </w:r>
      <w:r w:rsidR="003E16D7">
        <w:rPr>
          <w:rFonts w:asciiTheme="majorBidi" w:eastAsia="Times New Roman" w:hAnsiTheme="majorBidi" w:cstheme="majorBidi"/>
          <w:color w:val="auto"/>
          <w:lang w:val="lv-LV"/>
        </w:rPr>
        <w:t>-</w:t>
      </w:r>
      <w:r w:rsidR="5176B091" w:rsidRPr="00E03276">
        <w:rPr>
          <w:rFonts w:asciiTheme="majorBidi" w:eastAsia="Times New Roman" w:hAnsiTheme="majorBidi" w:cstheme="majorBidi"/>
          <w:color w:val="auto"/>
          <w:lang w:val="lv-LV"/>
        </w:rPr>
        <w:t>as</w:t>
      </w:r>
      <w:r w:rsidR="37C2C5BB" w:rsidRPr="00E03276">
        <w:rPr>
          <w:rFonts w:asciiTheme="majorBidi" w:eastAsia="Times New Roman" w:hAnsiTheme="majorBidi" w:cstheme="majorBidi"/>
          <w:color w:val="auto"/>
          <w:lang w:val="lv-LV"/>
        </w:rPr>
        <w:t>,</w:t>
      </w:r>
      <w:r w:rsidRPr="00E03276">
        <w:rPr>
          <w:rFonts w:asciiTheme="majorBidi" w:eastAsia="Times New Roman" w:hAnsiTheme="majorBidi" w:cstheme="majorBidi"/>
          <w:color w:val="auto"/>
          <w:lang w:val="lv-LV"/>
        </w:rPr>
        <w:t xml:space="preserve">  tad </w:t>
      </w:r>
      <w:r w:rsidR="5B180DCF" w:rsidRPr="00E03276">
        <w:rPr>
          <w:rFonts w:asciiTheme="majorBidi" w:eastAsia="Times New Roman" w:hAnsiTheme="majorBidi" w:cstheme="majorBidi"/>
          <w:color w:val="auto"/>
          <w:lang w:val="lv-LV"/>
        </w:rPr>
        <w:t>par Latvijā saņemt</w:t>
      </w:r>
      <w:r w:rsidR="5087C173" w:rsidRPr="00E03276">
        <w:rPr>
          <w:rFonts w:asciiTheme="majorBidi" w:eastAsia="Times New Roman" w:hAnsiTheme="majorBidi" w:cstheme="majorBidi"/>
          <w:color w:val="auto"/>
          <w:lang w:val="lv-LV"/>
        </w:rPr>
        <w:t>o</w:t>
      </w:r>
      <w:r w:rsidR="5B180DCF" w:rsidRPr="00E03276">
        <w:rPr>
          <w:rFonts w:asciiTheme="majorBidi" w:eastAsia="Times New Roman" w:hAnsiTheme="majorBidi" w:cstheme="majorBidi"/>
          <w:color w:val="auto"/>
          <w:lang w:val="lv-LV"/>
        </w:rPr>
        <w:t xml:space="preserve"> </w:t>
      </w:r>
      <w:r w:rsidR="70956A8A" w:rsidRPr="00E03276">
        <w:rPr>
          <w:rFonts w:asciiTheme="majorBidi" w:eastAsia="Times New Roman" w:hAnsiTheme="majorBidi" w:cstheme="majorBidi"/>
          <w:color w:val="auto"/>
          <w:lang w:val="lv-LV"/>
        </w:rPr>
        <w:t xml:space="preserve">nākamo </w:t>
      </w:r>
      <w:r w:rsidR="364BABB3" w:rsidRPr="00E03276">
        <w:rPr>
          <w:rFonts w:asciiTheme="majorBidi" w:eastAsia="Times New Roman" w:hAnsiTheme="majorBidi" w:cstheme="majorBidi"/>
          <w:color w:val="auto"/>
          <w:lang w:val="lv-LV"/>
        </w:rPr>
        <w:t xml:space="preserve"> </w:t>
      </w:r>
      <w:r w:rsidR="5B180DCF" w:rsidRPr="00E03276">
        <w:rPr>
          <w:rFonts w:asciiTheme="majorBidi" w:eastAsia="Times New Roman" w:hAnsiTheme="majorBidi" w:cstheme="majorBidi"/>
          <w:color w:val="auto"/>
          <w:lang w:val="lv-LV"/>
        </w:rPr>
        <w:t>vakcinācijas fakt</w:t>
      </w:r>
      <w:r w:rsidR="3F572804" w:rsidRPr="00E03276">
        <w:rPr>
          <w:rFonts w:asciiTheme="majorBidi" w:eastAsia="Times New Roman" w:hAnsiTheme="majorBidi" w:cstheme="majorBidi"/>
          <w:color w:val="auto"/>
          <w:lang w:val="lv-LV"/>
        </w:rPr>
        <w:t>u</w:t>
      </w:r>
      <w:r w:rsidR="5B180DCF" w:rsidRPr="00E03276">
        <w:rPr>
          <w:rFonts w:asciiTheme="majorBidi" w:eastAsia="Times New Roman" w:hAnsiTheme="majorBidi" w:cstheme="majorBidi"/>
          <w:color w:val="auto"/>
          <w:lang w:val="lv-LV"/>
        </w:rPr>
        <w:t xml:space="preserve"> </w:t>
      </w:r>
      <w:r w:rsidRPr="00E03276">
        <w:rPr>
          <w:rFonts w:asciiTheme="majorBidi" w:eastAsia="Times New Roman" w:hAnsiTheme="majorBidi" w:cstheme="majorBidi"/>
          <w:color w:val="auto"/>
          <w:lang w:val="lv-LV"/>
        </w:rPr>
        <w:t>e</w:t>
      </w:r>
      <w:r w:rsidR="7593B914" w:rsidRPr="00E03276">
        <w:rPr>
          <w:rFonts w:asciiTheme="majorBidi" w:eastAsia="Times New Roman" w:hAnsiTheme="majorBidi" w:cstheme="majorBidi"/>
          <w:color w:val="auto"/>
          <w:lang w:val="lv-LV"/>
        </w:rPr>
        <w:t>-</w:t>
      </w:r>
      <w:r w:rsidRPr="00E03276">
        <w:rPr>
          <w:rFonts w:asciiTheme="majorBidi" w:eastAsia="Times New Roman" w:hAnsiTheme="majorBidi" w:cstheme="majorBidi"/>
          <w:color w:val="auto"/>
          <w:lang w:val="lv-LV"/>
        </w:rPr>
        <w:t xml:space="preserve">veselībā </w:t>
      </w:r>
      <w:r w:rsidR="0CBFC0C5" w:rsidRPr="00E03276">
        <w:rPr>
          <w:rFonts w:asciiTheme="majorBidi" w:eastAsia="Times New Roman" w:hAnsiTheme="majorBidi" w:cstheme="majorBidi"/>
          <w:color w:val="auto"/>
          <w:lang w:val="lv-LV"/>
        </w:rPr>
        <w:t>par  veic secīgu ierakstu</w:t>
      </w:r>
      <w:r w:rsidR="32226ABA" w:rsidRPr="00E03276">
        <w:rPr>
          <w:rFonts w:asciiTheme="majorBidi" w:eastAsia="Times New Roman" w:hAnsiTheme="majorBidi" w:cstheme="majorBidi"/>
          <w:color w:val="auto"/>
          <w:lang w:val="lv-LV"/>
        </w:rPr>
        <w:t xml:space="preserve">, norādot </w:t>
      </w:r>
      <w:r w:rsidR="0CBFC0C5" w:rsidRPr="00E03276">
        <w:rPr>
          <w:rFonts w:asciiTheme="majorBidi" w:eastAsia="Times New Roman" w:hAnsiTheme="majorBidi" w:cstheme="majorBidi"/>
          <w:color w:val="auto"/>
          <w:lang w:val="lv-LV"/>
        </w:rPr>
        <w:t xml:space="preserve"> </w:t>
      </w:r>
      <w:r w:rsidR="7A0904D7" w:rsidRPr="00E03276">
        <w:rPr>
          <w:rFonts w:asciiTheme="majorBidi" w:eastAsia="Times New Roman" w:hAnsiTheme="majorBidi" w:cstheme="majorBidi"/>
          <w:color w:val="auto"/>
          <w:lang w:val="lv-LV"/>
        </w:rPr>
        <w:t xml:space="preserve">personas saņemtās vakcīnas </w:t>
      </w:r>
      <w:r w:rsidR="0CBFC0C5" w:rsidRPr="00E03276">
        <w:rPr>
          <w:rFonts w:asciiTheme="majorBidi" w:eastAsia="Times New Roman" w:hAnsiTheme="majorBidi" w:cstheme="majorBidi"/>
          <w:color w:val="auto"/>
          <w:lang w:val="lv-LV"/>
        </w:rPr>
        <w:t>devas kārtas numuru</w:t>
      </w:r>
      <w:r w:rsidR="00BF33E9" w:rsidRPr="00E03276">
        <w:rPr>
          <w:rFonts w:asciiTheme="majorBidi" w:eastAsia="Times New Roman" w:hAnsiTheme="majorBidi" w:cstheme="majorBidi"/>
          <w:color w:val="auto"/>
          <w:lang w:val="lv-LV"/>
        </w:rPr>
        <w:t xml:space="preserve">, ņemot vērā iepriekš saņemtās vakcīnu devas, </w:t>
      </w:r>
      <w:r w:rsidR="0CBFC0C5" w:rsidRPr="00E03276">
        <w:rPr>
          <w:rFonts w:asciiTheme="majorBidi" w:eastAsia="Times New Roman" w:hAnsiTheme="majorBidi" w:cstheme="majorBidi"/>
          <w:color w:val="auto"/>
          <w:lang w:val="lv-LV"/>
        </w:rPr>
        <w:t xml:space="preserve"> un vakcinācijas procesa posmu, veicot atzīmi</w:t>
      </w:r>
      <w:r w:rsidR="1331151D" w:rsidRPr="00E03276">
        <w:rPr>
          <w:rFonts w:asciiTheme="majorBidi" w:eastAsia="Times New Roman" w:hAnsiTheme="majorBidi" w:cstheme="majorBidi"/>
          <w:color w:val="auto"/>
          <w:lang w:val="lv-LV"/>
        </w:rPr>
        <w:t xml:space="preserve"> laukā "piezīmes"  par veikto vakcinācijas fakt</w:t>
      </w:r>
      <w:r w:rsidR="0364F44B" w:rsidRPr="00E03276">
        <w:rPr>
          <w:rFonts w:asciiTheme="majorBidi" w:eastAsia="Times New Roman" w:hAnsiTheme="majorBidi" w:cstheme="majorBidi"/>
          <w:color w:val="auto"/>
          <w:lang w:val="lv-LV"/>
        </w:rPr>
        <w:t>u/</w:t>
      </w:r>
      <w:r w:rsidR="003E16D7">
        <w:rPr>
          <w:rFonts w:asciiTheme="majorBidi" w:eastAsia="Times New Roman" w:hAnsiTheme="majorBidi" w:cstheme="majorBidi"/>
          <w:color w:val="auto"/>
          <w:lang w:val="lv-LV"/>
        </w:rPr>
        <w:t>-</w:t>
      </w:r>
      <w:r w:rsidR="0364F44B" w:rsidRPr="00E03276">
        <w:rPr>
          <w:rFonts w:asciiTheme="majorBidi" w:eastAsia="Times New Roman" w:hAnsiTheme="majorBidi" w:cstheme="majorBidi"/>
          <w:color w:val="auto"/>
          <w:lang w:val="lv-LV"/>
        </w:rPr>
        <w:t>iem ārvalstīs.</w:t>
      </w:r>
    </w:p>
    <w:p w14:paraId="2F69F7FD" w14:textId="71E81238" w:rsidR="0FA76D60" w:rsidRPr="00F959CA" w:rsidRDefault="0FA76D60" w:rsidP="0FA76D60">
      <w:pPr>
        <w:jc w:val="both"/>
        <w:rPr>
          <w:rFonts w:asciiTheme="majorBidi" w:hAnsiTheme="majorBidi" w:cstheme="majorBidi"/>
        </w:rPr>
      </w:pPr>
    </w:p>
    <w:p w14:paraId="036006AF" w14:textId="559932BF" w:rsidR="75483F1E" w:rsidRPr="00E03276" w:rsidRDefault="58F26588" w:rsidP="46FAEE9D">
      <w:pPr>
        <w:pStyle w:val="Heading2"/>
        <w:rPr>
          <w:rFonts w:asciiTheme="majorBidi" w:hAnsiTheme="majorBidi"/>
          <w:b w:val="0"/>
          <w:bCs w:val="0"/>
          <w:sz w:val="24"/>
          <w:szCs w:val="24"/>
        </w:rPr>
      </w:pPr>
      <w:bookmarkStart w:id="35" w:name="_Toc1023886679"/>
      <w:r w:rsidRPr="46FAEE9D">
        <w:rPr>
          <w:rFonts w:ascii="Times New Roman" w:eastAsia="Times New Roman" w:hAnsi="Times New Roman" w:cs="Times New Roman"/>
        </w:rPr>
        <w:t>Ārvalstīs veikta vakcinācijas fakta</w:t>
      </w:r>
      <w:r w:rsidRPr="46FAEE9D">
        <w:rPr>
          <w:rFonts w:ascii="Times New Roman" w:hAnsi="Times New Roman" w:cs="Times New Roman"/>
        </w:rPr>
        <w:t xml:space="preserve"> </w:t>
      </w:r>
      <w:r w:rsidRPr="46FAEE9D">
        <w:rPr>
          <w:rFonts w:asciiTheme="majorBidi" w:hAnsiTheme="majorBidi"/>
          <w:b w:val="0"/>
          <w:bCs w:val="0"/>
          <w:sz w:val="24"/>
          <w:szCs w:val="24"/>
        </w:rPr>
        <w:t>reģistrācija e- veselībā</w:t>
      </w:r>
      <w:bookmarkEnd w:id="35"/>
    </w:p>
    <w:p w14:paraId="18AF50A9" w14:textId="1E2D9016" w:rsidR="51960FDC" w:rsidRPr="0044233B" w:rsidRDefault="31E83A25" w:rsidP="00126612">
      <w:pPr>
        <w:jc w:val="both"/>
        <w:rPr>
          <w:rFonts w:asciiTheme="majorBidi" w:hAnsiTheme="majorBidi" w:cstheme="majorBidi"/>
        </w:rPr>
      </w:pPr>
      <w:r w:rsidRPr="0044233B">
        <w:rPr>
          <w:rFonts w:asciiTheme="majorBidi" w:hAnsiTheme="majorBidi" w:cstheme="majorBidi"/>
        </w:rPr>
        <w:t xml:space="preserve">Ārstniecības iestāde   48 stundu laikā reģistrē vakcinācijas faktu vienotajā veselības nozares elektroniskajā informācijas sistēmā par ārvalstīs saņemtu </w:t>
      </w:r>
      <w:r w:rsidRPr="0044233B">
        <w:rPr>
          <w:rFonts w:asciiTheme="majorBidi" w:hAnsiTheme="majorBidi" w:cstheme="majorBidi"/>
          <w:b/>
        </w:rPr>
        <w:t>pirmo Covid-19 vakcīnas devu</w:t>
      </w:r>
      <w:r w:rsidRPr="0044233B">
        <w:rPr>
          <w:rFonts w:asciiTheme="majorBidi" w:hAnsiTheme="majorBidi" w:cstheme="majorBidi"/>
        </w:rPr>
        <w:t>, ja to apliecina ar citā valstī izsniegts sadarbspējīgs sertifikāts vai cits medicīniskais dokuments un persona pilnībā tiek vakcinēta Latvijā.</w:t>
      </w:r>
    </w:p>
    <w:p w14:paraId="733DE5AA" w14:textId="13E77E45" w:rsidR="51960FDC" w:rsidRPr="0044233B" w:rsidRDefault="31E83A25" w:rsidP="00126612">
      <w:pPr>
        <w:jc w:val="both"/>
        <w:rPr>
          <w:rFonts w:asciiTheme="majorBidi" w:hAnsiTheme="majorBidi" w:cstheme="majorBidi"/>
        </w:rPr>
      </w:pPr>
      <w:r w:rsidRPr="0044233B">
        <w:rPr>
          <w:rFonts w:asciiTheme="majorBidi" w:hAnsiTheme="majorBidi" w:cstheme="majorBidi"/>
        </w:rPr>
        <w:t xml:space="preserve"> E- veselībā par ārvalstīs veiktu vakcinācijas faktu norāda:</w:t>
      </w:r>
    </w:p>
    <w:p w14:paraId="1C7460FC" w14:textId="349A9224" w:rsidR="51960FDC" w:rsidRPr="00F959CA" w:rsidRDefault="31E83A25" w:rsidP="00126612">
      <w:pPr>
        <w:pStyle w:val="NoSpacing"/>
        <w:numPr>
          <w:ilvl w:val="0"/>
          <w:numId w:val="7"/>
        </w:numPr>
        <w:rPr>
          <w:rFonts w:asciiTheme="majorBidi" w:eastAsia="Times New Roman" w:hAnsiTheme="majorBidi" w:cstheme="majorBidi"/>
        </w:rPr>
      </w:pPr>
      <w:r w:rsidRPr="00E03276">
        <w:rPr>
          <w:rFonts w:asciiTheme="majorBidi" w:eastAsia="Times New Roman" w:hAnsiTheme="majorBidi" w:cstheme="majorBidi"/>
        </w:rPr>
        <w:t>ja nav zināma vakcinācijas sērija, tad laukā vakcinācijas sērija tiek veikts ieraksts- nav zināms;</w:t>
      </w:r>
    </w:p>
    <w:p w14:paraId="7E640215" w14:textId="0D3CCA11" w:rsidR="51960FDC" w:rsidRPr="00F959CA" w:rsidRDefault="31E83A25" w:rsidP="00126612">
      <w:pPr>
        <w:pStyle w:val="NoSpacing"/>
        <w:numPr>
          <w:ilvl w:val="0"/>
          <w:numId w:val="7"/>
        </w:numPr>
        <w:rPr>
          <w:rFonts w:asciiTheme="majorBidi" w:eastAsia="Times New Roman" w:hAnsiTheme="majorBidi" w:cstheme="majorBidi"/>
        </w:rPr>
      </w:pPr>
      <w:r w:rsidRPr="00E03276">
        <w:rPr>
          <w:rFonts w:asciiTheme="majorBidi" w:eastAsia="Times New Roman" w:hAnsiTheme="majorBidi" w:cstheme="majorBidi"/>
        </w:rPr>
        <w:t>vakcinācijas indikācija  -vakcinēts ārzemēs;</w:t>
      </w:r>
    </w:p>
    <w:p w14:paraId="7ACD63EC" w14:textId="54D3662F" w:rsidR="51960FDC" w:rsidRPr="00F959CA" w:rsidRDefault="31E83A25" w:rsidP="00126612">
      <w:pPr>
        <w:pStyle w:val="NoSpacing"/>
        <w:numPr>
          <w:ilvl w:val="0"/>
          <w:numId w:val="7"/>
        </w:numPr>
        <w:rPr>
          <w:rFonts w:asciiTheme="majorBidi" w:eastAsia="Times New Roman" w:hAnsiTheme="majorBidi" w:cstheme="majorBidi"/>
        </w:rPr>
      </w:pPr>
      <w:r w:rsidRPr="00E03276">
        <w:rPr>
          <w:rFonts w:asciiTheme="majorBidi" w:eastAsia="Times New Roman" w:hAnsiTheme="majorBidi" w:cstheme="majorBidi"/>
        </w:rPr>
        <w:t>maksātājs- cits;</w:t>
      </w:r>
    </w:p>
    <w:p w14:paraId="43C693A5" w14:textId="02548199" w:rsidR="51960FDC" w:rsidRPr="00F959CA" w:rsidRDefault="31E83A25" w:rsidP="00126612">
      <w:pPr>
        <w:pStyle w:val="NoSpacing"/>
        <w:numPr>
          <w:ilvl w:val="0"/>
          <w:numId w:val="7"/>
        </w:numPr>
        <w:rPr>
          <w:rFonts w:asciiTheme="majorBidi" w:eastAsia="Times New Roman" w:hAnsiTheme="majorBidi" w:cstheme="majorBidi"/>
        </w:rPr>
      </w:pPr>
      <w:r w:rsidRPr="00E03276">
        <w:rPr>
          <w:rFonts w:asciiTheme="majorBidi" w:eastAsia="Times New Roman" w:hAnsiTheme="majorBidi" w:cstheme="majorBidi"/>
        </w:rPr>
        <w:lastRenderedPageBreak/>
        <w:t>valsts-  valsts, kurā saņemta pirmā Covid-19 vakcīnas deva.</w:t>
      </w:r>
    </w:p>
    <w:p w14:paraId="620F7633" w14:textId="4D36A709" w:rsidR="51960FDC" w:rsidRPr="00E03276" w:rsidRDefault="51960FDC" w:rsidP="00126612">
      <w:pPr>
        <w:pStyle w:val="NoSpacing"/>
        <w:rPr>
          <w:rFonts w:asciiTheme="majorBidi" w:eastAsia="Times New Roman" w:hAnsiTheme="majorBidi" w:cstheme="majorBidi"/>
        </w:rPr>
      </w:pPr>
    </w:p>
    <w:p w14:paraId="2F691A0E" w14:textId="31BDA0B4" w:rsidR="51960FDC" w:rsidRPr="00F959CA" w:rsidRDefault="6120DE81" w:rsidP="00126612">
      <w:pPr>
        <w:jc w:val="both"/>
        <w:rPr>
          <w:rFonts w:asciiTheme="majorBidi" w:hAnsiTheme="majorBidi" w:cstheme="majorBidi"/>
          <w:b/>
        </w:rPr>
      </w:pPr>
      <w:r w:rsidRPr="00E03276">
        <w:rPr>
          <w:rFonts w:asciiTheme="majorBidi" w:hAnsiTheme="majorBidi" w:cstheme="majorBidi"/>
        </w:rPr>
        <w:t>L</w:t>
      </w:r>
      <w:r w:rsidR="50AB100D" w:rsidRPr="00E03276">
        <w:rPr>
          <w:rFonts w:asciiTheme="majorBidi" w:hAnsiTheme="majorBidi" w:cstheme="majorBidi"/>
        </w:rPr>
        <w:t>ai persona varētu saņemt Digitālo Covid</w:t>
      </w:r>
      <w:r w:rsidR="32DF33D5" w:rsidRPr="00E03276">
        <w:rPr>
          <w:rFonts w:asciiTheme="majorBidi" w:hAnsiTheme="majorBidi" w:cstheme="majorBidi"/>
        </w:rPr>
        <w:t>-</w:t>
      </w:r>
      <w:r w:rsidR="50AB100D" w:rsidRPr="00E03276">
        <w:rPr>
          <w:rFonts w:asciiTheme="majorBidi" w:hAnsiTheme="majorBidi" w:cstheme="majorBidi"/>
        </w:rPr>
        <w:t>19 sertifikātu</w:t>
      </w:r>
      <w:r w:rsidR="22A4A474" w:rsidRPr="00E03276">
        <w:rPr>
          <w:rFonts w:asciiTheme="majorBidi" w:hAnsiTheme="majorBidi" w:cstheme="majorBidi"/>
        </w:rPr>
        <w:t xml:space="preserve"> par pabeigtu primāro vakcināciju vai balstvakcināciju ārvalstīs</w:t>
      </w:r>
      <w:r w:rsidR="0E388396" w:rsidRPr="00E03276">
        <w:rPr>
          <w:rFonts w:asciiTheme="majorBidi" w:hAnsiTheme="majorBidi" w:cstheme="majorBidi"/>
        </w:rPr>
        <w:t>,</w:t>
      </w:r>
      <w:r w:rsidR="22A4A474" w:rsidRPr="00E03276">
        <w:rPr>
          <w:rFonts w:asciiTheme="majorBidi" w:hAnsiTheme="majorBidi" w:cstheme="majorBidi"/>
        </w:rPr>
        <w:t xml:space="preserve"> personai jāvēršas ar iesniegumu NVD </w:t>
      </w:r>
      <w:r w:rsidR="50AB100D" w:rsidRPr="00E03276">
        <w:rPr>
          <w:rFonts w:asciiTheme="majorBidi" w:hAnsiTheme="majorBidi" w:cstheme="majorBidi"/>
        </w:rPr>
        <w:t>. Vai</w:t>
      </w:r>
      <w:r w:rsidR="13042FC4" w:rsidRPr="00E03276">
        <w:rPr>
          <w:rFonts w:asciiTheme="majorBidi" w:hAnsiTheme="majorBidi" w:cstheme="majorBidi"/>
        </w:rPr>
        <w:t>r</w:t>
      </w:r>
      <w:r w:rsidR="50AB100D" w:rsidRPr="00E03276">
        <w:rPr>
          <w:rFonts w:asciiTheme="majorBidi" w:hAnsiTheme="majorBidi" w:cstheme="majorBidi"/>
        </w:rPr>
        <w:t>āk informācijas  NVD</w:t>
      </w:r>
      <w:r w:rsidR="231E0112" w:rsidRPr="00E03276">
        <w:rPr>
          <w:rFonts w:asciiTheme="majorBidi" w:hAnsiTheme="majorBidi" w:cstheme="majorBidi"/>
        </w:rPr>
        <w:t xml:space="preserve"> tīmekļa vietnē:</w:t>
      </w:r>
    </w:p>
    <w:p w14:paraId="14BD2031" w14:textId="7BC0653E" w:rsidR="75483F1E" w:rsidRPr="00F959CA" w:rsidRDefault="00000000" w:rsidP="4FEB361C">
      <w:pPr>
        <w:jc w:val="both"/>
        <w:rPr>
          <w:rFonts w:asciiTheme="majorBidi" w:eastAsia="Calibri" w:hAnsiTheme="majorBidi" w:cstheme="majorBidi"/>
        </w:rPr>
      </w:pPr>
      <w:hyperlink r:id="rId26">
        <w:r w:rsidR="75483F1E" w:rsidRPr="00F959CA">
          <w:rPr>
            <w:rStyle w:val="Hyperlink"/>
            <w:rFonts w:asciiTheme="majorBidi" w:eastAsia="Calibri" w:hAnsiTheme="majorBidi" w:cstheme="majorBidi"/>
            <w:color w:val="auto"/>
          </w:rPr>
          <w:t>https://www.vmnvd.gov.lv/lv/arzemes-veikta-vakcinacijas-fakta-ievades-nosacijumi-e-veseliba</w:t>
        </w:r>
      </w:hyperlink>
    </w:p>
    <w:p w14:paraId="2A2C9CEC" w14:textId="77777777" w:rsidR="00397B72" w:rsidRDefault="00397B72" w:rsidP="7042DEAC">
      <w:pPr>
        <w:rPr>
          <w:rFonts w:asciiTheme="majorBidi" w:eastAsia="Calibri" w:hAnsiTheme="majorBidi" w:cstheme="majorBidi"/>
          <w:b/>
        </w:rPr>
      </w:pPr>
    </w:p>
    <w:p w14:paraId="0604AEA2" w14:textId="795AC460" w:rsidR="00250BF0" w:rsidRPr="00E03276" w:rsidRDefault="58519179" w:rsidP="7042DEAC">
      <w:pPr>
        <w:rPr>
          <w:rFonts w:asciiTheme="majorBidi" w:hAnsiTheme="majorBidi" w:cstheme="majorBidi"/>
          <w:b/>
        </w:rPr>
      </w:pPr>
      <w:r w:rsidRPr="00E03276">
        <w:rPr>
          <w:rFonts w:asciiTheme="majorBidi" w:hAnsiTheme="majorBidi" w:cstheme="majorBidi"/>
          <w:b/>
        </w:rPr>
        <w:t>E-veselības sistēmas lietotāju atbalsta dienests:</w:t>
      </w:r>
    </w:p>
    <w:p w14:paraId="552A1CE5" w14:textId="21BB16B6" w:rsidR="00250BF0" w:rsidRPr="00E03276" w:rsidRDefault="58519179" w:rsidP="24CE88E3">
      <w:pPr>
        <w:ind w:left="720"/>
        <w:rPr>
          <w:rFonts w:asciiTheme="majorBidi" w:eastAsia="Calibri" w:hAnsiTheme="majorBidi" w:cstheme="majorBidi"/>
          <w:lang w:val="pl-PL"/>
        </w:rPr>
      </w:pPr>
      <w:r w:rsidRPr="00E03276">
        <w:rPr>
          <w:rFonts w:asciiTheme="majorBidi" w:hAnsiTheme="majorBidi" w:cstheme="majorBidi"/>
        </w:rPr>
        <w:t>Speciālistiem - 67803301</w:t>
      </w:r>
    </w:p>
    <w:p w14:paraId="39A6E6C6" w14:textId="374D5B0B" w:rsidR="00250BF0" w:rsidRPr="00E03276" w:rsidRDefault="58519179" w:rsidP="24CE88E3">
      <w:pPr>
        <w:ind w:left="720"/>
        <w:rPr>
          <w:rFonts w:asciiTheme="majorBidi" w:hAnsiTheme="majorBidi" w:cstheme="majorBidi"/>
        </w:rPr>
      </w:pPr>
      <w:r w:rsidRPr="00E03276">
        <w:rPr>
          <w:rFonts w:asciiTheme="majorBidi" w:hAnsiTheme="majorBidi" w:cstheme="majorBidi"/>
          <w:b/>
        </w:rPr>
        <w:t>Darba laiks:</w:t>
      </w:r>
      <w:r w:rsidRPr="00E03276">
        <w:rPr>
          <w:rFonts w:asciiTheme="majorBidi" w:hAnsiTheme="majorBidi" w:cstheme="majorBidi"/>
        </w:rPr>
        <w:t xml:space="preserve"> katru dienu no plkst. 8.00 līdz 20.00.</w:t>
      </w:r>
    </w:p>
    <w:p w14:paraId="26BF2615" w14:textId="77777777" w:rsidR="000C4322" w:rsidRPr="00E03276" w:rsidRDefault="58519179" w:rsidP="24CE88E3">
      <w:pPr>
        <w:ind w:left="720"/>
        <w:rPr>
          <w:rFonts w:asciiTheme="majorBidi" w:hAnsiTheme="majorBidi" w:cstheme="majorBidi"/>
        </w:rPr>
      </w:pPr>
      <w:r w:rsidRPr="00E03276">
        <w:rPr>
          <w:rFonts w:asciiTheme="majorBidi" w:hAnsiTheme="majorBidi" w:cstheme="majorBidi"/>
          <w:b/>
        </w:rPr>
        <w:t>Elektroniskai saziņai un konsultācijām:</w:t>
      </w:r>
      <w:r w:rsidRPr="00E03276">
        <w:rPr>
          <w:rFonts w:asciiTheme="majorBidi" w:hAnsiTheme="majorBidi" w:cstheme="majorBidi"/>
        </w:rPr>
        <w:t xml:space="preserve"> </w:t>
      </w:r>
      <w:hyperlink r:id="rId27">
        <w:r w:rsidRPr="00E03276">
          <w:rPr>
            <w:rStyle w:val="Hyperlink"/>
            <w:rFonts w:asciiTheme="majorBidi" w:hAnsiTheme="majorBidi" w:cstheme="majorBidi"/>
            <w:color w:val="auto"/>
          </w:rPr>
          <w:t xml:space="preserve">atbalsts@eveseliba.gov.lv </w:t>
        </w:r>
      </w:hyperlink>
    </w:p>
    <w:p w14:paraId="2B180D9D" w14:textId="69F2E81A" w:rsidR="00250BF0" w:rsidRPr="00E03276" w:rsidRDefault="58519179" w:rsidP="00111F4C">
      <w:pPr>
        <w:jc w:val="both"/>
        <w:rPr>
          <w:rFonts w:asciiTheme="majorBidi" w:hAnsiTheme="majorBidi" w:cstheme="majorBidi"/>
        </w:rPr>
      </w:pPr>
      <w:r w:rsidRPr="00E03276">
        <w:rPr>
          <w:rFonts w:asciiTheme="majorBidi" w:hAnsiTheme="majorBidi" w:cstheme="majorBidi"/>
        </w:rPr>
        <w:t>Atbalsta dienesta tālrunis nav paaugstinātas maksas. Zvanot no fiksētā tālruņa vai mobilā tālruņa, zvanītājs maksā atbilstoši sava operatora noteiktajiem tarifiem. Lai noskaidrotu maksu par zvanu, aicinām vērsties pie sava operatora.</w:t>
      </w:r>
    </w:p>
    <w:p w14:paraId="21A9BBEA" w14:textId="3D998DB1" w:rsidR="005A3E96" w:rsidRPr="00E03276" w:rsidRDefault="005A3E96" w:rsidP="7042DEAC">
      <w:pPr>
        <w:rPr>
          <w:rFonts w:asciiTheme="majorBidi" w:hAnsiTheme="majorBidi" w:cstheme="majorBidi"/>
          <w:u w:val="single"/>
        </w:rPr>
      </w:pPr>
      <w:r w:rsidRPr="00E03276">
        <w:rPr>
          <w:rFonts w:asciiTheme="majorBidi" w:hAnsiTheme="majorBidi" w:cstheme="majorBidi"/>
        </w:rPr>
        <w:t xml:space="preserve">Lūdzam savlaicīgi pārliecināties, ka </w:t>
      </w:r>
      <w:r w:rsidR="007E05B2" w:rsidRPr="00E03276">
        <w:rPr>
          <w:rFonts w:asciiTheme="majorBidi" w:hAnsiTheme="majorBidi" w:cstheme="majorBidi"/>
        </w:rPr>
        <w:t>darbiniekam, kurš ievadīs datus e-veselībā</w:t>
      </w:r>
      <w:r w:rsidR="00252AF5" w:rsidRPr="00E03276">
        <w:rPr>
          <w:rFonts w:asciiTheme="majorBidi" w:hAnsiTheme="majorBidi" w:cstheme="majorBidi"/>
        </w:rPr>
        <w:t>,</w:t>
      </w:r>
      <w:r w:rsidR="007E05B2" w:rsidRPr="00E03276">
        <w:rPr>
          <w:rFonts w:asciiTheme="majorBidi" w:hAnsiTheme="majorBidi" w:cstheme="majorBidi"/>
        </w:rPr>
        <w:t xml:space="preserve"> ir nepieciešamā pieeja e-veselības portālam. </w:t>
      </w:r>
    </w:p>
    <w:p w14:paraId="6929B80A" w14:textId="77C689D1" w:rsidR="4DD0A3DC" w:rsidRPr="00E03276" w:rsidRDefault="4DD0A3DC" w:rsidP="08ED936B">
      <w:pPr>
        <w:rPr>
          <w:rFonts w:asciiTheme="majorBidi" w:eastAsia="Calibri" w:hAnsiTheme="majorBidi" w:cstheme="majorBidi"/>
          <w:b/>
          <w:highlight w:val="red"/>
        </w:rPr>
      </w:pPr>
    </w:p>
    <w:p w14:paraId="4E1F2873" w14:textId="07D29B41" w:rsidR="00250BF0" w:rsidRPr="006871E2" w:rsidRDefault="644C9D2E" w:rsidP="46FAEE9D">
      <w:pPr>
        <w:pStyle w:val="Heading2"/>
        <w:rPr>
          <w:rFonts w:asciiTheme="majorBidi" w:eastAsia="Times New Roman" w:hAnsiTheme="majorBidi"/>
        </w:rPr>
      </w:pPr>
      <w:bookmarkStart w:id="36" w:name="_Toc571307086"/>
      <w:r w:rsidRPr="46FAEE9D">
        <w:rPr>
          <w:rFonts w:asciiTheme="majorBidi" w:eastAsia="Times New Roman" w:hAnsiTheme="majorBidi"/>
        </w:rPr>
        <w:t>Papildu</w:t>
      </w:r>
      <w:r w:rsidR="770583C7" w:rsidRPr="46FAEE9D">
        <w:rPr>
          <w:rFonts w:asciiTheme="majorBidi" w:eastAsia="Times New Roman" w:hAnsiTheme="majorBidi"/>
        </w:rPr>
        <w:t xml:space="preserve"> devas no viena flakona</w:t>
      </w:r>
      <w:bookmarkEnd w:id="36"/>
    </w:p>
    <w:p w14:paraId="01CFF0E9" w14:textId="1112284A" w:rsidR="0078161C" w:rsidRPr="006871E2" w:rsidRDefault="0014798E" w:rsidP="6BE8892A">
      <w:pPr>
        <w:autoSpaceDE w:val="0"/>
        <w:autoSpaceDN w:val="0"/>
        <w:adjustRightInd w:val="0"/>
        <w:spacing w:after="0" w:line="240" w:lineRule="auto"/>
        <w:ind w:firstLine="720"/>
        <w:jc w:val="both"/>
        <w:rPr>
          <w:rFonts w:asciiTheme="majorBidi" w:hAnsiTheme="majorBidi" w:cstheme="majorBidi"/>
        </w:rPr>
      </w:pPr>
      <w:r w:rsidRPr="6BE8892A">
        <w:rPr>
          <w:rFonts w:asciiTheme="majorBidi" w:hAnsiTheme="majorBidi" w:cstheme="majorBidi"/>
        </w:rPr>
        <w:t>Spikevax</w:t>
      </w:r>
      <w:r w:rsidR="6DB13360" w:rsidRPr="6BE8892A">
        <w:rPr>
          <w:rFonts w:asciiTheme="majorBidi" w:hAnsiTheme="majorBidi" w:cstheme="majorBidi"/>
        </w:rPr>
        <w:t xml:space="preserve"> </w:t>
      </w:r>
      <w:r w:rsidR="7387CB04" w:rsidRPr="6BE8892A">
        <w:rPr>
          <w:rFonts w:asciiTheme="majorBidi" w:hAnsiTheme="majorBidi" w:cstheme="majorBidi"/>
        </w:rPr>
        <w:t xml:space="preserve">oriģinālā </w:t>
      </w:r>
      <w:r w:rsidR="19188455" w:rsidRPr="6BE8892A">
        <w:rPr>
          <w:rFonts w:asciiTheme="majorBidi" w:hAnsiTheme="majorBidi" w:cstheme="majorBidi"/>
        </w:rPr>
        <w:t>vakcīna reģistrēta</w:t>
      </w:r>
      <w:r w:rsidR="6DB13360" w:rsidRPr="6BE8892A">
        <w:rPr>
          <w:rFonts w:asciiTheme="majorBidi" w:hAnsiTheme="majorBidi" w:cstheme="majorBidi"/>
        </w:rPr>
        <w:t>s</w:t>
      </w:r>
      <w:r w:rsidR="19188455" w:rsidRPr="6BE8892A">
        <w:rPr>
          <w:rFonts w:asciiTheme="majorBidi" w:hAnsiTheme="majorBidi" w:cstheme="majorBidi"/>
        </w:rPr>
        <w:t xml:space="preserve"> kā 10 </w:t>
      </w:r>
      <w:r w:rsidR="002E6C62" w:rsidRPr="6BE8892A">
        <w:rPr>
          <w:rFonts w:asciiTheme="majorBidi" w:hAnsiTheme="majorBidi" w:cstheme="majorBidi"/>
        </w:rPr>
        <w:t xml:space="preserve">(vai 20 devu) </w:t>
      </w:r>
      <w:r w:rsidR="19188455" w:rsidRPr="6BE8892A">
        <w:rPr>
          <w:rFonts w:asciiTheme="majorBidi" w:hAnsiTheme="majorBidi" w:cstheme="majorBidi"/>
        </w:rPr>
        <w:t xml:space="preserve">flakons, taču </w:t>
      </w:r>
      <w:r w:rsidR="0A5FBB1F" w:rsidRPr="6BE8892A">
        <w:rPr>
          <w:rFonts w:asciiTheme="majorBidi" w:hAnsiTheme="majorBidi" w:cstheme="majorBidi"/>
        </w:rPr>
        <w:t>bieži iespējams iegūt 11 devas</w:t>
      </w:r>
      <w:r w:rsidR="002E6C62" w:rsidRPr="6BE8892A">
        <w:rPr>
          <w:rFonts w:asciiTheme="majorBidi" w:hAnsiTheme="majorBidi" w:cstheme="majorBidi"/>
        </w:rPr>
        <w:t xml:space="preserve"> (vai 22 devas – atkarībā no </w:t>
      </w:r>
      <w:r w:rsidR="005D706B" w:rsidRPr="6BE8892A">
        <w:rPr>
          <w:rFonts w:asciiTheme="majorBidi" w:hAnsiTheme="majorBidi" w:cstheme="majorBidi"/>
        </w:rPr>
        <w:t>lietojamās vakcīnas devas)</w:t>
      </w:r>
      <w:r w:rsidR="0A5FBB1F" w:rsidRPr="6BE8892A">
        <w:rPr>
          <w:rFonts w:asciiTheme="majorBidi" w:hAnsiTheme="majorBidi" w:cstheme="majorBidi"/>
        </w:rPr>
        <w:t xml:space="preserve">. </w:t>
      </w:r>
    </w:p>
    <w:p w14:paraId="4D88B227" w14:textId="45CDB7C3" w:rsidR="001800BE" w:rsidRPr="006871E2" w:rsidRDefault="724B1204" w:rsidP="22D6D8FA">
      <w:pPr>
        <w:autoSpaceDE w:val="0"/>
        <w:autoSpaceDN w:val="0"/>
        <w:adjustRightInd w:val="0"/>
        <w:spacing w:after="0" w:line="240" w:lineRule="auto"/>
        <w:ind w:firstLine="720"/>
        <w:jc w:val="both"/>
        <w:rPr>
          <w:rFonts w:asciiTheme="majorBidi" w:hAnsiTheme="majorBidi" w:cstheme="majorBidi"/>
        </w:rPr>
      </w:pPr>
      <w:r w:rsidRPr="006871E2">
        <w:rPr>
          <w:rFonts w:asciiTheme="majorBidi" w:hAnsiTheme="majorBidi" w:cstheme="majorBidi"/>
        </w:rPr>
        <w:t xml:space="preserve">Lai no </w:t>
      </w:r>
      <w:r w:rsidR="005D706B" w:rsidRPr="006871E2">
        <w:rPr>
          <w:rFonts w:asciiTheme="majorBidi" w:hAnsiTheme="majorBidi" w:cstheme="majorBidi"/>
        </w:rPr>
        <w:t xml:space="preserve">Spikevax </w:t>
      </w:r>
      <w:r w:rsidRPr="006871E2">
        <w:rPr>
          <w:rFonts w:asciiTheme="majorBidi" w:hAnsiTheme="majorBidi" w:cstheme="majorBidi"/>
        </w:rPr>
        <w:t xml:space="preserve">flakona iegūtu </w:t>
      </w:r>
      <w:r w:rsidR="005D706B" w:rsidRPr="006871E2">
        <w:rPr>
          <w:rFonts w:asciiTheme="majorBidi" w:hAnsiTheme="majorBidi" w:cstheme="majorBidi"/>
        </w:rPr>
        <w:t>papildu devas</w:t>
      </w:r>
      <w:r w:rsidRPr="006871E2">
        <w:rPr>
          <w:rFonts w:asciiTheme="majorBidi" w:hAnsiTheme="majorBidi" w:cstheme="majorBidi"/>
        </w:rPr>
        <w:t>, ir jālieto šļirces un/vai adatas ar mazu neizmantojamo tilpumu. Šļircei un adatai ar mazu neizmantojamo tilpumu kopējam neizmantojamam tilpumam jābūt mazākam par 35 mikrolitriem.</w:t>
      </w:r>
      <w:r w:rsidR="3E190F2A" w:rsidRPr="006871E2">
        <w:rPr>
          <w:rFonts w:asciiTheme="majorBidi" w:hAnsiTheme="majorBidi" w:cstheme="majorBidi"/>
        </w:rPr>
        <w:t xml:space="preserve"> </w:t>
      </w:r>
    </w:p>
    <w:p w14:paraId="10275D49" w14:textId="21A737F7" w:rsidR="001800BE" w:rsidRPr="006871E2" w:rsidRDefault="3F5ABAF0" w:rsidP="22D6D8FA">
      <w:pPr>
        <w:autoSpaceDE w:val="0"/>
        <w:autoSpaceDN w:val="0"/>
        <w:adjustRightInd w:val="0"/>
        <w:spacing w:after="0" w:line="240" w:lineRule="auto"/>
        <w:ind w:firstLine="720"/>
        <w:jc w:val="both"/>
        <w:rPr>
          <w:rFonts w:asciiTheme="majorBidi" w:hAnsiTheme="majorBidi" w:cstheme="majorBidi"/>
        </w:rPr>
      </w:pPr>
      <w:r w:rsidRPr="006871E2">
        <w:rPr>
          <w:rFonts w:asciiTheme="majorBidi" w:hAnsiTheme="majorBidi" w:cstheme="majorBidi"/>
        </w:rPr>
        <w:t xml:space="preserve">Ja tiek lietotas standarta šļirces un adatas, esošais tilpums var būt nepietiekams, lai no viena flakona iegūtu </w:t>
      </w:r>
      <w:r w:rsidR="5E72D0F3" w:rsidRPr="006871E2">
        <w:rPr>
          <w:rFonts w:asciiTheme="majorBidi" w:hAnsiTheme="majorBidi" w:cstheme="majorBidi"/>
        </w:rPr>
        <w:t>papildu</w:t>
      </w:r>
      <w:r w:rsidRPr="006871E2">
        <w:rPr>
          <w:rFonts w:asciiTheme="majorBidi" w:hAnsiTheme="majorBidi" w:cstheme="majorBidi"/>
        </w:rPr>
        <w:t xml:space="preserve"> devu. </w:t>
      </w:r>
    </w:p>
    <w:p w14:paraId="51326833" w14:textId="77777777" w:rsidR="001800BE" w:rsidRPr="006871E2" w:rsidRDefault="001800BE" w:rsidP="22D6D8FA">
      <w:pPr>
        <w:autoSpaceDE w:val="0"/>
        <w:autoSpaceDN w:val="0"/>
        <w:adjustRightInd w:val="0"/>
        <w:spacing w:after="0" w:line="240" w:lineRule="auto"/>
        <w:rPr>
          <w:rFonts w:asciiTheme="majorBidi" w:hAnsiTheme="majorBidi" w:cstheme="majorBidi"/>
        </w:rPr>
      </w:pPr>
    </w:p>
    <w:p w14:paraId="15D44C97" w14:textId="32682F1D" w:rsidR="001800BE" w:rsidRPr="006871E2" w:rsidRDefault="0059708F" w:rsidP="72AEEB9D">
      <w:pPr>
        <w:autoSpaceDE w:val="0"/>
        <w:autoSpaceDN w:val="0"/>
        <w:adjustRightInd w:val="0"/>
        <w:spacing w:after="0" w:line="240" w:lineRule="auto"/>
        <w:rPr>
          <w:rFonts w:asciiTheme="majorBidi" w:hAnsiTheme="majorBidi" w:cstheme="majorBidi"/>
        </w:rPr>
      </w:pPr>
      <w:r>
        <w:rPr>
          <w:rFonts w:asciiTheme="majorBidi" w:hAnsiTheme="majorBidi" w:cstheme="majorBidi"/>
          <w:u w:val="single"/>
        </w:rPr>
        <w:t>Jūsu ievērībai</w:t>
      </w:r>
      <w:r w:rsidR="005E31AB">
        <w:rPr>
          <w:rFonts w:asciiTheme="majorBidi" w:hAnsiTheme="majorBidi" w:cstheme="majorBidi"/>
          <w:u w:val="single"/>
        </w:rPr>
        <w:t>!</w:t>
      </w:r>
    </w:p>
    <w:p w14:paraId="4869879A" w14:textId="29CC63FE" w:rsidR="001800BE" w:rsidRPr="006871E2" w:rsidRDefault="14D44CE4" w:rsidP="00E25C9C">
      <w:pPr>
        <w:pStyle w:val="ListParagraph"/>
        <w:numPr>
          <w:ilvl w:val="0"/>
          <w:numId w:val="41"/>
        </w:numPr>
        <w:autoSpaceDE w:val="0"/>
        <w:autoSpaceDN w:val="0"/>
        <w:adjustRightInd w:val="0"/>
        <w:spacing w:after="0" w:line="240" w:lineRule="auto"/>
        <w:jc w:val="both"/>
        <w:rPr>
          <w:rFonts w:asciiTheme="majorBidi" w:eastAsia="Times New Roman" w:hAnsiTheme="majorBidi" w:cstheme="majorBidi"/>
          <w:color w:val="auto"/>
          <w:lang w:val="lv-LV"/>
        </w:rPr>
      </w:pPr>
      <w:r w:rsidRPr="006871E2">
        <w:rPr>
          <w:rFonts w:asciiTheme="majorBidi" w:eastAsia="Times New Roman" w:hAnsiTheme="majorBidi" w:cstheme="majorBidi"/>
          <w:color w:val="auto"/>
          <w:lang w:val="lv-LV"/>
        </w:rPr>
        <w:t>Lūdz</w:t>
      </w:r>
      <w:r w:rsidR="005F5CD9" w:rsidRPr="006871E2">
        <w:rPr>
          <w:rFonts w:asciiTheme="majorBidi" w:eastAsia="Times New Roman" w:hAnsiTheme="majorBidi" w:cstheme="majorBidi"/>
          <w:color w:val="auto"/>
          <w:lang w:val="lv-LV"/>
        </w:rPr>
        <w:t>am</w:t>
      </w:r>
      <w:r w:rsidRPr="006871E2">
        <w:rPr>
          <w:rFonts w:asciiTheme="majorBidi" w:eastAsia="Times New Roman" w:hAnsiTheme="majorBidi" w:cstheme="majorBidi"/>
          <w:color w:val="auto"/>
          <w:lang w:val="lv-LV"/>
        </w:rPr>
        <w:t xml:space="preserve"> rūpīgi pārliecināties, ka arī </w:t>
      </w:r>
      <w:r w:rsidR="004E01CE" w:rsidRPr="006871E2">
        <w:rPr>
          <w:rFonts w:asciiTheme="majorBidi" w:eastAsia="Times New Roman" w:hAnsiTheme="majorBidi" w:cstheme="majorBidi"/>
          <w:color w:val="auto"/>
          <w:lang w:val="lv-LV"/>
        </w:rPr>
        <w:t>iegūtās papildu devas tilpums ir atbilstošs!</w:t>
      </w:r>
      <w:r w:rsidRPr="006871E2">
        <w:rPr>
          <w:rFonts w:asciiTheme="majorBidi" w:eastAsia="Times New Roman" w:hAnsiTheme="majorBidi" w:cstheme="majorBidi"/>
          <w:color w:val="auto"/>
          <w:lang w:val="lv-LV"/>
        </w:rPr>
        <w:t xml:space="preserve"> Ja to </w:t>
      </w:r>
      <w:r w:rsidR="004E01CE" w:rsidRPr="006871E2">
        <w:rPr>
          <w:rFonts w:asciiTheme="majorBidi" w:eastAsia="Times New Roman" w:hAnsiTheme="majorBidi" w:cstheme="majorBidi"/>
          <w:color w:val="auto"/>
          <w:lang w:val="lv-LV"/>
        </w:rPr>
        <w:t xml:space="preserve">nevar </w:t>
      </w:r>
      <w:r w:rsidRPr="006871E2">
        <w:rPr>
          <w:rFonts w:asciiTheme="majorBidi" w:eastAsia="Times New Roman" w:hAnsiTheme="majorBidi" w:cstheme="majorBidi"/>
          <w:color w:val="auto"/>
          <w:lang w:val="lv-LV"/>
        </w:rPr>
        <w:t xml:space="preserve">nodrošināt, </w:t>
      </w:r>
      <w:r w:rsidR="004E01CE" w:rsidRPr="006871E2">
        <w:rPr>
          <w:rFonts w:asciiTheme="majorBidi" w:eastAsia="Times New Roman" w:hAnsiTheme="majorBidi" w:cstheme="majorBidi"/>
          <w:color w:val="auto"/>
          <w:lang w:val="lv-LV"/>
        </w:rPr>
        <w:t xml:space="preserve">papildu deva </w:t>
      </w:r>
      <w:r w:rsidRPr="006871E2">
        <w:rPr>
          <w:rFonts w:asciiTheme="majorBidi" w:eastAsia="Times New Roman" w:hAnsiTheme="majorBidi" w:cstheme="majorBidi"/>
          <w:color w:val="auto"/>
          <w:lang w:val="lv-LV"/>
        </w:rPr>
        <w:t>nav izmantojam</w:t>
      </w:r>
      <w:r w:rsidR="004E01CE" w:rsidRPr="006871E2">
        <w:rPr>
          <w:rFonts w:asciiTheme="majorBidi" w:eastAsia="Times New Roman" w:hAnsiTheme="majorBidi" w:cstheme="majorBidi"/>
          <w:color w:val="auto"/>
          <w:lang w:val="lv-LV"/>
        </w:rPr>
        <w:t>a</w:t>
      </w:r>
      <w:r w:rsidRPr="006871E2">
        <w:rPr>
          <w:rFonts w:asciiTheme="majorBidi" w:eastAsia="Times New Roman" w:hAnsiTheme="majorBidi" w:cstheme="majorBidi"/>
          <w:color w:val="auto"/>
          <w:lang w:val="lv-LV"/>
        </w:rPr>
        <w:t>.  </w:t>
      </w:r>
    </w:p>
    <w:p w14:paraId="4BD76711" w14:textId="2BD35EF8" w:rsidR="001800BE" w:rsidRPr="006871E2" w:rsidRDefault="14D44CE4" w:rsidP="00E25C9C">
      <w:pPr>
        <w:pStyle w:val="ListParagraph"/>
        <w:numPr>
          <w:ilvl w:val="0"/>
          <w:numId w:val="41"/>
        </w:numPr>
        <w:autoSpaceDE w:val="0"/>
        <w:autoSpaceDN w:val="0"/>
        <w:adjustRightInd w:val="0"/>
        <w:spacing w:after="0" w:line="240" w:lineRule="auto"/>
        <w:jc w:val="both"/>
        <w:rPr>
          <w:rFonts w:asciiTheme="majorBidi" w:eastAsia="Times New Roman" w:hAnsiTheme="majorBidi" w:cstheme="majorBidi"/>
          <w:color w:val="auto"/>
          <w:lang w:val="lv-LV"/>
        </w:rPr>
      </w:pPr>
      <w:r w:rsidRPr="006871E2">
        <w:rPr>
          <w:rFonts w:asciiTheme="majorBidi" w:eastAsia="Times New Roman" w:hAnsiTheme="majorBidi" w:cstheme="majorBidi"/>
          <w:color w:val="auto"/>
          <w:lang w:val="lv-LV"/>
        </w:rPr>
        <w:t>Atskaitēs</w:t>
      </w:r>
      <w:r w:rsidR="1B3B586B" w:rsidRPr="006871E2">
        <w:rPr>
          <w:rFonts w:asciiTheme="majorBidi" w:eastAsia="Times New Roman" w:hAnsiTheme="majorBidi" w:cstheme="majorBidi"/>
          <w:color w:val="auto"/>
          <w:lang w:val="lv-LV"/>
        </w:rPr>
        <w:t xml:space="preserve"> </w:t>
      </w:r>
      <w:r w:rsidRPr="006871E2">
        <w:rPr>
          <w:rFonts w:asciiTheme="majorBidi" w:eastAsia="Times New Roman" w:hAnsiTheme="majorBidi" w:cstheme="majorBidi"/>
          <w:color w:val="auto"/>
          <w:lang w:val="lv-LV"/>
        </w:rPr>
        <w:t>par vakcinēto personu skaitu,</w:t>
      </w:r>
      <w:r w:rsidR="1B3B586B" w:rsidRPr="006871E2">
        <w:rPr>
          <w:rFonts w:asciiTheme="majorBidi" w:eastAsia="Times New Roman" w:hAnsiTheme="majorBidi" w:cstheme="majorBidi"/>
          <w:color w:val="auto"/>
          <w:lang w:val="lv-LV"/>
        </w:rPr>
        <w:t xml:space="preserve"> </w:t>
      </w:r>
      <w:r w:rsidRPr="006871E2">
        <w:rPr>
          <w:rFonts w:asciiTheme="majorBidi" w:eastAsia="Times New Roman" w:hAnsiTheme="majorBidi" w:cstheme="majorBidi"/>
          <w:color w:val="auto"/>
          <w:lang w:val="lv-LV"/>
        </w:rPr>
        <w:t>e-veselībā,</w:t>
      </w:r>
      <w:r w:rsidR="1B3B586B" w:rsidRPr="006871E2">
        <w:rPr>
          <w:rFonts w:asciiTheme="majorBidi" w:eastAsia="Times New Roman" w:hAnsiTheme="majorBidi" w:cstheme="majorBidi"/>
          <w:color w:val="auto"/>
          <w:lang w:val="lv-LV"/>
        </w:rPr>
        <w:t xml:space="preserve"> </w:t>
      </w:r>
      <w:r w:rsidRPr="006871E2">
        <w:rPr>
          <w:rFonts w:asciiTheme="majorBidi" w:eastAsia="Times New Roman" w:hAnsiTheme="majorBidi" w:cstheme="majorBidi"/>
          <w:color w:val="auto"/>
          <w:lang w:val="lv-LV"/>
        </w:rPr>
        <w:t>pacientu</w:t>
      </w:r>
      <w:r w:rsidR="1A54A16B" w:rsidRPr="006871E2">
        <w:rPr>
          <w:rFonts w:asciiTheme="majorBidi" w:eastAsia="Times New Roman" w:hAnsiTheme="majorBidi" w:cstheme="majorBidi"/>
          <w:color w:val="auto"/>
          <w:lang w:val="lv-LV"/>
        </w:rPr>
        <w:t xml:space="preserve"> </w:t>
      </w:r>
      <w:r w:rsidRPr="006871E2">
        <w:rPr>
          <w:rFonts w:asciiTheme="majorBidi" w:eastAsia="Times New Roman" w:hAnsiTheme="majorBidi" w:cstheme="majorBidi"/>
          <w:color w:val="auto"/>
          <w:lang w:val="lv-LV"/>
        </w:rPr>
        <w:t>dokumentācijā</w:t>
      </w:r>
      <w:r w:rsidR="1B3B586B" w:rsidRPr="006871E2">
        <w:rPr>
          <w:rFonts w:asciiTheme="majorBidi" w:eastAsia="Times New Roman" w:hAnsiTheme="majorBidi" w:cstheme="majorBidi"/>
          <w:color w:val="auto"/>
          <w:lang w:val="lv-LV"/>
        </w:rPr>
        <w:t xml:space="preserve"> </w:t>
      </w:r>
      <w:r w:rsidRPr="006871E2">
        <w:rPr>
          <w:rFonts w:asciiTheme="majorBidi" w:eastAsia="Times New Roman" w:hAnsiTheme="majorBidi" w:cstheme="majorBidi"/>
          <w:color w:val="auto"/>
          <w:u w:val="single"/>
          <w:lang w:val="lv-LV"/>
        </w:rPr>
        <w:t>reģistrē</w:t>
      </w:r>
      <w:r w:rsidR="1B3B586B" w:rsidRPr="006871E2">
        <w:rPr>
          <w:rFonts w:asciiTheme="majorBidi" w:eastAsia="Times New Roman" w:hAnsiTheme="majorBidi" w:cstheme="majorBidi"/>
          <w:color w:val="auto"/>
          <w:u w:val="single"/>
          <w:lang w:val="lv-LV"/>
        </w:rPr>
        <w:t xml:space="preserve"> </w:t>
      </w:r>
      <w:r w:rsidRPr="006871E2">
        <w:rPr>
          <w:rFonts w:asciiTheme="majorBidi" w:eastAsia="Times New Roman" w:hAnsiTheme="majorBidi" w:cstheme="majorBidi"/>
          <w:color w:val="auto"/>
          <w:u w:val="single"/>
          <w:lang w:val="lv-LV"/>
        </w:rPr>
        <w:t>arī</w:t>
      </w:r>
      <w:r w:rsidR="1B3B586B" w:rsidRPr="006871E2">
        <w:rPr>
          <w:rFonts w:asciiTheme="majorBidi" w:eastAsia="Times New Roman" w:hAnsiTheme="majorBidi" w:cstheme="majorBidi"/>
          <w:color w:val="auto"/>
          <w:u w:val="single"/>
          <w:lang w:val="lv-LV"/>
        </w:rPr>
        <w:t xml:space="preserve"> </w:t>
      </w:r>
      <w:r w:rsidR="003D472E" w:rsidRPr="006871E2">
        <w:rPr>
          <w:rFonts w:asciiTheme="majorBidi" w:eastAsia="Times New Roman" w:hAnsiTheme="majorBidi" w:cstheme="majorBidi"/>
          <w:color w:val="auto"/>
          <w:u w:val="single"/>
          <w:lang w:val="lv-LV"/>
        </w:rPr>
        <w:t xml:space="preserve">papildu </w:t>
      </w:r>
      <w:r w:rsidR="230CBE69" w:rsidRPr="006871E2">
        <w:rPr>
          <w:rFonts w:asciiTheme="majorBidi" w:eastAsia="Times New Roman" w:hAnsiTheme="majorBidi" w:cstheme="majorBidi"/>
          <w:color w:val="auto"/>
          <w:u w:val="single"/>
          <w:lang w:val="lv-LV"/>
        </w:rPr>
        <w:t>devas</w:t>
      </w:r>
      <w:r w:rsidRPr="006871E2">
        <w:rPr>
          <w:rFonts w:asciiTheme="majorBidi" w:eastAsia="Times New Roman" w:hAnsiTheme="majorBidi" w:cstheme="majorBidi"/>
          <w:color w:val="auto"/>
          <w:u w:val="single"/>
          <w:lang w:val="lv-LV"/>
        </w:rPr>
        <w:t xml:space="preserve"> vakcinācijas faktu</w:t>
      </w:r>
      <w:r w:rsidRPr="006871E2">
        <w:rPr>
          <w:rFonts w:asciiTheme="majorBidi" w:eastAsia="Times New Roman" w:hAnsiTheme="majorBidi" w:cstheme="majorBidi"/>
          <w:color w:val="auto"/>
          <w:lang w:val="lv-LV"/>
        </w:rPr>
        <w:t>.</w:t>
      </w:r>
    </w:p>
    <w:p w14:paraId="49D9570F" w14:textId="38049237" w:rsidR="00D56740" w:rsidRPr="00E03276" w:rsidRDefault="0A4508C1" w:rsidP="00E25C9C">
      <w:pPr>
        <w:pStyle w:val="ListParagraph"/>
        <w:numPr>
          <w:ilvl w:val="1"/>
          <w:numId w:val="41"/>
        </w:numPr>
        <w:autoSpaceDE w:val="0"/>
        <w:autoSpaceDN w:val="0"/>
        <w:adjustRightInd w:val="0"/>
        <w:spacing w:after="0" w:line="240" w:lineRule="auto"/>
        <w:jc w:val="both"/>
        <w:rPr>
          <w:rFonts w:asciiTheme="majorBidi" w:hAnsiTheme="majorBidi" w:cstheme="majorBidi"/>
          <w:color w:val="auto"/>
          <w:lang w:val="lv-LV"/>
        </w:rPr>
      </w:pPr>
      <w:r w:rsidRPr="00F959CA">
        <w:rPr>
          <w:rFonts w:asciiTheme="majorBidi" w:eastAsia="Times New Roman" w:hAnsiTheme="majorBidi" w:cstheme="majorBidi"/>
          <w:color w:val="auto"/>
          <w:lang w:val="lv-LV"/>
        </w:rPr>
        <w:br w:type="page"/>
      </w:r>
    </w:p>
    <w:p w14:paraId="10EA100F" w14:textId="4E12FF4F" w:rsidR="00246BC3" w:rsidRPr="00E03276" w:rsidRDefault="40E0BC83" w:rsidP="46FAEE9D">
      <w:pPr>
        <w:pStyle w:val="Heading1"/>
        <w:rPr>
          <w:rFonts w:asciiTheme="majorBidi" w:eastAsia="Times New Roman" w:hAnsiTheme="majorBidi"/>
        </w:rPr>
      </w:pPr>
      <w:bookmarkStart w:id="37" w:name="_Toc60039818"/>
      <w:bookmarkStart w:id="38" w:name="_Toc1170206664"/>
      <w:r w:rsidRPr="46FAEE9D">
        <w:rPr>
          <w:rFonts w:asciiTheme="majorBidi" w:eastAsia="Times New Roman" w:hAnsiTheme="majorBidi"/>
        </w:rPr>
        <w:lastRenderedPageBreak/>
        <w:t xml:space="preserve">III </w:t>
      </w:r>
      <w:r w:rsidR="1D889623" w:rsidRPr="46FAEE9D">
        <w:rPr>
          <w:rFonts w:asciiTheme="majorBidi" w:eastAsia="Times New Roman" w:hAnsiTheme="majorBidi"/>
        </w:rPr>
        <w:t>Īpašas pacientu grupas</w:t>
      </w:r>
      <w:bookmarkEnd w:id="37"/>
      <w:bookmarkEnd w:id="38"/>
    </w:p>
    <w:p w14:paraId="1F598027" w14:textId="7866BA30" w:rsidR="60148296" w:rsidRPr="00E03276" w:rsidRDefault="60148296" w:rsidP="1E0E9320">
      <w:pPr>
        <w:pStyle w:val="Subtitle"/>
        <w:spacing w:line="240" w:lineRule="auto"/>
        <w:rPr>
          <w:rFonts w:asciiTheme="majorBidi" w:eastAsia="Times New Roman" w:hAnsiTheme="majorBidi"/>
          <w:color w:val="auto"/>
          <w:sz w:val="22"/>
          <w:szCs w:val="22"/>
        </w:rPr>
      </w:pPr>
    </w:p>
    <w:p w14:paraId="6A9AA3F0" w14:textId="40CD253E" w:rsidR="0340FB4C" w:rsidRPr="00397B72" w:rsidRDefault="209CA460" w:rsidP="46FAEE9D">
      <w:pPr>
        <w:pStyle w:val="Heading2"/>
        <w:rPr>
          <w:rStyle w:val="Emphasis"/>
          <w:rFonts w:eastAsiaTheme="minorEastAsia" w:cs="Times New Roman"/>
          <w:b/>
          <w:sz w:val="22"/>
          <w:szCs w:val="22"/>
        </w:rPr>
      </w:pPr>
      <w:bookmarkStart w:id="39" w:name="_Toc654279140"/>
      <w:r w:rsidRPr="46FAEE9D">
        <w:rPr>
          <w:rFonts w:ascii="Times New Roman" w:hAnsi="Times New Roman" w:cs="Times New Roman"/>
        </w:rPr>
        <w:t>Person</w:t>
      </w:r>
      <w:r w:rsidR="0BAA84BE" w:rsidRPr="46FAEE9D">
        <w:rPr>
          <w:rFonts w:ascii="Times New Roman" w:hAnsi="Times New Roman" w:cs="Times New Roman"/>
        </w:rPr>
        <w:t>as</w:t>
      </w:r>
      <w:r w:rsidRPr="46FAEE9D">
        <w:rPr>
          <w:rFonts w:ascii="Times New Roman" w:hAnsi="Times New Roman" w:cs="Times New Roman"/>
        </w:rPr>
        <w:t xml:space="preserve"> ar pārslimotu SARS-CoV</w:t>
      </w:r>
      <w:r w:rsidR="6D930253" w:rsidRPr="46FAEE9D">
        <w:rPr>
          <w:rFonts w:asciiTheme="majorBidi" w:eastAsia="Times New Roman" w:hAnsiTheme="majorBidi"/>
          <w:sz w:val="22"/>
          <w:szCs w:val="22"/>
        </w:rPr>
        <w:t xml:space="preserve">-2 infekciju </w:t>
      </w:r>
      <w:bookmarkEnd w:id="39"/>
    </w:p>
    <w:p w14:paraId="0A3565C3" w14:textId="61E4357D" w:rsidR="7A955311" w:rsidRPr="00263BFD" w:rsidRDefault="38532590" w:rsidP="00E25C9C">
      <w:pPr>
        <w:pStyle w:val="Subtitle"/>
        <w:numPr>
          <w:ilvl w:val="0"/>
          <w:numId w:val="34"/>
        </w:numPr>
        <w:spacing w:line="240" w:lineRule="auto"/>
        <w:rPr>
          <w:rFonts w:asciiTheme="majorBidi" w:eastAsia="Times New Roman" w:hAnsiTheme="majorBidi"/>
          <w:color w:val="auto"/>
          <w:sz w:val="22"/>
          <w:szCs w:val="22"/>
        </w:rPr>
      </w:pPr>
      <w:r w:rsidRPr="00263BFD">
        <w:rPr>
          <w:rStyle w:val="Emphasis"/>
          <w:rFonts w:asciiTheme="majorBidi" w:eastAsia="Times New Roman" w:hAnsiTheme="majorBidi"/>
          <w:sz w:val="22"/>
          <w:szCs w:val="22"/>
        </w:rPr>
        <w:t xml:space="preserve">Iepriekš izslimota Covid-19 slimība nav iemesls neveikt </w:t>
      </w:r>
      <w:r w:rsidR="00AC3F0C" w:rsidRPr="00263BFD">
        <w:rPr>
          <w:rStyle w:val="Emphasis"/>
          <w:rFonts w:asciiTheme="majorBidi" w:eastAsia="Times New Roman" w:hAnsiTheme="majorBidi"/>
          <w:sz w:val="22"/>
          <w:szCs w:val="22"/>
        </w:rPr>
        <w:t>vakcināciju</w:t>
      </w:r>
      <w:r w:rsidR="005E31AB" w:rsidRPr="00263BFD">
        <w:rPr>
          <w:rStyle w:val="Emphasis"/>
          <w:rFonts w:asciiTheme="majorBidi" w:eastAsia="Times New Roman" w:hAnsiTheme="majorBidi"/>
          <w:sz w:val="22"/>
          <w:szCs w:val="22"/>
        </w:rPr>
        <w:t>.</w:t>
      </w:r>
    </w:p>
    <w:p w14:paraId="350D5310" w14:textId="0F26C078" w:rsidR="619C78A9" w:rsidRPr="00F959CA" w:rsidRDefault="6402F210" w:rsidP="00E25C9C">
      <w:pPr>
        <w:pStyle w:val="ListParagraph"/>
        <w:numPr>
          <w:ilvl w:val="0"/>
          <w:numId w:val="34"/>
        </w:numPr>
        <w:spacing w:line="240" w:lineRule="auto"/>
        <w:jc w:val="both"/>
        <w:rPr>
          <w:rFonts w:asciiTheme="majorBidi" w:eastAsiaTheme="minorEastAsia" w:hAnsiTheme="majorBidi" w:cstheme="majorBidi"/>
          <w:color w:val="auto"/>
          <w:lang w:val="lv-LV"/>
        </w:rPr>
      </w:pPr>
      <w:r w:rsidRPr="0E2DF0DB">
        <w:rPr>
          <w:rFonts w:asciiTheme="majorBidi" w:eastAsia="Times New Roman" w:hAnsiTheme="majorBidi" w:cstheme="majorBidi"/>
          <w:color w:val="auto"/>
          <w:lang w:val="lv-LV"/>
        </w:rPr>
        <w:t>Gan bērnu, gan pieaugušo vecumā primārā vakcinācija pret Covid-19 pēc SARS</w:t>
      </w:r>
      <w:r w:rsidR="2E830B31" w:rsidRPr="0E2DF0DB">
        <w:rPr>
          <w:rFonts w:asciiTheme="majorBidi" w:eastAsia="Times New Roman" w:hAnsiTheme="majorBidi" w:cstheme="majorBidi"/>
          <w:color w:val="auto"/>
          <w:lang w:val="lv-LV"/>
        </w:rPr>
        <w:t>-</w:t>
      </w:r>
      <w:r w:rsidRPr="0E2DF0DB">
        <w:rPr>
          <w:rFonts w:asciiTheme="majorBidi" w:eastAsia="Times New Roman" w:hAnsiTheme="majorBidi" w:cstheme="majorBidi"/>
          <w:color w:val="auto"/>
          <w:lang w:val="lv-LV"/>
        </w:rPr>
        <w:t>CoV-2 infekcijas rekomendējama</w:t>
      </w:r>
      <w:r w:rsidR="37634834" w:rsidRPr="0E2DF0DB">
        <w:rPr>
          <w:rFonts w:asciiTheme="majorBidi" w:eastAsia="Times New Roman" w:hAnsiTheme="majorBidi" w:cstheme="majorBidi"/>
          <w:color w:val="auto"/>
          <w:lang w:val="lv-LV"/>
        </w:rPr>
        <w:t>,</w:t>
      </w:r>
      <w:r w:rsidRPr="0E2DF0DB">
        <w:rPr>
          <w:rFonts w:asciiTheme="majorBidi" w:eastAsia="Times New Roman" w:hAnsiTheme="majorBidi" w:cstheme="majorBidi"/>
          <w:color w:val="auto"/>
          <w:lang w:val="lv-LV"/>
        </w:rPr>
        <w:t xml:space="preserve"> sākot no 30 dienām pēc pozitīvā SARS</w:t>
      </w:r>
      <w:r w:rsidR="2E830B31" w:rsidRPr="0E2DF0DB">
        <w:rPr>
          <w:rFonts w:asciiTheme="majorBidi" w:eastAsia="Times New Roman" w:hAnsiTheme="majorBidi" w:cstheme="majorBidi"/>
          <w:color w:val="auto"/>
          <w:lang w:val="lv-LV"/>
        </w:rPr>
        <w:t>-</w:t>
      </w:r>
      <w:r w:rsidRPr="0E2DF0DB">
        <w:rPr>
          <w:rFonts w:asciiTheme="majorBidi" w:eastAsia="Times New Roman" w:hAnsiTheme="majorBidi" w:cstheme="majorBidi"/>
          <w:color w:val="auto"/>
          <w:lang w:val="lv-LV"/>
        </w:rPr>
        <w:t>CoV-2 testa.</w:t>
      </w:r>
      <w:r w:rsidR="00AC3F0C">
        <w:rPr>
          <w:rFonts w:asciiTheme="majorBidi" w:eastAsia="Times New Roman" w:hAnsiTheme="majorBidi" w:cstheme="majorBidi"/>
          <w:color w:val="auto"/>
          <w:lang w:val="lv-LV"/>
        </w:rPr>
        <w:t xml:space="preserve"> Ja </w:t>
      </w:r>
      <w:r w:rsidR="00033E32">
        <w:rPr>
          <w:rFonts w:asciiTheme="majorBidi" w:eastAsia="Times New Roman" w:hAnsiTheme="majorBidi" w:cstheme="majorBidi"/>
          <w:color w:val="auto"/>
          <w:lang w:val="lv-LV"/>
        </w:rPr>
        <w:t xml:space="preserve">SARS-CoV-2 infekcija bijusi starp primārās vakcinācijas kursa devām, otrā deva jāievada noteiktajā laikā vai </w:t>
      </w:r>
      <w:r w:rsidR="00104D61">
        <w:rPr>
          <w:rFonts w:asciiTheme="majorBidi" w:eastAsia="Times New Roman" w:hAnsiTheme="majorBidi" w:cstheme="majorBidi"/>
          <w:color w:val="auto"/>
          <w:lang w:val="lv-LV"/>
        </w:rPr>
        <w:t xml:space="preserve">vēlāk </w:t>
      </w:r>
      <w:r w:rsidR="00033E32">
        <w:rPr>
          <w:rFonts w:asciiTheme="majorBidi" w:eastAsia="Times New Roman" w:hAnsiTheme="majorBidi" w:cstheme="majorBidi"/>
          <w:color w:val="auto"/>
          <w:lang w:val="lv-LV"/>
        </w:rPr>
        <w:t>pēc izolācijas termiņa un/vai akūtu simptomu izbeigšanās.</w:t>
      </w:r>
    </w:p>
    <w:p w14:paraId="38C67720" w14:textId="77777777" w:rsidR="00B417B8" w:rsidRPr="00F959CA" w:rsidRDefault="34FB6200" w:rsidP="00E25C9C">
      <w:pPr>
        <w:pStyle w:val="ListParagraph"/>
        <w:numPr>
          <w:ilvl w:val="0"/>
          <w:numId w:val="34"/>
        </w:numPr>
        <w:spacing w:line="240" w:lineRule="auto"/>
        <w:jc w:val="both"/>
        <w:rPr>
          <w:rFonts w:asciiTheme="majorBidi" w:eastAsia="Times New Roman" w:hAnsiTheme="majorBidi" w:cstheme="majorBidi"/>
          <w:color w:val="auto"/>
          <w:lang w:val="lv-LV"/>
        </w:rPr>
      </w:pPr>
      <w:r w:rsidRPr="0E2DF0DB">
        <w:rPr>
          <w:rFonts w:asciiTheme="majorBidi" w:eastAsia="Times New Roman" w:hAnsiTheme="majorBidi" w:cstheme="majorBidi"/>
          <w:color w:val="auto"/>
          <w:lang w:val="lv-LV"/>
        </w:rPr>
        <w:t xml:space="preserve">Lai izvērtētu vakcinācijas nepieciešamību, </w:t>
      </w:r>
      <w:r w:rsidRPr="0E2DF0DB">
        <w:rPr>
          <w:rFonts w:asciiTheme="majorBidi" w:eastAsia="Times New Roman" w:hAnsiTheme="majorBidi" w:cstheme="majorBidi"/>
          <w:color w:val="auto"/>
          <w:u w:val="single"/>
          <w:lang w:val="lv-LV"/>
        </w:rPr>
        <w:t>nav rekomendēts</w:t>
      </w:r>
      <w:r w:rsidRPr="0E2DF0DB">
        <w:rPr>
          <w:rFonts w:asciiTheme="majorBidi" w:eastAsia="Times New Roman" w:hAnsiTheme="majorBidi" w:cstheme="majorBidi"/>
          <w:color w:val="auto"/>
          <w:lang w:val="lv-LV"/>
        </w:rPr>
        <w:t xml:space="preserve"> veikt vīrusa vai seroloģiskos testus akūtas vai pārslimotas infekcijas noteikšanai.</w:t>
      </w:r>
    </w:p>
    <w:p w14:paraId="33F51A97" w14:textId="78CDA21B" w:rsidR="72AEEB9D" w:rsidRPr="00F959CA" w:rsidRDefault="00AC3F0C" w:rsidP="00E25C9C">
      <w:pPr>
        <w:pStyle w:val="ListParagraph"/>
        <w:numPr>
          <w:ilvl w:val="0"/>
          <w:numId w:val="34"/>
        </w:numPr>
        <w:spacing w:line="240" w:lineRule="auto"/>
        <w:jc w:val="both"/>
        <w:rPr>
          <w:rFonts w:asciiTheme="majorBidi" w:hAnsiTheme="majorBidi" w:cstheme="majorBidi"/>
          <w:color w:val="auto"/>
          <w:lang w:val="lv-LV"/>
        </w:rPr>
      </w:pPr>
      <w:r>
        <w:rPr>
          <w:rFonts w:asciiTheme="majorBidi" w:eastAsia="Times New Roman" w:hAnsiTheme="majorBidi" w:cstheme="majorBidi"/>
          <w:color w:val="auto"/>
          <w:lang w:val="lv-LV"/>
        </w:rPr>
        <w:t>B</w:t>
      </w:r>
      <w:r w:rsidR="57C3C825" w:rsidRPr="0E2DF0DB">
        <w:rPr>
          <w:rFonts w:asciiTheme="majorBidi" w:eastAsia="Times New Roman" w:hAnsiTheme="majorBidi" w:cstheme="majorBidi"/>
          <w:color w:val="auto"/>
          <w:lang w:val="lv-LV"/>
        </w:rPr>
        <w:t>alstvakcīnu var saņemt</w:t>
      </w:r>
      <w:r>
        <w:rPr>
          <w:rFonts w:asciiTheme="majorBidi" w:eastAsia="Times New Roman" w:hAnsiTheme="majorBidi" w:cstheme="majorBidi"/>
          <w:color w:val="auto"/>
          <w:lang w:val="lv-LV"/>
        </w:rPr>
        <w:t xml:space="preserve"> ne agrāk kā 3</w:t>
      </w:r>
      <w:r w:rsidR="00E71DE5">
        <w:rPr>
          <w:rFonts w:asciiTheme="majorBidi" w:eastAsia="Times New Roman" w:hAnsiTheme="majorBidi" w:cstheme="majorBidi"/>
          <w:color w:val="auto"/>
          <w:lang w:val="lv-LV"/>
        </w:rPr>
        <w:t xml:space="preserve">, bet vēlams </w:t>
      </w:r>
      <w:r>
        <w:rPr>
          <w:rFonts w:asciiTheme="majorBidi" w:eastAsia="Times New Roman" w:hAnsiTheme="majorBidi" w:cstheme="majorBidi"/>
          <w:color w:val="auto"/>
          <w:lang w:val="lv-LV"/>
        </w:rPr>
        <w:t>4</w:t>
      </w:r>
      <w:r w:rsidR="009D3945">
        <w:rPr>
          <w:rFonts w:asciiTheme="majorBidi" w:eastAsia="Times New Roman" w:hAnsiTheme="majorBidi" w:cstheme="majorBidi"/>
          <w:color w:val="auto"/>
          <w:lang w:val="lv-LV"/>
        </w:rPr>
        <w:t>-6</w:t>
      </w:r>
      <w:r>
        <w:rPr>
          <w:rFonts w:asciiTheme="majorBidi" w:eastAsia="Times New Roman" w:hAnsiTheme="majorBidi" w:cstheme="majorBidi"/>
          <w:color w:val="auto"/>
          <w:lang w:val="lv-LV"/>
        </w:rPr>
        <w:t xml:space="preserve"> mēnešus </w:t>
      </w:r>
      <w:r w:rsidR="57C3C825" w:rsidRPr="0E2DF0DB">
        <w:rPr>
          <w:rFonts w:asciiTheme="majorBidi" w:eastAsia="Times New Roman" w:hAnsiTheme="majorBidi" w:cstheme="majorBidi"/>
          <w:color w:val="auto"/>
          <w:lang w:val="lv-LV"/>
        </w:rPr>
        <w:t xml:space="preserve">pēc </w:t>
      </w:r>
      <w:r w:rsidR="005430B1">
        <w:rPr>
          <w:rFonts w:asciiTheme="majorBidi" w:eastAsia="Times New Roman" w:hAnsiTheme="majorBidi" w:cstheme="majorBidi"/>
          <w:color w:val="auto"/>
          <w:lang w:val="lv-LV"/>
        </w:rPr>
        <w:t xml:space="preserve">pirmajiem simptomiem vai </w:t>
      </w:r>
      <w:r w:rsidR="57C3C825" w:rsidRPr="0E2DF0DB">
        <w:rPr>
          <w:rFonts w:asciiTheme="majorBidi" w:eastAsia="Times New Roman" w:hAnsiTheme="majorBidi" w:cstheme="majorBidi"/>
          <w:color w:val="auto"/>
          <w:lang w:val="lv-LV"/>
        </w:rPr>
        <w:t>pozitīvā testa</w:t>
      </w:r>
      <w:r w:rsidR="005430B1">
        <w:rPr>
          <w:rFonts w:asciiTheme="majorBidi" w:eastAsia="Times New Roman" w:hAnsiTheme="majorBidi" w:cstheme="majorBidi"/>
          <w:color w:val="auto"/>
          <w:lang w:val="lv-LV"/>
        </w:rPr>
        <w:t>, ja infekcija bija bez simptomiem</w:t>
      </w:r>
      <w:r w:rsidR="57C3C825" w:rsidRPr="0E2DF0DB">
        <w:rPr>
          <w:rFonts w:asciiTheme="majorBidi" w:eastAsia="Times New Roman" w:hAnsiTheme="majorBidi" w:cstheme="majorBidi"/>
          <w:color w:val="auto"/>
          <w:lang w:val="lv-LV"/>
        </w:rPr>
        <w:t>.</w:t>
      </w:r>
    </w:p>
    <w:p w14:paraId="416DD872" w14:textId="2FE61AD8" w:rsidR="7A955311" w:rsidRPr="00E03276" w:rsidRDefault="3383206F" w:rsidP="46FAEE9D">
      <w:pPr>
        <w:pStyle w:val="Heading2"/>
        <w:rPr>
          <w:rStyle w:val="Heading2Char"/>
          <w:rFonts w:asciiTheme="majorBidi" w:eastAsia="Times New Roman" w:hAnsiTheme="majorBidi"/>
          <w:b/>
          <w:bCs/>
          <w:sz w:val="24"/>
          <w:szCs w:val="24"/>
        </w:rPr>
      </w:pPr>
      <w:bookmarkStart w:id="40" w:name="_Toc595270439"/>
      <w:r w:rsidRPr="46FAEE9D">
        <w:rPr>
          <w:rFonts w:ascii="Times New Roman" w:hAnsi="Times New Roman" w:cs="Times New Roman"/>
          <w:sz w:val="28"/>
          <w:szCs w:val="28"/>
        </w:rPr>
        <w:t>Imūnkompromitētas persona</w:t>
      </w:r>
      <w:r w:rsidR="4270A9CB" w:rsidRPr="46FAEE9D">
        <w:rPr>
          <w:rFonts w:asciiTheme="majorBidi" w:eastAsia="Times New Roman" w:hAnsiTheme="majorBidi"/>
        </w:rPr>
        <w:t>s</w:t>
      </w:r>
      <w:bookmarkEnd w:id="40"/>
    </w:p>
    <w:p w14:paraId="42ED3AAD" w14:textId="05562838" w:rsidR="7A955311" w:rsidRPr="00E03276" w:rsidRDefault="2F0D7BED" w:rsidP="00E25C9C">
      <w:pPr>
        <w:pStyle w:val="ListParagraph"/>
        <w:numPr>
          <w:ilvl w:val="0"/>
          <w:numId w:val="36"/>
        </w:numPr>
        <w:spacing w:line="240" w:lineRule="auto"/>
        <w:jc w:val="both"/>
        <w:rPr>
          <w:rFonts w:asciiTheme="majorBidi" w:eastAsia="Times New Roman" w:hAnsiTheme="majorBidi" w:cstheme="majorBidi"/>
          <w:color w:val="auto"/>
          <w:lang w:val="lv-LV"/>
        </w:rPr>
      </w:pPr>
      <w:r w:rsidRPr="1C4B3DB7">
        <w:rPr>
          <w:rFonts w:asciiTheme="majorBidi" w:eastAsia="Times New Roman" w:hAnsiTheme="majorBidi" w:cstheme="majorBidi"/>
          <w:color w:val="auto"/>
          <w:lang w:val="lv-LV"/>
        </w:rPr>
        <w:t>Personas ar HIV infekciju, citiem imūnkompromitētiem stāvokļiem</w:t>
      </w:r>
      <w:r w:rsidR="22EEBF8D" w:rsidRPr="1C4B3DB7">
        <w:rPr>
          <w:rFonts w:asciiTheme="majorBidi" w:eastAsia="Times New Roman" w:hAnsiTheme="majorBidi" w:cstheme="majorBidi"/>
          <w:color w:val="auto"/>
          <w:lang w:val="lv-LV"/>
        </w:rPr>
        <w:t>,</w:t>
      </w:r>
      <w:r w:rsidRPr="1C4B3DB7">
        <w:rPr>
          <w:rFonts w:asciiTheme="majorBidi" w:eastAsia="Times New Roman" w:hAnsiTheme="majorBidi" w:cstheme="majorBidi"/>
          <w:color w:val="auto"/>
          <w:lang w:val="lv-LV"/>
        </w:rPr>
        <w:t xml:space="preserve"> vai kuras saņem imūnsupresīvu terapiju</w:t>
      </w:r>
      <w:r w:rsidR="15E784D2" w:rsidRPr="1C4B3DB7">
        <w:rPr>
          <w:rFonts w:asciiTheme="majorBidi" w:eastAsia="Times New Roman" w:hAnsiTheme="majorBidi" w:cstheme="majorBidi"/>
          <w:color w:val="auto"/>
          <w:lang w:val="lv-LV"/>
        </w:rPr>
        <w:t>,</w:t>
      </w:r>
      <w:r w:rsidRPr="1C4B3DB7">
        <w:rPr>
          <w:rFonts w:asciiTheme="majorBidi" w:eastAsia="Times New Roman" w:hAnsiTheme="majorBidi" w:cstheme="majorBidi"/>
          <w:color w:val="auto"/>
          <w:lang w:val="lv-LV"/>
        </w:rPr>
        <w:t xml:space="preserve"> var būt </w:t>
      </w:r>
      <w:r w:rsidRPr="1C4B3DB7">
        <w:rPr>
          <w:rFonts w:asciiTheme="majorBidi" w:eastAsia="Times New Roman" w:hAnsiTheme="majorBidi" w:cstheme="majorBidi"/>
          <w:color w:val="auto"/>
          <w:u w:val="single"/>
          <w:lang w:val="lv-LV"/>
        </w:rPr>
        <w:t>paaugstinātā riska grupā smagai C</w:t>
      </w:r>
      <w:r w:rsidR="682F5D12" w:rsidRPr="1C4B3DB7">
        <w:rPr>
          <w:rFonts w:asciiTheme="majorBidi" w:eastAsia="Times New Roman" w:hAnsiTheme="majorBidi" w:cstheme="majorBidi"/>
          <w:color w:val="auto"/>
          <w:u w:val="single"/>
          <w:lang w:val="lv-LV"/>
        </w:rPr>
        <w:t>ovid</w:t>
      </w:r>
      <w:r w:rsidRPr="1C4B3DB7">
        <w:rPr>
          <w:rFonts w:asciiTheme="majorBidi" w:eastAsia="Times New Roman" w:hAnsiTheme="majorBidi" w:cstheme="majorBidi"/>
          <w:color w:val="auto"/>
          <w:u w:val="single"/>
          <w:lang w:val="lv-LV"/>
        </w:rPr>
        <w:t>-19 slimības gaitai</w:t>
      </w:r>
      <w:r w:rsidRPr="1C4B3DB7">
        <w:rPr>
          <w:rFonts w:asciiTheme="majorBidi" w:eastAsia="Times New Roman" w:hAnsiTheme="majorBidi" w:cstheme="majorBidi"/>
          <w:color w:val="auto"/>
          <w:lang w:val="lv-LV"/>
        </w:rPr>
        <w:t>.</w:t>
      </w:r>
    </w:p>
    <w:p w14:paraId="130C3A38" w14:textId="148BCB4A" w:rsidR="0DAEA538" w:rsidRPr="00E03276" w:rsidRDefault="4D6FB981" w:rsidP="407AADA6">
      <w:pPr>
        <w:pStyle w:val="ListParagraph"/>
        <w:numPr>
          <w:ilvl w:val="0"/>
          <w:numId w:val="36"/>
        </w:numPr>
        <w:spacing w:line="240" w:lineRule="auto"/>
        <w:jc w:val="both"/>
        <w:rPr>
          <w:rFonts w:asciiTheme="majorBidi" w:eastAsia="Times New Roman" w:hAnsiTheme="majorBidi" w:cstheme="majorBidi"/>
          <w:color w:val="auto"/>
          <w:lang w:val="lv-LV"/>
        </w:rPr>
      </w:pPr>
      <w:r w:rsidRPr="407AADA6">
        <w:rPr>
          <w:rFonts w:ascii="Times New Roman" w:eastAsia="Times New Roman" w:hAnsi="Times New Roman" w:cs="Times New Roman"/>
          <w:color w:val="auto"/>
          <w:lang w:val="lv-LV"/>
        </w:rPr>
        <w:t>Ņemot vērā to, ka Covid-19 vakcīnas nav dzīvas vīrusa vakcīnas, tās ir indicētas imūnkompromitētiem pacientiem un pacientiem ar imūnmodulējošām slimībām. Autoimūni stāvokļi ir indikācija, nevis kontrindikācija, vakcinācijai pret C</w:t>
      </w:r>
      <w:r w:rsidR="63E11E83" w:rsidRPr="407AADA6">
        <w:rPr>
          <w:rFonts w:ascii="Times New Roman" w:eastAsia="Times New Roman" w:hAnsi="Times New Roman" w:cs="Times New Roman"/>
          <w:color w:val="auto"/>
          <w:lang w:val="lv-LV"/>
        </w:rPr>
        <w:t>ovid</w:t>
      </w:r>
      <w:r w:rsidRPr="407AADA6">
        <w:rPr>
          <w:rFonts w:ascii="Times New Roman" w:eastAsia="Times New Roman" w:hAnsi="Times New Roman" w:cs="Times New Roman"/>
          <w:color w:val="auto"/>
          <w:lang w:val="lv-LV"/>
        </w:rPr>
        <w:t>-19, ja</w:t>
      </w:r>
      <w:r w:rsidRPr="407AADA6">
        <w:rPr>
          <w:rFonts w:asciiTheme="majorBidi" w:eastAsia="Times New Roman" w:hAnsiTheme="majorBidi" w:cstheme="majorBidi"/>
          <w:color w:val="auto"/>
          <w:lang w:val="lv-LV"/>
        </w:rPr>
        <w:t xml:space="preserve"> vien pacientam nav citu kontrindikāciju vakcinācijai. Nav pieejama informācija, ka vakcinācija pret C</w:t>
      </w:r>
      <w:r w:rsidR="6742F7A8" w:rsidRPr="407AADA6">
        <w:rPr>
          <w:rFonts w:asciiTheme="majorBidi" w:eastAsia="Times New Roman" w:hAnsiTheme="majorBidi" w:cstheme="majorBidi"/>
          <w:color w:val="auto"/>
          <w:lang w:val="lv-LV"/>
        </w:rPr>
        <w:t>ovid</w:t>
      </w:r>
      <w:r w:rsidRPr="407AADA6">
        <w:rPr>
          <w:rFonts w:asciiTheme="majorBidi" w:eastAsia="Times New Roman" w:hAnsiTheme="majorBidi" w:cstheme="majorBidi"/>
          <w:color w:val="auto"/>
          <w:lang w:val="lv-LV"/>
        </w:rPr>
        <w:t>-19 varētu pasliktināt autoimūnos stāvokļus</w:t>
      </w:r>
      <w:r w:rsidR="5823A12B" w:rsidRPr="407AADA6">
        <w:rPr>
          <w:rFonts w:asciiTheme="majorBidi" w:eastAsia="Times New Roman" w:hAnsiTheme="majorBidi" w:cstheme="majorBidi"/>
          <w:color w:val="auto"/>
          <w:lang w:val="lv-LV"/>
        </w:rPr>
        <w:t>.</w:t>
      </w:r>
    </w:p>
    <w:p w14:paraId="08B2ABEB" w14:textId="298087B4" w:rsidR="7A955311" w:rsidRPr="00E03276" w:rsidRDefault="2F0D7BED" w:rsidP="00E25C9C">
      <w:pPr>
        <w:pStyle w:val="ListParagraph"/>
        <w:numPr>
          <w:ilvl w:val="0"/>
          <w:numId w:val="36"/>
        </w:numPr>
        <w:spacing w:line="240" w:lineRule="auto"/>
        <w:jc w:val="both"/>
        <w:rPr>
          <w:rFonts w:asciiTheme="majorBidi" w:eastAsia="Times New Roman" w:hAnsiTheme="majorBidi" w:cstheme="majorBidi"/>
          <w:color w:val="auto"/>
          <w:lang w:val="lv-LV"/>
        </w:rPr>
      </w:pPr>
      <w:r w:rsidRPr="1C4B3DB7">
        <w:rPr>
          <w:rFonts w:asciiTheme="majorBidi" w:eastAsia="Times New Roman" w:hAnsiTheme="majorBidi" w:cstheme="majorBidi"/>
          <w:color w:val="auto"/>
          <w:lang w:val="lv-LV"/>
        </w:rPr>
        <w:t xml:space="preserve">Šīs personas </w:t>
      </w:r>
      <w:r w:rsidRPr="1C4B3DB7">
        <w:rPr>
          <w:rFonts w:asciiTheme="majorBidi" w:eastAsia="Times New Roman" w:hAnsiTheme="majorBidi" w:cstheme="majorBidi"/>
          <w:b/>
          <w:color w:val="auto"/>
          <w:lang w:val="lv-LV"/>
        </w:rPr>
        <w:t xml:space="preserve">drīkst </w:t>
      </w:r>
      <w:r w:rsidRPr="1C4B3DB7">
        <w:rPr>
          <w:rFonts w:asciiTheme="majorBidi" w:eastAsia="Times New Roman" w:hAnsiTheme="majorBidi" w:cstheme="majorBidi"/>
          <w:color w:val="auto"/>
          <w:lang w:val="lv-LV"/>
        </w:rPr>
        <w:t>saņemt C</w:t>
      </w:r>
      <w:r w:rsidR="74E942E7" w:rsidRPr="1C4B3DB7">
        <w:rPr>
          <w:rFonts w:asciiTheme="majorBidi" w:eastAsia="Times New Roman" w:hAnsiTheme="majorBidi" w:cstheme="majorBidi"/>
          <w:color w:val="auto"/>
          <w:lang w:val="lv-LV"/>
        </w:rPr>
        <w:t>ovid</w:t>
      </w:r>
      <w:r w:rsidRPr="1C4B3DB7">
        <w:rPr>
          <w:rFonts w:asciiTheme="majorBidi" w:eastAsia="Times New Roman" w:hAnsiTheme="majorBidi" w:cstheme="majorBidi"/>
          <w:color w:val="auto"/>
          <w:lang w:val="lv-LV"/>
        </w:rPr>
        <w:t>-19 vakcīnu, ja vien nav noteiktas kontrindikācijas</w:t>
      </w:r>
      <w:r w:rsidR="00CE42E5">
        <w:rPr>
          <w:rFonts w:asciiTheme="majorBidi" w:eastAsia="Times New Roman" w:hAnsiTheme="majorBidi" w:cstheme="majorBidi"/>
          <w:color w:val="auto"/>
          <w:lang w:val="lv-LV"/>
        </w:rPr>
        <w:t>.</w:t>
      </w:r>
    </w:p>
    <w:p w14:paraId="282D4869" w14:textId="5AC07C51" w:rsidR="7A955311" w:rsidRPr="00E03276" w:rsidRDefault="2F0D7BED" w:rsidP="00E25C9C">
      <w:pPr>
        <w:pStyle w:val="ListParagraph"/>
        <w:numPr>
          <w:ilvl w:val="1"/>
          <w:numId w:val="36"/>
        </w:numPr>
        <w:spacing w:line="240" w:lineRule="auto"/>
        <w:jc w:val="both"/>
        <w:rPr>
          <w:rFonts w:asciiTheme="majorBidi" w:eastAsia="Times New Roman" w:hAnsiTheme="majorBidi" w:cstheme="majorBidi"/>
          <w:color w:val="auto"/>
          <w:lang w:val="lv-LV"/>
        </w:rPr>
      </w:pPr>
      <w:r w:rsidRPr="1C4B3DB7">
        <w:rPr>
          <w:rFonts w:asciiTheme="majorBidi" w:eastAsia="Times New Roman" w:hAnsiTheme="majorBidi" w:cstheme="majorBidi"/>
          <w:color w:val="auto"/>
          <w:u w:val="single"/>
          <w:lang w:val="lv-LV"/>
        </w:rPr>
        <w:t>Personas būtu jāinformē par</w:t>
      </w:r>
      <w:r w:rsidR="198AB9C3" w:rsidRPr="1C4B3DB7">
        <w:rPr>
          <w:rFonts w:asciiTheme="majorBidi" w:eastAsia="Times New Roman" w:hAnsiTheme="majorBidi" w:cstheme="majorBidi"/>
          <w:color w:val="auto"/>
          <w:u w:val="single"/>
          <w:lang w:val="lv-LV"/>
        </w:rPr>
        <w:t xml:space="preserve"> i</w:t>
      </w:r>
      <w:r w:rsidRPr="1C4B3DB7">
        <w:rPr>
          <w:rFonts w:asciiTheme="majorBidi" w:eastAsia="Times New Roman" w:hAnsiTheme="majorBidi" w:cstheme="majorBidi"/>
          <w:color w:val="auto"/>
          <w:u w:val="single"/>
          <w:lang w:val="lv-LV"/>
        </w:rPr>
        <w:t>espējams samazinātu imūno a</w:t>
      </w:r>
      <w:r w:rsidR="4F49BC4E" w:rsidRPr="1C4B3DB7">
        <w:rPr>
          <w:rFonts w:asciiTheme="majorBidi" w:eastAsia="Times New Roman" w:hAnsiTheme="majorBidi" w:cstheme="majorBidi"/>
          <w:color w:val="auto"/>
          <w:u w:val="single"/>
          <w:lang w:val="lv-LV"/>
        </w:rPr>
        <w:t>t</w:t>
      </w:r>
      <w:r w:rsidRPr="1C4B3DB7">
        <w:rPr>
          <w:rFonts w:asciiTheme="majorBidi" w:eastAsia="Times New Roman" w:hAnsiTheme="majorBidi" w:cstheme="majorBidi"/>
          <w:color w:val="auto"/>
          <w:u w:val="single"/>
          <w:lang w:val="lv-LV"/>
        </w:rPr>
        <w:t>bildi</w:t>
      </w:r>
      <w:r w:rsidR="121C89A1" w:rsidRPr="1C4B3DB7">
        <w:rPr>
          <w:rFonts w:asciiTheme="majorBidi" w:eastAsia="Times New Roman" w:hAnsiTheme="majorBidi" w:cstheme="majorBidi"/>
          <w:color w:val="auto"/>
          <w:u w:val="single"/>
          <w:lang w:val="lv-LV"/>
        </w:rPr>
        <w:t>;</w:t>
      </w:r>
      <w:r w:rsidRPr="1C4B3DB7">
        <w:rPr>
          <w:rFonts w:asciiTheme="majorBidi" w:eastAsia="Times New Roman" w:hAnsiTheme="majorBidi" w:cstheme="majorBidi"/>
          <w:color w:val="auto"/>
          <w:lang w:val="lv-LV"/>
        </w:rPr>
        <w:t xml:space="preserve"> </w:t>
      </w:r>
    </w:p>
    <w:p w14:paraId="03ACBCCA" w14:textId="3F678B9B" w:rsidR="7A955311" w:rsidRPr="00F959CA" w:rsidRDefault="2F0D7BED" w:rsidP="00E25C9C">
      <w:pPr>
        <w:pStyle w:val="ListParagraph"/>
        <w:numPr>
          <w:ilvl w:val="1"/>
          <w:numId w:val="36"/>
        </w:numPr>
        <w:spacing w:line="240" w:lineRule="auto"/>
        <w:jc w:val="both"/>
        <w:rPr>
          <w:rFonts w:asciiTheme="majorBidi" w:eastAsia="Times New Roman" w:hAnsiTheme="majorBidi" w:cstheme="majorBidi"/>
          <w:color w:val="auto"/>
          <w:lang w:val="lv-LV"/>
        </w:rPr>
      </w:pPr>
      <w:r w:rsidRPr="1C4B3DB7">
        <w:rPr>
          <w:rFonts w:asciiTheme="majorBidi" w:eastAsia="Times New Roman" w:hAnsiTheme="majorBidi" w:cstheme="majorBidi"/>
          <w:color w:val="auto"/>
          <w:lang w:val="lv-LV"/>
        </w:rPr>
        <w:t>Nepieciešamību turpināt ievērot drošības pasākumus, lai pasargātu sevi no C</w:t>
      </w:r>
      <w:r w:rsidR="6674C52D" w:rsidRPr="1C4B3DB7">
        <w:rPr>
          <w:rFonts w:asciiTheme="majorBidi" w:eastAsia="Times New Roman" w:hAnsiTheme="majorBidi" w:cstheme="majorBidi"/>
          <w:color w:val="auto"/>
          <w:lang w:val="lv-LV"/>
        </w:rPr>
        <w:t>ovid</w:t>
      </w:r>
      <w:r w:rsidRPr="1C4B3DB7">
        <w:rPr>
          <w:rFonts w:asciiTheme="majorBidi" w:eastAsia="Times New Roman" w:hAnsiTheme="majorBidi" w:cstheme="majorBidi"/>
          <w:color w:val="auto"/>
          <w:lang w:val="lv-LV"/>
        </w:rPr>
        <w:t>-19 inf</w:t>
      </w:r>
      <w:r w:rsidR="42E5BB39" w:rsidRPr="1C4B3DB7">
        <w:rPr>
          <w:rFonts w:asciiTheme="majorBidi" w:eastAsia="Times New Roman" w:hAnsiTheme="majorBidi" w:cstheme="majorBidi"/>
          <w:color w:val="auto"/>
          <w:lang w:val="lv-LV"/>
        </w:rPr>
        <w:t>ekcijas</w:t>
      </w:r>
      <w:r w:rsidR="1F9ADD4A" w:rsidRPr="1C4B3DB7">
        <w:rPr>
          <w:rFonts w:asciiTheme="majorBidi" w:eastAsia="Times New Roman" w:hAnsiTheme="majorBidi" w:cstheme="majorBidi"/>
          <w:color w:val="auto"/>
          <w:lang w:val="lv-LV"/>
        </w:rPr>
        <w:t>.</w:t>
      </w:r>
    </w:p>
    <w:p w14:paraId="427B611E" w14:textId="5B88A405" w:rsidR="5331A0BE" w:rsidRPr="00F959CA" w:rsidRDefault="09E663F4" w:rsidP="00056BC7">
      <w:pPr>
        <w:pStyle w:val="ListParagraph"/>
        <w:spacing w:after="0" w:line="240" w:lineRule="auto"/>
        <w:ind w:left="0"/>
        <w:jc w:val="both"/>
        <w:rPr>
          <w:rFonts w:asciiTheme="majorBidi" w:eastAsia="Times New Roman" w:hAnsiTheme="majorBidi" w:cstheme="majorBidi"/>
          <w:color w:val="auto"/>
          <w:lang w:val="lv"/>
        </w:rPr>
      </w:pPr>
      <w:r w:rsidRPr="009272D3">
        <w:rPr>
          <w:rFonts w:asciiTheme="majorBidi" w:eastAsia="Times New Roman" w:hAnsiTheme="majorBidi" w:cstheme="majorBidi"/>
          <w:bCs/>
          <w:color w:val="auto"/>
          <w:lang w:val="lv"/>
        </w:rPr>
        <w:t>IVP rekomendē vienu papildu devu primārās vakcinācijas shēmas ietvaros tām personām, kas pielīdzināmas slimības vai terapijas izraisītas augstas imūnsupresijas pacientiem.</w:t>
      </w:r>
      <w:r w:rsidRPr="1C4B3DB7">
        <w:rPr>
          <w:rFonts w:asciiTheme="majorBidi" w:eastAsia="Times New Roman" w:hAnsiTheme="majorBidi" w:cstheme="majorBidi"/>
          <w:color w:val="auto"/>
          <w:lang w:val="lv"/>
        </w:rPr>
        <w:t xml:space="preserve"> </w:t>
      </w:r>
      <w:r w:rsidR="7FE27B94" w:rsidRPr="1C4B3DB7">
        <w:rPr>
          <w:rFonts w:asciiTheme="majorBidi" w:eastAsia="Times New Roman" w:hAnsiTheme="majorBidi" w:cstheme="majorBidi"/>
          <w:color w:val="auto"/>
          <w:lang w:val="lv"/>
        </w:rPr>
        <w:t>Vakcinācija ar papildu devu rekomendējama, sākot ar 28. dienu pēc otrās devas saņemšanas (</w:t>
      </w:r>
      <w:r w:rsidR="00056BC7">
        <w:rPr>
          <w:rFonts w:asciiTheme="majorBidi" w:eastAsia="Times New Roman" w:hAnsiTheme="majorBidi" w:cstheme="majorBidi"/>
          <w:color w:val="auto"/>
          <w:lang w:val="lv"/>
        </w:rPr>
        <w:t xml:space="preserve">Jcovden </w:t>
      </w:r>
      <w:r w:rsidR="7FE27B94" w:rsidRPr="1C4B3DB7">
        <w:rPr>
          <w:rFonts w:asciiTheme="majorBidi" w:eastAsia="Times New Roman" w:hAnsiTheme="majorBidi" w:cstheme="majorBidi"/>
          <w:color w:val="auto"/>
          <w:lang w:val="lv"/>
        </w:rPr>
        <w:t>vakcīnai - sākot ar 28. dienu pēc pirmās (vienīgās) devas saņemšanas) vai vēlāk, izvērtējot imūnsupresijas pakāpi, kā arī nepieciešamības gadījumā jautājumu izskatot ārstu konsīlijā.</w:t>
      </w:r>
      <w:r w:rsidRPr="1C4B3DB7">
        <w:rPr>
          <w:rFonts w:asciiTheme="majorBidi" w:eastAsia="Times New Roman" w:hAnsiTheme="majorBidi" w:cstheme="majorBidi"/>
          <w:color w:val="auto"/>
          <w:lang w:val="lv"/>
        </w:rPr>
        <w:t xml:space="preserve"> </w:t>
      </w:r>
    </w:p>
    <w:p w14:paraId="5883E127" w14:textId="6F36A6F2" w:rsidR="2BE513CF" w:rsidRPr="00E03276" w:rsidRDefault="2BE513CF" w:rsidP="001F2BB9">
      <w:pPr>
        <w:spacing w:after="0" w:line="240" w:lineRule="auto"/>
        <w:jc w:val="both"/>
        <w:rPr>
          <w:rFonts w:asciiTheme="majorBidi" w:hAnsiTheme="majorBidi" w:cstheme="majorBidi"/>
          <w:lang w:val="lv"/>
        </w:rPr>
      </w:pPr>
    </w:p>
    <w:p w14:paraId="0343F715" w14:textId="5B5E6EFD" w:rsidR="5331A0BE" w:rsidRPr="00F959CA" w:rsidRDefault="5331A0BE" w:rsidP="001F2BB9">
      <w:pPr>
        <w:spacing w:after="0" w:line="240" w:lineRule="auto"/>
        <w:jc w:val="both"/>
        <w:rPr>
          <w:rFonts w:asciiTheme="majorBidi" w:hAnsiTheme="majorBidi" w:cstheme="majorBidi"/>
          <w:lang w:val="lv"/>
        </w:rPr>
      </w:pPr>
      <w:r w:rsidRPr="1C4B3DB7">
        <w:rPr>
          <w:rFonts w:asciiTheme="majorBidi" w:hAnsiTheme="majorBidi" w:cstheme="majorBidi"/>
          <w:lang w:val="lv"/>
        </w:rPr>
        <w:t>Pacienti ar slimības vai terapijas izraisītu imūnsupresijas stāvokli ir:</w:t>
      </w:r>
    </w:p>
    <w:p w14:paraId="2B89135E" w14:textId="0951D402" w:rsidR="1D08810D" w:rsidRPr="00F959CA" w:rsidRDefault="7A4AC713" w:rsidP="001F2BB9">
      <w:pPr>
        <w:pStyle w:val="ListParagraph"/>
        <w:numPr>
          <w:ilvl w:val="1"/>
          <w:numId w:val="38"/>
        </w:numPr>
        <w:spacing w:after="0" w:line="240" w:lineRule="auto"/>
        <w:ind w:left="0" w:firstLine="630"/>
        <w:jc w:val="both"/>
        <w:rPr>
          <w:rFonts w:asciiTheme="majorBidi" w:eastAsia="Times New Roman" w:hAnsiTheme="majorBidi" w:cstheme="majorBidi"/>
          <w:i/>
          <w:color w:val="auto"/>
          <w:lang w:val="lv"/>
        </w:rPr>
      </w:pPr>
      <w:r w:rsidRPr="46FAEE9D">
        <w:rPr>
          <w:rFonts w:asciiTheme="majorBidi" w:eastAsia="Times New Roman" w:hAnsiTheme="majorBidi" w:cstheme="majorBidi"/>
          <w:color w:val="auto"/>
          <w:lang w:val="lv"/>
        </w:rPr>
        <w:t>a</w:t>
      </w:r>
      <w:r w:rsidR="0BC9139E" w:rsidRPr="46FAEE9D">
        <w:rPr>
          <w:rFonts w:asciiTheme="majorBidi" w:eastAsia="Times New Roman" w:hAnsiTheme="majorBidi" w:cstheme="majorBidi"/>
          <w:color w:val="auto"/>
          <w:lang w:val="lv"/>
        </w:rPr>
        <w:t>ktīva vai nesena terapija pacientiem ar solido orgānu audzējiem vai hematoonkoloģiskām saslimšanām;</w:t>
      </w:r>
    </w:p>
    <w:p w14:paraId="609FC2D0" w14:textId="7C704EA5" w:rsidR="4EB65111" w:rsidRPr="00F959CA" w:rsidRDefault="6EC594F1" w:rsidP="001F2BB9">
      <w:pPr>
        <w:pStyle w:val="ListParagraph"/>
        <w:numPr>
          <w:ilvl w:val="1"/>
          <w:numId w:val="38"/>
        </w:numPr>
        <w:spacing w:after="0" w:line="240" w:lineRule="auto"/>
        <w:ind w:left="0" w:firstLine="630"/>
        <w:jc w:val="both"/>
        <w:rPr>
          <w:rFonts w:asciiTheme="majorBidi" w:eastAsia="Times New Roman" w:hAnsiTheme="majorBidi" w:cstheme="majorBidi"/>
          <w:i/>
          <w:color w:val="auto"/>
          <w:lang w:val="lv-LV"/>
        </w:rPr>
      </w:pPr>
      <w:r w:rsidRPr="46FAEE9D">
        <w:rPr>
          <w:rFonts w:asciiTheme="majorBidi" w:eastAsia="Times New Roman" w:hAnsiTheme="majorBidi" w:cstheme="majorBidi"/>
          <w:color w:val="auto"/>
          <w:lang w:val="lv-LV"/>
        </w:rPr>
        <w:t>p</w:t>
      </w:r>
      <w:r w:rsidR="0BC9139E" w:rsidRPr="46FAEE9D">
        <w:rPr>
          <w:rFonts w:asciiTheme="majorBidi" w:eastAsia="Times New Roman" w:hAnsiTheme="majorBidi" w:cstheme="majorBidi"/>
          <w:color w:val="auto"/>
          <w:lang w:val="lv-LV"/>
        </w:rPr>
        <w:t>acienti pēc solido orgānu vai hematopoētisko cilmes šūnu transplantācijas;</w:t>
      </w:r>
    </w:p>
    <w:p w14:paraId="6EA92E28" w14:textId="3185F5DC" w:rsidR="28043ACD" w:rsidRPr="00F959CA" w:rsidRDefault="16BC7249" w:rsidP="001F2BB9">
      <w:pPr>
        <w:pStyle w:val="ListParagraph"/>
        <w:numPr>
          <w:ilvl w:val="1"/>
          <w:numId w:val="38"/>
        </w:numPr>
        <w:spacing w:after="0" w:line="240" w:lineRule="auto"/>
        <w:ind w:left="0" w:firstLine="630"/>
        <w:jc w:val="both"/>
        <w:rPr>
          <w:rFonts w:asciiTheme="majorBidi" w:eastAsia="Times New Roman" w:hAnsiTheme="majorBidi" w:cstheme="majorBidi"/>
          <w:i/>
          <w:color w:val="auto"/>
          <w:lang w:val="lv-LV"/>
        </w:rPr>
      </w:pPr>
      <w:r w:rsidRPr="46FAEE9D">
        <w:rPr>
          <w:rFonts w:asciiTheme="majorBidi" w:eastAsia="Times New Roman" w:hAnsiTheme="majorBidi" w:cstheme="majorBidi"/>
          <w:color w:val="auto"/>
          <w:lang w:val="lv-LV"/>
        </w:rPr>
        <w:t>s</w:t>
      </w:r>
      <w:r w:rsidR="0BC9139E" w:rsidRPr="46FAEE9D">
        <w:rPr>
          <w:rFonts w:asciiTheme="majorBidi" w:eastAsia="Times New Roman" w:hAnsiTheme="majorBidi" w:cstheme="majorBidi"/>
          <w:color w:val="auto"/>
          <w:lang w:val="lv-LV"/>
        </w:rPr>
        <w:t>mags primārs imūndeficīts;</w:t>
      </w:r>
    </w:p>
    <w:p w14:paraId="57C7013A" w14:textId="5A46AD97" w:rsidR="5331A0BE" w:rsidRPr="00F959CA" w:rsidRDefault="0BC9139E" w:rsidP="001F2BB9">
      <w:pPr>
        <w:pStyle w:val="ListParagraph"/>
        <w:numPr>
          <w:ilvl w:val="1"/>
          <w:numId w:val="38"/>
        </w:numPr>
        <w:spacing w:after="0" w:line="240" w:lineRule="auto"/>
        <w:ind w:left="0" w:firstLine="630"/>
        <w:jc w:val="both"/>
        <w:rPr>
          <w:rFonts w:asciiTheme="majorBidi" w:eastAsia="Times New Roman" w:hAnsiTheme="majorBidi" w:cstheme="majorBidi"/>
          <w:i/>
          <w:color w:val="auto"/>
          <w:lang w:val="lv-LV"/>
        </w:rPr>
      </w:pPr>
      <w:r w:rsidRPr="46FAEE9D">
        <w:rPr>
          <w:rFonts w:asciiTheme="majorBidi" w:eastAsia="Times New Roman" w:hAnsiTheme="majorBidi" w:cstheme="majorBidi"/>
          <w:color w:val="auto"/>
          <w:lang w:val="lv-LV"/>
        </w:rPr>
        <w:t>HIV infekcija ar CD4 šūnu skaitu &lt;50;</w:t>
      </w:r>
    </w:p>
    <w:p w14:paraId="3EEA574E" w14:textId="6D961DB9" w:rsidR="08ABDB4A" w:rsidRPr="00F959CA" w:rsidRDefault="7DC531CA" w:rsidP="001F2BB9">
      <w:pPr>
        <w:pStyle w:val="ListParagraph"/>
        <w:numPr>
          <w:ilvl w:val="1"/>
          <w:numId w:val="38"/>
        </w:numPr>
        <w:spacing w:after="0" w:line="240" w:lineRule="auto"/>
        <w:ind w:left="0" w:firstLine="630"/>
        <w:jc w:val="both"/>
        <w:rPr>
          <w:rFonts w:asciiTheme="majorBidi" w:eastAsia="Times New Roman" w:hAnsiTheme="majorBidi" w:cstheme="majorBidi"/>
          <w:i/>
          <w:color w:val="auto"/>
          <w:lang w:val="lv-LV"/>
        </w:rPr>
      </w:pPr>
      <w:r w:rsidRPr="46FAEE9D">
        <w:rPr>
          <w:rFonts w:asciiTheme="majorBidi" w:eastAsia="Times New Roman" w:hAnsiTheme="majorBidi" w:cstheme="majorBidi"/>
          <w:color w:val="auto"/>
          <w:lang w:val="lv-LV"/>
        </w:rPr>
        <w:t>a</w:t>
      </w:r>
      <w:r w:rsidR="0BC9139E" w:rsidRPr="46FAEE9D">
        <w:rPr>
          <w:rFonts w:asciiTheme="majorBidi" w:eastAsia="Times New Roman" w:hAnsiTheme="majorBidi" w:cstheme="majorBidi"/>
          <w:color w:val="auto"/>
          <w:lang w:val="lv-LV"/>
        </w:rPr>
        <w:t xml:space="preserve">ktīva terapija ar kortikosteroīdiem </w:t>
      </w:r>
      <w:r w:rsidR="0BC9139E" w:rsidRPr="46FAEE9D">
        <w:rPr>
          <w:rFonts w:asciiTheme="majorBidi" w:eastAsia="Times New Roman" w:hAnsiTheme="majorBidi" w:cstheme="majorBidi"/>
          <w:color w:val="auto"/>
          <w:u w:val="single"/>
          <w:lang w:val="lv-LV"/>
        </w:rPr>
        <w:t>augstās</w:t>
      </w:r>
      <w:r w:rsidR="0BC9139E" w:rsidRPr="46FAEE9D">
        <w:rPr>
          <w:rFonts w:asciiTheme="majorBidi" w:eastAsia="Times New Roman" w:hAnsiTheme="majorBidi" w:cstheme="majorBidi"/>
          <w:color w:val="auto"/>
          <w:lang w:val="lv-LV"/>
        </w:rPr>
        <w:t xml:space="preserve"> devās, alkilējošiem medikamentiem, antimetabolītiem, TNF blokatoriem un citiem imūnsupresējošiem vai imūnmodulējošiem bioloģiskajiem preparātiem;</w:t>
      </w:r>
    </w:p>
    <w:p w14:paraId="60B27344" w14:textId="77777777" w:rsidR="00E103A5" w:rsidRPr="00F959CA" w:rsidRDefault="03F0B8DE" w:rsidP="001F2BB9">
      <w:pPr>
        <w:pStyle w:val="ListParagraph"/>
        <w:numPr>
          <w:ilvl w:val="1"/>
          <w:numId w:val="38"/>
        </w:numPr>
        <w:spacing w:after="0" w:line="240" w:lineRule="auto"/>
        <w:ind w:left="0" w:firstLine="630"/>
        <w:jc w:val="both"/>
        <w:rPr>
          <w:rFonts w:asciiTheme="majorBidi" w:eastAsia="Times New Roman" w:hAnsiTheme="majorBidi" w:cstheme="majorBidi"/>
          <w:i/>
          <w:color w:val="auto"/>
          <w:lang w:val="lv"/>
        </w:rPr>
      </w:pPr>
      <w:r w:rsidRPr="46FAEE9D">
        <w:rPr>
          <w:rFonts w:asciiTheme="majorBidi" w:eastAsia="Times New Roman" w:hAnsiTheme="majorBidi" w:cstheme="majorBidi"/>
          <w:color w:val="auto"/>
          <w:lang w:val="lv"/>
        </w:rPr>
        <w:t>p</w:t>
      </w:r>
      <w:r w:rsidR="0BC9139E" w:rsidRPr="46FAEE9D">
        <w:rPr>
          <w:rFonts w:asciiTheme="majorBidi" w:eastAsia="Times New Roman" w:hAnsiTheme="majorBidi" w:cstheme="majorBidi"/>
          <w:color w:val="auto"/>
          <w:lang w:val="lv"/>
        </w:rPr>
        <w:t>acienti ar ilgstošu dialīzi</w:t>
      </w:r>
    </w:p>
    <w:p w14:paraId="5F1010D7" w14:textId="4FB5611C" w:rsidR="37C36DE8" w:rsidRPr="00F959CA" w:rsidRDefault="4C8130D9" w:rsidP="001F2BB9">
      <w:pPr>
        <w:pStyle w:val="ListParagraph"/>
        <w:numPr>
          <w:ilvl w:val="1"/>
          <w:numId w:val="38"/>
        </w:numPr>
        <w:spacing w:after="0" w:line="240" w:lineRule="auto"/>
        <w:ind w:left="0" w:firstLine="630"/>
        <w:jc w:val="both"/>
        <w:rPr>
          <w:rFonts w:asciiTheme="majorBidi" w:eastAsia="Times New Roman" w:hAnsiTheme="majorBidi" w:cstheme="majorBidi"/>
          <w:i/>
          <w:color w:val="auto"/>
          <w:lang w:val="lv"/>
        </w:rPr>
      </w:pPr>
      <w:r w:rsidRPr="46FAEE9D">
        <w:rPr>
          <w:rFonts w:asciiTheme="majorBidi" w:eastAsia="Times New Roman" w:hAnsiTheme="majorBidi" w:cstheme="majorBidi"/>
          <w:color w:val="auto"/>
          <w:lang w:val="lv"/>
        </w:rPr>
        <w:t>citi pacienti</w:t>
      </w:r>
      <w:r w:rsidR="55217524" w:rsidRPr="46FAEE9D">
        <w:rPr>
          <w:rFonts w:asciiTheme="majorBidi" w:eastAsia="Times New Roman" w:hAnsiTheme="majorBidi" w:cstheme="majorBidi"/>
          <w:color w:val="auto"/>
          <w:lang w:val="lv"/>
        </w:rPr>
        <w:t xml:space="preserve"> pēc ārsta lēmuma</w:t>
      </w:r>
      <w:r w:rsidR="0BC9139E" w:rsidRPr="46FAEE9D">
        <w:rPr>
          <w:rFonts w:asciiTheme="majorBidi" w:eastAsia="Times New Roman" w:hAnsiTheme="majorBidi" w:cstheme="majorBidi"/>
          <w:color w:val="auto"/>
          <w:lang w:val="lv"/>
        </w:rPr>
        <w:t>.</w:t>
      </w:r>
    </w:p>
    <w:p w14:paraId="1E8CB92B" w14:textId="082F1BC2" w:rsidR="6539DDB7" w:rsidRPr="00E03276" w:rsidRDefault="6539DDB7" w:rsidP="00DC1254">
      <w:pPr>
        <w:spacing w:line="276" w:lineRule="auto"/>
        <w:jc w:val="both"/>
        <w:rPr>
          <w:rFonts w:asciiTheme="majorBidi" w:hAnsiTheme="majorBidi" w:cstheme="majorBidi"/>
          <w:lang w:val="lv"/>
        </w:rPr>
      </w:pPr>
      <w:r w:rsidRPr="1C4B3DB7">
        <w:rPr>
          <w:rFonts w:asciiTheme="majorBidi" w:hAnsiTheme="majorBidi" w:cstheme="majorBidi"/>
          <w:lang w:val="lv"/>
        </w:rPr>
        <w:t>Vakcināciju ar papildu devu šajā grupā var veikt tikai pēc konsultācijas ar ģimenes ārstu vai ārstējošo ārstu (ārstu-speciālistu). Papildu deva ievadāma:</w:t>
      </w:r>
    </w:p>
    <w:p w14:paraId="7DB53D2D" w14:textId="12A2C8B9" w:rsidR="40C46B5D" w:rsidRPr="00E03276" w:rsidRDefault="23F0981B" w:rsidP="72F195BF">
      <w:pPr>
        <w:spacing w:line="276" w:lineRule="auto"/>
        <w:ind w:left="720"/>
        <w:jc w:val="both"/>
        <w:rPr>
          <w:rFonts w:asciiTheme="majorBidi" w:eastAsia="Calibri" w:hAnsiTheme="majorBidi" w:cstheme="majorBidi"/>
          <w:lang w:val="lv"/>
        </w:rPr>
      </w:pPr>
      <w:r w:rsidRPr="1C4B3DB7">
        <w:rPr>
          <w:rFonts w:asciiTheme="majorBidi" w:eastAsia="Calibri" w:hAnsiTheme="majorBidi" w:cstheme="majorBidi"/>
          <w:lang w:val="lv"/>
        </w:rPr>
        <w:lastRenderedPageBreak/>
        <w:t xml:space="preserve">- </w:t>
      </w:r>
      <w:r w:rsidR="6539DDB7" w:rsidRPr="1C4B3DB7">
        <w:rPr>
          <w:rFonts w:asciiTheme="majorBidi" w:eastAsia="Calibri" w:hAnsiTheme="majorBidi" w:cstheme="majorBidi"/>
          <w:lang w:val="lv"/>
        </w:rPr>
        <w:t>vai nu pacienta ģimenes ārsta praksē (t. sk. attiecīgā ģimenes ārsta sadarbības ārstniecības iestādē);</w:t>
      </w:r>
    </w:p>
    <w:p w14:paraId="194220B0" w14:textId="01E44839" w:rsidR="40C46B5D" w:rsidRPr="00E03276" w:rsidRDefault="6539DDB7" w:rsidP="72F195BF">
      <w:pPr>
        <w:spacing w:line="276" w:lineRule="auto"/>
        <w:ind w:left="720"/>
        <w:jc w:val="both"/>
        <w:rPr>
          <w:rFonts w:asciiTheme="majorBidi" w:eastAsia="Calibri" w:hAnsiTheme="majorBidi" w:cstheme="majorBidi"/>
          <w:lang w:val="lv"/>
        </w:rPr>
      </w:pPr>
      <w:r w:rsidRPr="1C4B3DB7">
        <w:rPr>
          <w:rFonts w:asciiTheme="majorBidi" w:eastAsia="Calibri" w:hAnsiTheme="majorBidi" w:cstheme="majorBidi"/>
          <w:lang w:val="lv"/>
        </w:rPr>
        <w:t>vai kādā no šādām ārstniecības iestādēm:</w:t>
      </w:r>
    </w:p>
    <w:p w14:paraId="48264E80" w14:textId="4ECD657F" w:rsidR="53E9F728" w:rsidRPr="00E03276" w:rsidRDefault="53E9F728" w:rsidP="007F73FB">
      <w:pPr>
        <w:spacing w:line="276" w:lineRule="auto"/>
        <w:ind w:left="709"/>
        <w:jc w:val="both"/>
        <w:rPr>
          <w:rFonts w:asciiTheme="majorBidi" w:eastAsia="Calibri" w:hAnsiTheme="majorBidi" w:cstheme="majorBidi"/>
          <w:lang w:val="lv"/>
        </w:rPr>
      </w:pPr>
      <w:r w:rsidRPr="1C4B3DB7">
        <w:rPr>
          <w:rFonts w:asciiTheme="majorBidi" w:eastAsia="Calibri" w:hAnsiTheme="majorBidi" w:cstheme="majorBidi"/>
          <w:lang w:val="lv"/>
        </w:rPr>
        <w:t xml:space="preserve">- </w:t>
      </w:r>
      <w:r w:rsidR="6539DDB7" w:rsidRPr="1C4B3DB7">
        <w:rPr>
          <w:rFonts w:asciiTheme="majorBidi" w:eastAsia="Calibri" w:hAnsiTheme="majorBidi" w:cstheme="majorBidi"/>
          <w:lang w:val="lv"/>
        </w:rPr>
        <w:t xml:space="preserve">Bērnu klīniskā universitātes slimnīca, Paula Stradiņa Klīniskā universitātes slimnīca, Rīgas austrumu klīniskā universitātes slimnīca, </w:t>
      </w:r>
      <w:r w:rsidR="1AC1F6E8" w:rsidRPr="1C4B3DB7">
        <w:rPr>
          <w:rFonts w:asciiTheme="majorBidi" w:eastAsia="Calibri" w:hAnsiTheme="majorBidi" w:cstheme="majorBidi"/>
          <w:lang w:val="lv"/>
        </w:rPr>
        <w:t>Vidzemes slimnīca, Daugavpils reģionālā slimnīca, Liepājas Reģionālā slimnīca, Ziemeļkurzemes reģionālā</w:t>
      </w:r>
      <w:r w:rsidR="7152EFC6" w:rsidRPr="1C4B3DB7">
        <w:rPr>
          <w:rFonts w:asciiTheme="majorBidi" w:eastAsia="Calibri" w:hAnsiTheme="majorBidi" w:cstheme="majorBidi"/>
          <w:lang w:val="lv"/>
        </w:rPr>
        <w:t xml:space="preserve"> </w:t>
      </w:r>
      <w:r w:rsidR="1AC1F6E8" w:rsidRPr="1C4B3DB7">
        <w:rPr>
          <w:rFonts w:asciiTheme="majorBidi" w:eastAsia="Calibri" w:hAnsiTheme="majorBidi" w:cstheme="majorBidi"/>
          <w:lang w:val="lv"/>
        </w:rPr>
        <w:t>slimnīca, Rēzeknes slimnīca, Jēkabpils reģionālā slimnīca</w:t>
      </w:r>
      <w:r w:rsidR="5D6001DE" w:rsidRPr="1C4B3DB7">
        <w:rPr>
          <w:rFonts w:asciiTheme="majorBidi" w:eastAsia="Calibri" w:hAnsiTheme="majorBidi" w:cstheme="majorBidi"/>
          <w:lang w:val="lv"/>
        </w:rPr>
        <w:t>.</w:t>
      </w:r>
    </w:p>
    <w:p w14:paraId="7EFA6A3D" w14:textId="1FD6730B" w:rsidR="6EB60063" w:rsidRPr="00F959CA" w:rsidRDefault="6EB60063" w:rsidP="72F195BF">
      <w:pPr>
        <w:spacing w:line="276" w:lineRule="auto"/>
        <w:ind w:left="720"/>
        <w:jc w:val="both"/>
        <w:rPr>
          <w:rFonts w:asciiTheme="majorBidi" w:hAnsiTheme="majorBidi" w:cstheme="majorBidi"/>
          <w:lang w:val="lv"/>
        </w:rPr>
      </w:pPr>
      <w:r w:rsidRPr="6E70D098">
        <w:rPr>
          <w:rFonts w:asciiTheme="majorBidi" w:hAnsiTheme="majorBidi" w:cstheme="majorBidi"/>
          <w:lang w:val="lv"/>
        </w:rPr>
        <w:t>Uz minēto pacientu grupu attiecas vispārējie noteikumi par sadarbspējīgo sertifikātu</w:t>
      </w:r>
      <w:r w:rsidR="64C21A16" w:rsidRPr="6E70D098">
        <w:rPr>
          <w:rFonts w:asciiTheme="majorBidi" w:hAnsiTheme="majorBidi" w:cstheme="majorBidi"/>
          <w:lang w:val="lv"/>
        </w:rPr>
        <w:t xml:space="preserve">, un </w:t>
      </w:r>
      <w:r w:rsidR="089BD623" w:rsidRPr="6E70D098">
        <w:rPr>
          <w:rFonts w:asciiTheme="majorBidi" w:hAnsiTheme="majorBidi" w:cstheme="majorBidi"/>
          <w:lang w:val="lv"/>
        </w:rPr>
        <w:t xml:space="preserve">šī </w:t>
      </w:r>
      <w:r w:rsidR="64C21A16" w:rsidRPr="6E70D098">
        <w:rPr>
          <w:rFonts w:asciiTheme="majorBidi" w:hAnsiTheme="majorBidi" w:cstheme="majorBidi"/>
          <w:lang w:val="lv"/>
        </w:rPr>
        <w:t>rekomend</w:t>
      </w:r>
      <w:r w:rsidR="6FF2F52B" w:rsidRPr="6E70D098">
        <w:rPr>
          <w:rFonts w:asciiTheme="majorBidi" w:hAnsiTheme="majorBidi" w:cstheme="majorBidi"/>
          <w:lang w:val="lv"/>
        </w:rPr>
        <w:t>ā</w:t>
      </w:r>
      <w:r w:rsidR="64C21A16" w:rsidRPr="6E70D098">
        <w:rPr>
          <w:rFonts w:asciiTheme="majorBidi" w:hAnsiTheme="majorBidi" w:cstheme="majorBidi"/>
          <w:lang w:val="lv"/>
        </w:rPr>
        <w:t>cija par papildu devu neietekmē tā saņemšanas kārtību</w:t>
      </w:r>
      <w:r w:rsidR="679212C9" w:rsidRPr="6E70D098">
        <w:rPr>
          <w:rFonts w:asciiTheme="majorBidi" w:hAnsiTheme="majorBidi" w:cstheme="majorBidi"/>
          <w:lang w:val="lv"/>
        </w:rPr>
        <w:t>, laiku vai derīgumu</w:t>
      </w:r>
      <w:r w:rsidRPr="6E70D098">
        <w:rPr>
          <w:rFonts w:asciiTheme="majorBidi" w:hAnsiTheme="majorBidi" w:cstheme="majorBidi"/>
          <w:lang w:val="lv"/>
        </w:rPr>
        <w:t>.</w:t>
      </w:r>
    </w:p>
    <w:p w14:paraId="6ADFAC3D" w14:textId="3E5F1BBD" w:rsidR="6F83C525" w:rsidRPr="00F959CA" w:rsidRDefault="00367097" w:rsidP="006E7E2D">
      <w:pPr>
        <w:jc w:val="both"/>
        <w:rPr>
          <w:rFonts w:asciiTheme="majorBidi" w:hAnsiTheme="majorBidi" w:cstheme="majorBidi"/>
          <w:lang w:val="lv"/>
        </w:rPr>
      </w:pPr>
      <w:r w:rsidRPr="007649BD">
        <w:rPr>
          <w:rFonts w:asciiTheme="majorBidi" w:hAnsiTheme="majorBidi" w:cstheme="majorBidi"/>
          <w:lang w:val="lv"/>
        </w:rPr>
        <w:t>Imūnkompromi</w:t>
      </w:r>
      <w:r w:rsidR="00BF1788">
        <w:rPr>
          <w:rFonts w:asciiTheme="majorBidi" w:hAnsiTheme="majorBidi" w:cstheme="majorBidi"/>
          <w:lang w:val="lv"/>
        </w:rPr>
        <w:t>t</w:t>
      </w:r>
      <w:r w:rsidRPr="007649BD">
        <w:rPr>
          <w:rFonts w:asciiTheme="majorBidi" w:hAnsiTheme="majorBidi" w:cstheme="majorBidi"/>
          <w:lang w:val="lv"/>
        </w:rPr>
        <w:t>ēt</w:t>
      </w:r>
      <w:r w:rsidR="00BF1788">
        <w:rPr>
          <w:rFonts w:asciiTheme="majorBidi" w:hAnsiTheme="majorBidi" w:cstheme="majorBidi"/>
          <w:lang w:val="lv"/>
        </w:rPr>
        <w:t>o</w:t>
      </w:r>
      <w:r w:rsidRPr="007649BD">
        <w:rPr>
          <w:rFonts w:asciiTheme="majorBidi" w:hAnsiTheme="majorBidi" w:cstheme="majorBidi"/>
          <w:lang w:val="lv"/>
        </w:rPr>
        <w:t xml:space="preserve"> personu vakcinācijas shēma pieejama </w:t>
      </w:r>
      <w:r w:rsidR="00C0138E">
        <w:rPr>
          <w:rFonts w:asciiTheme="majorBidi" w:hAnsiTheme="majorBidi" w:cstheme="majorBidi"/>
          <w:lang w:val="lv"/>
        </w:rPr>
        <w:t>VI pielikum</w:t>
      </w:r>
      <w:r w:rsidR="00C0138E" w:rsidRPr="00F15610">
        <w:rPr>
          <w:rFonts w:asciiTheme="majorBidi" w:hAnsiTheme="majorBidi" w:cstheme="majorBidi"/>
          <w:lang w:val="pl-PL"/>
        </w:rPr>
        <w:t>ā</w:t>
      </w:r>
      <w:r w:rsidR="008566BB" w:rsidRPr="007649BD">
        <w:rPr>
          <w:rFonts w:asciiTheme="majorBidi" w:hAnsiTheme="majorBidi" w:cstheme="majorBidi"/>
          <w:lang w:val="lv"/>
        </w:rPr>
        <w:t>.</w:t>
      </w:r>
      <w:r w:rsidR="6F83C525" w:rsidRPr="007649BD">
        <w:rPr>
          <w:rFonts w:asciiTheme="majorBidi" w:hAnsiTheme="majorBidi" w:cstheme="majorBidi"/>
          <w:lang w:val="lv"/>
        </w:rPr>
        <w:t xml:space="preserve"> </w:t>
      </w:r>
      <w:r w:rsidR="6F83C525" w:rsidRPr="00F959CA">
        <w:rPr>
          <w:rFonts w:asciiTheme="majorBidi" w:hAnsiTheme="majorBidi" w:cstheme="majorBidi"/>
          <w:lang w:val="lv"/>
        </w:rPr>
        <w:t xml:space="preserve">Tieši šo pacientu veselības apdraudējums </w:t>
      </w:r>
      <w:r w:rsidR="00E57430">
        <w:rPr>
          <w:rFonts w:asciiTheme="majorBidi" w:hAnsiTheme="majorBidi" w:cstheme="majorBidi"/>
          <w:lang w:val="lv"/>
        </w:rPr>
        <w:t>o</w:t>
      </w:r>
      <w:r w:rsidR="6F83C525" w:rsidRPr="00F959CA">
        <w:rPr>
          <w:rFonts w:asciiTheme="majorBidi" w:hAnsiTheme="majorBidi" w:cstheme="majorBidi"/>
          <w:lang w:val="lv"/>
        </w:rPr>
        <w:t>mikron</w:t>
      </w:r>
      <w:r w:rsidR="00E57430">
        <w:rPr>
          <w:rFonts w:asciiTheme="majorBidi" w:hAnsiTheme="majorBidi" w:cstheme="majorBidi"/>
          <w:lang w:val="lv"/>
        </w:rPr>
        <w:t>a</w:t>
      </w:r>
      <w:r w:rsidR="6F83C525" w:rsidRPr="00F959CA">
        <w:rPr>
          <w:rFonts w:asciiTheme="majorBidi" w:hAnsiTheme="majorBidi" w:cstheme="majorBidi"/>
          <w:lang w:val="lv"/>
        </w:rPr>
        <w:t xml:space="preserve"> varianta izplatības laikā ir visbūtiskākais un tieši šai grupai IVP aicina pievērst visintensīvāko uzmanību un balstvakcinācijas aicinājuma izteikšanu.</w:t>
      </w:r>
    </w:p>
    <w:p w14:paraId="68707BEF" w14:textId="7C6E5B4D" w:rsidR="00BE53B6" w:rsidRPr="00F959CA" w:rsidRDefault="7F1EA81D" w:rsidP="006E7E2D">
      <w:pPr>
        <w:tabs>
          <w:tab w:val="left" w:pos="720"/>
        </w:tabs>
        <w:jc w:val="both"/>
        <w:rPr>
          <w:rFonts w:asciiTheme="majorBidi" w:hAnsiTheme="majorBidi" w:cstheme="majorBidi"/>
          <w:lang w:val="lv"/>
        </w:rPr>
      </w:pPr>
      <w:r w:rsidRPr="00F959CA">
        <w:rPr>
          <w:rFonts w:asciiTheme="majorBidi" w:hAnsiTheme="majorBidi" w:cstheme="majorBidi"/>
          <w:lang w:val="lv"/>
        </w:rPr>
        <w:t xml:space="preserve">Ja persona agrāk nebija imūnkompromitēta, bet tagad situācija ir mainījusies un 1. balstvakcinācija saņemta pagājušā gada rudenī, tad jāņem vērā, ka, tiklīdz persona no neimūnsupresētas kļūst par imūnsupresētu, tā uz to attiecas visas imūnsupresēto pacientu rekomendācijas un tiek rekomendēta </w:t>
      </w:r>
      <w:r w:rsidR="007649BD" w:rsidRPr="00F959CA">
        <w:rPr>
          <w:rFonts w:asciiTheme="majorBidi" w:hAnsiTheme="majorBidi" w:cstheme="majorBidi"/>
          <w:lang w:val="lv"/>
        </w:rPr>
        <w:t>balstvakcinācija</w:t>
      </w:r>
      <w:r w:rsidRPr="00F959CA">
        <w:rPr>
          <w:rFonts w:asciiTheme="majorBidi" w:hAnsiTheme="majorBidi" w:cstheme="majorBidi"/>
          <w:lang w:val="lv"/>
        </w:rPr>
        <w:t xml:space="preserve">, ja kopš </w:t>
      </w:r>
      <w:r w:rsidR="007649BD" w:rsidRPr="00F959CA">
        <w:rPr>
          <w:rFonts w:asciiTheme="majorBidi" w:hAnsiTheme="majorBidi" w:cstheme="majorBidi"/>
          <w:lang w:val="lv"/>
        </w:rPr>
        <w:t xml:space="preserve">iepriekšējās Covid-19 vakcīnas </w:t>
      </w:r>
      <w:r w:rsidRPr="00F959CA">
        <w:rPr>
          <w:rFonts w:asciiTheme="majorBidi" w:hAnsiTheme="majorBidi" w:cstheme="majorBidi"/>
          <w:lang w:val="lv"/>
        </w:rPr>
        <w:t>devas ir pagājuši vismaz 3 mēneši</w:t>
      </w:r>
      <w:r w:rsidR="00192BA7">
        <w:rPr>
          <w:rFonts w:asciiTheme="majorBidi" w:hAnsiTheme="majorBidi" w:cstheme="majorBidi"/>
          <w:lang w:val="lv"/>
        </w:rPr>
        <w:t xml:space="preserve"> (pieaugušajiem) vai 6 mēneši (bērniem 5-11 g.v.)</w:t>
      </w:r>
      <w:r w:rsidRPr="00F959CA">
        <w:rPr>
          <w:rFonts w:asciiTheme="majorBidi" w:hAnsiTheme="majorBidi" w:cstheme="majorBidi"/>
          <w:lang w:val="lv"/>
        </w:rPr>
        <w:t>.</w:t>
      </w:r>
    </w:p>
    <w:p w14:paraId="0A72270D" w14:textId="3B97B065" w:rsidR="6F83C525" w:rsidRPr="00E03276" w:rsidRDefault="6F83C525" w:rsidP="6F83C525">
      <w:pPr>
        <w:spacing w:line="276" w:lineRule="auto"/>
        <w:ind w:left="720"/>
        <w:jc w:val="both"/>
        <w:rPr>
          <w:rFonts w:asciiTheme="majorBidi" w:hAnsiTheme="majorBidi" w:cstheme="majorBidi"/>
          <w:lang w:val="lv"/>
        </w:rPr>
      </w:pPr>
    </w:p>
    <w:p w14:paraId="780A308B" w14:textId="3AE1D3BC" w:rsidR="7A955311" w:rsidRPr="007D391F" w:rsidRDefault="15178B34" w:rsidP="46FAEE9D">
      <w:pPr>
        <w:pStyle w:val="Heading2"/>
        <w:rPr>
          <w:rFonts w:asciiTheme="majorBidi" w:eastAsia="Times New Roman" w:hAnsiTheme="majorBidi"/>
        </w:rPr>
      </w:pPr>
      <w:bookmarkStart w:id="41" w:name="_Toc613623924"/>
      <w:r w:rsidRPr="46FAEE9D">
        <w:rPr>
          <w:rFonts w:ascii="Times New Roman" w:hAnsi="Times New Roman" w:cs="Times New Roman"/>
        </w:rPr>
        <w:t>Sievietes grūtniecības la</w:t>
      </w:r>
      <w:r w:rsidRPr="46FAEE9D">
        <w:rPr>
          <w:rFonts w:asciiTheme="majorBidi" w:eastAsia="Times New Roman" w:hAnsiTheme="majorBidi"/>
        </w:rPr>
        <w:t>ikā</w:t>
      </w:r>
      <w:r w:rsidR="7AAD731D" w:rsidRPr="46FAEE9D">
        <w:rPr>
          <w:rFonts w:asciiTheme="majorBidi" w:eastAsia="Times New Roman" w:hAnsiTheme="majorBidi"/>
        </w:rPr>
        <w:t xml:space="preserve"> un zīdīšanas periodā</w:t>
      </w:r>
      <w:bookmarkEnd w:id="41"/>
    </w:p>
    <w:p w14:paraId="1155FF32" w14:textId="16B13C39" w:rsidR="672E660F" w:rsidRPr="00F959CA" w:rsidRDefault="292AD742" w:rsidP="00E25C9C">
      <w:pPr>
        <w:pStyle w:val="ListParagraph"/>
        <w:numPr>
          <w:ilvl w:val="0"/>
          <w:numId w:val="32"/>
        </w:numPr>
        <w:spacing w:line="240" w:lineRule="auto"/>
        <w:jc w:val="both"/>
        <w:rPr>
          <w:rFonts w:asciiTheme="majorBidi" w:eastAsia="Times New Roman" w:hAnsiTheme="majorBidi" w:cstheme="majorBidi"/>
          <w:color w:val="auto"/>
          <w:lang w:val="lv-LV"/>
        </w:rPr>
      </w:pPr>
      <w:r w:rsidRPr="007D391F">
        <w:rPr>
          <w:rFonts w:asciiTheme="majorBidi" w:eastAsia="Times New Roman" w:hAnsiTheme="majorBidi" w:cstheme="majorBidi"/>
          <w:color w:val="auto"/>
          <w:lang w:val="lv-LV"/>
        </w:rPr>
        <w:t>Neviena no EZA reģistrētajām vakcīnām nesatur dzīvu, novājinātu vīrusu, tādēļ ar vakcīnu nav iespējams inficēties ar Covid-19 vai inficēt augli</w:t>
      </w:r>
    </w:p>
    <w:p w14:paraId="2E323303" w14:textId="26D48DCD" w:rsidR="00BD7197" w:rsidRPr="00412885" w:rsidRDefault="292AD742" w:rsidP="00BD7197">
      <w:pPr>
        <w:pStyle w:val="ListParagraph"/>
        <w:numPr>
          <w:ilvl w:val="0"/>
          <w:numId w:val="32"/>
        </w:numPr>
        <w:spacing w:line="216" w:lineRule="auto"/>
        <w:rPr>
          <w:rFonts w:asciiTheme="majorBidi" w:eastAsia="Times New Roman" w:hAnsiTheme="majorBidi" w:cstheme="majorBidi"/>
          <w:bCs/>
          <w:color w:val="auto"/>
          <w:lang w:val="lv-LV"/>
        </w:rPr>
      </w:pPr>
      <w:r w:rsidRPr="00412885">
        <w:rPr>
          <w:rFonts w:asciiTheme="majorBidi" w:eastAsia="Times New Roman" w:hAnsiTheme="majorBidi" w:cstheme="majorBidi"/>
          <w:bCs/>
          <w:color w:val="auto"/>
          <w:lang w:val="lv-LV"/>
        </w:rPr>
        <w:t xml:space="preserve">Grūtniecēm vakcinācijai pret Covid-19 izmantot </w:t>
      </w:r>
      <w:r w:rsidR="00412885">
        <w:rPr>
          <w:rFonts w:asciiTheme="majorBidi" w:eastAsia="Times New Roman" w:hAnsiTheme="majorBidi" w:cstheme="majorBidi"/>
          <w:bCs/>
          <w:color w:val="auto"/>
          <w:lang w:val="lv-LV"/>
        </w:rPr>
        <w:t xml:space="preserve">mRNS tehnoloģijas </w:t>
      </w:r>
      <w:r w:rsidRPr="00412885">
        <w:rPr>
          <w:rFonts w:asciiTheme="majorBidi" w:eastAsia="Times New Roman" w:hAnsiTheme="majorBidi" w:cstheme="majorBidi"/>
          <w:bCs/>
          <w:color w:val="auto"/>
          <w:lang w:val="lv-LV"/>
        </w:rPr>
        <w:t>vakcīnas pret Covid-19</w:t>
      </w:r>
    </w:p>
    <w:p w14:paraId="28D55CB2" w14:textId="0DC5FD73" w:rsidR="672E660F" w:rsidRPr="00F959CA" w:rsidRDefault="292AD742" w:rsidP="00E25C9C">
      <w:pPr>
        <w:pStyle w:val="ListParagraph"/>
        <w:numPr>
          <w:ilvl w:val="0"/>
          <w:numId w:val="32"/>
        </w:numPr>
        <w:spacing w:line="216" w:lineRule="auto"/>
        <w:rPr>
          <w:rFonts w:asciiTheme="majorBidi" w:eastAsia="Times New Roman" w:hAnsiTheme="majorBidi" w:cstheme="majorBidi"/>
          <w:color w:val="auto"/>
          <w:lang w:val="lv-LV"/>
        </w:rPr>
      </w:pPr>
      <w:r w:rsidRPr="007D391F">
        <w:rPr>
          <w:rFonts w:asciiTheme="majorBidi" w:eastAsia="Times New Roman" w:hAnsiTheme="majorBidi" w:cstheme="majorBidi"/>
          <w:color w:val="auto"/>
          <w:lang w:val="lv-LV"/>
        </w:rPr>
        <w:t>Vakcinācija pret Covid-19 neietekmē auglību!</w:t>
      </w:r>
    </w:p>
    <w:p w14:paraId="04AF9514" w14:textId="6AA6EE2D" w:rsidR="672E660F" w:rsidRPr="00F959CA" w:rsidRDefault="292AD742" w:rsidP="00E25C9C">
      <w:pPr>
        <w:pStyle w:val="ListParagraph"/>
        <w:numPr>
          <w:ilvl w:val="0"/>
          <w:numId w:val="32"/>
        </w:numPr>
        <w:spacing w:line="216" w:lineRule="auto"/>
        <w:jc w:val="both"/>
        <w:rPr>
          <w:rFonts w:asciiTheme="majorBidi" w:eastAsia="Times New Roman" w:hAnsiTheme="majorBidi" w:cstheme="majorBidi"/>
          <w:color w:val="auto"/>
          <w:lang w:val="lv-LV"/>
        </w:rPr>
      </w:pPr>
      <w:r w:rsidRPr="007D391F">
        <w:rPr>
          <w:rFonts w:asciiTheme="majorBidi" w:eastAsia="Times New Roman" w:hAnsiTheme="majorBidi" w:cstheme="majorBidi"/>
          <w:color w:val="auto"/>
          <w:lang w:val="lv-LV"/>
        </w:rPr>
        <w:t xml:space="preserve">Veiktie klīniskie pētījumi un datu apkopojumi par pret Covid-19 vakcinētajām grūtniecēm neuzrāda nelabvēlīgu ietekmi nevienā grūtniecības periodā, tādēļ, līdzīgi kā gripas vakcīnai, </w:t>
      </w:r>
      <w:r w:rsidRPr="00412885">
        <w:rPr>
          <w:rFonts w:asciiTheme="majorBidi" w:eastAsia="Times New Roman" w:hAnsiTheme="majorBidi" w:cstheme="majorBidi"/>
          <w:bCs/>
          <w:color w:val="auto"/>
          <w:lang w:val="lv-LV"/>
        </w:rPr>
        <w:t>var vakcinēties jebkurā grūtniecības laikā</w:t>
      </w:r>
    </w:p>
    <w:p w14:paraId="2EB0299E" w14:textId="2F0B0EE2" w:rsidR="672E660F" w:rsidRPr="00F959CA" w:rsidRDefault="292AD742" w:rsidP="00E25C9C">
      <w:pPr>
        <w:pStyle w:val="ListParagraph"/>
        <w:numPr>
          <w:ilvl w:val="0"/>
          <w:numId w:val="32"/>
        </w:numPr>
        <w:spacing w:line="216" w:lineRule="auto"/>
        <w:jc w:val="both"/>
        <w:rPr>
          <w:rFonts w:asciiTheme="majorBidi" w:eastAsia="Times New Roman" w:hAnsiTheme="majorBidi" w:cstheme="majorBidi"/>
          <w:color w:val="auto"/>
          <w:lang w:val="lv-LV"/>
        </w:rPr>
      </w:pPr>
      <w:r w:rsidRPr="007D391F">
        <w:rPr>
          <w:rFonts w:asciiTheme="majorBidi" w:eastAsia="Times New Roman" w:hAnsiTheme="majorBidi" w:cstheme="majorBidi"/>
          <w:color w:val="auto"/>
          <w:lang w:val="lv-LV"/>
        </w:rPr>
        <w:t>Nav nepieciešams veikt grūtniecības testu pirms vakcinēšanās ar Covid-19</w:t>
      </w:r>
    </w:p>
    <w:p w14:paraId="0AD269CE" w14:textId="10A4E721" w:rsidR="34D27B84" w:rsidRPr="00F959CA" w:rsidRDefault="47F0AE7A" w:rsidP="00E25C9C">
      <w:pPr>
        <w:pStyle w:val="ListParagraph"/>
        <w:numPr>
          <w:ilvl w:val="0"/>
          <w:numId w:val="32"/>
        </w:numPr>
        <w:spacing w:line="216" w:lineRule="auto"/>
        <w:jc w:val="both"/>
        <w:rPr>
          <w:rFonts w:asciiTheme="majorBidi" w:eastAsia="Times New Roman" w:hAnsiTheme="majorBidi" w:cstheme="majorBidi"/>
          <w:color w:val="auto"/>
          <w:lang w:val="lv-LV"/>
        </w:rPr>
      </w:pPr>
      <w:r w:rsidRPr="007D391F">
        <w:rPr>
          <w:rFonts w:asciiTheme="majorBidi" w:eastAsia="Times New Roman" w:hAnsiTheme="majorBidi" w:cstheme="majorBidi"/>
          <w:color w:val="auto"/>
          <w:lang w:val="lv-LV"/>
        </w:rPr>
        <w:t>J</w:t>
      </w:r>
      <w:r w:rsidR="292AD742" w:rsidRPr="007D391F">
        <w:rPr>
          <w:rFonts w:asciiTheme="majorBidi" w:eastAsia="Times New Roman" w:hAnsiTheme="majorBidi" w:cstheme="majorBidi"/>
          <w:color w:val="auto"/>
          <w:lang w:val="lv-LV"/>
        </w:rPr>
        <w:t>a vakcīna pret Covid-19 saņemta, nezinot par grūtniecību, tas nekādā ziņā nav iemesls pārtraukt grūtniecību</w:t>
      </w:r>
    </w:p>
    <w:p w14:paraId="50DF0F68" w14:textId="07DE99D7" w:rsidR="672E660F" w:rsidRPr="00F959CA" w:rsidRDefault="292AD742" w:rsidP="00E25C9C">
      <w:pPr>
        <w:pStyle w:val="ListParagraph"/>
        <w:numPr>
          <w:ilvl w:val="0"/>
          <w:numId w:val="32"/>
        </w:numPr>
        <w:spacing w:line="216" w:lineRule="auto"/>
        <w:jc w:val="both"/>
        <w:rPr>
          <w:rFonts w:asciiTheme="majorBidi" w:eastAsia="Times New Roman" w:hAnsiTheme="majorBidi" w:cstheme="majorBidi"/>
          <w:color w:val="auto"/>
          <w:lang w:val="lv-LV"/>
        </w:rPr>
      </w:pPr>
      <w:r w:rsidRPr="007D391F">
        <w:rPr>
          <w:rFonts w:asciiTheme="majorBidi" w:eastAsia="Times New Roman" w:hAnsiTheme="majorBidi" w:cstheme="majorBidi"/>
          <w:color w:val="auto"/>
          <w:lang w:val="lv-LV"/>
        </w:rPr>
        <w:t>Ja grūtniecība konstatēta pēc pirmās vakcīnas devas saņemšanas, nav pamata atlikt uzsākto vakcināciju, un otrā vakcīnas deva ievadāma atbilstoši vakcīnas instrukcijā paredzētajā laikā</w:t>
      </w:r>
    </w:p>
    <w:p w14:paraId="2394D55F" w14:textId="4F31298E" w:rsidR="672E660F" w:rsidRPr="00A84888" w:rsidRDefault="292AD742" w:rsidP="00E25C9C">
      <w:pPr>
        <w:pStyle w:val="ListParagraph"/>
        <w:numPr>
          <w:ilvl w:val="0"/>
          <w:numId w:val="32"/>
        </w:numPr>
        <w:spacing w:line="216" w:lineRule="auto"/>
        <w:jc w:val="both"/>
        <w:rPr>
          <w:rFonts w:asciiTheme="majorBidi" w:eastAsia="Times New Roman" w:hAnsiTheme="majorBidi" w:cstheme="majorBidi"/>
          <w:color w:val="auto"/>
          <w:lang w:val="lv-LV"/>
        </w:rPr>
      </w:pPr>
      <w:r w:rsidRPr="007D391F">
        <w:rPr>
          <w:rFonts w:asciiTheme="majorBidi" w:eastAsia="Times New Roman" w:hAnsiTheme="majorBidi" w:cstheme="majorBidi"/>
          <w:color w:val="auto"/>
          <w:lang w:val="lv-LV"/>
        </w:rPr>
        <w:t>Sievietēm, kuras zīda bērnu, visas izmantotās vakcīnas (piemēram, gripas) neietekmē laktāciju vai mātes piena sastāvu, tāpat nav datu arī par nelabvēlīgu Covid-19 vakcīnu ietekmi</w:t>
      </w:r>
      <w:r w:rsidR="3862992C" w:rsidRPr="00A84888">
        <w:rPr>
          <w:rFonts w:asciiTheme="majorBidi" w:eastAsia="Times New Roman" w:hAnsiTheme="majorBidi" w:cstheme="majorBidi"/>
          <w:color w:val="auto"/>
          <w:lang w:val="lv-LV"/>
        </w:rPr>
        <w:t>. Sievietes, kuras zīda bērnu, droši var saņemt vakcīnu pret Covid-19.</w:t>
      </w:r>
    </w:p>
    <w:p w14:paraId="229F1471" w14:textId="5FC2AC05" w:rsidR="672E660F" w:rsidRPr="00F959CA" w:rsidRDefault="292AD742" w:rsidP="00E25C9C">
      <w:pPr>
        <w:pStyle w:val="ListParagraph"/>
        <w:numPr>
          <w:ilvl w:val="0"/>
          <w:numId w:val="32"/>
        </w:numPr>
        <w:spacing w:line="216" w:lineRule="auto"/>
        <w:rPr>
          <w:rFonts w:asciiTheme="majorBidi" w:eastAsia="Times New Roman" w:hAnsiTheme="majorBidi" w:cstheme="majorBidi"/>
          <w:color w:val="auto"/>
          <w:lang w:val="lv-LV"/>
        </w:rPr>
      </w:pPr>
      <w:r w:rsidRPr="007D391F">
        <w:rPr>
          <w:rFonts w:asciiTheme="majorBidi" w:eastAsia="Times New Roman" w:hAnsiTheme="majorBidi" w:cstheme="majorBidi"/>
          <w:color w:val="auto"/>
          <w:lang w:val="lv-LV"/>
        </w:rPr>
        <w:t>Vakcinācija pret Covid-19 nav iemesls pārtraukt zīdīšanu!</w:t>
      </w:r>
    </w:p>
    <w:p w14:paraId="283F62C0" w14:textId="378C3980" w:rsidR="00BC0F5C" w:rsidRPr="00F959CA" w:rsidRDefault="04E1F28C" w:rsidP="00E25C9C">
      <w:pPr>
        <w:pStyle w:val="ListParagraph"/>
        <w:numPr>
          <w:ilvl w:val="0"/>
          <w:numId w:val="32"/>
        </w:numPr>
        <w:spacing w:line="240" w:lineRule="auto"/>
        <w:jc w:val="both"/>
        <w:rPr>
          <w:rFonts w:asciiTheme="majorBidi" w:eastAsiaTheme="minorEastAsia" w:hAnsiTheme="majorBidi" w:cstheme="majorBidi"/>
          <w:color w:val="auto"/>
          <w:lang w:val="lv-LV"/>
        </w:rPr>
      </w:pPr>
      <w:r w:rsidRPr="007D391F">
        <w:rPr>
          <w:rFonts w:asciiTheme="majorBidi" w:eastAsiaTheme="minorEastAsia" w:hAnsiTheme="majorBidi" w:cstheme="majorBidi"/>
          <w:color w:val="auto"/>
          <w:lang w:val="lv-LV"/>
        </w:rPr>
        <w:t xml:space="preserve">Pašlaik nav saņemta informācija, ka ārvalstu vai Latvijas farmakovigilances sistēmās būtu saņemts kāds ziņojums par ļoti retās blaknes – </w:t>
      </w:r>
      <w:r w:rsidR="7332E829" w:rsidRPr="007D391F">
        <w:rPr>
          <w:rFonts w:asciiTheme="majorBidi" w:eastAsiaTheme="minorEastAsia" w:hAnsiTheme="majorBidi" w:cstheme="majorBidi"/>
          <w:color w:val="auto"/>
          <w:lang w:val="lv-LV"/>
        </w:rPr>
        <w:t xml:space="preserve">trombozes ar trombocitopēniju sindroma (TTS) </w:t>
      </w:r>
      <w:r w:rsidR="745585B4" w:rsidRPr="007D391F">
        <w:rPr>
          <w:rFonts w:asciiTheme="majorBidi" w:eastAsiaTheme="minorEastAsia" w:hAnsiTheme="majorBidi" w:cstheme="majorBidi"/>
          <w:color w:val="auto"/>
          <w:lang w:val="lv-LV"/>
        </w:rPr>
        <w:t>–</w:t>
      </w:r>
      <w:r w:rsidRPr="007D391F">
        <w:rPr>
          <w:rFonts w:asciiTheme="majorBidi" w:eastAsiaTheme="minorEastAsia" w:hAnsiTheme="majorBidi" w:cstheme="majorBidi"/>
          <w:color w:val="auto"/>
          <w:lang w:val="lv-LV"/>
        </w:rPr>
        <w:t xml:space="preserve"> rašanos grūtniecēm. Tomēr retās pēcvakcināc</w:t>
      </w:r>
      <w:r w:rsidR="77FBEA7B" w:rsidRPr="007D391F">
        <w:rPr>
          <w:rFonts w:asciiTheme="majorBidi" w:eastAsiaTheme="minorEastAsia" w:hAnsiTheme="majorBidi" w:cstheme="majorBidi"/>
          <w:color w:val="auto"/>
          <w:lang w:val="lv-LV"/>
        </w:rPr>
        <w:t>i</w:t>
      </w:r>
      <w:r w:rsidRPr="007D391F">
        <w:rPr>
          <w:rFonts w:asciiTheme="majorBidi" w:eastAsiaTheme="minorEastAsia" w:hAnsiTheme="majorBidi" w:cstheme="majorBidi"/>
          <w:color w:val="auto"/>
          <w:lang w:val="lv-LV"/>
        </w:rPr>
        <w:t xml:space="preserve">jas blaknes laboratorisko rādītāju novirzes un klīniskās izpausmes bez speciālu laboratorisku testu veikšanas sākotnēji ir līdzīgas dažām ar grūtniecību saistītām patoloģijām un stāvokļiem (gestācijas trombocitopēnija, smaga preeklampsija, HELLP sindroms), kuri sastopami grūtniecības un pēcdzemdību periodā. </w:t>
      </w:r>
      <w:r w:rsidR="63667EA4" w:rsidRPr="007D391F">
        <w:rPr>
          <w:rFonts w:asciiTheme="majorBidi" w:eastAsiaTheme="minorEastAsia" w:hAnsiTheme="majorBidi" w:cstheme="majorBidi"/>
          <w:color w:val="auto"/>
          <w:lang w:val="lv-LV"/>
        </w:rPr>
        <w:t>Šādu</w:t>
      </w:r>
      <w:r w:rsidRPr="007D391F">
        <w:rPr>
          <w:rFonts w:asciiTheme="majorBidi" w:eastAsiaTheme="minorEastAsia" w:hAnsiTheme="majorBidi" w:cstheme="majorBidi"/>
          <w:color w:val="auto"/>
          <w:lang w:val="lv-LV"/>
        </w:rPr>
        <w:t xml:space="preserve"> grūtniecības patoloģiju ārstēšanas taktika ir atšķirīga no retās pēcvakcinācijas protrombotiskās </w:t>
      </w:r>
      <w:r w:rsidRPr="007D391F">
        <w:rPr>
          <w:rFonts w:asciiTheme="majorBidi" w:eastAsiaTheme="minorEastAsia" w:hAnsiTheme="majorBidi" w:cstheme="majorBidi"/>
          <w:color w:val="auto"/>
          <w:lang w:val="lv-LV"/>
        </w:rPr>
        <w:lastRenderedPageBreak/>
        <w:t xml:space="preserve">trombocitopēnijas gadījumā pielietotās. </w:t>
      </w:r>
      <w:r w:rsidR="476A227F" w:rsidRPr="007D391F">
        <w:rPr>
          <w:rFonts w:asciiTheme="majorBidi" w:eastAsiaTheme="minorEastAsia" w:hAnsiTheme="majorBidi" w:cstheme="majorBidi"/>
          <w:color w:val="auto"/>
          <w:lang w:val="lv-LV"/>
        </w:rPr>
        <w:t>Tādēļ</w:t>
      </w:r>
      <w:r w:rsidRPr="007D391F">
        <w:rPr>
          <w:rFonts w:asciiTheme="majorBidi" w:eastAsiaTheme="minorEastAsia" w:hAnsiTheme="majorBidi" w:cstheme="majorBidi"/>
          <w:color w:val="auto"/>
          <w:lang w:val="lv-LV"/>
        </w:rPr>
        <w:t xml:space="preserve">, lai izvairītos no iespējamām diferenciāldiagnostiskām problēmām un nodrošinātu pēc iespējas ātrāku, adekvātu terapiju, vakcinācija ar </w:t>
      </w:r>
      <w:r w:rsidR="4BA3839B" w:rsidRPr="007D391F">
        <w:rPr>
          <w:rFonts w:asciiTheme="majorBidi" w:eastAsiaTheme="minorEastAsia" w:hAnsiTheme="majorBidi" w:cstheme="majorBidi"/>
          <w:color w:val="auto"/>
          <w:lang w:val="lv-LV"/>
        </w:rPr>
        <w:t xml:space="preserve">Janssen jeb JCOVDEN </w:t>
      </w:r>
      <w:r w:rsidRPr="007D391F">
        <w:rPr>
          <w:rFonts w:asciiTheme="majorBidi" w:eastAsiaTheme="minorEastAsia" w:hAnsiTheme="majorBidi" w:cstheme="majorBidi"/>
          <w:color w:val="auto"/>
          <w:lang w:val="lv-LV"/>
        </w:rPr>
        <w:t xml:space="preserve">grūtniecēm un nedēļniecēm netiek rekomendēta. </w:t>
      </w:r>
    </w:p>
    <w:p w14:paraId="5B15D0B9" w14:textId="77777777" w:rsidR="00A87369" w:rsidRPr="00F959CA" w:rsidRDefault="34891124" w:rsidP="00E25C9C">
      <w:pPr>
        <w:pStyle w:val="ListParagraph"/>
        <w:numPr>
          <w:ilvl w:val="0"/>
          <w:numId w:val="32"/>
        </w:numPr>
        <w:spacing w:after="0" w:line="240" w:lineRule="auto"/>
        <w:jc w:val="both"/>
        <w:rPr>
          <w:rFonts w:asciiTheme="majorBidi" w:eastAsia="Times New Roman" w:hAnsiTheme="majorBidi" w:cstheme="majorBidi"/>
          <w:color w:val="auto"/>
          <w:lang w:val="lv-LV"/>
        </w:rPr>
      </w:pPr>
      <w:r w:rsidRPr="007D391F">
        <w:rPr>
          <w:rFonts w:asciiTheme="majorBidi" w:eastAsia="Times New Roman" w:hAnsiTheme="majorBidi" w:cstheme="majorBidi"/>
          <w:color w:val="auto"/>
          <w:lang w:val="lv-LV"/>
        </w:rPr>
        <w:t xml:space="preserve">Grūtniecēm un nedēļniecēm tiek rekomendēta </w:t>
      </w:r>
      <w:r w:rsidR="5FE47BB3" w:rsidRPr="007D391F">
        <w:rPr>
          <w:rFonts w:asciiTheme="majorBidi" w:eastAsia="Times New Roman" w:hAnsiTheme="majorBidi" w:cstheme="majorBidi"/>
          <w:color w:val="auto"/>
          <w:lang w:val="lv-LV"/>
        </w:rPr>
        <w:t xml:space="preserve">arī </w:t>
      </w:r>
      <w:r w:rsidRPr="007D391F">
        <w:rPr>
          <w:rFonts w:asciiTheme="majorBidi" w:eastAsia="Times New Roman" w:hAnsiTheme="majorBidi" w:cstheme="majorBidi"/>
          <w:color w:val="auto"/>
          <w:lang w:val="lv-LV"/>
        </w:rPr>
        <w:t>balstvakcinācija pret Covid</w:t>
      </w:r>
      <w:r w:rsidR="00A87369" w:rsidRPr="007D391F">
        <w:rPr>
          <w:rFonts w:asciiTheme="majorBidi" w:eastAsia="Times New Roman" w:hAnsiTheme="majorBidi" w:cstheme="majorBidi"/>
          <w:color w:val="auto"/>
          <w:lang w:val="lv-LV"/>
        </w:rPr>
        <w:t>-</w:t>
      </w:r>
      <w:r w:rsidRPr="007D391F">
        <w:rPr>
          <w:rFonts w:asciiTheme="majorBidi" w:eastAsia="Times New Roman" w:hAnsiTheme="majorBidi" w:cstheme="majorBidi"/>
          <w:color w:val="auto"/>
          <w:lang w:val="lv-LV"/>
        </w:rPr>
        <w:t>19.</w:t>
      </w:r>
      <w:r w:rsidR="00A87369" w:rsidRPr="007D391F">
        <w:rPr>
          <w:rFonts w:asciiTheme="majorBidi" w:eastAsia="Times New Roman" w:hAnsiTheme="majorBidi" w:cstheme="majorBidi"/>
          <w:color w:val="auto"/>
          <w:lang w:val="lv-LV"/>
        </w:rPr>
        <w:t xml:space="preserve"> </w:t>
      </w:r>
      <w:r w:rsidRPr="007D391F">
        <w:rPr>
          <w:rFonts w:asciiTheme="majorBidi" w:eastAsia="Times New Roman" w:hAnsiTheme="majorBidi" w:cstheme="majorBidi"/>
          <w:color w:val="auto"/>
          <w:lang w:val="lv-LV"/>
        </w:rPr>
        <w:t>Īpaši balstvakcinācija tiek rekomendēta:</w:t>
      </w:r>
      <w:r w:rsidR="00A87369" w:rsidRPr="007D391F">
        <w:rPr>
          <w:rFonts w:asciiTheme="majorBidi" w:eastAsia="Times New Roman" w:hAnsiTheme="majorBidi" w:cstheme="majorBidi"/>
          <w:color w:val="auto"/>
          <w:lang w:val="lv-LV"/>
        </w:rPr>
        <w:t xml:space="preserve"> </w:t>
      </w:r>
    </w:p>
    <w:p w14:paraId="50CF2CAE" w14:textId="77777777" w:rsidR="00A87369" w:rsidRPr="007D391F" w:rsidRDefault="34891124" w:rsidP="00A87369">
      <w:pPr>
        <w:pStyle w:val="ListParagraph"/>
        <w:spacing w:after="0" w:line="240" w:lineRule="auto"/>
        <w:jc w:val="both"/>
        <w:rPr>
          <w:rFonts w:asciiTheme="majorBidi" w:eastAsia="Times New Roman" w:hAnsiTheme="majorBidi" w:cstheme="majorBidi"/>
          <w:color w:val="auto"/>
          <w:lang w:val="lv-LV"/>
        </w:rPr>
      </w:pPr>
      <w:r w:rsidRPr="007D391F">
        <w:rPr>
          <w:rFonts w:asciiTheme="majorBidi" w:eastAsia="Times New Roman" w:hAnsiTheme="majorBidi" w:cstheme="majorBidi"/>
          <w:color w:val="auto"/>
          <w:lang w:val="lv-LV"/>
        </w:rPr>
        <w:t>- grūtniecēm ar blakussaslimšanām (piem. paaugstināta ķermeņa masa, ĶMI &gt; 35, diabēts, gestācijas diabēts, hipertensija, grūtnieces vecums virs 35);</w:t>
      </w:r>
      <w:r w:rsidR="00A87369" w:rsidRPr="007D391F">
        <w:rPr>
          <w:rFonts w:asciiTheme="majorBidi" w:eastAsia="Times New Roman" w:hAnsiTheme="majorBidi" w:cstheme="majorBidi"/>
          <w:color w:val="auto"/>
          <w:lang w:val="lv-LV"/>
        </w:rPr>
        <w:t xml:space="preserve"> </w:t>
      </w:r>
    </w:p>
    <w:p w14:paraId="7C43C9D6" w14:textId="77777777" w:rsidR="00A87369" w:rsidRPr="007D391F" w:rsidRDefault="13A95877" w:rsidP="00A87369">
      <w:pPr>
        <w:pStyle w:val="ListParagraph"/>
        <w:spacing w:after="0" w:line="240" w:lineRule="auto"/>
        <w:jc w:val="both"/>
        <w:rPr>
          <w:rFonts w:asciiTheme="majorBidi" w:eastAsia="Times New Roman" w:hAnsiTheme="majorBidi" w:cstheme="majorBidi"/>
          <w:color w:val="auto"/>
          <w:lang w:val="lv-LV"/>
        </w:rPr>
      </w:pPr>
      <w:r w:rsidRPr="007D391F">
        <w:rPr>
          <w:rFonts w:asciiTheme="majorBidi" w:eastAsia="Times New Roman" w:hAnsiTheme="majorBidi" w:cstheme="majorBidi"/>
          <w:color w:val="auto"/>
          <w:lang w:val="lv-LV"/>
        </w:rPr>
        <w:t xml:space="preserve">- </w:t>
      </w:r>
      <w:r w:rsidR="34891124" w:rsidRPr="007D391F">
        <w:rPr>
          <w:rFonts w:asciiTheme="majorBidi" w:eastAsia="Times New Roman" w:hAnsiTheme="majorBidi" w:cstheme="majorBidi"/>
          <w:color w:val="auto"/>
          <w:lang w:val="lv-LV"/>
        </w:rPr>
        <w:t>veselības aprūpes sistēmas darbiniecēm;</w:t>
      </w:r>
      <w:r w:rsidR="00A87369" w:rsidRPr="007D391F">
        <w:rPr>
          <w:rFonts w:asciiTheme="majorBidi" w:eastAsia="Times New Roman" w:hAnsiTheme="majorBidi" w:cstheme="majorBidi"/>
          <w:color w:val="auto"/>
          <w:lang w:val="lv-LV"/>
        </w:rPr>
        <w:t xml:space="preserve"> </w:t>
      </w:r>
    </w:p>
    <w:p w14:paraId="3DB0D8FD" w14:textId="36F1FB55" w:rsidR="78269261" w:rsidRPr="007D391F" w:rsidRDefault="34891124" w:rsidP="00A87369">
      <w:pPr>
        <w:pStyle w:val="ListParagraph"/>
        <w:spacing w:after="0" w:line="240" w:lineRule="auto"/>
        <w:jc w:val="both"/>
        <w:rPr>
          <w:rFonts w:asciiTheme="majorBidi" w:eastAsia="Times New Roman" w:hAnsiTheme="majorBidi" w:cstheme="majorBidi"/>
          <w:color w:val="auto"/>
          <w:lang w:val="lv-LV"/>
        </w:rPr>
      </w:pPr>
      <w:r w:rsidRPr="007D391F">
        <w:rPr>
          <w:rFonts w:asciiTheme="majorBidi" w:eastAsia="Times New Roman" w:hAnsiTheme="majorBidi" w:cstheme="majorBidi"/>
          <w:color w:val="auto"/>
          <w:lang w:val="lv-LV"/>
        </w:rPr>
        <w:t>- citās augsta riska jomās nodarbinātām personām, ja ir ilgstoša saskarsme ar Covid-19 pacientiem vai pret Covid-19 nevakcinētiem cilvēkiem</w:t>
      </w:r>
      <w:r w:rsidR="32606C86" w:rsidRPr="007D391F">
        <w:rPr>
          <w:rFonts w:asciiTheme="majorBidi" w:eastAsia="Times New Roman" w:hAnsiTheme="majorBidi" w:cstheme="majorBidi"/>
          <w:color w:val="auto"/>
          <w:lang w:val="lv-LV"/>
        </w:rPr>
        <w:t>.</w:t>
      </w:r>
    </w:p>
    <w:p w14:paraId="17EE61FE" w14:textId="77777777" w:rsidR="00A87369" w:rsidRPr="00F959CA" w:rsidRDefault="00A87369" w:rsidP="00A87369">
      <w:pPr>
        <w:pStyle w:val="ListParagraph"/>
        <w:spacing w:after="0" w:line="240" w:lineRule="auto"/>
        <w:jc w:val="both"/>
        <w:rPr>
          <w:rFonts w:asciiTheme="majorBidi" w:eastAsia="Times New Roman" w:hAnsiTheme="majorBidi" w:cstheme="majorBidi"/>
          <w:color w:val="auto"/>
          <w:lang w:val="lv-LV"/>
        </w:rPr>
      </w:pPr>
    </w:p>
    <w:p w14:paraId="454E9947" w14:textId="7794954B" w:rsidR="00C701DB" w:rsidRPr="00F959CA" w:rsidRDefault="1311BE85" w:rsidP="00E25C9C">
      <w:pPr>
        <w:pStyle w:val="ListParagraph"/>
        <w:numPr>
          <w:ilvl w:val="0"/>
          <w:numId w:val="32"/>
        </w:numPr>
        <w:spacing w:line="240" w:lineRule="auto"/>
        <w:jc w:val="both"/>
        <w:rPr>
          <w:rFonts w:asciiTheme="majorBidi" w:eastAsiaTheme="minorEastAsia" w:hAnsiTheme="majorBidi" w:cstheme="majorBidi"/>
          <w:color w:val="auto"/>
          <w:lang w:val="lv-LV"/>
        </w:rPr>
      </w:pPr>
      <w:r w:rsidRPr="007D391F">
        <w:rPr>
          <w:rFonts w:asciiTheme="majorBidi" w:eastAsiaTheme="minorEastAsia" w:hAnsiTheme="majorBidi" w:cstheme="majorBidi"/>
          <w:color w:val="auto"/>
          <w:lang w:val="lv-LV"/>
        </w:rPr>
        <w:t xml:space="preserve">Latvijas Ginekologu un Dzemdību speciālistu asociācija: </w:t>
      </w:r>
      <w:r w:rsidR="00000000">
        <w:fldChar w:fldCharType="begin"/>
      </w:r>
      <w:r w:rsidR="00000000" w:rsidRPr="005B656A">
        <w:rPr>
          <w:lang w:val="lv-LV"/>
        </w:rPr>
        <w:instrText>HYPERLINK "http://www.ginasoc.lv/uploads/content/GRU%CC%84TNIEC%CC%8CU%20VAKCINA%CC%84CIJA%20PRET%20COVID-19%20%28ATJAUNOTA%CC%84%20VERSIJA%29_santa.pdf" \h</w:instrText>
      </w:r>
      <w:r w:rsidR="00000000">
        <w:fldChar w:fldCharType="separate"/>
      </w:r>
      <w:r w:rsidRPr="007D391F">
        <w:rPr>
          <w:rStyle w:val="Hyperlink"/>
          <w:rFonts w:asciiTheme="majorBidi" w:eastAsiaTheme="minorEastAsia" w:hAnsiTheme="majorBidi" w:cstheme="majorBidi"/>
          <w:color w:val="auto"/>
          <w:lang w:val="lv-LV"/>
        </w:rPr>
        <w:t>Rekomendācijas vakcinācijai pret Covid-19 grūtniecēm un mātēm zīdītājām</w:t>
      </w:r>
      <w:r w:rsidR="00000000">
        <w:rPr>
          <w:rStyle w:val="Hyperlink"/>
          <w:rFonts w:asciiTheme="majorBidi" w:eastAsiaTheme="minorEastAsia" w:hAnsiTheme="majorBidi" w:cstheme="majorBidi"/>
          <w:color w:val="auto"/>
          <w:lang w:val="lv-LV"/>
        </w:rPr>
        <w:fldChar w:fldCharType="end"/>
      </w:r>
      <w:r w:rsidRPr="007D391F">
        <w:rPr>
          <w:rFonts w:asciiTheme="majorBidi" w:eastAsiaTheme="minorEastAsia" w:hAnsiTheme="majorBidi" w:cstheme="majorBidi"/>
          <w:color w:val="auto"/>
          <w:lang w:val="lv-LV"/>
        </w:rPr>
        <w:t>.</w:t>
      </w:r>
      <w:r w:rsidR="73C687BF" w:rsidRPr="007D391F">
        <w:rPr>
          <w:rFonts w:asciiTheme="majorBidi" w:eastAsiaTheme="minorEastAsia" w:hAnsiTheme="majorBidi" w:cstheme="majorBidi"/>
          <w:color w:val="auto"/>
          <w:lang w:val="lv-LV"/>
        </w:rPr>
        <w:t xml:space="preserve"> </w:t>
      </w:r>
      <w:r w:rsidR="00000000">
        <w:fldChar w:fldCharType="begin"/>
      </w:r>
      <w:r w:rsidR="00000000" w:rsidRPr="005B656A">
        <w:rPr>
          <w:lang w:val="lv-LV"/>
        </w:rPr>
        <w:instrText>HYPERLINK "https://www.rdn.lv/lv/jaunumi/grutniecem-un-nedelniecem-tiek-rekomendeta-balstvakcinacija-pret-covid-19/" \h</w:instrText>
      </w:r>
      <w:r w:rsidR="00000000">
        <w:fldChar w:fldCharType="separate"/>
      </w:r>
      <w:r w:rsidR="3C576F4D" w:rsidRPr="00F959CA">
        <w:rPr>
          <w:rStyle w:val="Hyperlink"/>
          <w:rFonts w:asciiTheme="majorBidi" w:eastAsiaTheme="minorEastAsia" w:hAnsiTheme="majorBidi" w:cstheme="majorBidi"/>
          <w:color w:val="auto"/>
          <w:lang w:val="lv-LV"/>
        </w:rPr>
        <w:t xml:space="preserve">Rekomendācijas par </w:t>
      </w:r>
      <w:proofErr w:type="spellStart"/>
      <w:r w:rsidR="3C576F4D" w:rsidRPr="00F959CA">
        <w:rPr>
          <w:rStyle w:val="Hyperlink"/>
          <w:rFonts w:asciiTheme="majorBidi" w:eastAsiaTheme="minorEastAsia" w:hAnsiTheme="majorBidi" w:cstheme="majorBidi"/>
          <w:color w:val="auto"/>
          <w:lang w:val="lv-LV"/>
        </w:rPr>
        <w:t>balstvakcināciju</w:t>
      </w:r>
      <w:proofErr w:type="spellEnd"/>
      <w:r w:rsidR="00000000">
        <w:rPr>
          <w:rStyle w:val="Hyperlink"/>
          <w:rFonts w:asciiTheme="majorBidi" w:eastAsiaTheme="minorEastAsia" w:hAnsiTheme="majorBidi" w:cstheme="majorBidi"/>
          <w:color w:val="auto"/>
          <w:lang w:val="lv-LV"/>
        </w:rPr>
        <w:fldChar w:fldCharType="end"/>
      </w:r>
      <w:r w:rsidR="3D484B3F" w:rsidRPr="007D391F">
        <w:rPr>
          <w:rFonts w:asciiTheme="majorBidi" w:eastAsiaTheme="minorEastAsia" w:hAnsiTheme="majorBidi" w:cstheme="majorBidi"/>
          <w:color w:val="auto"/>
          <w:lang w:val="lv-LV"/>
        </w:rPr>
        <w:t>.</w:t>
      </w:r>
    </w:p>
    <w:p w14:paraId="6EED939D" w14:textId="77777777" w:rsidR="00A62543" w:rsidRPr="008F5214" w:rsidRDefault="00A62543" w:rsidP="46FAEE9D">
      <w:pPr>
        <w:jc w:val="both"/>
        <w:rPr>
          <w:rFonts w:asciiTheme="majorBidi" w:hAnsiTheme="majorBidi" w:cstheme="majorBidi"/>
          <w:b/>
          <w:bCs/>
          <w:i/>
          <w:iCs/>
          <w:color w:val="0070C0"/>
          <w:sz w:val="24"/>
          <w:szCs w:val="24"/>
        </w:rPr>
      </w:pPr>
    </w:p>
    <w:p w14:paraId="225B5707" w14:textId="3941A1EA" w:rsidR="618E8C28" w:rsidRPr="008F5214" w:rsidRDefault="618E8C28" w:rsidP="008F5214">
      <w:pPr>
        <w:rPr>
          <w:rFonts w:ascii="Times New Roman" w:eastAsiaTheme="majorEastAsia" w:hAnsi="Times New Roman" w:cs="Times New Roman"/>
          <w:color w:val="0070C0"/>
          <w:sz w:val="26"/>
          <w:szCs w:val="26"/>
        </w:rPr>
      </w:pPr>
      <w:bookmarkStart w:id="42" w:name="_Toc893134620"/>
      <w:r w:rsidRPr="008F5214">
        <w:rPr>
          <w:rFonts w:ascii="Times New Roman" w:hAnsi="Times New Roman" w:cs="Times New Roman"/>
          <w:b/>
          <w:bCs/>
          <w:color w:val="0070C0"/>
        </w:rPr>
        <w:t>Bērni no 6 mēnešu līdz 4 gadu vecumam</w:t>
      </w:r>
      <w:bookmarkEnd w:id="42"/>
    </w:p>
    <w:p w14:paraId="1E74FD6B" w14:textId="08E2148B" w:rsidR="46FAEE9D" w:rsidRPr="008F5214" w:rsidRDefault="46FAEE9D" w:rsidP="46FAEE9D">
      <w:pPr>
        <w:spacing w:line="240" w:lineRule="auto"/>
        <w:jc w:val="both"/>
        <w:rPr>
          <w:rFonts w:ascii="Times New Roman" w:hAnsi="Times New Roman" w:cs="Times New Roman"/>
          <w:color w:val="0070C0"/>
        </w:rPr>
      </w:pPr>
    </w:p>
    <w:p w14:paraId="6ECE34C0" w14:textId="69679499" w:rsidR="618E8C28" w:rsidRPr="008F5214" w:rsidRDefault="618E8C28" w:rsidP="46FAEE9D">
      <w:pPr>
        <w:spacing w:line="240" w:lineRule="auto"/>
        <w:jc w:val="both"/>
        <w:rPr>
          <w:rFonts w:ascii="Times New Roman" w:hAnsi="Times New Roman" w:cs="Times New Roman"/>
          <w:color w:val="0070C0"/>
        </w:rPr>
      </w:pPr>
      <w:r w:rsidRPr="008F5214">
        <w:rPr>
          <w:rFonts w:ascii="Times New Roman" w:hAnsi="Times New Roman" w:cs="Times New Roman"/>
          <w:color w:val="0070C0"/>
        </w:rPr>
        <w:t xml:space="preserve">Bērniem vecumā no 6 mēnešiem līdz gadiem vakcinācijā izmanto tikai </w:t>
      </w:r>
      <w:r w:rsidRPr="008F5214">
        <w:rPr>
          <w:rFonts w:ascii="Times New Roman" w:hAnsi="Times New Roman" w:cs="Times New Roman"/>
          <w:color w:val="0070C0"/>
          <w:u w:val="single"/>
        </w:rPr>
        <w:t>oriģinālo vakcīnu</w:t>
      </w:r>
      <w:r w:rsidRPr="008F5214">
        <w:rPr>
          <w:rFonts w:ascii="Times New Roman" w:hAnsi="Times New Roman" w:cs="Times New Roman"/>
          <w:color w:val="0070C0"/>
        </w:rPr>
        <w:t xml:space="preserve">: </w:t>
      </w:r>
    </w:p>
    <w:p w14:paraId="6949C649" w14:textId="45D6B5CA" w:rsidR="618E8C28" w:rsidRPr="008F5214" w:rsidRDefault="618E8C28" w:rsidP="008F5214">
      <w:pPr>
        <w:pStyle w:val="ListParagraph"/>
        <w:numPr>
          <w:ilvl w:val="1"/>
          <w:numId w:val="1"/>
        </w:numPr>
        <w:spacing w:line="240" w:lineRule="auto"/>
        <w:jc w:val="both"/>
        <w:rPr>
          <w:rFonts w:ascii="Times New Roman" w:hAnsi="Times New Roman" w:cs="Times New Roman"/>
          <w:color w:val="0070C0"/>
          <w:lang w:val="lv-LV"/>
        </w:rPr>
      </w:pPr>
      <w:r w:rsidRPr="008F5214">
        <w:rPr>
          <w:rFonts w:ascii="Times New Roman" w:eastAsia="Times New Roman" w:hAnsi="Times New Roman" w:cs="Times New Roman"/>
          <w:i/>
          <w:iCs/>
          <w:color w:val="0070C0"/>
          <w:lang w:val="lv-LV"/>
        </w:rPr>
        <w:t xml:space="preserve">Comirnaty </w:t>
      </w:r>
      <w:r w:rsidRPr="008F5214">
        <w:rPr>
          <w:rFonts w:ascii="Times New Roman" w:eastAsia="Times New Roman" w:hAnsi="Times New Roman" w:cs="Times New Roman"/>
          <w:color w:val="0070C0"/>
          <w:lang w:val="lv-LV"/>
        </w:rPr>
        <w:t>3 µg (</w:t>
      </w:r>
      <w:r w:rsidRPr="008F5214">
        <w:rPr>
          <w:rFonts w:ascii="Times New Roman" w:eastAsia="Times New Roman" w:hAnsi="Times New Roman" w:cs="Times New Roman"/>
          <w:color w:val="0070C0"/>
          <w:u w:val="single"/>
          <w:lang w:val="lv-LV"/>
        </w:rPr>
        <w:t>flakons ar sarkanbrūnu vāciņu</w:t>
      </w:r>
      <w:r w:rsidRPr="008F5214">
        <w:rPr>
          <w:rFonts w:ascii="Times New Roman" w:eastAsia="Times New Roman" w:hAnsi="Times New Roman" w:cs="Times New Roman"/>
          <w:color w:val="0070C0"/>
          <w:lang w:val="lv-LV"/>
        </w:rPr>
        <w:t xml:space="preserve">; jāatšķaida ar </w:t>
      </w:r>
      <w:r w:rsidRPr="008F5214">
        <w:rPr>
          <w:rFonts w:ascii="Times New Roman" w:eastAsia="Times New Roman" w:hAnsi="Times New Roman" w:cs="Times New Roman"/>
          <w:color w:val="0070C0"/>
          <w:u w:val="single"/>
          <w:lang w:val="lv-LV"/>
        </w:rPr>
        <w:t>2,2 ml</w:t>
      </w:r>
      <w:r w:rsidRPr="008F5214">
        <w:rPr>
          <w:rFonts w:ascii="Times New Roman" w:eastAsia="Times New Roman" w:hAnsi="Times New Roman" w:cs="Times New Roman"/>
          <w:color w:val="0070C0"/>
          <w:lang w:val="lv-LV"/>
        </w:rPr>
        <w:t xml:space="preserve"> 0,9 % nātrija hlorīda šķīduma; vienas 3 µg devas tilpums </w:t>
      </w:r>
      <w:r w:rsidRPr="008F5214">
        <w:rPr>
          <w:rFonts w:ascii="Times New Roman" w:eastAsia="Times New Roman" w:hAnsi="Times New Roman" w:cs="Times New Roman"/>
          <w:color w:val="0070C0"/>
          <w:u w:val="single"/>
          <w:lang w:val="lv-LV"/>
        </w:rPr>
        <w:t>0,2 ml</w:t>
      </w:r>
      <w:r w:rsidRPr="008F5214">
        <w:rPr>
          <w:rFonts w:ascii="Times New Roman" w:eastAsia="Times New Roman" w:hAnsi="Times New Roman" w:cs="Times New Roman"/>
          <w:color w:val="0070C0"/>
          <w:lang w:val="lv-LV"/>
        </w:rPr>
        <w:t xml:space="preserve">) – apstiprināta primārajai vakcinācijai. 3 devu shēma pa 0,2 ml; 2. deva 28 dienas (IVP rekomendācija) vai 21 dienu (zāļu apraksts) pēc 1. devas, 3. deva 8 nedēļas pēc 2. devas. </w:t>
      </w:r>
    </w:p>
    <w:p w14:paraId="3E28F6A4" w14:textId="30224A62" w:rsidR="618E8C28" w:rsidRPr="008F5214" w:rsidRDefault="618E8C28" w:rsidP="008F5214">
      <w:pPr>
        <w:pStyle w:val="ListParagraph"/>
        <w:numPr>
          <w:ilvl w:val="1"/>
          <w:numId w:val="1"/>
        </w:numPr>
        <w:spacing w:line="240" w:lineRule="auto"/>
        <w:jc w:val="both"/>
        <w:rPr>
          <w:rFonts w:ascii="Times New Roman" w:hAnsi="Times New Roman" w:cs="Times New Roman"/>
          <w:color w:val="0070C0"/>
          <w:lang w:val="lv-LV"/>
        </w:rPr>
      </w:pPr>
      <w:r w:rsidRPr="008F5214">
        <w:rPr>
          <w:rFonts w:ascii="Times New Roman" w:eastAsia="Times New Roman" w:hAnsi="Times New Roman" w:cs="Times New Roman"/>
          <w:color w:val="0070C0"/>
          <w:lang w:val="lv-LV"/>
        </w:rPr>
        <w:t>Saskaņā ar IVP rekomendāciju Covid-19 vakcinācija šajā vecuma grupā tiek rekomendēta bērniem ar pamatā esošiem veselības traucējumiem (piem., onkoloģiskām saslimšanām, aptaukošanos, cukura diabētu, kardiovaskulārām fona saslimšanām un citām hroniskām orgānu slimībām).</w:t>
      </w:r>
    </w:p>
    <w:p w14:paraId="13D8D1F2" w14:textId="51A92F93" w:rsidR="618E8C28" w:rsidRPr="008F5214" w:rsidRDefault="618E8C28" w:rsidP="008F5214">
      <w:pPr>
        <w:spacing w:after="200" w:line="240" w:lineRule="auto"/>
        <w:jc w:val="both"/>
        <w:rPr>
          <w:rFonts w:ascii="Times New Roman" w:hAnsi="Times New Roman" w:cs="Times New Roman"/>
          <w:color w:val="0070C0"/>
        </w:rPr>
      </w:pPr>
      <w:r w:rsidRPr="008F5214">
        <w:rPr>
          <w:rStyle w:val="markedcontent"/>
          <w:rFonts w:ascii="Times New Roman" w:hAnsi="Times New Roman" w:cs="Times New Roman"/>
          <w:color w:val="0070C0"/>
        </w:rPr>
        <w:t>Zīdaiņiem vecumā no 6 mēnešiem līdz mazāk par 12 mēnešiem ieteiktā injekcijas vieta ir augšstilba anterolaterālā daļa. Personām no 1 gada vecuma ieteiktā injekcijas vieta ir augšstilba anterolaterālā daļa vai deltveida muskulis.</w:t>
      </w:r>
    </w:p>
    <w:p w14:paraId="283C98BD" w14:textId="4ED28E47" w:rsidR="618E8C28" w:rsidRPr="008F5214" w:rsidRDefault="618E8C28" w:rsidP="46FAEE9D">
      <w:pPr>
        <w:spacing w:after="200" w:line="240" w:lineRule="auto"/>
        <w:rPr>
          <w:rFonts w:ascii="Times New Roman" w:hAnsi="Times New Roman" w:cs="Times New Roman"/>
          <w:color w:val="0070C0"/>
        </w:rPr>
      </w:pPr>
      <w:r w:rsidRPr="008F5214">
        <w:rPr>
          <w:rStyle w:val="markedcontent"/>
          <w:rFonts w:ascii="Times New Roman" w:hAnsi="Times New Roman" w:cs="Times New Roman"/>
          <w:color w:val="0070C0"/>
        </w:rPr>
        <w:t>Ja bērns vakcinācijas kursa laikā sasniedz 5 gadu vecumu, viņam ir jāpabeidz vakcinācijas kurss ar to pašu 3 mikrogramu devu.</w:t>
      </w:r>
    </w:p>
    <w:p w14:paraId="7FA7D902" w14:textId="03858C64" w:rsidR="46FAEE9D" w:rsidRPr="008F5214" w:rsidRDefault="46FAEE9D" w:rsidP="008F5214"/>
    <w:p w14:paraId="3462A4FD" w14:textId="1A4F4A99" w:rsidR="7CE80388" w:rsidRPr="00397B72" w:rsidRDefault="37006312" w:rsidP="00397B72">
      <w:pPr>
        <w:pStyle w:val="Heading2"/>
        <w:rPr>
          <w:rFonts w:ascii="Times New Roman" w:eastAsia="Calibri" w:hAnsi="Times New Roman" w:cs="Times New Roman"/>
        </w:rPr>
      </w:pPr>
      <w:bookmarkStart w:id="43" w:name="_Toc1540908569"/>
      <w:r w:rsidRPr="46FAEE9D">
        <w:rPr>
          <w:rFonts w:ascii="Times New Roman" w:hAnsi="Times New Roman" w:cs="Times New Roman"/>
        </w:rPr>
        <w:t>Bērni no 5 līdz 11 gadu vecumam</w:t>
      </w:r>
      <w:bookmarkEnd w:id="43"/>
    </w:p>
    <w:p w14:paraId="6881780D" w14:textId="39771A62" w:rsidR="00540BCB" w:rsidRPr="00540BCB" w:rsidRDefault="1394B1D0" w:rsidP="46FAEE9D">
      <w:pPr>
        <w:jc w:val="both"/>
        <w:rPr>
          <w:rFonts w:asciiTheme="majorBidi" w:hAnsiTheme="majorBidi" w:cstheme="majorBidi"/>
        </w:rPr>
      </w:pPr>
      <w:r w:rsidRPr="46FAEE9D">
        <w:rPr>
          <w:rFonts w:asciiTheme="majorBidi" w:hAnsiTheme="majorBidi" w:cstheme="majorBidi"/>
        </w:rPr>
        <w:t>Bērn</w:t>
      </w:r>
      <w:r w:rsidR="0D9743D0" w:rsidRPr="46FAEE9D">
        <w:rPr>
          <w:rFonts w:asciiTheme="majorBidi" w:hAnsiTheme="majorBidi" w:cstheme="majorBidi"/>
        </w:rPr>
        <w:t>iem</w:t>
      </w:r>
      <w:r w:rsidRPr="46FAEE9D">
        <w:rPr>
          <w:rFonts w:asciiTheme="majorBidi" w:hAnsiTheme="majorBidi" w:cstheme="majorBidi"/>
        </w:rPr>
        <w:t xml:space="preserve"> no 5 līdz 11 gad</w:t>
      </w:r>
      <w:r w:rsidR="0D9743D0" w:rsidRPr="46FAEE9D">
        <w:rPr>
          <w:rFonts w:asciiTheme="majorBidi" w:hAnsiTheme="majorBidi" w:cstheme="majorBidi"/>
        </w:rPr>
        <w:t xml:space="preserve">u vecuma grupā </w:t>
      </w:r>
      <w:r w:rsidRPr="46FAEE9D">
        <w:rPr>
          <w:rFonts w:asciiTheme="majorBidi" w:hAnsiTheme="majorBidi" w:cstheme="majorBidi"/>
        </w:rPr>
        <w:t xml:space="preserve">vakcinācijai izmanto </w:t>
      </w:r>
      <w:r w:rsidR="2CAB971E" w:rsidRPr="46FAEE9D">
        <w:rPr>
          <w:rFonts w:asciiTheme="majorBidi" w:hAnsiTheme="majorBidi" w:cstheme="majorBidi"/>
          <w:u w:val="single"/>
        </w:rPr>
        <w:t>šādas vakcīnas</w:t>
      </w:r>
      <w:r w:rsidRPr="46FAEE9D">
        <w:rPr>
          <w:rFonts w:asciiTheme="majorBidi" w:hAnsiTheme="majorBidi" w:cstheme="majorBidi"/>
        </w:rPr>
        <w:t xml:space="preserve">: </w:t>
      </w:r>
    </w:p>
    <w:p w14:paraId="49E77E56" w14:textId="293BFCA4" w:rsidR="00540BCB" w:rsidRPr="004B1CA5" w:rsidRDefault="1394B1D0" w:rsidP="46FAEE9D">
      <w:pPr>
        <w:pStyle w:val="ListParagraph"/>
        <w:numPr>
          <w:ilvl w:val="1"/>
          <w:numId w:val="77"/>
        </w:numPr>
        <w:jc w:val="both"/>
        <w:rPr>
          <w:rFonts w:asciiTheme="majorBidi" w:hAnsiTheme="majorBidi" w:cstheme="majorBidi"/>
          <w:color w:val="0070C0"/>
          <w:lang w:val="lv-LV"/>
        </w:rPr>
      </w:pPr>
      <w:r w:rsidRPr="46FAEE9D">
        <w:rPr>
          <w:rFonts w:asciiTheme="majorBidi" w:hAnsiTheme="majorBidi" w:cstheme="majorBidi"/>
          <w:i/>
          <w:iCs/>
          <w:color w:val="auto"/>
          <w:lang w:val="lv-LV"/>
        </w:rPr>
        <w:t xml:space="preserve">Comirnaty </w:t>
      </w:r>
      <w:r w:rsidRPr="46FAEE9D">
        <w:rPr>
          <w:rFonts w:asciiTheme="majorBidi" w:hAnsiTheme="majorBidi" w:cstheme="majorBidi"/>
          <w:color w:val="auto"/>
          <w:lang w:val="lv-LV"/>
        </w:rPr>
        <w:t>10 µg (</w:t>
      </w:r>
      <w:r w:rsidRPr="46FAEE9D">
        <w:rPr>
          <w:rFonts w:asciiTheme="majorBidi" w:hAnsiTheme="majorBidi" w:cstheme="majorBidi"/>
          <w:color w:val="auto"/>
          <w:u w:val="single"/>
          <w:lang w:val="lv-LV"/>
        </w:rPr>
        <w:t>flakons ar oranžu vāciņu</w:t>
      </w:r>
      <w:r w:rsidRPr="46FAEE9D">
        <w:rPr>
          <w:rFonts w:asciiTheme="majorBidi" w:hAnsiTheme="majorBidi" w:cstheme="majorBidi"/>
          <w:color w:val="auto"/>
          <w:lang w:val="lv-LV"/>
        </w:rPr>
        <w:t xml:space="preserve">; jāatšķaida ar </w:t>
      </w:r>
      <w:r w:rsidRPr="46FAEE9D">
        <w:rPr>
          <w:rFonts w:asciiTheme="majorBidi" w:hAnsiTheme="majorBidi" w:cstheme="majorBidi"/>
          <w:color w:val="auto"/>
          <w:u w:val="single"/>
          <w:lang w:val="lv-LV"/>
        </w:rPr>
        <w:t>1,3 ml</w:t>
      </w:r>
      <w:r w:rsidRPr="46FAEE9D">
        <w:rPr>
          <w:rFonts w:asciiTheme="majorBidi" w:hAnsiTheme="majorBidi" w:cstheme="majorBidi"/>
          <w:color w:val="auto"/>
          <w:lang w:val="lv-LV"/>
        </w:rPr>
        <w:t xml:space="preserve"> 0,9 % nātrija hlorīda šķīduma; vienas 10 µg devas tilpums </w:t>
      </w:r>
      <w:r w:rsidRPr="46FAEE9D">
        <w:rPr>
          <w:rFonts w:asciiTheme="majorBidi" w:hAnsiTheme="majorBidi" w:cstheme="majorBidi"/>
          <w:color w:val="auto"/>
          <w:u w:val="single"/>
          <w:lang w:val="lv-LV"/>
        </w:rPr>
        <w:t>0,2 ml</w:t>
      </w:r>
      <w:r w:rsidRPr="46FAEE9D">
        <w:rPr>
          <w:rFonts w:asciiTheme="majorBidi" w:hAnsiTheme="majorBidi" w:cstheme="majorBidi"/>
          <w:color w:val="auto"/>
          <w:lang w:val="lv-LV"/>
        </w:rPr>
        <w:t xml:space="preserve">) </w:t>
      </w:r>
      <w:r w:rsidR="0D9743D0" w:rsidRPr="46FAEE9D">
        <w:rPr>
          <w:rFonts w:asciiTheme="majorBidi" w:hAnsiTheme="majorBidi" w:cstheme="majorBidi"/>
          <w:color w:val="auto"/>
          <w:lang w:val="lv-LV"/>
        </w:rPr>
        <w:t>–</w:t>
      </w:r>
      <w:r w:rsidRPr="46FAEE9D">
        <w:rPr>
          <w:rFonts w:asciiTheme="majorBidi" w:hAnsiTheme="majorBidi" w:cstheme="majorBidi"/>
          <w:color w:val="auto"/>
          <w:lang w:val="lv-LV"/>
        </w:rPr>
        <w:t xml:space="preserve"> </w:t>
      </w:r>
      <w:r w:rsidR="0D9743D0" w:rsidRPr="46FAEE9D">
        <w:rPr>
          <w:rFonts w:asciiTheme="majorBidi" w:hAnsiTheme="majorBidi" w:cstheme="majorBidi"/>
          <w:color w:val="auto"/>
          <w:lang w:val="lv-LV"/>
        </w:rPr>
        <w:t xml:space="preserve">apstiprināta </w:t>
      </w:r>
      <w:r w:rsidRPr="46FAEE9D">
        <w:rPr>
          <w:rFonts w:asciiTheme="majorBidi" w:hAnsiTheme="majorBidi" w:cstheme="majorBidi"/>
          <w:b/>
          <w:bCs/>
          <w:color w:val="auto"/>
          <w:lang w:val="lv-LV"/>
        </w:rPr>
        <w:t>bērniem vecumā no 5 līdz 11 gadiem</w:t>
      </w:r>
      <w:r w:rsidR="05C42BCC" w:rsidRPr="46FAEE9D">
        <w:rPr>
          <w:rFonts w:asciiTheme="majorBidi" w:hAnsiTheme="majorBidi" w:cstheme="majorBidi"/>
          <w:b/>
          <w:bCs/>
          <w:color w:val="auto"/>
          <w:lang w:val="lv-LV"/>
        </w:rPr>
        <w:t xml:space="preserve"> </w:t>
      </w:r>
      <w:r w:rsidR="05C42BCC" w:rsidRPr="46FAEE9D">
        <w:rPr>
          <w:rFonts w:asciiTheme="majorBidi" w:hAnsiTheme="majorBidi" w:cstheme="majorBidi"/>
          <w:color w:val="4471C4"/>
          <w:lang w:val="lv-LV"/>
        </w:rPr>
        <w:t xml:space="preserve">primārajai </w:t>
      </w:r>
      <w:r w:rsidR="0BCD84B8" w:rsidRPr="004B1CA5">
        <w:rPr>
          <w:rFonts w:asciiTheme="majorBidi" w:hAnsiTheme="majorBidi" w:cstheme="majorBidi"/>
          <w:color w:val="0070C0"/>
          <w:lang w:val="lv-LV"/>
        </w:rPr>
        <w:t>vakcinācijai</w:t>
      </w:r>
      <w:r w:rsidRPr="004B1CA5">
        <w:rPr>
          <w:rFonts w:asciiTheme="majorBidi" w:hAnsiTheme="majorBidi" w:cstheme="majorBidi"/>
          <w:color w:val="0070C0"/>
          <w:lang w:val="lv-LV"/>
        </w:rPr>
        <w:t>;</w:t>
      </w:r>
    </w:p>
    <w:p w14:paraId="6501AE79" w14:textId="2332444E" w:rsidR="69C0A5A0" w:rsidRPr="004B1CA5" w:rsidRDefault="612F2C85" w:rsidP="46FAEE9D">
      <w:pPr>
        <w:pStyle w:val="ListParagraph"/>
        <w:numPr>
          <w:ilvl w:val="1"/>
          <w:numId w:val="77"/>
        </w:numPr>
        <w:jc w:val="both"/>
        <w:rPr>
          <w:rFonts w:ascii="Times New Roman" w:eastAsia="Times New Roman" w:hAnsi="Times New Roman" w:cs="Times New Roman"/>
          <w:b/>
          <w:bCs/>
          <w:color w:val="0070C0"/>
          <w:lang w:val="lv-LV"/>
        </w:rPr>
      </w:pPr>
      <w:r w:rsidRPr="004B1CA5">
        <w:rPr>
          <w:rFonts w:ascii="Times New Roman" w:eastAsia="Times New Roman" w:hAnsi="Times New Roman" w:cs="Times New Roman"/>
          <w:color w:val="0070C0"/>
          <w:lang w:val="lv-LV"/>
        </w:rPr>
        <w:t>Comirnaty Original/Omicron BA.4-5 (5/5 mikrogrami)/devā koncentrāts injekciju dispersijas pagatavošanai (</w:t>
      </w:r>
      <w:r w:rsidRPr="004B1CA5">
        <w:rPr>
          <w:rFonts w:ascii="Times New Roman" w:eastAsia="Times New Roman" w:hAnsi="Times New Roman" w:cs="Times New Roman"/>
          <w:color w:val="0070C0"/>
          <w:u w:val="single"/>
          <w:lang w:val="lv-LV"/>
        </w:rPr>
        <w:t>flakons ar oranžu vāciņu</w:t>
      </w:r>
      <w:r w:rsidRPr="004B1CA5">
        <w:rPr>
          <w:rFonts w:ascii="Times New Roman" w:eastAsia="Times New Roman" w:hAnsi="Times New Roman" w:cs="Times New Roman"/>
          <w:color w:val="0070C0"/>
          <w:lang w:val="lv-LV"/>
        </w:rPr>
        <w:t xml:space="preserve">; jāatšķaida ar </w:t>
      </w:r>
      <w:r w:rsidRPr="004B1CA5">
        <w:rPr>
          <w:rFonts w:ascii="Times New Roman" w:eastAsia="Times New Roman" w:hAnsi="Times New Roman" w:cs="Times New Roman"/>
          <w:color w:val="0070C0"/>
          <w:u w:val="single"/>
          <w:lang w:val="lv-LV"/>
        </w:rPr>
        <w:t>1,3 ml</w:t>
      </w:r>
      <w:r w:rsidRPr="004B1CA5">
        <w:rPr>
          <w:rFonts w:ascii="Times New Roman" w:eastAsia="Times New Roman" w:hAnsi="Times New Roman" w:cs="Times New Roman"/>
          <w:color w:val="0070C0"/>
          <w:lang w:val="lv-LV"/>
        </w:rPr>
        <w:t xml:space="preserve"> 0,9 % nātrija hlorīda šķīduma; vienas 10 µg devas tilpums </w:t>
      </w:r>
      <w:r w:rsidRPr="004B1CA5">
        <w:rPr>
          <w:rFonts w:ascii="Times New Roman" w:eastAsia="Times New Roman" w:hAnsi="Times New Roman" w:cs="Times New Roman"/>
          <w:color w:val="0070C0"/>
          <w:u w:val="single"/>
          <w:lang w:val="lv-LV"/>
        </w:rPr>
        <w:t>0,2 ml</w:t>
      </w:r>
      <w:r w:rsidRPr="004B1CA5">
        <w:rPr>
          <w:rFonts w:ascii="Times New Roman" w:eastAsia="Times New Roman" w:hAnsi="Times New Roman" w:cs="Times New Roman"/>
          <w:color w:val="0070C0"/>
          <w:lang w:val="lv-LV"/>
        </w:rPr>
        <w:t xml:space="preserve">) – apstiprināta bērniem vecumā no 5 līdz 11 gadiem balstvakcinācijai (saskaņā ar zāļu aprakstu) vai primārajai vakcinācijai (saskaņā ar </w:t>
      </w:r>
      <w:r w:rsidR="4AFD58D4" w:rsidRPr="004B1CA5">
        <w:rPr>
          <w:rFonts w:ascii="Times New Roman" w:eastAsia="Times New Roman" w:hAnsi="Times New Roman" w:cs="Times New Roman"/>
          <w:color w:val="0070C0"/>
          <w:lang w:val="lv-LV"/>
        </w:rPr>
        <w:t>IVP rekomendāciju);</w:t>
      </w:r>
    </w:p>
    <w:p w14:paraId="50E68D7F" w14:textId="0357358A" w:rsidR="00540BCB" w:rsidRPr="00200F68" w:rsidRDefault="1394B1D0" w:rsidP="70F33D0E">
      <w:pPr>
        <w:pStyle w:val="ListParagraph"/>
        <w:numPr>
          <w:ilvl w:val="1"/>
          <w:numId w:val="77"/>
        </w:numPr>
        <w:jc w:val="both"/>
        <w:rPr>
          <w:rFonts w:asciiTheme="majorBidi" w:hAnsiTheme="majorBidi" w:cstheme="majorBidi"/>
          <w:color w:val="auto"/>
          <w:lang w:val="lv-LV"/>
        </w:rPr>
      </w:pPr>
      <w:r w:rsidRPr="46FAEE9D">
        <w:rPr>
          <w:rFonts w:asciiTheme="majorBidi" w:hAnsiTheme="majorBidi" w:cstheme="majorBidi"/>
          <w:color w:val="auto"/>
          <w:lang w:val="lv-LV"/>
        </w:rPr>
        <w:lastRenderedPageBreak/>
        <w:t xml:space="preserve">Spikevax vakcīna, 0,25 ml deva </w:t>
      </w:r>
      <w:r w:rsidR="0D9743D0" w:rsidRPr="46FAEE9D">
        <w:rPr>
          <w:rFonts w:asciiTheme="majorBidi" w:hAnsiTheme="majorBidi" w:cstheme="majorBidi"/>
          <w:color w:val="auto"/>
          <w:lang w:val="lv-LV"/>
        </w:rPr>
        <w:t>–</w:t>
      </w:r>
      <w:r w:rsidRPr="46FAEE9D">
        <w:rPr>
          <w:rFonts w:asciiTheme="majorBidi" w:hAnsiTheme="majorBidi" w:cstheme="majorBidi"/>
          <w:color w:val="auto"/>
          <w:lang w:val="lv-LV"/>
        </w:rPr>
        <w:t xml:space="preserve"> </w:t>
      </w:r>
      <w:r w:rsidR="0D9743D0" w:rsidRPr="46FAEE9D">
        <w:rPr>
          <w:rFonts w:asciiTheme="majorBidi" w:hAnsiTheme="majorBidi" w:cstheme="majorBidi"/>
          <w:color w:val="auto"/>
          <w:lang w:val="lv-LV"/>
        </w:rPr>
        <w:t xml:space="preserve">apstiprināta </w:t>
      </w:r>
      <w:r w:rsidRPr="46FAEE9D">
        <w:rPr>
          <w:rFonts w:asciiTheme="majorBidi" w:hAnsiTheme="majorBidi" w:cstheme="majorBidi"/>
          <w:color w:val="auto"/>
          <w:lang w:val="lv-LV"/>
        </w:rPr>
        <w:t>bērniem vecumā no 6 līdz 11 gadiem</w:t>
      </w:r>
      <w:r w:rsidR="06E1D068" w:rsidRPr="46FAEE9D">
        <w:rPr>
          <w:rFonts w:asciiTheme="majorBidi" w:hAnsiTheme="majorBidi" w:cstheme="majorBidi"/>
          <w:color w:val="auto"/>
          <w:lang w:val="lv-LV"/>
        </w:rPr>
        <w:t xml:space="preserve"> </w:t>
      </w:r>
      <w:r w:rsidR="06E1D068" w:rsidRPr="004B1CA5">
        <w:rPr>
          <w:rFonts w:asciiTheme="majorBidi" w:hAnsiTheme="majorBidi" w:cstheme="majorBidi"/>
          <w:color w:val="0070C0"/>
          <w:lang w:val="lv-LV"/>
        </w:rPr>
        <w:t>primārajai vakcinācijai</w:t>
      </w:r>
      <w:r w:rsidRPr="46FAEE9D">
        <w:rPr>
          <w:rFonts w:asciiTheme="majorBidi" w:hAnsiTheme="majorBidi" w:cstheme="majorBidi"/>
          <w:color w:val="auto"/>
          <w:lang w:val="lv-LV"/>
        </w:rPr>
        <w:t>.</w:t>
      </w:r>
    </w:p>
    <w:p w14:paraId="2BF8B19B" w14:textId="7E5B9120" w:rsidR="7CE80388" w:rsidRPr="00F959CA" w:rsidRDefault="28EC05D3" w:rsidP="56676800">
      <w:pPr>
        <w:jc w:val="both"/>
        <w:rPr>
          <w:rFonts w:asciiTheme="majorBidi" w:hAnsiTheme="majorBidi" w:cstheme="majorBidi"/>
        </w:rPr>
      </w:pPr>
      <w:r w:rsidRPr="00F959CA">
        <w:rPr>
          <w:rFonts w:asciiTheme="majorBidi" w:hAnsiTheme="majorBidi" w:cstheme="majorBidi"/>
        </w:rPr>
        <w:t xml:space="preserve">Saskaņā ar IVP rekomendāciju Covid-19 primāro vakcināciju ar reģistrēto vakcīnu var saņemt ikviens bērns, kurš ir </w:t>
      </w:r>
      <w:r w:rsidR="09B75CE0" w:rsidRPr="00F959CA">
        <w:rPr>
          <w:rFonts w:asciiTheme="majorBidi" w:hAnsiTheme="majorBidi" w:cstheme="majorBidi"/>
        </w:rPr>
        <w:t xml:space="preserve">vismaz </w:t>
      </w:r>
      <w:r w:rsidRPr="00F959CA">
        <w:rPr>
          <w:rFonts w:asciiTheme="majorBidi" w:hAnsiTheme="majorBidi" w:cstheme="majorBidi"/>
        </w:rPr>
        <w:t xml:space="preserve">5 gadus vecs </w:t>
      </w:r>
      <w:r w:rsidR="6B1F6B76" w:rsidRPr="00F959CA">
        <w:rPr>
          <w:rFonts w:asciiTheme="majorBidi" w:hAnsiTheme="majorBidi" w:cstheme="majorBidi"/>
        </w:rPr>
        <w:t>vai</w:t>
      </w:r>
      <w:r w:rsidRPr="00F959CA">
        <w:rPr>
          <w:rFonts w:asciiTheme="majorBidi" w:hAnsiTheme="majorBidi" w:cstheme="majorBidi"/>
        </w:rPr>
        <w:t xml:space="preserve"> vecāks, taču īpaši tā rekomendēta ir bērniem ar jau pamatā esošiem veselības traucējumiem</w:t>
      </w:r>
      <w:r w:rsidR="60109160" w:rsidRPr="00F959CA">
        <w:rPr>
          <w:rFonts w:asciiTheme="majorBidi" w:hAnsiTheme="majorBidi" w:cstheme="majorBidi"/>
        </w:rPr>
        <w:t xml:space="preserve"> (</w:t>
      </w:r>
      <w:r w:rsidR="72E28ED8" w:rsidRPr="00F959CA">
        <w:rPr>
          <w:rFonts w:asciiTheme="majorBidi" w:hAnsiTheme="majorBidi" w:cstheme="majorBidi"/>
        </w:rPr>
        <w:t>p</w:t>
      </w:r>
      <w:r w:rsidR="60109160" w:rsidRPr="00F959CA">
        <w:rPr>
          <w:rFonts w:asciiTheme="majorBidi" w:hAnsiTheme="majorBidi" w:cstheme="majorBidi"/>
        </w:rPr>
        <w:t>iem., onkoloģiskām saslimšanām, aptaukošanos, cukura diabētu,</w:t>
      </w:r>
      <w:r w:rsidR="77C6E0B3" w:rsidRPr="00F959CA">
        <w:rPr>
          <w:rFonts w:asciiTheme="majorBidi" w:hAnsiTheme="majorBidi" w:cstheme="majorBidi"/>
        </w:rPr>
        <w:t xml:space="preserve"> </w:t>
      </w:r>
      <w:r w:rsidR="60109160" w:rsidRPr="00F959CA">
        <w:rPr>
          <w:rFonts w:asciiTheme="majorBidi" w:hAnsiTheme="majorBidi" w:cstheme="majorBidi"/>
        </w:rPr>
        <w:t>kardiovaskulārām fona saslimšanām un citām hroniskām orgānu slimībām)</w:t>
      </w:r>
      <w:r w:rsidRPr="00F959CA">
        <w:rPr>
          <w:rFonts w:asciiTheme="majorBidi" w:hAnsiTheme="majorBidi" w:cstheme="majorBidi"/>
        </w:rPr>
        <w:t>.</w:t>
      </w:r>
    </w:p>
    <w:p w14:paraId="0CE9A4C2" w14:textId="5FDE1F76" w:rsidR="10971FAD" w:rsidRPr="00F959CA" w:rsidRDefault="0D8E7C66" w:rsidP="56676800">
      <w:pPr>
        <w:jc w:val="both"/>
        <w:rPr>
          <w:rFonts w:asciiTheme="majorBidi" w:hAnsiTheme="majorBidi" w:cstheme="majorBidi"/>
        </w:rPr>
      </w:pPr>
      <w:r w:rsidRPr="00F959CA">
        <w:rPr>
          <w:rFonts w:asciiTheme="majorBidi" w:hAnsiTheme="majorBidi" w:cstheme="majorBidi"/>
        </w:rPr>
        <w:t>IVP</w:t>
      </w:r>
      <w:r w:rsidR="421EAC72" w:rsidRPr="00F959CA">
        <w:rPr>
          <w:rFonts w:asciiTheme="majorBidi" w:hAnsiTheme="majorBidi" w:cstheme="majorBidi"/>
        </w:rPr>
        <w:t xml:space="preserve"> </w:t>
      </w:r>
      <w:r w:rsidR="421EAC72" w:rsidRPr="00F959CA">
        <w:rPr>
          <w:rFonts w:asciiTheme="majorBidi" w:hAnsiTheme="majorBidi" w:cstheme="majorBidi"/>
          <w:b/>
        </w:rPr>
        <w:t>rekomendē</w:t>
      </w:r>
      <w:r w:rsidR="235DE4AC" w:rsidRPr="00F959CA">
        <w:rPr>
          <w:rFonts w:asciiTheme="majorBidi" w:hAnsiTheme="majorBidi" w:cstheme="majorBidi"/>
          <w:b/>
        </w:rPr>
        <w:t>tais intervāls otrās devas saņemšanai bērniem 5-11 gadu vecumā ir 6 nedēļas</w:t>
      </w:r>
      <w:r w:rsidR="235DE4AC" w:rsidRPr="00F959CA">
        <w:rPr>
          <w:rFonts w:asciiTheme="majorBidi" w:hAnsiTheme="majorBidi" w:cstheme="majorBidi"/>
        </w:rPr>
        <w:t>. Nepieciešamības gadījumā otro vakcīnas devu var saņemt</w:t>
      </w:r>
      <w:r w:rsidR="5E66A156" w:rsidRPr="00F959CA">
        <w:rPr>
          <w:rFonts w:asciiTheme="majorBidi" w:hAnsiTheme="majorBidi" w:cstheme="majorBidi"/>
        </w:rPr>
        <w:t xml:space="preserve"> </w:t>
      </w:r>
      <w:r w:rsidR="235DE4AC" w:rsidRPr="00F959CA">
        <w:rPr>
          <w:rFonts w:asciiTheme="majorBidi" w:hAnsiTheme="majorBidi" w:cstheme="majorBidi"/>
        </w:rPr>
        <w:t>arī</w:t>
      </w:r>
      <w:r w:rsidR="364F13DC" w:rsidRPr="00F959CA">
        <w:rPr>
          <w:rFonts w:asciiTheme="majorBidi" w:hAnsiTheme="majorBidi" w:cstheme="majorBidi"/>
        </w:rPr>
        <w:t>,</w:t>
      </w:r>
      <w:r w:rsidR="235DE4AC" w:rsidRPr="00F959CA">
        <w:rPr>
          <w:rFonts w:asciiTheme="majorBidi" w:hAnsiTheme="majorBidi" w:cstheme="majorBidi"/>
        </w:rPr>
        <w:t xml:space="preserve"> sākot 3 nedē</w:t>
      </w:r>
      <w:r w:rsidR="193A64C3" w:rsidRPr="00F959CA">
        <w:rPr>
          <w:rFonts w:asciiTheme="majorBidi" w:hAnsiTheme="majorBidi" w:cstheme="majorBidi"/>
        </w:rPr>
        <w:t xml:space="preserve">ļu intervālu, kas ir </w:t>
      </w:r>
      <w:r w:rsidR="421EAC72" w:rsidRPr="00F959CA">
        <w:rPr>
          <w:rFonts w:asciiTheme="majorBidi" w:hAnsiTheme="majorBidi" w:cstheme="majorBidi"/>
        </w:rPr>
        <w:t>saskaņā ar vakcīnas reģistrāciju</w:t>
      </w:r>
      <w:r w:rsidR="10FDBA18" w:rsidRPr="00F959CA">
        <w:rPr>
          <w:rFonts w:asciiTheme="majorBidi" w:hAnsiTheme="majorBidi" w:cstheme="majorBidi"/>
        </w:rPr>
        <w:t xml:space="preserve"> (reģistrētais intervāls starp 1. un 2. devas lietošanu ir 21 diena jeb 3 nedēļas</w:t>
      </w:r>
      <w:r w:rsidR="0014698B">
        <w:rPr>
          <w:rFonts w:asciiTheme="majorBidi" w:hAnsiTheme="majorBidi" w:cstheme="majorBidi"/>
        </w:rPr>
        <w:t xml:space="preserve"> Comirnaty vakcīnai un 28 dienas Spikevax vakcīnai</w:t>
      </w:r>
      <w:r w:rsidR="10FDBA18" w:rsidRPr="00F959CA">
        <w:rPr>
          <w:rFonts w:asciiTheme="majorBidi" w:hAnsiTheme="majorBidi" w:cstheme="majorBidi"/>
        </w:rPr>
        <w:t>)</w:t>
      </w:r>
      <w:r w:rsidR="421EAC72" w:rsidRPr="00F959CA">
        <w:rPr>
          <w:rFonts w:asciiTheme="majorBidi" w:hAnsiTheme="majorBidi" w:cstheme="majorBidi"/>
        </w:rPr>
        <w:t>.</w:t>
      </w:r>
    </w:p>
    <w:p w14:paraId="679A92A7" w14:textId="138E5F15" w:rsidR="13C12F78" w:rsidRPr="00F959CA" w:rsidRDefault="370666EE" w:rsidP="56676800">
      <w:pPr>
        <w:jc w:val="both"/>
        <w:rPr>
          <w:rFonts w:asciiTheme="majorBidi" w:hAnsiTheme="majorBidi" w:cstheme="majorBidi"/>
        </w:rPr>
      </w:pPr>
      <w:r w:rsidRPr="00F959CA">
        <w:rPr>
          <w:rFonts w:asciiTheme="majorBidi" w:hAnsiTheme="majorBidi" w:cstheme="majorBidi"/>
        </w:rPr>
        <w:t>D</w:t>
      </w:r>
      <w:r w:rsidR="03A6B2AD" w:rsidRPr="00F959CA">
        <w:rPr>
          <w:rFonts w:asciiTheme="majorBidi" w:hAnsiTheme="majorBidi" w:cstheme="majorBidi"/>
        </w:rPr>
        <w:t>eva lielums jābalsta uz bērna vecumu vakcinācijas dienā.</w:t>
      </w:r>
    </w:p>
    <w:p w14:paraId="7E440029" w14:textId="21198BBD" w:rsidR="13C12F78" w:rsidRPr="00D506F8" w:rsidRDefault="5C517BA1" w:rsidP="00E25C9C">
      <w:pPr>
        <w:pStyle w:val="ListParagraph"/>
        <w:numPr>
          <w:ilvl w:val="0"/>
          <w:numId w:val="9"/>
        </w:numPr>
        <w:jc w:val="both"/>
        <w:rPr>
          <w:rFonts w:asciiTheme="majorBidi" w:eastAsia="Times New Roman" w:hAnsiTheme="majorBidi" w:cstheme="majorBidi"/>
          <w:color w:val="auto"/>
          <w:lang w:val="lv-LV"/>
        </w:rPr>
      </w:pPr>
      <w:r w:rsidRPr="00D506F8">
        <w:rPr>
          <w:rFonts w:asciiTheme="majorBidi" w:eastAsia="Times New Roman" w:hAnsiTheme="majorBidi" w:cstheme="majorBidi"/>
          <w:color w:val="auto"/>
          <w:lang w:val="lv-LV"/>
        </w:rPr>
        <w:t>Ja bērn</w:t>
      </w:r>
      <w:r w:rsidR="0091493E" w:rsidRPr="00D506F8">
        <w:rPr>
          <w:rFonts w:asciiTheme="majorBidi" w:eastAsia="Times New Roman" w:hAnsiTheme="majorBidi" w:cstheme="majorBidi"/>
          <w:color w:val="auto"/>
          <w:lang w:val="lv-LV"/>
        </w:rPr>
        <w:t>am</w:t>
      </w:r>
      <w:r w:rsidRPr="00D506F8">
        <w:rPr>
          <w:rFonts w:asciiTheme="majorBidi" w:eastAsia="Times New Roman" w:hAnsiTheme="majorBidi" w:cstheme="majorBidi"/>
          <w:color w:val="auto"/>
          <w:lang w:val="lv-LV"/>
        </w:rPr>
        <w:t xml:space="preserve"> vecumā no 5 līdz 11 gadiem kā pirmo devu netīši </w:t>
      </w:r>
      <w:r w:rsidR="00600DE0" w:rsidRPr="00D506F8">
        <w:rPr>
          <w:rFonts w:asciiTheme="majorBidi" w:eastAsia="Times New Roman" w:hAnsiTheme="majorBidi" w:cstheme="majorBidi"/>
          <w:color w:val="auto"/>
          <w:lang w:val="lv-LV"/>
        </w:rPr>
        <w:t xml:space="preserve">ievada </w:t>
      </w:r>
      <w:r w:rsidRPr="00D506F8">
        <w:rPr>
          <w:rFonts w:asciiTheme="majorBidi" w:eastAsia="Times New Roman" w:hAnsiTheme="majorBidi" w:cstheme="majorBidi"/>
          <w:color w:val="auto"/>
          <w:lang w:val="lv-LV"/>
        </w:rPr>
        <w:t xml:space="preserve">30 μg devu, tad otrajai devai jāsaņem viena vecumam atbilstoša 10 μg deva </w:t>
      </w:r>
      <w:r w:rsidR="71349B7A" w:rsidRPr="00D506F8">
        <w:rPr>
          <w:rFonts w:asciiTheme="majorBidi" w:eastAsia="Times New Roman" w:hAnsiTheme="majorBidi" w:cstheme="majorBidi"/>
          <w:color w:val="auto"/>
          <w:lang w:val="lv-LV"/>
        </w:rPr>
        <w:t xml:space="preserve">(0,2 ml; flakons ar oranžu vāciņu) </w:t>
      </w:r>
      <w:r w:rsidRPr="00D506F8">
        <w:rPr>
          <w:rFonts w:asciiTheme="majorBidi" w:eastAsia="Times New Roman" w:hAnsiTheme="majorBidi" w:cstheme="majorBidi"/>
          <w:color w:val="auto"/>
          <w:lang w:val="lv-LV"/>
        </w:rPr>
        <w:t>un jāuzskata, ka primārā</w:t>
      </w:r>
      <w:r w:rsidR="0645516F" w:rsidRPr="00D506F8">
        <w:rPr>
          <w:rFonts w:asciiTheme="majorBidi" w:eastAsia="Times New Roman" w:hAnsiTheme="majorBidi" w:cstheme="majorBidi"/>
          <w:color w:val="auto"/>
          <w:lang w:val="lv-LV"/>
        </w:rPr>
        <w:t xml:space="preserve"> </w:t>
      </w:r>
      <w:r w:rsidRPr="00D506F8">
        <w:rPr>
          <w:rFonts w:asciiTheme="majorBidi" w:eastAsia="Times New Roman" w:hAnsiTheme="majorBidi" w:cstheme="majorBidi"/>
          <w:color w:val="auto"/>
          <w:lang w:val="lv-LV"/>
        </w:rPr>
        <w:t>vakcinācija ir pabeigta.</w:t>
      </w:r>
    </w:p>
    <w:p w14:paraId="2206CFCA" w14:textId="25F592E2" w:rsidR="13C12F78" w:rsidRPr="00D506F8" w:rsidRDefault="5C517BA1" w:rsidP="00E25C9C">
      <w:pPr>
        <w:pStyle w:val="ListParagraph"/>
        <w:numPr>
          <w:ilvl w:val="0"/>
          <w:numId w:val="9"/>
        </w:numPr>
        <w:jc w:val="both"/>
        <w:rPr>
          <w:rFonts w:asciiTheme="majorBidi" w:eastAsia="Times New Roman" w:hAnsiTheme="majorBidi" w:cstheme="majorBidi"/>
          <w:color w:val="auto"/>
          <w:lang w:val="lv-LV"/>
        </w:rPr>
      </w:pPr>
      <w:r w:rsidRPr="00D506F8">
        <w:rPr>
          <w:rFonts w:asciiTheme="majorBidi" w:eastAsia="Times New Roman" w:hAnsiTheme="majorBidi" w:cstheme="majorBidi"/>
          <w:color w:val="auto"/>
          <w:lang w:val="lv-LV"/>
        </w:rPr>
        <w:t>Ja bērn</w:t>
      </w:r>
      <w:r w:rsidR="006F0777" w:rsidRPr="00D506F8">
        <w:rPr>
          <w:rFonts w:asciiTheme="majorBidi" w:eastAsia="Times New Roman" w:hAnsiTheme="majorBidi" w:cstheme="majorBidi"/>
          <w:color w:val="auto"/>
          <w:lang w:val="lv-LV"/>
        </w:rPr>
        <w:t>am</w:t>
      </w:r>
      <w:r w:rsidRPr="00D506F8">
        <w:rPr>
          <w:rFonts w:asciiTheme="majorBidi" w:eastAsia="Times New Roman" w:hAnsiTheme="majorBidi" w:cstheme="majorBidi"/>
          <w:color w:val="auto"/>
          <w:lang w:val="lv-LV"/>
        </w:rPr>
        <w:t xml:space="preserve"> vecumā no 5 līdz 11 gadiem kā otro devu nejauši </w:t>
      </w:r>
      <w:r w:rsidR="00FF4274" w:rsidRPr="00D506F8">
        <w:rPr>
          <w:rFonts w:asciiTheme="majorBidi" w:eastAsia="Times New Roman" w:hAnsiTheme="majorBidi" w:cstheme="majorBidi"/>
          <w:color w:val="auto"/>
          <w:lang w:val="lv-LV"/>
        </w:rPr>
        <w:t xml:space="preserve">ievada </w:t>
      </w:r>
      <w:r w:rsidRPr="00D506F8">
        <w:rPr>
          <w:rFonts w:asciiTheme="majorBidi" w:eastAsia="Times New Roman" w:hAnsiTheme="majorBidi" w:cstheme="majorBidi"/>
          <w:color w:val="auto"/>
          <w:lang w:val="lv-LV"/>
        </w:rPr>
        <w:t>30 μg devu, tad arī jāuzskata, ka viņam ir pabeigta primārā imunizācija.</w:t>
      </w:r>
    </w:p>
    <w:p w14:paraId="5123B79C" w14:textId="034636B1" w:rsidR="4DC4D7F0" w:rsidRPr="00F959CA" w:rsidRDefault="1BC95E7B" w:rsidP="56676800">
      <w:pPr>
        <w:jc w:val="both"/>
        <w:rPr>
          <w:rFonts w:asciiTheme="majorBidi" w:hAnsiTheme="majorBidi" w:cstheme="majorBidi"/>
        </w:rPr>
      </w:pPr>
      <w:r w:rsidRPr="00F959CA">
        <w:rPr>
          <w:rFonts w:asciiTheme="majorBidi" w:hAnsiTheme="majorBidi" w:cstheme="majorBidi"/>
        </w:rPr>
        <w:t>Pfizer-BioNTech C</w:t>
      </w:r>
      <w:r w:rsidR="76182F52" w:rsidRPr="00F959CA">
        <w:rPr>
          <w:rFonts w:asciiTheme="majorBidi" w:hAnsiTheme="majorBidi" w:cstheme="majorBidi"/>
        </w:rPr>
        <w:t xml:space="preserve">omirnaty </w:t>
      </w:r>
      <w:r w:rsidRPr="00F959CA">
        <w:rPr>
          <w:rFonts w:asciiTheme="majorBidi" w:hAnsiTheme="majorBidi" w:cstheme="majorBidi"/>
        </w:rPr>
        <w:t>vakcīnas dažādās formas (12+ un pieaugušo devas forma (30</w:t>
      </w:r>
      <w:r w:rsidR="4DC4D7F0" w:rsidRPr="00F959CA">
        <w:rPr>
          <w:rFonts w:asciiTheme="majorBidi" w:hAnsiTheme="majorBidi" w:cstheme="majorBidi"/>
        </w:rPr>
        <w:br/>
      </w:r>
      <w:r w:rsidRPr="00F959CA">
        <w:rPr>
          <w:rFonts w:asciiTheme="majorBidi" w:hAnsiTheme="majorBidi" w:cstheme="majorBidi"/>
        </w:rPr>
        <w:t>μg) un bērnu no 5-11 gadiem 10 μg deva) NAV savstarpēji aizstājamas</w:t>
      </w:r>
      <w:r w:rsidR="5D433B7F" w:rsidRPr="00F959CA">
        <w:rPr>
          <w:rFonts w:asciiTheme="majorBidi" w:hAnsiTheme="majorBidi" w:cstheme="majorBidi"/>
        </w:rPr>
        <w:t>.</w:t>
      </w:r>
    </w:p>
    <w:p w14:paraId="116A82CD" w14:textId="5AD26100" w:rsidR="4DC4D7F0" w:rsidRPr="00F959CA" w:rsidRDefault="04000831" w:rsidP="56676800">
      <w:pPr>
        <w:jc w:val="both"/>
        <w:rPr>
          <w:rFonts w:asciiTheme="majorBidi" w:hAnsiTheme="majorBidi" w:cstheme="majorBidi"/>
        </w:rPr>
      </w:pPr>
      <w:r w:rsidRPr="00F959CA">
        <w:rPr>
          <w:rFonts w:asciiTheme="majorBidi" w:hAnsiTheme="majorBidi" w:cstheme="majorBidi"/>
        </w:rPr>
        <w:t>Covid-19 vakcīnas gan bērnu, gan pieaugušo vecumā var ievadīt vienlaicīgi ar citām</w:t>
      </w:r>
      <w:r w:rsidR="4DAF8B87" w:rsidRPr="00F959CA">
        <w:rPr>
          <w:rFonts w:asciiTheme="majorBidi" w:hAnsiTheme="majorBidi" w:cstheme="majorBidi"/>
        </w:rPr>
        <w:t xml:space="preserve"> </w:t>
      </w:r>
      <w:r w:rsidRPr="00F959CA">
        <w:rPr>
          <w:rFonts w:asciiTheme="majorBidi" w:hAnsiTheme="majorBidi" w:cstheme="majorBidi"/>
        </w:rPr>
        <w:t>vakcīnām tajā pašā dienā vai jebkādā intervālā pirms un pēc Covid-19 vakcīnas</w:t>
      </w:r>
      <w:r w:rsidR="3874CC2E" w:rsidRPr="00F959CA">
        <w:rPr>
          <w:rFonts w:asciiTheme="majorBidi" w:hAnsiTheme="majorBidi" w:cstheme="majorBidi"/>
        </w:rPr>
        <w:t xml:space="preserve"> </w:t>
      </w:r>
      <w:r w:rsidRPr="00F959CA">
        <w:rPr>
          <w:rFonts w:asciiTheme="majorBidi" w:hAnsiTheme="majorBidi" w:cstheme="majorBidi"/>
        </w:rPr>
        <w:t>saņemšanas.</w:t>
      </w:r>
    </w:p>
    <w:p w14:paraId="2FE1F748" w14:textId="4CEBA37D" w:rsidR="115AA592" w:rsidRPr="00F959CA" w:rsidRDefault="115AA592" w:rsidP="00126612">
      <w:pPr>
        <w:jc w:val="both"/>
        <w:rPr>
          <w:rFonts w:asciiTheme="majorBidi" w:hAnsiTheme="majorBidi" w:cstheme="majorBidi"/>
        </w:rPr>
      </w:pPr>
    </w:p>
    <w:p w14:paraId="7A11C359" w14:textId="4790AE6F" w:rsidR="115AA592" w:rsidRPr="00F959CA" w:rsidRDefault="7BBDB8B0" w:rsidP="46FAEE9D">
      <w:pPr>
        <w:jc w:val="both"/>
        <w:rPr>
          <w:rFonts w:asciiTheme="majorBidi" w:hAnsiTheme="majorBidi" w:cstheme="majorBidi"/>
          <w:b/>
          <w:bCs/>
        </w:rPr>
      </w:pPr>
      <w:bookmarkStart w:id="44" w:name="_Toc1563228116"/>
      <w:r w:rsidRPr="46FAEE9D">
        <w:rPr>
          <w:rStyle w:val="Heading2Char"/>
          <w:rFonts w:asciiTheme="majorBidi" w:hAnsiTheme="majorBidi"/>
        </w:rPr>
        <w:t>Ukrainas iedzīvotāju - patvēruma meklētāju vakcinācija</w:t>
      </w:r>
      <w:bookmarkEnd w:id="44"/>
    </w:p>
    <w:p w14:paraId="0827B2CC" w14:textId="037B52A9" w:rsidR="115AA592" w:rsidRPr="00F959CA" w:rsidRDefault="7C68AEEB" w:rsidP="00126612">
      <w:pPr>
        <w:ind w:firstLine="720"/>
        <w:jc w:val="both"/>
        <w:rPr>
          <w:rFonts w:asciiTheme="majorBidi" w:hAnsiTheme="majorBidi" w:cstheme="majorBidi"/>
        </w:rPr>
      </w:pPr>
      <w:r w:rsidRPr="00E03276">
        <w:rPr>
          <w:rFonts w:asciiTheme="majorBidi" w:hAnsiTheme="majorBidi" w:cstheme="majorBidi"/>
        </w:rPr>
        <w:t xml:space="preserve">Saskaņā ar pašlaik spēkā esošo regulējumu, Latvijā tiek atzīti Covid-19 vakcinācijas fakti personām, kuras saņēmušas vakcināciju ārvalstīs, ja vakcinācija veikta ar </w:t>
      </w:r>
      <w:r w:rsidRPr="00E03276">
        <w:rPr>
          <w:rFonts w:asciiTheme="majorBidi" w:hAnsiTheme="majorBidi" w:cstheme="majorBidi"/>
          <w:b/>
        </w:rPr>
        <w:t>Eiropas Zāļu aģentūrā (EZA) reģistrētām vai Pasaules Veselības organizācijas (PVO) atzītām vakcīnām</w:t>
      </w:r>
      <w:r w:rsidRPr="00E03276">
        <w:rPr>
          <w:rFonts w:asciiTheme="majorBidi" w:hAnsiTheme="majorBidi" w:cstheme="majorBidi"/>
        </w:rPr>
        <w:t>. Tas attiecināms arī uz patvēruma meklētājiem no Ukrainas, kuriem ir tiesības uz Latvijas valsts apmaksātu veselības aprūpi.</w:t>
      </w:r>
    </w:p>
    <w:p w14:paraId="03221B90" w14:textId="72310168" w:rsidR="115AA592" w:rsidRPr="00F959CA" w:rsidRDefault="7C68AEEB" w:rsidP="00126612">
      <w:pPr>
        <w:spacing w:after="0" w:line="240" w:lineRule="auto"/>
        <w:jc w:val="both"/>
        <w:rPr>
          <w:rFonts w:asciiTheme="majorBidi" w:hAnsiTheme="majorBidi" w:cstheme="majorBidi"/>
        </w:rPr>
      </w:pPr>
      <w:r w:rsidRPr="00E03276">
        <w:rPr>
          <w:rFonts w:asciiTheme="majorBidi" w:hAnsiTheme="majorBidi" w:cstheme="majorBidi"/>
        </w:rPr>
        <w:t>Balstoties uz publiski pieejamo informāciju, Ukrainā vakcinācijai pret Covid-19 tiek izmantotas šādas vakcīnas:</w:t>
      </w:r>
    </w:p>
    <w:p w14:paraId="3280F906" w14:textId="465D7AC6" w:rsidR="115AA592" w:rsidRPr="00F959CA" w:rsidRDefault="7C68AEEB" w:rsidP="001A697E">
      <w:pPr>
        <w:pStyle w:val="ListParagraph"/>
        <w:numPr>
          <w:ilvl w:val="0"/>
          <w:numId w:val="69"/>
        </w:numPr>
        <w:spacing w:after="0" w:line="240" w:lineRule="auto"/>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 xml:space="preserve">Moderna </w:t>
      </w:r>
      <w:r w:rsidRPr="00E03276">
        <w:rPr>
          <w:rFonts w:asciiTheme="majorBidi" w:eastAsia="Times New Roman" w:hAnsiTheme="majorBidi" w:cstheme="majorBidi"/>
          <w:i/>
          <w:color w:val="auto"/>
          <w:lang w:val="lv-LV"/>
        </w:rPr>
        <w:t>Spikevax</w:t>
      </w:r>
      <w:r w:rsidRPr="00E03276">
        <w:rPr>
          <w:rFonts w:asciiTheme="majorBidi" w:eastAsia="Times New Roman" w:hAnsiTheme="majorBidi" w:cstheme="majorBidi"/>
          <w:color w:val="auto"/>
          <w:lang w:val="lv-LV"/>
        </w:rPr>
        <w:t xml:space="preserve"> – reģistrēta EZA;</w:t>
      </w:r>
    </w:p>
    <w:p w14:paraId="24BF8A15" w14:textId="17EBD0B7" w:rsidR="115AA592" w:rsidRPr="00F959CA" w:rsidRDefault="7C68AEEB" w:rsidP="001A697E">
      <w:pPr>
        <w:pStyle w:val="ListParagraph"/>
        <w:numPr>
          <w:ilvl w:val="0"/>
          <w:numId w:val="69"/>
        </w:numPr>
        <w:spacing w:after="0" w:line="240" w:lineRule="auto"/>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 xml:space="preserve">Pfizer </w:t>
      </w:r>
      <w:r w:rsidRPr="00E03276">
        <w:rPr>
          <w:rFonts w:asciiTheme="majorBidi" w:eastAsia="Times New Roman" w:hAnsiTheme="majorBidi" w:cstheme="majorBidi"/>
          <w:i/>
          <w:color w:val="auto"/>
          <w:lang w:val="lv-LV"/>
        </w:rPr>
        <w:t>Comirnaty</w:t>
      </w:r>
      <w:r w:rsidRPr="00E03276">
        <w:rPr>
          <w:rFonts w:asciiTheme="majorBidi" w:eastAsia="Times New Roman" w:hAnsiTheme="majorBidi" w:cstheme="majorBidi"/>
          <w:color w:val="auto"/>
          <w:lang w:val="lv-LV"/>
        </w:rPr>
        <w:t xml:space="preserve"> – reģistrēta EZA;</w:t>
      </w:r>
    </w:p>
    <w:p w14:paraId="60C12971" w14:textId="249BC781" w:rsidR="115AA592" w:rsidRPr="00F959CA" w:rsidRDefault="7C68AEEB" w:rsidP="001A697E">
      <w:pPr>
        <w:pStyle w:val="ListParagraph"/>
        <w:numPr>
          <w:ilvl w:val="0"/>
          <w:numId w:val="69"/>
        </w:numPr>
        <w:spacing w:after="0" w:line="240" w:lineRule="auto"/>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 xml:space="preserve">Oxford/AstraZeneca </w:t>
      </w:r>
      <w:r w:rsidRPr="00E03276">
        <w:rPr>
          <w:rFonts w:asciiTheme="majorBidi" w:eastAsia="Times New Roman" w:hAnsiTheme="majorBidi" w:cstheme="majorBidi"/>
          <w:i/>
          <w:color w:val="auto"/>
          <w:lang w:val="lv-LV"/>
        </w:rPr>
        <w:t>Vaxzevria</w:t>
      </w:r>
      <w:r w:rsidRPr="00E03276">
        <w:rPr>
          <w:rFonts w:asciiTheme="majorBidi" w:eastAsia="Times New Roman" w:hAnsiTheme="majorBidi" w:cstheme="majorBidi"/>
          <w:color w:val="auto"/>
          <w:lang w:val="lv-LV"/>
        </w:rPr>
        <w:t xml:space="preserve"> – reģistrēta EZA;</w:t>
      </w:r>
    </w:p>
    <w:p w14:paraId="58DBF5D6" w14:textId="618C4E9F" w:rsidR="115AA592" w:rsidRPr="00F959CA" w:rsidRDefault="7C68AEEB" w:rsidP="001A697E">
      <w:pPr>
        <w:pStyle w:val="ListParagraph"/>
        <w:numPr>
          <w:ilvl w:val="0"/>
          <w:numId w:val="69"/>
        </w:numPr>
        <w:spacing w:after="0" w:line="240" w:lineRule="auto"/>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 xml:space="preserve">Serum Institute of India </w:t>
      </w:r>
      <w:r w:rsidRPr="00E03276">
        <w:rPr>
          <w:rFonts w:asciiTheme="majorBidi" w:eastAsia="Times New Roman" w:hAnsiTheme="majorBidi" w:cstheme="majorBidi"/>
          <w:i/>
          <w:color w:val="auto"/>
          <w:lang w:val="lv-LV"/>
        </w:rPr>
        <w:t>Covishield</w:t>
      </w:r>
      <w:r w:rsidRPr="00E03276">
        <w:rPr>
          <w:rFonts w:asciiTheme="majorBidi" w:eastAsia="Times New Roman" w:hAnsiTheme="majorBidi" w:cstheme="majorBidi"/>
          <w:color w:val="auto"/>
          <w:lang w:val="lv-LV"/>
        </w:rPr>
        <w:t xml:space="preserve"> – PVO atzīta (</w:t>
      </w:r>
      <w:r w:rsidRPr="00E03276">
        <w:rPr>
          <w:rFonts w:asciiTheme="majorBidi" w:eastAsia="Times New Roman" w:hAnsiTheme="majorBidi" w:cstheme="majorBidi"/>
          <w:i/>
          <w:color w:val="auto"/>
          <w:lang w:val="lv-LV"/>
        </w:rPr>
        <w:t>Vaxzevria</w:t>
      </w:r>
      <w:r w:rsidRPr="00E03276">
        <w:rPr>
          <w:rFonts w:asciiTheme="majorBidi" w:eastAsia="Times New Roman" w:hAnsiTheme="majorBidi" w:cstheme="majorBidi"/>
          <w:color w:val="auto"/>
          <w:lang w:val="lv-LV"/>
        </w:rPr>
        <w:t xml:space="preserve"> analogs);</w:t>
      </w:r>
    </w:p>
    <w:p w14:paraId="797C353C" w14:textId="60364B2B" w:rsidR="115AA592" w:rsidRPr="00F959CA" w:rsidRDefault="7C68AEEB" w:rsidP="001A697E">
      <w:pPr>
        <w:pStyle w:val="ListParagraph"/>
        <w:numPr>
          <w:ilvl w:val="0"/>
          <w:numId w:val="69"/>
        </w:numPr>
        <w:spacing w:after="0" w:line="240" w:lineRule="auto"/>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 xml:space="preserve">Sinovac </w:t>
      </w:r>
      <w:r w:rsidRPr="00E03276">
        <w:rPr>
          <w:rFonts w:asciiTheme="majorBidi" w:eastAsia="Times New Roman" w:hAnsiTheme="majorBidi" w:cstheme="majorBidi"/>
          <w:i/>
          <w:color w:val="auto"/>
          <w:lang w:val="lv-LV"/>
        </w:rPr>
        <w:t>Coronavac</w:t>
      </w:r>
      <w:r w:rsidRPr="00E03276">
        <w:rPr>
          <w:rFonts w:asciiTheme="majorBidi" w:eastAsia="Times New Roman" w:hAnsiTheme="majorBidi" w:cstheme="majorBidi"/>
          <w:color w:val="auto"/>
          <w:lang w:val="lv-LV"/>
        </w:rPr>
        <w:t xml:space="preserve"> – PVO atzīta (inaktivēta vīrusa vakcīna);</w:t>
      </w:r>
    </w:p>
    <w:p w14:paraId="7337EA2C" w14:textId="5276C9F5" w:rsidR="115AA592" w:rsidRPr="00F959CA" w:rsidRDefault="7C68AEEB" w:rsidP="001A697E">
      <w:pPr>
        <w:pStyle w:val="ListParagraph"/>
        <w:numPr>
          <w:ilvl w:val="0"/>
          <w:numId w:val="69"/>
        </w:numPr>
        <w:spacing w:after="0" w:line="240" w:lineRule="auto"/>
        <w:jc w:val="both"/>
        <w:rPr>
          <w:rFonts w:asciiTheme="majorBidi" w:eastAsia="Times New Roman" w:hAnsiTheme="majorBidi" w:cstheme="majorBidi"/>
          <w:i/>
          <w:color w:val="auto"/>
          <w:lang w:val="lv-LV"/>
        </w:rPr>
      </w:pPr>
      <w:r w:rsidRPr="00E03276">
        <w:rPr>
          <w:rFonts w:asciiTheme="majorBidi" w:eastAsia="Times New Roman" w:hAnsiTheme="majorBidi" w:cstheme="majorBidi"/>
          <w:i/>
          <w:color w:val="auto"/>
          <w:lang w:val="lv-LV"/>
        </w:rPr>
        <w:t>Covid-19 Vaccine Janssen</w:t>
      </w:r>
      <w:r w:rsidRPr="00E03276">
        <w:rPr>
          <w:rFonts w:asciiTheme="majorBidi" w:eastAsia="Times New Roman" w:hAnsiTheme="majorBidi" w:cstheme="majorBidi"/>
          <w:color w:val="auto"/>
          <w:lang w:val="lv-LV"/>
        </w:rPr>
        <w:t xml:space="preserve"> jeb </w:t>
      </w:r>
      <w:r w:rsidRPr="00E03276">
        <w:rPr>
          <w:rFonts w:asciiTheme="majorBidi" w:eastAsia="Times New Roman" w:hAnsiTheme="majorBidi" w:cstheme="majorBidi"/>
          <w:i/>
          <w:color w:val="auto"/>
          <w:lang w:val="lv-LV"/>
        </w:rPr>
        <w:t>JCOVDEN</w:t>
      </w:r>
      <w:r w:rsidRPr="00E03276">
        <w:rPr>
          <w:rFonts w:asciiTheme="majorBidi" w:eastAsia="Times New Roman" w:hAnsiTheme="majorBidi" w:cstheme="majorBidi"/>
          <w:color w:val="auto"/>
          <w:lang w:val="lv-LV"/>
        </w:rPr>
        <w:t>– reģistrēta EZA.</w:t>
      </w:r>
    </w:p>
    <w:p w14:paraId="1368F9E4" w14:textId="7704E3C9" w:rsidR="115AA592" w:rsidRPr="00F959CA" w:rsidRDefault="7C68AEEB" w:rsidP="00126612">
      <w:pPr>
        <w:spacing w:after="0" w:line="240" w:lineRule="auto"/>
        <w:jc w:val="both"/>
        <w:rPr>
          <w:rFonts w:asciiTheme="majorBidi" w:hAnsiTheme="majorBidi" w:cstheme="majorBidi"/>
        </w:rPr>
      </w:pPr>
      <w:r w:rsidRPr="00E03276">
        <w:rPr>
          <w:rFonts w:asciiTheme="majorBidi" w:hAnsiTheme="majorBidi" w:cstheme="majorBidi"/>
        </w:rPr>
        <w:t xml:space="preserve">  </w:t>
      </w:r>
    </w:p>
    <w:p w14:paraId="0F8C55E8" w14:textId="67679937" w:rsidR="115AA592" w:rsidRPr="00F959CA" w:rsidRDefault="7C68AEEB" w:rsidP="00126612">
      <w:pPr>
        <w:spacing w:after="0" w:line="240" w:lineRule="auto"/>
        <w:jc w:val="both"/>
        <w:rPr>
          <w:rFonts w:asciiTheme="majorBidi" w:hAnsiTheme="majorBidi" w:cstheme="majorBidi"/>
          <w:b/>
          <w:u w:val="single"/>
        </w:rPr>
      </w:pPr>
      <w:r w:rsidRPr="00E03276">
        <w:rPr>
          <w:rFonts w:asciiTheme="majorBidi" w:hAnsiTheme="majorBidi" w:cstheme="majorBidi"/>
          <w:b/>
          <w:u w:val="single"/>
        </w:rPr>
        <w:t>Patvēruma meklētāju vakcinācijas shēma:</w:t>
      </w:r>
    </w:p>
    <w:p w14:paraId="1ECBF165" w14:textId="61C37CDD" w:rsidR="115AA592" w:rsidRPr="00F959CA" w:rsidRDefault="7C68AEEB" w:rsidP="00126612">
      <w:pPr>
        <w:spacing w:after="0" w:line="240" w:lineRule="auto"/>
        <w:jc w:val="both"/>
        <w:rPr>
          <w:rFonts w:asciiTheme="majorBidi" w:hAnsiTheme="majorBidi" w:cstheme="majorBidi"/>
        </w:rPr>
      </w:pPr>
      <w:r w:rsidRPr="00E03276">
        <w:rPr>
          <w:rFonts w:asciiTheme="majorBidi" w:hAnsiTheme="majorBidi" w:cstheme="majorBidi"/>
        </w:rPr>
        <w:t xml:space="preserve"> </w:t>
      </w:r>
    </w:p>
    <w:p w14:paraId="29957BA0" w14:textId="160B1EC6" w:rsidR="115AA592" w:rsidRPr="00F959CA" w:rsidRDefault="7C68AEEB" w:rsidP="001A697E">
      <w:pPr>
        <w:pStyle w:val="ListParagraph"/>
        <w:numPr>
          <w:ilvl w:val="0"/>
          <w:numId w:val="52"/>
        </w:numPr>
        <w:spacing w:after="0" w:line="240" w:lineRule="auto"/>
        <w:ind w:left="0"/>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 xml:space="preserve">Ja </w:t>
      </w:r>
      <w:r w:rsidRPr="00E03276">
        <w:rPr>
          <w:rFonts w:asciiTheme="majorBidi" w:eastAsia="Times New Roman" w:hAnsiTheme="majorBidi" w:cstheme="majorBidi"/>
          <w:b/>
          <w:color w:val="auto"/>
          <w:lang w:val="lv-LV"/>
        </w:rPr>
        <w:t>vakcinācija nav veikta</w:t>
      </w:r>
      <w:r w:rsidRPr="00E03276">
        <w:rPr>
          <w:rFonts w:asciiTheme="majorBidi" w:eastAsia="Times New Roman" w:hAnsiTheme="majorBidi" w:cstheme="majorBidi"/>
          <w:color w:val="auto"/>
          <w:lang w:val="lv-LV"/>
        </w:rPr>
        <w:t>: veicama primārā vakcinācija, izmantojot jebkuru no Latvijā pieejamajām vakcīnām atbilstoši vakcinējamās personas vecumam u.c. nosacījumiem.</w:t>
      </w:r>
    </w:p>
    <w:p w14:paraId="37BC9F53" w14:textId="0CCE119F" w:rsidR="115AA592" w:rsidRPr="00F959CA" w:rsidRDefault="7C68AEEB" w:rsidP="00126612">
      <w:pPr>
        <w:spacing w:after="0" w:line="240" w:lineRule="auto"/>
        <w:jc w:val="both"/>
        <w:rPr>
          <w:rFonts w:asciiTheme="majorBidi" w:hAnsiTheme="majorBidi" w:cstheme="majorBidi"/>
        </w:rPr>
      </w:pPr>
      <w:r w:rsidRPr="00E03276">
        <w:rPr>
          <w:rFonts w:asciiTheme="majorBidi" w:hAnsiTheme="majorBidi" w:cstheme="majorBidi"/>
        </w:rPr>
        <w:t xml:space="preserve"> </w:t>
      </w:r>
    </w:p>
    <w:p w14:paraId="480592DF" w14:textId="757A7662" w:rsidR="115AA592" w:rsidRPr="00F959CA" w:rsidRDefault="7C68AEEB" w:rsidP="001A697E">
      <w:pPr>
        <w:pStyle w:val="ListParagraph"/>
        <w:numPr>
          <w:ilvl w:val="0"/>
          <w:numId w:val="52"/>
        </w:numPr>
        <w:spacing w:after="0" w:line="240" w:lineRule="auto"/>
        <w:ind w:left="0"/>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 xml:space="preserve">Ja primārā </w:t>
      </w:r>
      <w:r w:rsidRPr="00E03276">
        <w:rPr>
          <w:rFonts w:asciiTheme="majorBidi" w:eastAsia="Times New Roman" w:hAnsiTheme="majorBidi" w:cstheme="majorBidi"/>
          <w:b/>
          <w:color w:val="auto"/>
          <w:lang w:val="lv-LV"/>
        </w:rPr>
        <w:t>vakcinācija</w:t>
      </w:r>
      <w:r w:rsidRPr="00E03276">
        <w:rPr>
          <w:rFonts w:asciiTheme="majorBidi" w:eastAsia="Times New Roman" w:hAnsiTheme="majorBidi" w:cstheme="majorBidi"/>
          <w:color w:val="auto"/>
          <w:lang w:val="lv-LV"/>
        </w:rPr>
        <w:t xml:space="preserve"> </w:t>
      </w:r>
      <w:r w:rsidRPr="00E03276">
        <w:rPr>
          <w:rFonts w:asciiTheme="majorBidi" w:eastAsia="Times New Roman" w:hAnsiTheme="majorBidi" w:cstheme="majorBidi"/>
          <w:b/>
          <w:color w:val="auto"/>
          <w:lang w:val="lv-LV"/>
        </w:rPr>
        <w:t>uzsākta, bet nav ievadīta otrā deva</w:t>
      </w:r>
      <w:r w:rsidRPr="00E03276">
        <w:rPr>
          <w:rFonts w:asciiTheme="majorBidi" w:eastAsia="Times New Roman" w:hAnsiTheme="majorBidi" w:cstheme="majorBidi"/>
          <w:color w:val="auto"/>
          <w:lang w:val="lv-LV"/>
        </w:rPr>
        <w:t>: noslēdzama primārā vakcinācija. Otro devu vēlams saņemt ar to pašu vakcīnu, ar ko sākta vakcinācija, bet, ja tas nav iespējams, tad kā otrā deva ievadāma kāda no pieejamajām mRNS tipa vakcīnām (</w:t>
      </w:r>
      <w:r w:rsidRPr="00E03276">
        <w:rPr>
          <w:rFonts w:asciiTheme="majorBidi" w:eastAsia="Times New Roman" w:hAnsiTheme="majorBidi" w:cstheme="majorBidi"/>
          <w:i/>
          <w:color w:val="auto"/>
          <w:lang w:val="lv-LV"/>
        </w:rPr>
        <w:t>Comirnaty</w:t>
      </w:r>
      <w:r w:rsidRPr="00E03276">
        <w:rPr>
          <w:rFonts w:asciiTheme="majorBidi" w:eastAsia="Times New Roman" w:hAnsiTheme="majorBidi" w:cstheme="majorBidi"/>
          <w:color w:val="auto"/>
          <w:lang w:val="lv-LV"/>
        </w:rPr>
        <w:t xml:space="preserve"> vai </w:t>
      </w:r>
      <w:r w:rsidRPr="00E03276">
        <w:rPr>
          <w:rFonts w:asciiTheme="majorBidi" w:eastAsia="Times New Roman" w:hAnsiTheme="majorBidi" w:cstheme="majorBidi"/>
          <w:i/>
          <w:color w:val="auto"/>
          <w:lang w:val="lv-LV"/>
        </w:rPr>
        <w:t>Spikevax</w:t>
      </w:r>
      <w:r w:rsidRPr="00E03276">
        <w:rPr>
          <w:rFonts w:asciiTheme="majorBidi" w:eastAsia="Times New Roman" w:hAnsiTheme="majorBidi" w:cstheme="majorBidi"/>
          <w:color w:val="auto"/>
          <w:lang w:val="lv-LV"/>
        </w:rPr>
        <w:t xml:space="preserve">) vai – kā otrā izvēle </w:t>
      </w:r>
      <w:r w:rsidRPr="00E03276">
        <w:rPr>
          <w:rFonts w:asciiTheme="majorBidi" w:eastAsia="Times New Roman" w:hAnsiTheme="majorBidi" w:cstheme="majorBidi"/>
          <w:color w:val="auto"/>
          <w:lang w:val="lv-LV"/>
        </w:rPr>
        <w:lastRenderedPageBreak/>
        <w:t xml:space="preserve">– jebkura no pārējām Latvijā pieejamajām vakcīnām. Otrā deva ievadāma arī tad, ja pārsniegts rekomendētais intervāls otrās devas saņemšanai. </w:t>
      </w:r>
    </w:p>
    <w:p w14:paraId="21CC4C20" w14:textId="2F48FFEA" w:rsidR="115AA592" w:rsidRPr="00F959CA" w:rsidRDefault="115AA592" w:rsidP="00126612">
      <w:pPr>
        <w:spacing w:after="0" w:line="240" w:lineRule="auto"/>
        <w:ind w:firstLine="720"/>
        <w:jc w:val="both"/>
        <w:rPr>
          <w:rFonts w:asciiTheme="majorBidi" w:hAnsiTheme="majorBidi" w:cstheme="majorBidi"/>
        </w:rPr>
      </w:pPr>
    </w:p>
    <w:p w14:paraId="3F78CE4E" w14:textId="61597D97" w:rsidR="115AA592" w:rsidRPr="00F959CA" w:rsidRDefault="7C68AEEB" w:rsidP="00126612">
      <w:pPr>
        <w:spacing w:after="0" w:line="240" w:lineRule="auto"/>
        <w:jc w:val="both"/>
        <w:rPr>
          <w:rFonts w:asciiTheme="majorBidi" w:hAnsiTheme="majorBidi" w:cstheme="majorBidi"/>
        </w:rPr>
      </w:pPr>
      <w:r w:rsidRPr="00E03276">
        <w:rPr>
          <w:rFonts w:asciiTheme="majorBidi" w:hAnsiTheme="majorBidi" w:cstheme="majorBidi"/>
        </w:rPr>
        <w:t xml:space="preserve">Ja pirmā deva ievadīta ar </w:t>
      </w:r>
      <w:r w:rsidRPr="00E03276">
        <w:rPr>
          <w:rFonts w:asciiTheme="majorBidi" w:hAnsiTheme="majorBidi" w:cstheme="majorBidi"/>
          <w:i/>
        </w:rPr>
        <w:t>Coronavac</w:t>
      </w:r>
      <w:r w:rsidRPr="00E03276">
        <w:rPr>
          <w:rFonts w:asciiTheme="majorBidi" w:hAnsiTheme="majorBidi" w:cstheme="majorBidi"/>
        </w:rPr>
        <w:t xml:space="preserve">, otrā deva jāsaņem pēc 4 nedēļām. Attiecībā </w:t>
      </w:r>
      <w:r w:rsidR="30733D10" w:rsidRPr="00E03276">
        <w:rPr>
          <w:rFonts w:asciiTheme="majorBidi" w:hAnsiTheme="majorBidi" w:cstheme="majorBidi"/>
        </w:rPr>
        <w:tab/>
      </w:r>
      <w:r w:rsidRPr="00E03276">
        <w:rPr>
          <w:rFonts w:asciiTheme="majorBidi" w:hAnsiTheme="majorBidi" w:cstheme="majorBidi"/>
        </w:rPr>
        <w:t xml:space="preserve">uz </w:t>
      </w:r>
      <w:r w:rsidRPr="00E03276">
        <w:rPr>
          <w:rFonts w:asciiTheme="majorBidi" w:hAnsiTheme="majorBidi" w:cstheme="majorBidi"/>
          <w:i/>
        </w:rPr>
        <w:t>Covishield</w:t>
      </w:r>
      <w:r w:rsidRPr="00E03276">
        <w:rPr>
          <w:rFonts w:asciiTheme="majorBidi" w:hAnsiTheme="majorBidi" w:cstheme="majorBidi"/>
        </w:rPr>
        <w:t xml:space="preserve"> nosacījumi par otrās devas ievadīšanas laiku ir identiski kā </w:t>
      </w:r>
      <w:r w:rsidRPr="00E03276">
        <w:rPr>
          <w:rFonts w:asciiTheme="majorBidi" w:hAnsiTheme="majorBidi" w:cstheme="majorBidi"/>
          <w:i/>
        </w:rPr>
        <w:t>Vaxzevria</w:t>
      </w:r>
      <w:r w:rsidRPr="00E03276">
        <w:rPr>
          <w:rFonts w:asciiTheme="majorBidi" w:hAnsiTheme="majorBidi" w:cstheme="majorBidi"/>
        </w:rPr>
        <w:t xml:space="preserve">. </w:t>
      </w:r>
    </w:p>
    <w:p w14:paraId="10609C5C" w14:textId="248F0F0A" w:rsidR="115AA592" w:rsidRPr="00F959CA" w:rsidRDefault="7C68AEEB" w:rsidP="00126612">
      <w:pPr>
        <w:spacing w:after="0" w:line="240" w:lineRule="auto"/>
        <w:jc w:val="both"/>
        <w:rPr>
          <w:rFonts w:asciiTheme="majorBidi" w:hAnsiTheme="majorBidi" w:cstheme="majorBidi"/>
        </w:rPr>
      </w:pPr>
      <w:r w:rsidRPr="00E03276">
        <w:rPr>
          <w:rFonts w:asciiTheme="majorBidi" w:hAnsiTheme="majorBidi" w:cstheme="majorBidi"/>
        </w:rPr>
        <w:t xml:space="preserve"> </w:t>
      </w:r>
    </w:p>
    <w:p w14:paraId="38B0A3EB" w14:textId="63C3629D" w:rsidR="115AA592" w:rsidRPr="00F959CA" w:rsidRDefault="7C68AEEB" w:rsidP="001A697E">
      <w:pPr>
        <w:pStyle w:val="ListParagraph"/>
        <w:numPr>
          <w:ilvl w:val="0"/>
          <w:numId w:val="52"/>
        </w:numPr>
        <w:spacing w:after="0" w:line="240" w:lineRule="auto"/>
        <w:ind w:left="0"/>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 xml:space="preserve">Ja primārā vakcinācija ir veikta, tad persona </w:t>
      </w:r>
      <w:r w:rsidRPr="00E03276">
        <w:rPr>
          <w:rFonts w:asciiTheme="majorBidi" w:eastAsia="Times New Roman" w:hAnsiTheme="majorBidi" w:cstheme="majorBidi"/>
          <w:b/>
          <w:color w:val="auto"/>
          <w:lang w:val="lv-LV"/>
        </w:rPr>
        <w:t>kvalificējas balstvakcinācijai atbilstoši kopējiem nosacījumiem</w:t>
      </w:r>
      <w:r w:rsidRPr="00E03276">
        <w:rPr>
          <w:rFonts w:asciiTheme="majorBidi" w:eastAsia="Times New Roman" w:hAnsiTheme="majorBidi" w:cstheme="majorBidi"/>
          <w:color w:val="auto"/>
          <w:lang w:val="lv-LV"/>
        </w:rPr>
        <w:t xml:space="preserve"> par balstvakcināciju. Nosacījumi par pieaugušu personu balstvakcināciju pēc primārās vakcinācijas ar </w:t>
      </w:r>
      <w:r w:rsidRPr="00E03276">
        <w:rPr>
          <w:rFonts w:asciiTheme="majorBidi" w:eastAsia="Times New Roman" w:hAnsiTheme="majorBidi" w:cstheme="majorBidi"/>
          <w:i/>
          <w:color w:val="auto"/>
          <w:lang w:val="lv-LV"/>
        </w:rPr>
        <w:t>Covishield</w:t>
      </w:r>
      <w:r w:rsidRPr="00E03276">
        <w:rPr>
          <w:rFonts w:asciiTheme="majorBidi" w:eastAsia="Times New Roman" w:hAnsiTheme="majorBidi" w:cstheme="majorBidi"/>
          <w:color w:val="auto"/>
          <w:lang w:val="lv-LV"/>
        </w:rPr>
        <w:t xml:space="preserve"> vai </w:t>
      </w:r>
      <w:r w:rsidRPr="00E03276">
        <w:rPr>
          <w:rFonts w:asciiTheme="majorBidi" w:eastAsia="Times New Roman" w:hAnsiTheme="majorBidi" w:cstheme="majorBidi"/>
          <w:i/>
          <w:color w:val="auto"/>
          <w:lang w:val="lv-LV"/>
        </w:rPr>
        <w:t>Coronavac</w:t>
      </w:r>
      <w:r w:rsidRPr="00E03276">
        <w:rPr>
          <w:rFonts w:asciiTheme="majorBidi" w:eastAsia="Times New Roman" w:hAnsiTheme="majorBidi" w:cstheme="majorBidi"/>
          <w:color w:val="auto"/>
          <w:lang w:val="lv-LV"/>
        </w:rPr>
        <w:t>, ko Latvijā neizmanto, ir šādi:</w:t>
      </w:r>
    </w:p>
    <w:p w14:paraId="21046520" w14:textId="5290D9ED" w:rsidR="115AA592" w:rsidRPr="00E03276" w:rsidRDefault="30733D10" w:rsidP="30733D10">
      <w:pPr>
        <w:spacing w:after="0" w:line="240" w:lineRule="auto"/>
        <w:jc w:val="both"/>
        <w:rPr>
          <w:rFonts w:asciiTheme="majorBidi" w:hAnsiTheme="majorBidi" w:cstheme="majorBidi"/>
        </w:rPr>
      </w:pPr>
      <w:r w:rsidRPr="00E03276">
        <w:rPr>
          <w:rFonts w:asciiTheme="majorBidi" w:hAnsiTheme="majorBidi" w:cstheme="majorBidi"/>
        </w:rPr>
        <w:t xml:space="preserve"> </w:t>
      </w:r>
    </w:p>
    <w:tbl>
      <w:tblPr>
        <w:tblW w:w="0" w:type="auto"/>
        <w:tblLayout w:type="fixed"/>
        <w:tblLook w:val="04A0" w:firstRow="1" w:lastRow="0" w:firstColumn="1" w:lastColumn="0" w:noHBand="0" w:noVBand="1"/>
      </w:tblPr>
      <w:tblGrid>
        <w:gridCol w:w="1185"/>
        <w:gridCol w:w="2220"/>
        <w:gridCol w:w="1263"/>
        <w:gridCol w:w="236"/>
        <w:gridCol w:w="1036"/>
        <w:gridCol w:w="164"/>
        <w:gridCol w:w="1051"/>
        <w:gridCol w:w="164"/>
        <w:gridCol w:w="1485"/>
        <w:gridCol w:w="117"/>
      </w:tblGrid>
      <w:tr w:rsidR="30733D10" w:rsidRPr="00F959CA" w14:paraId="0CAF09D6" w14:textId="77777777" w:rsidTr="00BE4569">
        <w:trPr>
          <w:trHeight w:val="1440"/>
        </w:trPr>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7053B7C6" w14:textId="7B72EE07" w:rsidR="30733D10" w:rsidRPr="00F959CA" w:rsidRDefault="30733D10" w:rsidP="30733D10">
            <w:pPr>
              <w:spacing w:line="240" w:lineRule="auto"/>
              <w:jc w:val="center"/>
              <w:rPr>
                <w:rFonts w:asciiTheme="majorBidi" w:hAnsiTheme="majorBidi" w:cstheme="majorBidi"/>
                <w:i/>
                <w:sz w:val="20"/>
                <w:szCs w:val="20"/>
              </w:rPr>
            </w:pPr>
            <w:r w:rsidRPr="00E03276">
              <w:rPr>
                <w:rFonts w:asciiTheme="majorBidi" w:hAnsiTheme="majorBidi" w:cstheme="majorBidi"/>
                <w:b/>
                <w:i/>
                <w:sz w:val="20"/>
                <w:szCs w:val="20"/>
              </w:rPr>
              <w:t>Primārajā vakcinācijā saņemtās vakcīnas</w:t>
            </w:r>
            <w:r w:rsidRPr="00F959CA">
              <w:rPr>
                <w:rFonts w:asciiTheme="majorBidi" w:hAnsiTheme="majorBidi" w:cstheme="majorBidi"/>
                <w:i/>
                <w:sz w:val="20"/>
                <w:szCs w:val="20"/>
              </w:rPr>
              <w:t xml:space="preserve"> </w:t>
            </w:r>
          </w:p>
        </w:tc>
        <w:tc>
          <w:tcPr>
            <w:tcW w:w="2220" w:type="dxa"/>
            <w:tcBorders>
              <w:top w:val="single" w:sz="8" w:space="0" w:color="auto"/>
              <w:left w:val="single" w:sz="8" w:space="0" w:color="auto"/>
              <w:bottom w:val="single" w:sz="8" w:space="0" w:color="auto"/>
              <w:right w:val="single" w:sz="8" w:space="0" w:color="auto"/>
            </w:tcBorders>
            <w:shd w:val="clear" w:color="auto" w:fill="auto"/>
            <w:vAlign w:val="center"/>
          </w:tcPr>
          <w:p w14:paraId="04C16CDF" w14:textId="619794CF" w:rsidR="30733D10" w:rsidRPr="00F959CA" w:rsidRDefault="30733D10" w:rsidP="30733D10">
            <w:pPr>
              <w:spacing w:line="240" w:lineRule="auto"/>
              <w:jc w:val="center"/>
              <w:rPr>
                <w:rFonts w:asciiTheme="majorBidi" w:hAnsiTheme="majorBidi" w:cstheme="majorBidi"/>
                <w:i/>
                <w:sz w:val="20"/>
                <w:szCs w:val="20"/>
              </w:rPr>
            </w:pPr>
            <w:r w:rsidRPr="00F959CA">
              <w:rPr>
                <w:rFonts w:asciiTheme="majorBidi" w:hAnsiTheme="majorBidi" w:cstheme="majorBidi"/>
                <w:b/>
                <w:i/>
                <w:sz w:val="20"/>
                <w:szCs w:val="20"/>
              </w:rPr>
              <w:t>Kam rekomendēts  saņemt</w:t>
            </w:r>
            <w:r w:rsidRPr="00F959CA">
              <w:rPr>
                <w:rFonts w:asciiTheme="majorBidi" w:hAnsiTheme="majorBidi" w:cstheme="majorBidi"/>
                <w:i/>
                <w:sz w:val="20"/>
                <w:szCs w:val="20"/>
              </w:rPr>
              <w:t xml:space="preserve"> </w:t>
            </w:r>
            <w:r w:rsidR="000E79BB" w:rsidRPr="00F959CA">
              <w:rPr>
                <w:rFonts w:asciiTheme="majorBidi" w:hAnsiTheme="majorBidi" w:cstheme="majorBidi"/>
                <w:i/>
                <w:sz w:val="20"/>
                <w:szCs w:val="20"/>
              </w:rPr>
              <w:t>?</w:t>
            </w:r>
          </w:p>
        </w:tc>
        <w:tc>
          <w:tcPr>
            <w:tcW w:w="1263" w:type="dxa"/>
            <w:tcBorders>
              <w:top w:val="single" w:sz="8" w:space="0" w:color="auto"/>
              <w:left w:val="single" w:sz="8" w:space="0" w:color="auto"/>
              <w:bottom w:val="single" w:sz="8" w:space="0" w:color="auto"/>
              <w:right w:val="single" w:sz="8" w:space="0" w:color="auto"/>
            </w:tcBorders>
            <w:shd w:val="clear" w:color="auto" w:fill="auto"/>
            <w:vAlign w:val="center"/>
          </w:tcPr>
          <w:p w14:paraId="0320D793" w14:textId="365D86A8" w:rsidR="30733D10" w:rsidRPr="00F959CA" w:rsidRDefault="30733D10" w:rsidP="30733D10">
            <w:pPr>
              <w:spacing w:line="240" w:lineRule="auto"/>
              <w:ind w:right="-90"/>
              <w:jc w:val="center"/>
              <w:rPr>
                <w:rFonts w:asciiTheme="majorBidi" w:hAnsiTheme="majorBidi" w:cstheme="majorBidi"/>
                <w:i/>
                <w:sz w:val="20"/>
                <w:szCs w:val="20"/>
              </w:rPr>
            </w:pPr>
            <w:r w:rsidRPr="00F959CA">
              <w:rPr>
                <w:rFonts w:asciiTheme="majorBidi" w:hAnsiTheme="majorBidi" w:cstheme="majorBidi"/>
                <w:b/>
                <w:i/>
                <w:sz w:val="20"/>
                <w:szCs w:val="20"/>
              </w:rPr>
              <w:t>Kad jāievada vakcīna</w:t>
            </w:r>
            <w:r w:rsidR="000E79BB" w:rsidRPr="00F959CA">
              <w:rPr>
                <w:rFonts w:asciiTheme="majorBidi" w:hAnsiTheme="majorBidi" w:cstheme="majorBidi"/>
                <w:b/>
                <w:i/>
                <w:sz w:val="20"/>
                <w:szCs w:val="20"/>
              </w:rPr>
              <w:t>?</w:t>
            </w:r>
            <w:r w:rsidRPr="00F959CA">
              <w:rPr>
                <w:rFonts w:asciiTheme="majorBidi" w:hAnsiTheme="majorBidi" w:cstheme="majorBidi"/>
                <w:i/>
                <w:sz w:val="20"/>
                <w:szCs w:val="20"/>
              </w:rPr>
              <w:t xml:space="preserve"> </w:t>
            </w:r>
          </w:p>
        </w:tc>
        <w:tc>
          <w:tcPr>
            <w:tcW w:w="1272" w:type="dxa"/>
            <w:gridSpan w:val="2"/>
            <w:tcBorders>
              <w:top w:val="single" w:sz="8" w:space="0" w:color="auto"/>
              <w:left w:val="nil"/>
              <w:bottom w:val="single" w:sz="8" w:space="0" w:color="auto"/>
              <w:right w:val="single" w:sz="8" w:space="0" w:color="auto"/>
            </w:tcBorders>
            <w:shd w:val="clear" w:color="auto" w:fill="auto"/>
            <w:vAlign w:val="center"/>
          </w:tcPr>
          <w:p w14:paraId="1944FC2B" w14:textId="75B5F2FE" w:rsidR="30733D10" w:rsidRPr="00F959CA" w:rsidRDefault="30733D10" w:rsidP="30733D10">
            <w:pPr>
              <w:spacing w:line="240" w:lineRule="auto"/>
              <w:jc w:val="center"/>
              <w:rPr>
                <w:rFonts w:asciiTheme="majorBidi" w:hAnsiTheme="majorBidi" w:cstheme="majorBidi"/>
                <w:i/>
                <w:sz w:val="20"/>
                <w:szCs w:val="20"/>
              </w:rPr>
            </w:pPr>
            <w:r w:rsidRPr="00F959CA">
              <w:rPr>
                <w:rFonts w:asciiTheme="majorBidi" w:hAnsiTheme="majorBidi" w:cstheme="majorBidi"/>
                <w:b/>
                <w:i/>
                <w:sz w:val="20"/>
                <w:szCs w:val="20"/>
              </w:rPr>
              <w:t xml:space="preserve">Ar kādām vakcīnām: </w:t>
            </w:r>
            <w:r w:rsidRPr="00F959CA">
              <w:rPr>
                <w:rFonts w:asciiTheme="majorBidi" w:hAnsiTheme="majorBidi" w:cstheme="majorBidi"/>
                <w:i/>
                <w:sz w:val="20"/>
                <w:szCs w:val="20"/>
              </w:rPr>
              <w:t xml:space="preserve"> </w:t>
            </w:r>
          </w:p>
          <w:p w14:paraId="62746F9D" w14:textId="2F53E0B3" w:rsidR="30733D10" w:rsidRPr="00F959CA" w:rsidRDefault="30733D10" w:rsidP="30733D10">
            <w:pPr>
              <w:spacing w:line="240" w:lineRule="auto"/>
              <w:jc w:val="center"/>
              <w:rPr>
                <w:rFonts w:asciiTheme="majorBidi" w:hAnsiTheme="majorBidi" w:cstheme="majorBidi"/>
                <w:i/>
                <w:sz w:val="20"/>
                <w:szCs w:val="20"/>
              </w:rPr>
            </w:pPr>
            <w:r w:rsidRPr="00F959CA">
              <w:rPr>
                <w:rFonts w:asciiTheme="majorBidi" w:hAnsiTheme="majorBidi" w:cstheme="majorBidi"/>
                <w:b/>
                <w:i/>
                <w:sz w:val="20"/>
                <w:szCs w:val="20"/>
              </w:rPr>
              <w:t>1. prioritāte</w:t>
            </w:r>
            <w:r w:rsidRPr="00F959CA">
              <w:rPr>
                <w:rFonts w:asciiTheme="majorBidi" w:hAnsiTheme="majorBidi" w:cstheme="majorBidi"/>
                <w:i/>
                <w:sz w:val="20"/>
                <w:szCs w:val="20"/>
              </w:rPr>
              <w:t xml:space="preserve"> </w:t>
            </w:r>
          </w:p>
        </w:tc>
        <w:tc>
          <w:tcPr>
            <w:tcW w:w="121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4D79E13" w14:textId="7034FE41" w:rsidR="30733D10" w:rsidRPr="00F959CA" w:rsidRDefault="30733D10" w:rsidP="30733D10">
            <w:pPr>
              <w:spacing w:line="240" w:lineRule="auto"/>
              <w:jc w:val="center"/>
              <w:rPr>
                <w:rFonts w:asciiTheme="majorBidi" w:hAnsiTheme="majorBidi" w:cstheme="majorBidi"/>
                <w:i/>
                <w:sz w:val="20"/>
                <w:szCs w:val="20"/>
              </w:rPr>
            </w:pPr>
            <w:r w:rsidRPr="00F959CA">
              <w:rPr>
                <w:rFonts w:asciiTheme="majorBidi" w:hAnsiTheme="majorBidi" w:cstheme="majorBidi"/>
                <w:b/>
                <w:i/>
                <w:sz w:val="20"/>
                <w:szCs w:val="20"/>
              </w:rPr>
              <w:t xml:space="preserve">Ar kādām vakcīnām: </w:t>
            </w:r>
            <w:r w:rsidRPr="00F959CA">
              <w:rPr>
                <w:rFonts w:asciiTheme="majorBidi" w:hAnsiTheme="majorBidi" w:cstheme="majorBidi"/>
                <w:i/>
                <w:sz w:val="20"/>
                <w:szCs w:val="20"/>
              </w:rPr>
              <w:t xml:space="preserve"> </w:t>
            </w:r>
          </w:p>
          <w:p w14:paraId="0386C2A5" w14:textId="33A55583" w:rsidR="30733D10" w:rsidRPr="00F959CA" w:rsidRDefault="30733D10" w:rsidP="30733D10">
            <w:pPr>
              <w:spacing w:line="240" w:lineRule="auto"/>
              <w:jc w:val="center"/>
              <w:rPr>
                <w:rFonts w:asciiTheme="majorBidi" w:hAnsiTheme="majorBidi" w:cstheme="majorBidi"/>
                <w:i/>
                <w:sz w:val="20"/>
                <w:szCs w:val="20"/>
              </w:rPr>
            </w:pPr>
            <w:r w:rsidRPr="00F959CA">
              <w:rPr>
                <w:rFonts w:asciiTheme="majorBidi" w:hAnsiTheme="majorBidi" w:cstheme="majorBidi"/>
                <w:b/>
                <w:i/>
                <w:sz w:val="20"/>
                <w:szCs w:val="20"/>
              </w:rPr>
              <w:t>2. prioritāte</w:t>
            </w:r>
            <w:r w:rsidRPr="00F959CA">
              <w:rPr>
                <w:rFonts w:asciiTheme="majorBidi" w:hAnsiTheme="majorBidi" w:cstheme="majorBidi"/>
                <w:i/>
                <w:sz w:val="20"/>
                <w:szCs w:val="20"/>
              </w:rPr>
              <w:t xml:space="preserve"> </w:t>
            </w:r>
          </w:p>
        </w:tc>
        <w:tc>
          <w:tcPr>
            <w:tcW w:w="17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4434550" w14:textId="41F13083" w:rsidR="30733D10" w:rsidRPr="00F959CA" w:rsidRDefault="30733D10" w:rsidP="30733D10">
            <w:pPr>
              <w:spacing w:line="240" w:lineRule="auto"/>
              <w:jc w:val="center"/>
              <w:rPr>
                <w:rFonts w:asciiTheme="majorBidi" w:hAnsiTheme="majorBidi" w:cstheme="majorBidi"/>
                <w:i/>
                <w:sz w:val="20"/>
                <w:szCs w:val="20"/>
              </w:rPr>
            </w:pPr>
            <w:r w:rsidRPr="00F959CA">
              <w:rPr>
                <w:rFonts w:asciiTheme="majorBidi" w:hAnsiTheme="majorBidi" w:cstheme="majorBidi"/>
                <w:b/>
                <w:i/>
                <w:sz w:val="20"/>
                <w:szCs w:val="20"/>
              </w:rPr>
              <w:t>E-veselībā ievada</w:t>
            </w:r>
            <w:r w:rsidRPr="00F959CA">
              <w:rPr>
                <w:rFonts w:asciiTheme="majorBidi" w:hAnsiTheme="majorBidi" w:cstheme="majorBidi"/>
                <w:i/>
                <w:sz w:val="20"/>
                <w:szCs w:val="20"/>
              </w:rPr>
              <w:t xml:space="preserve"> </w:t>
            </w:r>
          </w:p>
        </w:tc>
      </w:tr>
      <w:tr w:rsidR="30733D10" w:rsidRPr="00F959CA" w14:paraId="701E895C" w14:textId="77777777" w:rsidTr="00BE4569">
        <w:trPr>
          <w:trHeight w:val="975"/>
        </w:trPr>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457D2DFB" w14:textId="76C47284" w:rsidR="30733D10" w:rsidRPr="00F959CA" w:rsidRDefault="30733D10" w:rsidP="30733D10">
            <w:pPr>
              <w:spacing w:line="240" w:lineRule="auto"/>
              <w:jc w:val="center"/>
              <w:rPr>
                <w:rFonts w:asciiTheme="majorBidi" w:hAnsiTheme="majorBidi" w:cstheme="majorBidi"/>
                <w:sz w:val="20"/>
                <w:szCs w:val="20"/>
              </w:rPr>
            </w:pPr>
            <w:r w:rsidRPr="00F959CA">
              <w:rPr>
                <w:rFonts w:asciiTheme="majorBidi" w:hAnsiTheme="majorBidi" w:cstheme="majorBidi"/>
                <w:b/>
                <w:sz w:val="20"/>
                <w:szCs w:val="20"/>
              </w:rPr>
              <w:t>Covishield-Covishield</w:t>
            </w:r>
            <w:r w:rsidRPr="00F959CA">
              <w:rPr>
                <w:rFonts w:asciiTheme="majorBidi" w:hAnsiTheme="majorBidi" w:cstheme="majorBidi"/>
                <w:sz w:val="20"/>
                <w:szCs w:val="20"/>
              </w:rPr>
              <w:t xml:space="preserve"> </w:t>
            </w:r>
          </w:p>
          <w:p w14:paraId="1A2B3FD9" w14:textId="4A3CE6A0" w:rsidR="30733D10" w:rsidRPr="00F959CA" w:rsidRDefault="7C68AEEB" w:rsidP="30733D10">
            <w:pPr>
              <w:spacing w:line="240" w:lineRule="auto"/>
              <w:jc w:val="center"/>
              <w:rPr>
                <w:rFonts w:asciiTheme="majorBidi" w:hAnsiTheme="majorBidi" w:cstheme="majorBidi"/>
                <w:sz w:val="20"/>
                <w:szCs w:val="20"/>
              </w:rPr>
            </w:pPr>
            <w:r w:rsidRPr="00F959CA">
              <w:rPr>
                <w:rFonts w:asciiTheme="majorBidi" w:hAnsiTheme="majorBidi" w:cstheme="majorBidi"/>
                <w:sz w:val="20"/>
                <w:szCs w:val="20"/>
              </w:rPr>
              <w:t>(identiski nosacījumi kā Vaxzevria)</w:t>
            </w:r>
          </w:p>
        </w:tc>
        <w:tc>
          <w:tcPr>
            <w:tcW w:w="2220" w:type="dxa"/>
            <w:tcBorders>
              <w:top w:val="single" w:sz="8" w:space="0" w:color="auto"/>
              <w:left w:val="single" w:sz="8" w:space="0" w:color="auto"/>
              <w:bottom w:val="single" w:sz="8" w:space="0" w:color="auto"/>
              <w:right w:val="single" w:sz="8" w:space="0" w:color="auto"/>
            </w:tcBorders>
            <w:shd w:val="clear" w:color="auto" w:fill="auto"/>
            <w:vAlign w:val="center"/>
          </w:tcPr>
          <w:p w14:paraId="7CFD5FD0" w14:textId="22F0EBCC" w:rsidR="30733D10" w:rsidRPr="00F959CA" w:rsidRDefault="30733D10" w:rsidP="30733D10">
            <w:pPr>
              <w:spacing w:line="240" w:lineRule="auto"/>
              <w:rPr>
                <w:rFonts w:asciiTheme="majorBidi" w:hAnsiTheme="majorBidi" w:cstheme="majorBidi"/>
                <w:sz w:val="20"/>
                <w:szCs w:val="20"/>
              </w:rPr>
            </w:pPr>
            <w:r w:rsidRPr="00F959CA">
              <w:rPr>
                <w:rFonts w:asciiTheme="majorBidi" w:hAnsiTheme="majorBidi" w:cstheme="majorBidi"/>
                <w:sz w:val="20"/>
                <w:szCs w:val="20"/>
              </w:rPr>
              <w:t xml:space="preserve"> Visām personām no 18 gadu vecuma </w:t>
            </w:r>
          </w:p>
        </w:tc>
        <w:tc>
          <w:tcPr>
            <w:tcW w:w="1263" w:type="dxa"/>
            <w:tcBorders>
              <w:top w:val="single" w:sz="8" w:space="0" w:color="auto"/>
              <w:left w:val="single" w:sz="8" w:space="0" w:color="auto"/>
              <w:bottom w:val="single" w:sz="8" w:space="0" w:color="auto"/>
              <w:right w:val="single" w:sz="8" w:space="0" w:color="auto"/>
            </w:tcBorders>
            <w:shd w:val="clear" w:color="auto" w:fill="auto"/>
            <w:vAlign w:val="center"/>
          </w:tcPr>
          <w:p w14:paraId="3EFD54B6" w14:textId="65EBCFD0" w:rsidR="30733D10" w:rsidRPr="00F959CA" w:rsidRDefault="30733D10" w:rsidP="30733D10">
            <w:pPr>
              <w:spacing w:line="240" w:lineRule="auto"/>
              <w:jc w:val="center"/>
              <w:rPr>
                <w:rFonts w:asciiTheme="majorBidi" w:hAnsiTheme="majorBidi" w:cstheme="majorBidi"/>
                <w:sz w:val="20"/>
                <w:szCs w:val="20"/>
              </w:rPr>
            </w:pPr>
            <w:r w:rsidRPr="00F959CA">
              <w:rPr>
                <w:rFonts w:asciiTheme="majorBidi" w:hAnsiTheme="majorBidi" w:cstheme="majorBidi"/>
                <w:sz w:val="20"/>
                <w:szCs w:val="20"/>
              </w:rPr>
              <w:t xml:space="preserve">Sākot ar 3 mēnešiem  </w:t>
            </w:r>
          </w:p>
          <w:p w14:paraId="288B5DC7" w14:textId="240888D6" w:rsidR="30733D10" w:rsidRPr="00F959CA" w:rsidRDefault="30733D10" w:rsidP="30733D10">
            <w:pPr>
              <w:spacing w:line="240" w:lineRule="auto"/>
              <w:jc w:val="center"/>
              <w:rPr>
                <w:rFonts w:asciiTheme="majorBidi" w:hAnsiTheme="majorBidi" w:cstheme="majorBidi"/>
                <w:sz w:val="20"/>
                <w:szCs w:val="20"/>
              </w:rPr>
            </w:pPr>
            <w:r w:rsidRPr="00F959CA">
              <w:rPr>
                <w:rFonts w:asciiTheme="majorBidi" w:hAnsiTheme="majorBidi" w:cstheme="majorBidi"/>
                <w:sz w:val="20"/>
                <w:szCs w:val="20"/>
              </w:rPr>
              <w:t xml:space="preserve">pēc 2.devas </w:t>
            </w:r>
          </w:p>
        </w:tc>
        <w:tc>
          <w:tcPr>
            <w:tcW w:w="1272" w:type="dxa"/>
            <w:gridSpan w:val="2"/>
            <w:tcBorders>
              <w:top w:val="nil"/>
              <w:left w:val="single" w:sz="8" w:space="0" w:color="auto"/>
              <w:bottom w:val="single" w:sz="8" w:space="0" w:color="auto"/>
              <w:right w:val="single" w:sz="8" w:space="0" w:color="auto"/>
            </w:tcBorders>
            <w:shd w:val="clear" w:color="auto" w:fill="auto"/>
            <w:vAlign w:val="center"/>
          </w:tcPr>
          <w:p w14:paraId="4D4E2C44" w14:textId="28728EEB" w:rsidR="30733D10" w:rsidRPr="00F959CA" w:rsidRDefault="30733D10" w:rsidP="30733D10">
            <w:pPr>
              <w:spacing w:line="240" w:lineRule="auto"/>
              <w:jc w:val="center"/>
              <w:rPr>
                <w:rFonts w:asciiTheme="majorBidi" w:hAnsiTheme="majorBidi" w:cstheme="majorBidi"/>
                <w:sz w:val="20"/>
                <w:szCs w:val="20"/>
              </w:rPr>
            </w:pPr>
            <w:r w:rsidRPr="00F959CA">
              <w:rPr>
                <w:rFonts w:asciiTheme="majorBidi" w:hAnsiTheme="majorBidi" w:cstheme="majorBidi"/>
                <w:sz w:val="20"/>
                <w:szCs w:val="20"/>
              </w:rPr>
              <w:t xml:space="preserve">Spikevax </w:t>
            </w:r>
            <w:r w:rsidRPr="00F959CA">
              <w:rPr>
                <w:rFonts w:asciiTheme="majorBidi" w:hAnsiTheme="majorBidi" w:cstheme="majorBidi"/>
                <w:b/>
                <w:sz w:val="20"/>
                <w:szCs w:val="20"/>
              </w:rPr>
              <w:t>pilna deva</w:t>
            </w:r>
            <w:r w:rsidRPr="00F959CA">
              <w:rPr>
                <w:rFonts w:asciiTheme="majorBidi" w:hAnsiTheme="majorBidi" w:cstheme="majorBidi"/>
                <w:sz w:val="20"/>
                <w:szCs w:val="20"/>
              </w:rPr>
              <w:t xml:space="preserve"> </w:t>
            </w:r>
            <w:r w:rsidRPr="00F959CA">
              <w:rPr>
                <w:rFonts w:asciiTheme="majorBidi" w:hAnsiTheme="majorBidi" w:cstheme="majorBidi"/>
                <w:b/>
                <w:sz w:val="20"/>
                <w:szCs w:val="20"/>
              </w:rPr>
              <w:t>(0.5 ml)</w:t>
            </w:r>
            <w:r w:rsidRPr="00F959CA">
              <w:rPr>
                <w:rFonts w:asciiTheme="majorBidi" w:hAnsiTheme="majorBidi" w:cstheme="majorBidi"/>
                <w:sz w:val="20"/>
                <w:szCs w:val="20"/>
              </w:rPr>
              <w:t xml:space="preserve"> </w:t>
            </w:r>
          </w:p>
        </w:tc>
        <w:tc>
          <w:tcPr>
            <w:tcW w:w="1215" w:type="dxa"/>
            <w:gridSpan w:val="2"/>
            <w:tcBorders>
              <w:top w:val="single" w:sz="8" w:space="0" w:color="auto"/>
              <w:left w:val="nil"/>
              <w:bottom w:val="single" w:sz="8" w:space="0" w:color="auto"/>
              <w:right w:val="single" w:sz="8" w:space="0" w:color="auto"/>
            </w:tcBorders>
            <w:shd w:val="clear" w:color="auto" w:fill="auto"/>
            <w:vAlign w:val="center"/>
          </w:tcPr>
          <w:p w14:paraId="3F560B0F" w14:textId="6B0133BF" w:rsidR="30733D10" w:rsidRPr="00F959CA" w:rsidRDefault="30733D10" w:rsidP="30733D10">
            <w:pPr>
              <w:spacing w:line="240" w:lineRule="auto"/>
              <w:jc w:val="center"/>
              <w:rPr>
                <w:rFonts w:asciiTheme="majorBidi" w:hAnsiTheme="majorBidi" w:cstheme="majorBidi"/>
                <w:sz w:val="20"/>
                <w:szCs w:val="20"/>
              </w:rPr>
            </w:pPr>
            <w:r w:rsidRPr="00F959CA">
              <w:rPr>
                <w:rFonts w:asciiTheme="majorBidi" w:hAnsiTheme="majorBidi" w:cstheme="majorBidi"/>
                <w:sz w:val="20"/>
                <w:szCs w:val="20"/>
              </w:rPr>
              <w:t xml:space="preserve">Comirnaty, Vaxzevria, </w:t>
            </w:r>
          </w:p>
          <w:p w14:paraId="45A1EA5B" w14:textId="3A184A03" w:rsidR="30733D10" w:rsidRPr="00F959CA" w:rsidRDefault="30733D10" w:rsidP="30733D10">
            <w:pPr>
              <w:spacing w:line="240" w:lineRule="auto"/>
              <w:jc w:val="center"/>
              <w:rPr>
                <w:rFonts w:asciiTheme="majorBidi" w:hAnsiTheme="majorBidi" w:cstheme="majorBidi"/>
                <w:sz w:val="20"/>
                <w:szCs w:val="20"/>
              </w:rPr>
            </w:pPr>
            <w:r w:rsidRPr="00F959CA">
              <w:rPr>
                <w:rFonts w:asciiTheme="majorBidi" w:hAnsiTheme="majorBidi" w:cstheme="majorBidi"/>
                <w:sz w:val="20"/>
                <w:szCs w:val="20"/>
              </w:rPr>
              <w:t xml:space="preserve">Nuvaxovid  </w:t>
            </w:r>
          </w:p>
        </w:tc>
        <w:tc>
          <w:tcPr>
            <w:tcW w:w="17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9A5CAD1" w14:textId="5479FF4F" w:rsidR="30733D10" w:rsidRPr="00F959CA" w:rsidRDefault="30733D10" w:rsidP="30733D10">
            <w:pPr>
              <w:spacing w:line="240" w:lineRule="auto"/>
              <w:jc w:val="center"/>
              <w:rPr>
                <w:rFonts w:asciiTheme="majorBidi" w:hAnsiTheme="majorBidi" w:cstheme="majorBidi"/>
                <w:sz w:val="20"/>
                <w:szCs w:val="20"/>
              </w:rPr>
            </w:pPr>
            <w:r w:rsidRPr="00F959CA">
              <w:rPr>
                <w:rFonts w:asciiTheme="majorBidi" w:hAnsiTheme="majorBidi" w:cstheme="majorBidi"/>
                <w:sz w:val="20"/>
                <w:szCs w:val="20"/>
              </w:rPr>
              <w:t xml:space="preserve">3. deva </w:t>
            </w:r>
          </w:p>
          <w:p w14:paraId="11C6D800" w14:textId="11C7A986" w:rsidR="30733D10" w:rsidRPr="00F959CA" w:rsidRDefault="30733D10" w:rsidP="30733D10">
            <w:pPr>
              <w:spacing w:line="240" w:lineRule="auto"/>
              <w:jc w:val="center"/>
              <w:rPr>
                <w:rFonts w:asciiTheme="majorBidi" w:hAnsiTheme="majorBidi" w:cstheme="majorBidi"/>
                <w:sz w:val="20"/>
                <w:szCs w:val="20"/>
              </w:rPr>
            </w:pPr>
            <w:r w:rsidRPr="00F959CA">
              <w:rPr>
                <w:rFonts w:asciiTheme="majorBidi" w:hAnsiTheme="majorBidi" w:cstheme="majorBidi"/>
                <w:sz w:val="20"/>
                <w:szCs w:val="20"/>
              </w:rPr>
              <w:t xml:space="preserve">1.balstvakcinācija </w:t>
            </w:r>
          </w:p>
        </w:tc>
      </w:tr>
      <w:tr w:rsidR="30733D10" w:rsidRPr="00F959CA" w14:paraId="1840B7CA" w14:textId="77777777" w:rsidTr="00BE4569">
        <w:trPr>
          <w:trHeight w:val="975"/>
        </w:trPr>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18FD05FA" w14:textId="65F1A87C" w:rsidR="30733D10" w:rsidRPr="00F959CA" w:rsidRDefault="30733D10" w:rsidP="30733D10">
            <w:pPr>
              <w:spacing w:line="240" w:lineRule="auto"/>
              <w:jc w:val="center"/>
              <w:rPr>
                <w:rFonts w:asciiTheme="majorBidi" w:hAnsiTheme="majorBidi" w:cstheme="majorBidi"/>
                <w:b/>
                <w:sz w:val="20"/>
                <w:szCs w:val="20"/>
              </w:rPr>
            </w:pPr>
            <w:r w:rsidRPr="00F959CA">
              <w:rPr>
                <w:rFonts w:asciiTheme="majorBidi" w:hAnsiTheme="majorBidi" w:cstheme="majorBidi"/>
                <w:b/>
                <w:sz w:val="20"/>
                <w:szCs w:val="20"/>
              </w:rPr>
              <w:t>Coronavac-Coronavac*</w:t>
            </w:r>
          </w:p>
        </w:tc>
        <w:tc>
          <w:tcPr>
            <w:tcW w:w="2220" w:type="dxa"/>
            <w:tcBorders>
              <w:top w:val="single" w:sz="8" w:space="0" w:color="auto"/>
              <w:left w:val="single" w:sz="8" w:space="0" w:color="auto"/>
              <w:bottom w:val="single" w:sz="8" w:space="0" w:color="auto"/>
              <w:right w:val="single" w:sz="8" w:space="0" w:color="auto"/>
            </w:tcBorders>
            <w:shd w:val="clear" w:color="auto" w:fill="auto"/>
            <w:vAlign w:val="center"/>
          </w:tcPr>
          <w:p w14:paraId="32396134" w14:textId="272EA214" w:rsidR="30733D10" w:rsidRPr="00F959CA" w:rsidRDefault="30733D10" w:rsidP="30733D10">
            <w:pPr>
              <w:spacing w:line="240" w:lineRule="auto"/>
              <w:rPr>
                <w:rFonts w:asciiTheme="majorBidi" w:hAnsiTheme="majorBidi" w:cstheme="majorBidi"/>
                <w:sz w:val="20"/>
                <w:szCs w:val="20"/>
              </w:rPr>
            </w:pPr>
            <w:r w:rsidRPr="00F959CA">
              <w:rPr>
                <w:rFonts w:asciiTheme="majorBidi" w:hAnsiTheme="majorBidi" w:cstheme="majorBidi"/>
                <w:sz w:val="20"/>
                <w:szCs w:val="20"/>
              </w:rPr>
              <w:t xml:space="preserve">Visām personām no 18 gadu vecuma </w:t>
            </w:r>
          </w:p>
        </w:tc>
        <w:tc>
          <w:tcPr>
            <w:tcW w:w="1263" w:type="dxa"/>
            <w:tcBorders>
              <w:top w:val="single" w:sz="8" w:space="0" w:color="auto"/>
              <w:left w:val="single" w:sz="8" w:space="0" w:color="auto"/>
              <w:bottom w:val="single" w:sz="8" w:space="0" w:color="auto"/>
              <w:right w:val="single" w:sz="8" w:space="0" w:color="auto"/>
            </w:tcBorders>
            <w:shd w:val="clear" w:color="auto" w:fill="auto"/>
            <w:vAlign w:val="center"/>
          </w:tcPr>
          <w:p w14:paraId="2975E0B4" w14:textId="04A7CCDC" w:rsidR="30733D10" w:rsidRPr="00F959CA" w:rsidRDefault="30733D10" w:rsidP="30733D10">
            <w:pPr>
              <w:spacing w:line="240" w:lineRule="auto"/>
              <w:jc w:val="center"/>
              <w:rPr>
                <w:rFonts w:asciiTheme="majorBidi" w:hAnsiTheme="majorBidi" w:cstheme="majorBidi"/>
                <w:sz w:val="20"/>
                <w:szCs w:val="20"/>
              </w:rPr>
            </w:pPr>
            <w:r w:rsidRPr="00F959CA">
              <w:rPr>
                <w:rFonts w:asciiTheme="majorBidi" w:hAnsiTheme="majorBidi" w:cstheme="majorBidi"/>
                <w:sz w:val="20"/>
                <w:szCs w:val="20"/>
              </w:rPr>
              <w:t xml:space="preserve">Sākot ar 6 mēnešiem  </w:t>
            </w:r>
          </w:p>
          <w:p w14:paraId="0789D07F" w14:textId="3FC66007" w:rsidR="30733D10" w:rsidRPr="00F959CA" w:rsidRDefault="30733D10" w:rsidP="30733D10">
            <w:pPr>
              <w:spacing w:line="240" w:lineRule="auto"/>
              <w:jc w:val="center"/>
              <w:rPr>
                <w:rFonts w:asciiTheme="majorBidi" w:hAnsiTheme="majorBidi" w:cstheme="majorBidi"/>
                <w:sz w:val="20"/>
                <w:szCs w:val="20"/>
              </w:rPr>
            </w:pPr>
            <w:r w:rsidRPr="00F959CA">
              <w:rPr>
                <w:rFonts w:asciiTheme="majorBidi" w:hAnsiTheme="majorBidi" w:cstheme="majorBidi"/>
                <w:sz w:val="20"/>
                <w:szCs w:val="20"/>
              </w:rPr>
              <w:t xml:space="preserve">pēc 2.devas </w:t>
            </w:r>
          </w:p>
        </w:tc>
        <w:tc>
          <w:tcPr>
            <w:tcW w:w="12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E2DB22A" w14:textId="3E83F695" w:rsidR="30733D10" w:rsidRPr="00F959CA" w:rsidRDefault="30733D10" w:rsidP="30733D10">
            <w:pPr>
              <w:spacing w:line="240" w:lineRule="auto"/>
              <w:jc w:val="center"/>
              <w:rPr>
                <w:rFonts w:asciiTheme="majorBidi" w:hAnsiTheme="majorBidi" w:cstheme="majorBidi"/>
                <w:sz w:val="20"/>
                <w:szCs w:val="20"/>
              </w:rPr>
            </w:pPr>
            <w:r w:rsidRPr="00F959CA">
              <w:rPr>
                <w:rFonts w:asciiTheme="majorBidi" w:hAnsiTheme="majorBidi" w:cstheme="majorBidi"/>
                <w:sz w:val="20"/>
                <w:szCs w:val="20"/>
              </w:rPr>
              <w:t>Comirnaty vai Spikevax</w:t>
            </w:r>
          </w:p>
        </w:tc>
        <w:tc>
          <w:tcPr>
            <w:tcW w:w="1215" w:type="dxa"/>
            <w:gridSpan w:val="2"/>
            <w:tcBorders>
              <w:top w:val="single" w:sz="8" w:space="0" w:color="auto"/>
              <w:left w:val="nil"/>
              <w:bottom w:val="single" w:sz="8" w:space="0" w:color="auto"/>
              <w:right w:val="single" w:sz="8" w:space="0" w:color="auto"/>
            </w:tcBorders>
            <w:shd w:val="clear" w:color="auto" w:fill="auto"/>
            <w:vAlign w:val="center"/>
          </w:tcPr>
          <w:p w14:paraId="13D2C5EB" w14:textId="187CF480" w:rsidR="30733D10" w:rsidRPr="00F959CA" w:rsidRDefault="30733D10" w:rsidP="30733D10">
            <w:pPr>
              <w:spacing w:line="240" w:lineRule="auto"/>
              <w:jc w:val="center"/>
              <w:rPr>
                <w:rFonts w:asciiTheme="majorBidi" w:hAnsiTheme="majorBidi" w:cstheme="majorBidi"/>
                <w:sz w:val="20"/>
                <w:szCs w:val="20"/>
              </w:rPr>
            </w:pPr>
            <w:r w:rsidRPr="00F959CA">
              <w:rPr>
                <w:rFonts w:asciiTheme="majorBidi" w:hAnsiTheme="majorBidi" w:cstheme="majorBidi"/>
                <w:sz w:val="20"/>
                <w:szCs w:val="20"/>
              </w:rPr>
              <w:t>Covid-19 Vaccine Janssen, Vaxzevria</w:t>
            </w:r>
          </w:p>
        </w:tc>
        <w:tc>
          <w:tcPr>
            <w:tcW w:w="17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1FBDDF5" w14:textId="3BFC8357" w:rsidR="30733D10" w:rsidRPr="00F959CA" w:rsidRDefault="30733D10" w:rsidP="30733D10">
            <w:pPr>
              <w:spacing w:line="240" w:lineRule="auto"/>
              <w:jc w:val="center"/>
              <w:rPr>
                <w:rFonts w:asciiTheme="majorBidi" w:hAnsiTheme="majorBidi" w:cstheme="majorBidi"/>
                <w:sz w:val="20"/>
                <w:szCs w:val="20"/>
              </w:rPr>
            </w:pPr>
            <w:r w:rsidRPr="00F959CA">
              <w:rPr>
                <w:rFonts w:asciiTheme="majorBidi" w:hAnsiTheme="majorBidi" w:cstheme="majorBidi"/>
                <w:sz w:val="20"/>
                <w:szCs w:val="20"/>
              </w:rPr>
              <w:t xml:space="preserve">3. deva </w:t>
            </w:r>
          </w:p>
          <w:p w14:paraId="7C439442" w14:textId="5D67099C" w:rsidR="30733D10" w:rsidRPr="00F959CA" w:rsidRDefault="30733D10" w:rsidP="30733D10">
            <w:pPr>
              <w:spacing w:line="240" w:lineRule="auto"/>
              <w:jc w:val="center"/>
              <w:rPr>
                <w:rFonts w:asciiTheme="majorBidi" w:hAnsiTheme="majorBidi" w:cstheme="majorBidi"/>
                <w:sz w:val="20"/>
                <w:szCs w:val="20"/>
              </w:rPr>
            </w:pPr>
            <w:r w:rsidRPr="00F959CA">
              <w:rPr>
                <w:rFonts w:asciiTheme="majorBidi" w:hAnsiTheme="majorBidi" w:cstheme="majorBidi"/>
                <w:sz w:val="20"/>
                <w:szCs w:val="20"/>
              </w:rPr>
              <w:t xml:space="preserve">1.balstvakcinācija </w:t>
            </w:r>
          </w:p>
        </w:tc>
      </w:tr>
      <w:tr w:rsidR="30733D10" w:rsidRPr="00F959CA" w14:paraId="62660C14" w14:textId="77777777" w:rsidTr="00BE4569">
        <w:trPr>
          <w:gridAfter w:val="1"/>
          <w:wAfter w:w="117" w:type="dxa"/>
        </w:trPr>
        <w:tc>
          <w:tcPr>
            <w:tcW w:w="1185" w:type="dxa"/>
            <w:tcBorders>
              <w:top w:val="single" w:sz="8" w:space="0" w:color="auto"/>
              <w:left w:val="nil"/>
              <w:bottom w:val="nil"/>
              <w:right w:val="nil"/>
            </w:tcBorders>
            <w:vAlign w:val="center"/>
          </w:tcPr>
          <w:p w14:paraId="661BE863" w14:textId="7B9D0EDB" w:rsidR="30733D10" w:rsidRPr="00E03276" w:rsidRDefault="30733D10" w:rsidP="30733D10">
            <w:pPr>
              <w:spacing w:line="240" w:lineRule="auto"/>
              <w:rPr>
                <w:rFonts w:asciiTheme="majorBidi" w:hAnsiTheme="majorBidi" w:cstheme="majorBidi"/>
                <w:sz w:val="20"/>
                <w:szCs w:val="20"/>
              </w:rPr>
            </w:pPr>
          </w:p>
        </w:tc>
        <w:tc>
          <w:tcPr>
            <w:tcW w:w="2220" w:type="dxa"/>
            <w:tcBorders>
              <w:top w:val="single" w:sz="8" w:space="0" w:color="auto"/>
              <w:left w:val="nil"/>
              <w:bottom w:val="nil"/>
              <w:right w:val="nil"/>
            </w:tcBorders>
            <w:vAlign w:val="center"/>
          </w:tcPr>
          <w:p w14:paraId="4657476C" w14:textId="1AC932AF" w:rsidR="30733D10" w:rsidRPr="00E03276" w:rsidRDefault="30733D10" w:rsidP="30733D10">
            <w:pPr>
              <w:spacing w:line="240" w:lineRule="auto"/>
              <w:rPr>
                <w:rFonts w:asciiTheme="majorBidi" w:hAnsiTheme="majorBidi" w:cstheme="majorBidi"/>
                <w:sz w:val="20"/>
                <w:szCs w:val="20"/>
              </w:rPr>
            </w:pPr>
          </w:p>
        </w:tc>
        <w:tc>
          <w:tcPr>
            <w:tcW w:w="1263" w:type="dxa"/>
            <w:tcBorders>
              <w:top w:val="single" w:sz="8" w:space="0" w:color="auto"/>
              <w:left w:val="nil"/>
              <w:bottom w:val="nil"/>
              <w:right w:val="nil"/>
            </w:tcBorders>
            <w:vAlign w:val="center"/>
          </w:tcPr>
          <w:p w14:paraId="111D613E" w14:textId="0E926E17" w:rsidR="30733D10" w:rsidRPr="00E03276" w:rsidRDefault="30733D10" w:rsidP="30733D10">
            <w:pPr>
              <w:spacing w:line="240" w:lineRule="auto"/>
              <w:rPr>
                <w:rFonts w:asciiTheme="majorBidi" w:hAnsiTheme="majorBidi" w:cstheme="majorBidi"/>
                <w:sz w:val="20"/>
                <w:szCs w:val="20"/>
              </w:rPr>
            </w:pPr>
          </w:p>
        </w:tc>
        <w:tc>
          <w:tcPr>
            <w:tcW w:w="236" w:type="dxa"/>
            <w:tcBorders>
              <w:top w:val="single" w:sz="8" w:space="0" w:color="auto"/>
              <w:left w:val="nil"/>
              <w:bottom w:val="nil"/>
              <w:right w:val="nil"/>
            </w:tcBorders>
            <w:vAlign w:val="center"/>
          </w:tcPr>
          <w:p w14:paraId="79C71C88" w14:textId="4E165909" w:rsidR="30733D10" w:rsidRPr="00E03276" w:rsidRDefault="30733D10" w:rsidP="30733D10">
            <w:pPr>
              <w:spacing w:line="240" w:lineRule="auto"/>
              <w:rPr>
                <w:rFonts w:asciiTheme="majorBidi" w:hAnsiTheme="majorBidi" w:cstheme="majorBidi"/>
                <w:sz w:val="20"/>
                <w:szCs w:val="20"/>
              </w:rPr>
            </w:pPr>
          </w:p>
        </w:tc>
        <w:tc>
          <w:tcPr>
            <w:tcW w:w="1200" w:type="dxa"/>
            <w:gridSpan w:val="2"/>
            <w:tcBorders>
              <w:top w:val="nil"/>
              <w:left w:val="nil"/>
              <w:bottom w:val="nil"/>
              <w:right w:val="nil"/>
            </w:tcBorders>
            <w:vAlign w:val="center"/>
          </w:tcPr>
          <w:p w14:paraId="68D31A56" w14:textId="35647EA1" w:rsidR="30733D10" w:rsidRPr="00E03276" w:rsidRDefault="30733D10" w:rsidP="30733D10">
            <w:pPr>
              <w:spacing w:line="240" w:lineRule="auto"/>
              <w:rPr>
                <w:rFonts w:asciiTheme="majorBidi" w:hAnsiTheme="majorBidi" w:cstheme="majorBidi"/>
                <w:sz w:val="20"/>
                <w:szCs w:val="20"/>
              </w:rPr>
            </w:pPr>
          </w:p>
        </w:tc>
        <w:tc>
          <w:tcPr>
            <w:tcW w:w="1215" w:type="dxa"/>
            <w:gridSpan w:val="2"/>
            <w:tcBorders>
              <w:top w:val="single" w:sz="8" w:space="0" w:color="auto"/>
              <w:left w:val="nil"/>
              <w:bottom w:val="nil"/>
              <w:right w:val="nil"/>
            </w:tcBorders>
            <w:vAlign w:val="center"/>
          </w:tcPr>
          <w:p w14:paraId="0A0086E6" w14:textId="67688741" w:rsidR="30733D10" w:rsidRPr="00E03276" w:rsidRDefault="30733D10" w:rsidP="30733D10">
            <w:pPr>
              <w:spacing w:line="240" w:lineRule="auto"/>
              <w:rPr>
                <w:rFonts w:asciiTheme="majorBidi" w:hAnsiTheme="majorBidi" w:cstheme="majorBidi"/>
                <w:sz w:val="20"/>
                <w:szCs w:val="20"/>
              </w:rPr>
            </w:pPr>
          </w:p>
        </w:tc>
        <w:tc>
          <w:tcPr>
            <w:tcW w:w="1485" w:type="dxa"/>
            <w:tcBorders>
              <w:top w:val="single" w:sz="8" w:space="0" w:color="auto"/>
              <w:left w:val="nil"/>
              <w:bottom w:val="nil"/>
              <w:right w:val="nil"/>
            </w:tcBorders>
            <w:vAlign w:val="center"/>
          </w:tcPr>
          <w:p w14:paraId="24B96D89" w14:textId="2927A315" w:rsidR="30733D10" w:rsidRPr="00E03276" w:rsidRDefault="30733D10" w:rsidP="30733D10">
            <w:pPr>
              <w:spacing w:line="240" w:lineRule="auto"/>
              <w:rPr>
                <w:rFonts w:asciiTheme="majorBidi" w:hAnsiTheme="majorBidi" w:cstheme="majorBidi"/>
                <w:sz w:val="20"/>
                <w:szCs w:val="20"/>
              </w:rPr>
            </w:pPr>
          </w:p>
        </w:tc>
      </w:tr>
    </w:tbl>
    <w:p w14:paraId="146C3051" w14:textId="53A05ED8" w:rsidR="115AA592" w:rsidRPr="00E03276" w:rsidRDefault="30733D10" w:rsidP="30733D10">
      <w:pPr>
        <w:spacing w:line="240" w:lineRule="auto"/>
        <w:jc w:val="both"/>
        <w:rPr>
          <w:rFonts w:asciiTheme="majorBidi" w:hAnsiTheme="majorBidi" w:cstheme="majorBidi"/>
          <w:lang w:val="en-US"/>
        </w:rPr>
      </w:pPr>
      <w:r w:rsidRPr="00E03276">
        <w:rPr>
          <w:rFonts w:asciiTheme="majorBidi" w:hAnsiTheme="majorBidi" w:cstheme="majorBidi"/>
          <w:lang w:val="en-US"/>
        </w:rPr>
        <w:t xml:space="preserve"> </w:t>
      </w:r>
    </w:p>
    <w:p w14:paraId="63D5ED50" w14:textId="1E507644" w:rsidR="115AA592" w:rsidRPr="00F959CA" w:rsidRDefault="7C68AEEB" w:rsidP="00126612">
      <w:pPr>
        <w:spacing w:line="240" w:lineRule="auto"/>
        <w:jc w:val="both"/>
        <w:rPr>
          <w:rFonts w:asciiTheme="majorBidi" w:hAnsiTheme="majorBidi" w:cstheme="majorBidi"/>
        </w:rPr>
      </w:pPr>
      <w:r w:rsidRPr="00E03276">
        <w:rPr>
          <w:rFonts w:asciiTheme="majorBidi" w:hAnsiTheme="majorBidi" w:cstheme="majorBidi"/>
        </w:rPr>
        <w:t>Lai apliecinātu iepriekš veiktas vakcinācijas faktu, ir jāuzrāda to apliecinošs dokuments, taču, ja objektīvu iemeslu dēļ tas nav iespējams, izņēmuma gadījumā ir jāuzticas vakcinējamās personas sniegtajai informācijai.</w:t>
      </w:r>
    </w:p>
    <w:p w14:paraId="65246D52" w14:textId="49CA375F" w:rsidR="115AA592" w:rsidRPr="00E03276" w:rsidRDefault="30733D10" w:rsidP="30733D10">
      <w:pPr>
        <w:spacing w:line="240" w:lineRule="auto"/>
        <w:jc w:val="both"/>
        <w:rPr>
          <w:rFonts w:asciiTheme="majorBidi" w:hAnsiTheme="majorBidi" w:cstheme="majorBidi"/>
        </w:rPr>
      </w:pPr>
      <w:r w:rsidRPr="00E03276">
        <w:rPr>
          <w:rFonts w:asciiTheme="majorBidi" w:hAnsiTheme="majorBidi" w:cstheme="majorBidi"/>
        </w:rPr>
        <w:t xml:space="preserve"> </w:t>
      </w:r>
    </w:p>
    <w:p w14:paraId="5D04C211" w14:textId="5B12ECD5" w:rsidR="115AA592" w:rsidRPr="00C06315" w:rsidRDefault="30733D10" w:rsidP="30733D10">
      <w:pPr>
        <w:spacing w:line="240" w:lineRule="auto"/>
        <w:jc w:val="both"/>
        <w:rPr>
          <w:rFonts w:asciiTheme="majorBidi" w:hAnsiTheme="majorBidi" w:cstheme="majorBidi"/>
          <w:i/>
        </w:rPr>
      </w:pPr>
      <w:r w:rsidRPr="00C06315">
        <w:rPr>
          <w:rFonts w:asciiTheme="majorBidi" w:hAnsiTheme="majorBidi" w:cstheme="majorBidi"/>
          <w:i/>
        </w:rPr>
        <w:t>*Atsauces:</w:t>
      </w:r>
    </w:p>
    <w:p w14:paraId="0E5DFCF2" w14:textId="628EA8FA" w:rsidR="115AA592" w:rsidRPr="00C06315" w:rsidRDefault="30733D10" w:rsidP="30733D10">
      <w:pPr>
        <w:spacing w:line="240" w:lineRule="auto"/>
        <w:jc w:val="both"/>
        <w:rPr>
          <w:rFonts w:asciiTheme="majorBidi" w:hAnsiTheme="majorBidi" w:cstheme="majorBidi"/>
          <w:lang w:val="fr-FR"/>
        </w:rPr>
      </w:pPr>
      <w:r w:rsidRPr="00C06315">
        <w:rPr>
          <w:rFonts w:asciiTheme="majorBidi" w:hAnsiTheme="majorBidi" w:cstheme="majorBidi"/>
        </w:rPr>
        <w:t xml:space="preserve">1. PVO </w:t>
      </w:r>
      <w:r w:rsidRPr="00C06315">
        <w:rPr>
          <w:rFonts w:asciiTheme="majorBidi" w:hAnsiTheme="majorBidi" w:cstheme="majorBidi"/>
          <w:i/>
        </w:rPr>
        <w:t>SAGE</w:t>
      </w:r>
      <w:r w:rsidRPr="00C06315">
        <w:rPr>
          <w:rFonts w:asciiTheme="majorBidi" w:hAnsiTheme="majorBidi" w:cstheme="majorBidi"/>
        </w:rPr>
        <w:t xml:space="preserve"> rekomendācijas, </w:t>
      </w:r>
      <w:hyperlink r:id="rId28">
        <w:r w:rsidRPr="00F959CA">
          <w:rPr>
            <w:rStyle w:val="Hyperlink"/>
            <w:rFonts w:asciiTheme="majorBidi" w:hAnsiTheme="majorBidi" w:cstheme="majorBidi"/>
            <w:color w:val="auto"/>
          </w:rPr>
          <w:t>https://www.who.int/publications/i/item/WHO-2019-nCoV-vaccines-SAGE_recommendation-Sinovac-CoronaVac-2021.1</w:t>
        </w:r>
      </w:hyperlink>
    </w:p>
    <w:p w14:paraId="58928FC5" w14:textId="0CD5E241" w:rsidR="115AA592" w:rsidRPr="00C06315" w:rsidRDefault="30733D10" w:rsidP="30733D10">
      <w:pPr>
        <w:spacing w:line="240" w:lineRule="auto"/>
        <w:jc w:val="both"/>
        <w:rPr>
          <w:rFonts w:asciiTheme="majorBidi" w:hAnsiTheme="majorBidi" w:cstheme="majorBidi"/>
        </w:rPr>
      </w:pPr>
      <w:r w:rsidRPr="00C06315">
        <w:rPr>
          <w:rFonts w:asciiTheme="majorBidi" w:hAnsiTheme="majorBidi" w:cstheme="majorBidi"/>
        </w:rPr>
        <w:t xml:space="preserve">2. Costa Clemens SA, Weckx L, Clemens R, et al. Heterologous versus homologous COVID-19 booster vaccination in previous recipients of two doses of CoronaVac COVID-19 vaccine in Brazil (RHH-001): a phase 4, non-inferiority, single blind, randomised study. Lancet 2022; published online Jan 21; </w:t>
      </w:r>
      <w:hyperlink r:id="rId29">
        <w:r w:rsidRPr="00F959CA">
          <w:rPr>
            <w:rStyle w:val="Hyperlink"/>
            <w:rFonts w:asciiTheme="majorBidi" w:hAnsiTheme="majorBidi" w:cstheme="majorBidi"/>
            <w:color w:val="auto"/>
          </w:rPr>
          <w:t>https://doi.org/10.1016/S0140-6736(22)00094-0</w:t>
        </w:r>
      </w:hyperlink>
      <w:r w:rsidRPr="00C06315">
        <w:rPr>
          <w:rFonts w:asciiTheme="majorBidi" w:hAnsiTheme="majorBidi" w:cstheme="majorBidi"/>
        </w:rPr>
        <w:t>.</w:t>
      </w:r>
    </w:p>
    <w:p w14:paraId="1BF20DA0" w14:textId="5E09A101" w:rsidR="115AA592" w:rsidRPr="00E03276" w:rsidRDefault="30733D10" w:rsidP="30733D10">
      <w:pPr>
        <w:spacing w:line="240" w:lineRule="auto"/>
        <w:jc w:val="both"/>
        <w:rPr>
          <w:rFonts w:asciiTheme="majorBidi" w:hAnsiTheme="majorBidi" w:cstheme="majorBidi"/>
        </w:rPr>
      </w:pPr>
      <w:r w:rsidRPr="00C06315">
        <w:rPr>
          <w:rFonts w:asciiTheme="majorBidi" w:hAnsiTheme="majorBidi" w:cstheme="majorBidi"/>
        </w:rPr>
        <w:t xml:space="preserve">3. Kanokudom S, Assawakosri S, Suntronwong N, Auphimai C, Nilyanimit P, Vichaiwattana P, Thongmee T, Yorsaeng R, Srimuan D, Thatsanatorn T, Klinfueng S, Sudhinaraset N, Wanlapakorn N, Honsawek S, Poovorawan Y. Safety and Immunogenicity of the Third Booster Dose with Inactivated, Viral Vector, and mRNA COVID-19 Vaccines in Fully Immunized Healthy Adults with Inactivated Vaccine. </w:t>
      </w:r>
      <w:r w:rsidRPr="00C06315">
        <w:rPr>
          <w:rFonts w:asciiTheme="majorBidi" w:hAnsiTheme="majorBidi" w:cstheme="majorBidi"/>
          <w:i/>
        </w:rPr>
        <w:t>Vaccines</w:t>
      </w:r>
      <w:r w:rsidRPr="00C06315">
        <w:rPr>
          <w:rFonts w:asciiTheme="majorBidi" w:hAnsiTheme="majorBidi" w:cstheme="majorBidi"/>
        </w:rPr>
        <w:t xml:space="preserve">. 2022; 10(1):86. </w:t>
      </w:r>
      <w:hyperlink r:id="rId30">
        <w:r w:rsidRPr="00F959CA">
          <w:rPr>
            <w:rStyle w:val="Hyperlink"/>
            <w:rFonts w:asciiTheme="majorBidi" w:hAnsiTheme="majorBidi" w:cstheme="majorBidi"/>
            <w:color w:val="auto"/>
          </w:rPr>
          <w:t>https://doi.org/10.3390/vaccines10010086</w:t>
        </w:r>
      </w:hyperlink>
    </w:p>
    <w:p w14:paraId="463E78FD" w14:textId="3F1C1BC5" w:rsidR="115AA592" w:rsidRPr="00E03276" w:rsidRDefault="30733D10" w:rsidP="30733D10">
      <w:pPr>
        <w:spacing w:line="240" w:lineRule="auto"/>
        <w:jc w:val="both"/>
        <w:rPr>
          <w:rFonts w:asciiTheme="majorBidi" w:eastAsia="TimesNewRoman" w:hAnsiTheme="majorBidi" w:cstheme="majorBidi"/>
        </w:rPr>
      </w:pPr>
      <w:r w:rsidRPr="00E03276">
        <w:rPr>
          <w:rFonts w:asciiTheme="majorBidi" w:eastAsia="TimesNewRoman" w:hAnsiTheme="majorBidi" w:cstheme="majorBidi"/>
        </w:rPr>
        <w:t xml:space="preserve"> </w:t>
      </w:r>
    </w:p>
    <w:p w14:paraId="6371A583" w14:textId="60ED59DB" w:rsidR="115AA592" w:rsidRPr="00F959CA" w:rsidRDefault="330404F1" w:rsidP="46FAEE9D">
      <w:pPr>
        <w:pStyle w:val="Heading2"/>
        <w:rPr>
          <w:rFonts w:asciiTheme="majorBidi" w:hAnsiTheme="majorBidi"/>
        </w:rPr>
      </w:pPr>
      <w:bookmarkStart w:id="45" w:name="_Toc235176791"/>
      <w:r w:rsidRPr="46FAEE9D">
        <w:rPr>
          <w:rFonts w:ascii="Times New Roman" w:hAnsi="Times New Roman" w:cs="Times New Roman"/>
        </w:rPr>
        <w:lastRenderedPageBreak/>
        <w:t>P</w:t>
      </w:r>
      <w:r w:rsidR="170837E8" w:rsidRPr="46FAEE9D">
        <w:rPr>
          <w:rFonts w:ascii="Times New Roman" w:hAnsi="Times New Roman" w:cs="Times New Roman"/>
        </w:rPr>
        <w:t>ersonas, k</w:t>
      </w:r>
      <w:r w:rsidR="24931742" w:rsidRPr="46FAEE9D">
        <w:rPr>
          <w:rFonts w:ascii="Times New Roman" w:hAnsi="Times New Roman" w:cs="Times New Roman"/>
        </w:rPr>
        <w:t>uras</w:t>
      </w:r>
      <w:r w:rsidR="170837E8" w:rsidRPr="46FAEE9D">
        <w:rPr>
          <w:rFonts w:ascii="Times New Roman" w:hAnsi="Times New Roman" w:cs="Times New Roman"/>
        </w:rPr>
        <w:t xml:space="preserve"> vakcinētas ar ES </w:t>
      </w:r>
      <w:r w:rsidRPr="46FAEE9D">
        <w:rPr>
          <w:rFonts w:ascii="Times New Roman" w:hAnsi="Times New Roman" w:cs="Times New Roman"/>
        </w:rPr>
        <w:t xml:space="preserve">nereģistrētām </w:t>
      </w:r>
      <w:r w:rsidR="170837E8" w:rsidRPr="46FAEE9D">
        <w:rPr>
          <w:rFonts w:asciiTheme="majorBidi" w:hAnsiTheme="majorBidi"/>
        </w:rPr>
        <w:t>vakcīnām</w:t>
      </w:r>
      <w:bookmarkEnd w:id="45"/>
    </w:p>
    <w:p w14:paraId="5926E9E5" w14:textId="44E7EAA1" w:rsidR="00957337" w:rsidRDefault="00957337" w:rsidP="004D5FF0">
      <w:pPr>
        <w:spacing w:after="0" w:line="240" w:lineRule="auto"/>
        <w:jc w:val="both"/>
        <w:rPr>
          <w:rFonts w:asciiTheme="majorBidi" w:hAnsiTheme="majorBidi" w:cstheme="majorBidi"/>
        </w:rPr>
      </w:pPr>
      <w:r w:rsidRPr="00E03276">
        <w:rPr>
          <w:rFonts w:asciiTheme="majorBidi" w:hAnsiTheme="majorBidi" w:cstheme="majorBidi"/>
        </w:rPr>
        <w:t xml:space="preserve">Saskaņā ar pašlaik spēkā esošo regulējumu, Latvijā tiek atzīti Covid-19 vakcinācijas fakti personām, kuras saņēmušas vakcināciju ārvalstīs, ja vakcinācija veikta ar </w:t>
      </w:r>
      <w:r w:rsidRPr="00E03276">
        <w:rPr>
          <w:rFonts w:asciiTheme="majorBidi" w:hAnsiTheme="majorBidi" w:cstheme="majorBidi"/>
          <w:b/>
        </w:rPr>
        <w:t>Eiropas Zāļu aģentūrā (EZA) reģistrētām vai Pasaules Veselības organizācijas (PVO) atzītām vakcīnām</w:t>
      </w:r>
      <w:r w:rsidRPr="00E03276">
        <w:rPr>
          <w:rFonts w:asciiTheme="majorBidi" w:hAnsiTheme="majorBidi" w:cstheme="majorBidi"/>
        </w:rPr>
        <w:t>.</w:t>
      </w:r>
    </w:p>
    <w:p w14:paraId="7F4D2D67" w14:textId="77777777" w:rsidR="00957337" w:rsidRDefault="00957337" w:rsidP="004D5FF0">
      <w:pPr>
        <w:spacing w:after="0" w:line="240" w:lineRule="auto"/>
        <w:jc w:val="both"/>
        <w:rPr>
          <w:rFonts w:asciiTheme="majorBidi" w:hAnsiTheme="majorBidi" w:cstheme="majorBidi"/>
        </w:rPr>
      </w:pPr>
    </w:p>
    <w:p w14:paraId="4EAFD9C9" w14:textId="0C9D081E" w:rsidR="6CE21353" w:rsidRPr="007A5258" w:rsidRDefault="2E477234" w:rsidP="004D5FF0">
      <w:pPr>
        <w:spacing w:after="0" w:line="240" w:lineRule="auto"/>
        <w:jc w:val="both"/>
        <w:rPr>
          <w:rFonts w:asciiTheme="majorBidi" w:hAnsiTheme="majorBidi" w:cstheme="majorBidi"/>
        </w:rPr>
      </w:pPr>
      <w:r w:rsidRPr="007A5258">
        <w:rPr>
          <w:rFonts w:asciiTheme="majorBidi" w:hAnsiTheme="majorBidi" w:cstheme="majorBidi"/>
        </w:rPr>
        <w:t>Personām, k</w:t>
      </w:r>
      <w:r w:rsidR="004D5FF0" w:rsidRPr="007A5258">
        <w:rPr>
          <w:rFonts w:asciiTheme="majorBidi" w:hAnsiTheme="majorBidi" w:cstheme="majorBidi"/>
        </w:rPr>
        <w:t>ur</w:t>
      </w:r>
      <w:r w:rsidRPr="007A5258">
        <w:rPr>
          <w:rFonts w:asciiTheme="majorBidi" w:hAnsiTheme="majorBidi" w:cstheme="majorBidi"/>
        </w:rPr>
        <w:t>as iepriekš saņēmušas vakcināciju pret Covid-19 ar ES neatzītām vakcīnām, vakcinācija uzsākama un turpināma kā iepriekš nevakcinētām personām.</w:t>
      </w:r>
    </w:p>
    <w:p w14:paraId="608B7962" w14:textId="6CA5C588" w:rsidR="0A6FBD76" w:rsidRPr="00F959CA" w:rsidRDefault="0A6FBD76" w:rsidP="11FF45A9">
      <w:pPr>
        <w:rPr>
          <w:rFonts w:asciiTheme="majorBidi" w:eastAsia="Calibri" w:hAnsiTheme="majorBidi" w:cstheme="majorBidi"/>
        </w:rPr>
      </w:pPr>
    </w:p>
    <w:p w14:paraId="2C0CC1AE" w14:textId="0851826C" w:rsidR="19256A6E" w:rsidRPr="00F959CA" w:rsidRDefault="001C608A" w:rsidP="00245FC0">
      <w:pPr>
        <w:pStyle w:val="Heading2"/>
        <w:rPr>
          <w:rFonts w:asciiTheme="majorBidi" w:hAnsiTheme="majorBidi"/>
        </w:rPr>
      </w:pPr>
      <w:r w:rsidRPr="007726D8">
        <w:br w:type="page"/>
      </w:r>
    </w:p>
    <w:p w14:paraId="7A85B0CF" w14:textId="6631832A" w:rsidR="3BCC7EA0" w:rsidRPr="00E03276" w:rsidRDefault="3BCC7EA0" w:rsidP="3BCC7EA0">
      <w:pPr>
        <w:rPr>
          <w:rFonts w:asciiTheme="majorBidi" w:eastAsia="Calibri" w:hAnsiTheme="majorBidi" w:cstheme="majorBidi"/>
        </w:rPr>
      </w:pPr>
    </w:p>
    <w:p w14:paraId="2AB22776" w14:textId="2DE61665" w:rsidR="00B417B8" w:rsidRDefault="77D402F6" w:rsidP="46FAEE9D">
      <w:pPr>
        <w:pStyle w:val="Heading1"/>
        <w:rPr>
          <w:rFonts w:asciiTheme="majorBidi" w:eastAsia="Times New Roman" w:hAnsiTheme="majorBidi"/>
        </w:rPr>
      </w:pPr>
      <w:bookmarkStart w:id="46" w:name="_Toc60039825"/>
      <w:bookmarkStart w:id="47" w:name="_Toc1370142930"/>
      <w:r w:rsidRPr="46FAEE9D">
        <w:rPr>
          <w:rFonts w:asciiTheme="majorBidi" w:eastAsia="Times New Roman" w:hAnsiTheme="majorBidi"/>
        </w:rPr>
        <w:t>I</w:t>
      </w:r>
      <w:r w:rsidR="14B8546E" w:rsidRPr="46FAEE9D">
        <w:rPr>
          <w:rFonts w:asciiTheme="majorBidi" w:eastAsia="Times New Roman" w:hAnsiTheme="majorBidi"/>
        </w:rPr>
        <w:t xml:space="preserve">V </w:t>
      </w:r>
      <w:bookmarkEnd w:id="46"/>
      <w:r w:rsidR="66CF3A1D" w:rsidRPr="46FAEE9D">
        <w:rPr>
          <w:rFonts w:asciiTheme="majorBidi" w:eastAsia="Times New Roman" w:hAnsiTheme="majorBidi"/>
        </w:rPr>
        <w:t>Brīdinājumi un blakusparādības</w:t>
      </w:r>
      <w:bookmarkEnd w:id="47"/>
    </w:p>
    <w:p w14:paraId="220036E8" w14:textId="77777777" w:rsidR="0079587A" w:rsidRDefault="0079587A" w:rsidP="0079587A"/>
    <w:p w14:paraId="555EFF13" w14:textId="77777777" w:rsidR="0079587A" w:rsidRPr="00F964CF" w:rsidRDefault="66CF3A1D" w:rsidP="46FAEE9D">
      <w:pPr>
        <w:pStyle w:val="BodyA"/>
        <w:rPr>
          <w:rFonts w:asciiTheme="majorBidi" w:eastAsia="Times New Roman" w:hAnsiTheme="majorBidi" w:cstheme="majorBidi"/>
          <w:color w:val="auto"/>
          <w:u w:val="single"/>
          <w:lang w:val="lv-LV"/>
        </w:rPr>
      </w:pPr>
      <w:bookmarkStart w:id="48" w:name="_Toc171375118"/>
      <w:r w:rsidRPr="46FAEE9D">
        <w:rPr>
          <w:rStyle w:val="Heading2Char"/>
          <w:rFonts w:asciiTheme="majorBidi" w:hAnsiTheme="majorBidi"/>
          <w:color w:val="auto"/>
        </w:rPr>
        <w:t>Vakcinācijas kontrindikācijas</w:t>
      </w:r>
      <w:bookmarkEnd w:id="48"/>
      <w:r w:rsidR="0079587A" w:rsidRPr="004B1CA5">
        <w:rPr>
          <w:lang w:val="lv-LV"/>
        </w:rPr>
        <w:br/>
      </w:r>
      <w:r w:rsidRPr="46FAEE9D">
        <w:rPr>
          <w:rFonts w:asciiTheme="majorBidi" w:eastAsia="Times New Roman" w:hAnsiTheme="majorBidi" w:cstheme="majorBidi"/>
          <w:color w:val="auto"/>
          <w:u w:val="single"/>
          <w:lang w:val="lv-LV"/>
        </w:rPr>
        <w:t>Absolūtas kontrindikācijas</w:t>
      </w:r>
      <w:r w:rsidRPr="46FAEE9D">
        <w:rPr>
          <w:rFonts w:asciiTheme="majorBidi" w:eastAsia="Times New Roman" w:hAnsiTheme="majorBidi" w:cstheme="majorBidi"/>
          <w:color w:val="auto"/>
          <w:lang w:val="lv-LV"/>
        </w:rPr>
        <w:t xml:space="preserve">, kas attiecas uz </w:t>
      </w:r>
      <w:r w:rsidRPr="46FAEE9D">
        <w:rPr>
          <w:rFonts w:asciiTheme="majorBidi" w:eastAsia="Times New Roman" w:hAnsiTheme="majorBidi" w:cstheme="majorBidi"/>
          <w:color w:val="auto"/>
          <w:u w:val="single"/>
          <w:lang w:val="lv-LV"/>
        </w:rPr>
        <w:t xml:space="preserve">VISĀM vakcīnām: </w:t>
      </w:r>
    </w:p>
    <w:p w14:paraId="386C6B19" w14:textId="77777777" w:rsidR="0079587A" w:rsidRPr="00F959CA" w:rsidRDefault="0079587A" w:rsidP="0079587A">
      <w:pPr>
        <w:pStyle w:val="BodyA"/>
        <w:ind w:firstLine="720"/>
        <w:rPr>
          <w:rFonts w:asciiTheme="majorBidi" w:hAnsiTheme="majorBidi" w:cstheme="majorBidi"/>
          <w:color w:val="auto"/>
          <w:lang w:val="lv-LV"/>
        </w:rPr>
      </w:pPr>
      <w:r w:rsidRPr="00F959CA">
        <w:rPr>
          <w:rFonts w:asciiTheme="majorBidi" w:hAnsiTheme="majorBidi" w:cstheme="majorBidi"/>
          <w:color w:val="auto"/>
          <w:lang w:val="lv-LV"/>
        </w:rPr>
        <w:t>Paaugstināta jutība pret aktīvo vielu vai jebkuru no palīgvielām.</w:t>
      </w:r>
    </w:p>
    <w:p w14:paraId="325566D7" w14:textId="77777777" w:rsidR="0079587A" w:rsidRPr="00F964CF" w:rsidRDefault="0079587A" w:rsidP="0079587A">
      <w:pPr>
        <w:pStyle w:val="BodyA"/>
        <w:rPr>
          <w:rFonts w:asciiTheme="majorBidi" w:eastAsia="Times New Roman" w:hAnsiTheme="majorBidi" w:cstheme="majorBidi"/>
          <w:color w:val="auto"/>
          <w:lang w:val="lv-LV"/>
        </w:rPr>
      </w:pPr>
    </w:p>
    <w:p w14:paraId="115707E5" w14:textId="77777777" w:rsidR="0079587A" w:rsidRPr="00F964CF" w:rsidRDefault="0079587A" w:rsidP="0079587A">
      <w:pPr>
        <w:pStyle w:val="BodyA"/>
        <w:rPr>
          <w:rFonts w:asciiTheme="majorBidi" w:eastAsia="Times New Roman" w:hAnsiTheme="majorBidi" w:cstheme="majorBidi"/>
          <w:color w:val="auto"/>
          <w:u w:val="single"/>
          <w:lang w:val="lv-LV"/>
        </w:rPr>
      </w:pPr>
      <w:r w:rsidRPr="00F964CF">
        <w:rPr>
          <w:rFonts w:asciiTheme="majorBidi" w:eastAsia="Times New Roman" w:hAnsiTheme="majorBidi" w:cstheme="majorBidi"/>
          <w:color w:val="auto"/>
          <w:u w:val="single"/>
          <w:lang w:val="lv-LV"/>
        </w:rPr>
        <w:t>Papildu kontrindikācijas vīrusa vektora tehnoloģijas vakcīnām (</w:t>
      </w:r>
      <w:r w:rsidRPr="00F964CF">
        <w:rPr>
          <w:rFonts w:asciiTheme="majorBidi" w:eastAsia="Times New Roman" w:hAnsiTheme="majorBidi" w:cstheme="majorBidi"/>
          <w:i/>
          <w:color w:val="auto"/>
          <w:u w:val="single"/>
          <w:lang w:val="lv-LV"/>
        </w:rPr>
        <w:t>Jcovden</w:t>
      </w:r>
      <w:r w:rsidRPr="00F964CF">
        <w:rPr>
          <w:rFonts w:asciiTheme="majorBidi" w:eastAsia="Times New Roman" w:hAnsiTheme="majorBidi" w:cstheme="majorBidi"/>
          <w:color w:val="auto"/>
          <w:u w:val="single"/>
          <w:lang w:val="lv-LV"/>
        </w:rPr>
        <w:t>):</w:t>
      </w:r>
    </w:p>
    <w:p w14:paraId="52D6A219" w14:textId="77777777" w:rsidR="0079587A" w:rsidRPr="00E03276" w:rsidRDefault="0079587A" w:rsidP="0079587A">
      <w:pPr>
        <w:pStyle w:val="BodyA"/>
        <w:ind w:firstLine="720"/>
        <w:rPr>
          <w:rFonts w:asciiTheme="majorBidi" w:eastAsia="Times New Roman" w:hAnsiTheme="majorBidi" w:cstheme="majorBidi"/>
          <w:color w:val="auto"/>
          <w:lang w:val="lv-LV"/>
        </w:rPr>
      </w:pPr>
      <w:r w:rsidRPr="00F964CF">
        <w:rPr>
          <w:rFonts w:asciiTheme="majorBidi" w:eastAsia="Times New Roman" w:hAnsiTheme="majorBidi" w:cstheme="majorBidi"/>
          <w:color w:val="auto"/>
          <w:lang w:val="lv-LV"/>
        </w:rPr>
        <w:t>Iepriekš novērotas kapilāru pastiprinātas caurlaidības sindroma epizodes.</w:t>
      </w:r>
    </w:p>
    <w:p w14:paraId="0F1584FB" w14:textId="77777777" w:rsidR="0079587A" w:rsidRPr="00E03276" w:rsidRDefault="0079587A" w:rsidP="0079587A">
      <w:pPr>
        <w:pStyle w:val="BodyA"/>
        <w:ind w:firstLine="720"/>
        <w:rPr>
          <w:rFonts w:asciiTheme="majorBidi" w:eastAsia="Times New Roman" w:hAnsiTheme="majorBidi" w:cstheme="majorBidi"/>
          <w:color w:val="auto"/>
          <w:lang w:val="lv-LV"/>
        </w:rPr>
      </w:pPr>
    </w:p>
    <w:p w14:paraId="479B5A3D" w14:textId="77777777" w:rsidR="0079587A" w:rsidRDefault="0079587A" w:rsidP="0079587A">
      <w:pPr>
        <w:pStyle w:val="BodyA"/>
        <w:rPr>
          <w:rFonts w:asciiTheme="majorBidi" w:hAnsiTheme="majorBidi" w:cstheme="majorBidi"/>
          <w:color w:val="auto"/>
          <w:lang w:val="lv-LV"/>
        </w:rPr>
      </w:pPr>
    </w:p>
    <w:p w14:paraId="2DE1B3D2" w14:textId="77777777" w:rsidR="0079587A" w:rsidRPr="0046287F" w:rsidRDefault="66CF3A1D" w:rsidP="0079587A">
      <w:pPr>
        <w:pStyle w:val="Heading2"/>
        <w:rPr>
          <w:rFonts w:ascii="Times New Roman" w:hAnsi="Times New Roman" w:cs="Times New Roman"/>
          <w:sz w:val="24"/>
          <w:szCs w:val="24"/>
        </w:rPr>
      </w:pPr>
      <w:bookmarkStart w:id="49" w:name="_Toc1890719026"/>
      <w:r w:rsidRPr="46FAEE9D">
        <w:rPr>
          <w:rFonts w:ascii="Times New Roman" w:hAnsi="Times New Roman" w:cs="Times New Roman"/>
          <w:sz w:val="24"/>
          <w:szCs w:val="24"/>
        </w:rPr>
        <w:t>Brīdinājumi un piesardzības pasākumi</w:t>
      </w:r>
      <w:bookmarkEnd w:id="49"/>
    </w:p>
    <w:p w14:paraId="46BC5B13" w14:textId="77777777" w:rsidR="0079587A" w:rsidRPr="0046287F" w:rsidRDefault="0079587A" w:rsidP="0079587A">
      <w:pPr>
        <w:pStyle w:val="BodyA"/>
        <w:rPr>
          <w:rFonts w:asciiTheme="majorBidi" w:eastAsia="Times New Roman" w:hAnsiTheme="majorBidi" w:cstheme="majorBidi"/>
          <w:b/>
          <w:bCs/>
          <w:color w:val="auto"/>
          <w:lang w:val="lv-LV"/>
        </w:rPr>
      </w:pPr>
      <w:r w:rsidRPr="00F959CA">
        <w:rPr>
          <w:rFonts w:asciiTheme="majorBidi" w:hAnsiTheme="majorBidi" w:cstheme="majorBidi"/>
          <w:color w:val="auto"/>
          <w:lang w:val="lv-LV"/>
        </w:rPr>
        <w:br/>
      </w:r>
      <w:r w:rsidRPr="0046287F">
        <w:rPr>
          <w:rFonts w:asciiTheme="majorBidi" w:eastAsia="Times New Roman" w:hAnsiTheme="majorBidi" w:cstheme="majorBidi"/>
          <w:b/>
          <w:bCs/>
          <w:color w:val="auto"/>
          <w:u w:val="single"/>
          <w:lang w:val="lv-LV"/>
        </w:rPr>
        <w:t>Piesardzība</w:t>
      </w:r>
      <w:r w:rsidRPr="0046287F">
        <w:rPr>
          <w:rFonts w:asciiTheme="majorBidi" w:eastAsia="Times New Roman" w:hAnsiTheme="majorBidi" w:cstheme="majorBidi"/>
          <w:b/>
          <w:bCs/>
          <w:color w:val="auto"/>
          <w:lang w:val="lv-LV"/>
        </w:rPr>
        <w:t xml:space="preserve">, kas attiecas uz VISĀM vakcīnām: </w:t>
      </w:r>
    </w:p>
    <w:p w14:paraId="42FED54C" w14:textId="77777777" w:rsidR="0079587A" w:rsidRPr="00B646F0" w:rsidRDefault="0079587A" w:rsidP="0079587A">
      <w:pPr>
        <w:spacing w:line="240" w:lineRule="auto"/>
        <w:ind w:firstLine="720"/>
        <w:rPr>
          <w:rFonts w:asciiTheme="majorBidi" w:hAnsiTheme="majorBidi" w:cstheme="majorBidi"/>
        </w:rPr>
      </w:pPr>
      <w:r w:rsidRPr="00B646F0">
        <w:rPr>
          <w:rFonts w:asciiTheme="majorBidi" w:hAnsiTheme="majorBidi" w:cstheme="majorBidi"/>
        </w:rPr>
        <w:t>smaga vai vidēji smaga akūta slimība.</w:t>
      </w:r>
    </w:p>
    <w:p w14:paraId="4549A5F1" w14:textId="77777777" w:rsidR="0079587A" w:rsidRPr="00C40886" w:rsidRDefault="66CF3A1D" w:rsidP="00C40886">
      <w:pPr>
        <w:pStyle w:val="Heading2"/>
        <w:rPr>
          <w:rFonts w:ascii="Times New Roman" w:hAnsi="Times New Roman" w:cs="Times New Roman"/>
          <w:lang w:val="lv"/>
        </w:rPr>
      </w:pPr>
      <w:bookmarkStart w:id="50" w:name="_Toc892406027"/>
      <w:r w:rsidRPr="46FAEE9D">
        <w:rPr>
          <w:rFonts w:ascii="Times New Roman" w:hAnsi="Times New Roman" w:cs="Times New Roman"/>
          <w:lang w:val="lv"/>
        </w:rPr>
        <w:t>Alerģiskas reakcijas anamnēzē un/vai pēc vakcinācijas</w:t>
      </w:r>
      <w:bookmarkEnd w:id="50"/>
    </w:p>
    <w:p w14:paraId="356FE684" w14:textId="77777777" w:rsidR="0079587A" w:rsidRPr="00F959CA" w:rsidRDefault="0079587A" w:rsidP="0079587A">
      <w:pPr>
        <w:jc w:val="both"/>
        <w:rPr>
          <w:rFonts w:asciiTheme="majorBidi" w:hAnsiTheme="majorBidi" w:cstheme="majorBidi"/>
          <w:lang w:eastAsia="en-GB"/>
        </w:rPr>
      </w:pPr>
      <w:r w:rsidRPr="00B646F0">
        <w:rPr>
          <w:rFonts w:asciiTheme="majorBidi" w:hAnsiTheme="majorBidi" w:cstheme="majorBidi"/>
          <w:lang w:val="lv"/>
        </w:rPr>
        <w:t>Ir jāievēro piesardzība, bet vakcīna nav kontrindicēta, ja ir bijusi jebkāda tūlītēja alerģiska reakcija pēc jebkuru vakcīnu vai injekciju (intramuskulāru, subkutānu vai intravenozu) saņemšanas. Šīm personām medicīnas personālam jāveic riska izvērtējums, lai novērtētu alerģiskas reakcijas veidu un smaguma pakāpi, un izvērtētu iespējamo ieguvumu un risku vakcinācijai. Pēc vakcinācijas šo pacientu grupu būtu jānovēro vakcīnas saņemšanas vietā 30 min.</w:t>
      </w:r>
      <w:r w:rsidRPr="00B646F0">
        <w:rPr>
          <w:rFonts w:asciiTheme="majorBidi" w:hAnsiTheme="majorBidi" w:cstheme="majorBidi"/>
          <w:sz w:val="24"/>
          <w:szCs w:val="24"/>
          <w:lang w:val="lv"/>
        </w:rPr>
        <w:t xml:space="preserve"> </w:t>
      </w:r>
    </w:p>
    <w:p w14:paraId="20EB393C" w14:textId="77777777" w:rsidR="0079587A" w:rsidRPr="00F959CA" w:rsidRDefault="0079587A" w:rsidP="0079587A">
      <w:pPr>
        <w:jc w:val="both"/>
        <w:rPr>
          <w:rFonts w:asciiTheme="majorBidi" w:hAnsiTheme="majorBidi" w:cstheme="majorBidi"/>
          <w:lang w:eastAsia="en-GB"/>
        </w:rPr>
      </w:pPr>
      <w:r w:rsidRPr="00B646F0">
        <w:rPr>
          <w:rFonts w:asciiTheme="majorBidi" w:hAnsiTheme="majorBidi" w:cstheme="majorBidi"/>
          <w:lang w:eastAsia="en-GB"/>
        </w:rPr>
        <w:t xml:space="preserve">Ja personai konstatēta nopietna alerģiska reakcija pēc Covid-19 vakcīnas ievadīšanas un, neraugoties uz to, šī persona tomēr vēlas saņemt arī nākamo vakcīnas devu, lūdzam pacientu novirzīt uz stacionāru vakcinācijas kabinetiem, kur pieejama tūlītēja stacionārā palīdzība un pastiprināta medicīniskā uzraudzība. Slimnīcu kontaktinformācija atrodama </w:t>
      </w:r>
      <w:hyperlink r:id="rId31">
        <w:r w:rsidRPr="00B646F0">
          <w:rPr>
            <w:rStyle w:val="Hyperlink"/>
            <w:rFonts w:asciiTheme="majorBidi" w:hAnsiTheme="majorBidi" w:cstheme="majorBidi"/>
            <w:color w:val="auto"/>
            <w:lang w:eastAsia="en-GB"/>
          </w:rPr>
          <w:t>vakcinācijas kabinetu kartē</w:t>
        </w:r>
      </w:hyperlink>
      <w:r w:rsidRPr="00B646F0">
        <w:rPr>
          <w:rFonts w:asciiTheme="majorBidi" w:hAnsiTheme="majorBidi" w:cstheme="majorBidi"/>
          <w:lang w:eastAsia="en-GB"/>
        </w:rPr>
        <w:t>.</w:t>
      </w:r>
    </w:p>
    <w:p w14:paraId="7AFF801F" w14:textId="77777777" w:rsidR="0079587A" w:rsidRPr="00B646F0" w:rsidRDefault="0079587A" w:rsidP="0079587A">
      <w:pPr>
        <w:jc w:val="both"/>
        <w:rPr>
          <w:rFonts w:asciiTheme="majorBidi" w:hAnsiTheme="majorBidi" w:cstheme="majorBidi"/>
          <w:b/>
        </w:rPr>
      </w:pPr>
    </w:p>
    <w:p w14:paraId="36E3107C" w14:textId="77777777" w:rsidR="0079587A" w:rsidRPr="00F959CA" w:rsidRDefault="0079587A" w:rsidP="407AADA6">
      <w:pPr>
        <w:jc w:val="both"/>
        <w:rPr>
          <w:rFonts w:asciiTheme="majorBidi" w:hAnsiTheme="majorBidi" w:cstheme="majorBidi"/>
          <w:b/>
          <w:bCs/>
        </w:rPr>
      </w:pPr>
      <w:r w:rsidRPr="407AADA6">
        <w:rPr>
          <w:rFonts w:asciiTheme="majorBidi" w:hAnsiTheme="majorBidi" w:cstheme="majorBidi"/>
          <w:b/>
          <w:bCs/>
        </w:rPr>
        <w:t xml:space="preserve">Informatīvs materiāls: Anafilakse pēc vakcinācijas pret Covid-19: aprīkojums, profilakse, simptomi un ārstēšana. </w:t>
      </w:r>
      <w:r w:rsidRPr="00B646F0">
        <w:rPr>
          <w:rFonts w:asciiTheme="majorBidi" w:hAnsiTheme="majorBidi" w:cstheme="majorBidi"/>
          <w:b/>
          <w:bCs/>
        </w:rPr>
        <w:object w:dxaOrig="1538" w:dyaOrig="992" w14:anchorId="070B3E3B">
          <v:shape id="_x0000_i1026" type="#_x0000_t75" style="width:78pt;height:49pt" o:ole="">
            <v:imagedata r:id="rId32" o:title=""/>
          </v:shape>
          <o:OLEObject Type="Embed" ProgID="Acrobat.Document.DC" ShapeID="_x0000_i1026" DrawAspect="Icon" ObjectID="_1733039420" r:id="rId33"/>
        </w:object>
      </w:r>
      <w:r w:rsidRPr="407AADA6">
        <w:rPr>
          <w:rFonts w:asciiTheme="majorBidi" w:hAnsiTheme="majorBidi" w:cstheme="majorBidi"/>
          <w:b/>
          <w:bCs/>
        </w:rPr>
        <w:t xml:space="preserve">  un tiešsaistē </w:t>
      </w:r>
      <w:hyperlink r:id="rId34" w:history="1">
        <w:r w:rsidRPr="407AADA6">
          <w:rPr>
            <w:rStyle w:val="Hyperlink"/>
            <w:rFonts w:asciiTheme="majorBidi" w:hAnsiTheme="majorBidi" w:cstheme="majorBidi"/>
            <w:b/>
            <w:bCs/>
            <w:color w:val="auto"/>
          </w:rPr>
          <w:t>https://www.zva.gov.lv/lv/veselibas-aprupes-specialistiem-un-iestadem/zales/vakcinas-pret-covid-19</w:t>
        </w:r>
      </w:hyperlink>
    </w:p>
    <w:p w14:paraId="3FFC3C30" w14:textId="77777777" w:rsidR="0079587A" w:rsidRPr="00F959CA" w:rsidRDefault="0079587A" w:rsidP="0079587A">
      <w:pPr>
        <w:jc w:val="both"/>
        <w:rPr>
          <w:rFonts w:asciiTheme="majorBidi" w:eastAsia="Calibri" w:hAnsiTheme="majorBidi" w:cstheme="majorBidi"/>
        </w:rPr>
      </w:pPr>
      <w:r w:rsidRPr="00B646F0">
        <w:rPr>
          <w:rFonts w:asciiTheme="majorBidi" w:hAnsiTheme="majorBidi" w:cstheme="majorBidi"/>
        </w:rPr>
        <w:t xml:space="preserve">Video lekcija </w:t>
      </w:r>
      <w:hyperlink r:id="rId35">
        <w:r w:rsidRPr="00F959CA">
          <w:rPr>
            <w:rStyle w:val="Hyperlink"/>
            <w:rFonts w:asciiTheme="majorBidi" w:hAnsiTheme="majorBidi" w:cstheme="majorBidi"/>
            <w:b/>
            <w:color w:val="auto"/>
          </w:rPr>
          <w:t>“Anafilakse un tās vadība”</w:t>
        </w:r>
      </w:hyperlink>
      <w:r w:rsidRPr="00B646F0">
        <w:rPr>
          <w:rFonts w:asciiTheme="majorBidi" w:hAnsiTheme="majorBidi" w:cstheme="majorBidi"/>
        </w:rPr>
        <w:t xml:space="preserve">(2021. gada 8. martā, Rīgas Stradiņa universitātes kursa ārstniecības personām “Aktuāli par vakcināciju pret Covid-19” ietvaros) – lektore Doc. Arta Bārzdiņa, docētājs, Anestezioloģijas un reanimatoloģijas katedras asistente (pētniecībā), RSU Anatomijas un antropoloģijas institūts </w:t>
      </w:r>
      <w:r w:rsidRPr="00B646F0">
        <w:rPr>
          <w:rFonts w:asciiTheme="majorBidi" w:hAnsiTheme="majorBidi" w:cstheme="majorBidi"/>
          <w:b/>
        </w:rPr>
        <w:t>(45 mi</w:t>
      </w:r>
      <w:r w:rsidRPr="00B646F0">
        <w:rPr>
          <w:rFonts w:asciiTheme="majorBidi" w:hAnsiTheme="majorBidi" w:cstheme="majorBidi"/>
        </w:rPr>
        <w:t>n).</w:t>
      </w:r>
      <w:r>
        <w:t xml:space="preserve"> </w:t>
      </w:r>
      <w:hyperlink r:id="rId36">
        <w:r w:rsidRPr="00F959CA">
          <w:rPr>
            <w:rStyle w:val="Hyperlink"/>
            <w:rFonts w:asciiTheme="majorBidi" w:hAnsiTheme="majorBidi" w:cstheme="majorBidi"/>
            <w:color w:val="auto"/>
          </w:rPr>
          <w:t>https://panopto.rsu.lv/Panopto/Pages/Viewer.aspx?id=d88bb66e-cf16-4cbc-9ea5-acfb00ab5a3d</w:t>
        </w:r>
      </w:hyperlink>
      <w:r w:rsidRPr="00F959CA">
        <w:rPr>
          <w:rFonts w:asciiTheme="majorBidi" w:hAnsiTheme="majorBidi" w:cstheme="majorBidi"/>
        </w:rPr>
        <w:t xml:space="preserve"> </w:t>
      </w:r>
    </w:p>
    <w:p w14:paraId="4A9DE0CB" w14:textId="77777777" w:rsidR="0079587A" w:rsidRPr="00F959CA" w:rsidRDefault="0079587A" w:rsidP="0079587A">
      <w:pPr>
        <w:jc w:val="both"/>
        <w:rPr>
          <w:rFonts w:asciiTheme="majorBidi" w:eastAsia="Calibri" w:hAnsiTheme="majorBidi" w:cstheme="majorBidi"/>
          <w:b/>
        </w:rPr>
      </w:pPr>
      <w:r w:rsidRPr="00B646F0">
        <w:rPr>
          <w:rFonts w:asciiTheme="majorBidi" w:eastAsia="Calibri" w:hAnsiTheme="majorBidi" w:cstheme="majorBidi"/>
          <w:b/>
        </w:rPr>
        <w:t xml:space="preserve">Anafilakses atpazīšana apmācību video (angliski) (4 min): </w:t>
      </w:r>
      <w:hyperlink r:id="rId37">
        <w:r w:rsidRPr="00F959CA">
          <w:rPr>
            <w:rStyle w:val="Hyperlink"/>
            <w:rFonts w:asciiTheme="majorBidi" w:eastAsia="Calibri" w:hAnsiTheme="majorBidi" w:cstheme="majorBidi"/>
            <w:b/>
            <w:color w:val="auto"/>
          </w:rPr>
          <w:t>https://watch.immunizationacademy.com/en/videos/760</w:t>
        </w:r>
      </w:hyperlink>
      <w:r w:rsidRPr="00F959CA">
        <w:rPr>
          <w:rFonts w:asciiTheme="majorBidi" w:eastAsia="Calibri" w:hAnsiTheme="majorBidi" w:cstheme="majorBidi"/>
          <w:b/>
        </w:rPr>
        <w:t xml:space="preserve"> </w:t>
      </w:r>
    </w:p>
    <w:p w14:paraId="25C5A00B" w14:textId="77777777" w:rsidR="0079587A" w:rsidRPr="00F959CA" w:rsidRDefault="0079587A" w:rsidP="0079587A">
      <w:pPr>
        <w:pStyle w:val="BodyA"/>
        <w:jc w:val="both"/>
        <w:rPr>
          <w:rFonts w:asciiTheme="majorBidi" w:eastAsia="Times New Roman" w:hAnsiTheme="majorBidi" w:cstheme="majorBidi"/>
          <w:b/>
          <w:color w:val="auto"/>
          <w:u w:val="single"/>
          <w:lang w:val="lv-LV"/>
        </w:rPr>
      </w:pPr>
      <w:r w:rsidRPr="00F959CA">
        <w:rPr>
          <w:rFonts w:asciiTheme="majorBidi" w:hAnsiTheme="majorBidi" w:cstheme="majorBidi"/>
          <w:b/>
          <w:color w:val="auto"/>
          <w:u w:val="single"/>
          <w:lang w:val="lv-LV"/>
        </w:rPr>
        <w:t>Anafilakse bērniem</w:t>
      </w:r>
    </w:p>
    <w:p w14:paraId="299986BC" w14:textId="77777777" w:rsidR="0079587A" w:rsidRPr="00F959CA" w:rsidRDefault="0079587A" w:rsidP="0079587A">
      <w:pPr>
        <w:pStyle w:val="BodyA"/>
        <w:jc w:val="both"/>
        <w:rPr>
          <w:rFonts w:asciiTheme="majorBidi" w:hAnsiTheme="majorBidi" w:cstheme="majorBidi"/>
          <w:b/>
          <w:color w:val="auto"/>
          <w:u w:val="single"/>
          <w:lang w:val="lv-LV"/>
        </w:rPr>
      </w:pPr>
    </w:p>
    <w:p w14:paraId="01D2B1BE" w14:textId="77777777" w:rsidR="0079587A" w:rsidRPr="00F959CA" w:rsidRDefault="0079587A" w:rsidP="0079587A">
      <w:pPr>
        <w:spacing w:after="0" w:line="240" w:lineRule="auto"/>
        <w:jc w:val="both"/>
        <w:rPr>
          <w:rFonts w:asciiTheme="majorBidi" w:hAnsiTheme="majorBidi" w:cstheme="majorBidi"/>
        </w:rPr>
      </w:pPr>
      <w:r w:rsidRPr="00F959CA">
        <w:rPr>
          <w:rFonts w:asciiTheme="majorBidi" w:hAnsiTheme="majorBidi" w:cstheme="majorBidi"/>
        </w:rPr>
        <w:t xml:space="preserve">Eiropas Alerģijas un klīniskās imunoloģijas akadēmijas vadlīnijās ir uzsvērts, ka </w:t>
      </w:r>
      <w:r w:rsidRPr="00F959CA">
        <w:rPr>
          <w:rFonts w:asciiTheme="majorBidi" w:hAnsiTheme="majorBidi" w:cstheme="majorBidi"/>
          <w:b/>
        </w:rPr>
        <w:t>bērniem ar svaru no 15 līdz 30 kg lieto EpiPen, kas satur 150 µg epinefrīna</w:t>
      </w:r>
      <w:r w:rsidRPr="00F959CA">
        <w:rPr>
          <w:rFonts w:asciiTheme="majorBidi" w:hAnsiTheme="majorBidi" w:cstheme="majorBidi"/>
        </w:rPr>
        <w:t>, bet bērniem virs 30 kg tiek pielietota pieaugušajiem paredzētā forma - 300 µg autoinjektorā.</w:t>
      </w:r>
    </w:p>
    <w:p w14:paraId="0AF97887" w14:textId="48254AC0" w:rsidR="0079587A" w:rsidRDefault="0079587A" w:rsidP="0079587A">
      <w:pPr>
        <w:pStyle w:val="Footer"/>
        <w:jc w:val="both"/>
        <w:rPr>
          <w:rFonts w:asciiTheme="majorBidi" w:hAnsiTheme="majorBidi" w:cstheme="majorBidi"/>
        </w:rPr>
      </w:pPr>
      <w:r w:rsidRPr="00F959CA">
        <w:rPr>
          <w:rFonts w:asciiTheme="majorBidi" w:hAnsiTheme="majorBidi" w:cstheme="majorBidi"/>
        </w:rPr>
        <w:lastRenderedPageBreak/>
        <w:t>Ņemot vērā, ka 12 gadus veca pusaudža N svars ir 37 kg zēniem un 35 kg meitenēm (pēc skalām 30 kg sver 10 gadīgi bērni), tad šajā vecuma grupā anafilakses gadījumā jāizmanto tās pašas devas kā pieaugušajiem.</w:t>
      </w:r>
      <w:r w:rsidRPr="00F959CA">
        <w:rPr>
          <w:rFonts w:asciiTheme="majorBidi" w:hAnsiTheme="majorBidi" w:cstheme="majorBidi"/>
          <w:vertAlign w:val="superscript"/>
        </w:rPr>
        <w:t xml:space="preserve"> </w:t>
      </w:r>
      <w:r w:rsidRPr="00F959CA">
        <w:rPr>
          <w:rFonts w:asciiTheme="majorBidi" w:hAnsiTheme="majorBidi" w:cstheme="majorBidi"/>
        </w:rPr>
        <w:t xml:space="preserve">(Atsauce: </w:t>
      </w:r>
      <w:r w:rsidRPr="00F959CA">
        <w:rPr>
          <w:rFonts w:asciiTheme="majorBidi" w:hAnsiTheme="majorBidi" w:cstheme="majorBidi"/>
          <w:i/>
          <w:lang w:val="en-US"/>
        </w:rPr>
        <w:t>Food Allergy and Anaphylaxis Guidelines 2014.</w:t>
      </w:r>
      <w:r w:rsidRPr="00F959CA">
        <w:rPr>
          <w:rFonts w:asciiTheme="majorBidi" w:hAnsiTheme="majorBidi" w:cstheme="majorBidi"/>
          <w:lang w:val="en-US"/>
        </w:rPr>
        <w:t xml:space="preserve"> (</w:t>
      </w:r>
      <w:r w:rsidRPr="00F959CA">
        <w:rPr>
          <w:rFonts w:asciiTheme="majorBidi" w:hAnsiTheme="majorBidi" w:cstheme="majorBidi"/>
          <w:i/>
          <w:lang w:val="en-US"/>
        </w:rPr>
        <w:t>EAACI</w:t>
      </w:r>
      <w:r w:rsidRPr="00F959CA">
        <w:rPr>
          <w:rFonts w:asciiTheme="majorBidi" w:hAnsiTheme="majorBidi" w:cstheme="majorBidi"/>
          <w:lang w:val="en-US"/>
        </w:rPr>
        <w:t xml:space="preserve"> - </w:t>
      </w:r>
      <w:r w:rsidRPr="00F959CA">
        <w:rPr>
          <w:rFonts w:asciiTheme="majorBidi" w:hAnsiTheme="majorBidi" w:cstheme="majorBidi"/>
        </w:rPr>
        <w:t>Eiropas Alerģijas un klīniskās imunoloģijas akadēmija)).</w:t>
      </w:r>
    </w:p>
    <w:p w14:paraId="1F9196DC" w14:textId="77777777" w:rsidR="0079587A" w:rsidRDefault="0079587A" w:rsidP="0079587A">
      <w:pPr>
        <w:pStyle w:val="Footer"/>
        <w:jc w:val="both"/>
        <w:rPr>
          <w:rFonts w:asciiTheme="majorBidi" w:hAnsiTheme="majorBidi" w:cstheme="majorBidi"/>
        </w:rPr>
      </w:pPr>
    </w:p>
    <w:p w14:paraId="2F5528CA" w14:textId="77777777" w:rsidR="0079587A" w:rsidRDefault="0079587A" w:rsidP="0079587A">
      <w:pPr>
        <w:spacing w:line="240" w:lineRule="auto"/>
        <w:rPr>
          <w:rStyle w:val="Hyperlink"/>
          <w:rFonts w:asciiTheme="majorBidi" w:hAnsiTheme="majorBidi" w:cstheme="majorBidi"/>
          <w:color w:val="auto"/>
        </w:rPr>
      </w:pPr>
      <w:r w:rsidRPr="00CE5B06">
        <w:rPr>
          <w:rFonts w:asciiTheme="majorBidi" w:hAnsiTheme="majorBidi" w:cstheme="majorBidi"/>
          <w:b/>
        </w:rPr>
        <w:t xml:space="preserve">Latvijas Alergologu asociācijas rekomendācijas SARS-CoV-2 vakcinācijas smagu alerģisku reakciju riska izvērtēšanai ir pieejamas </w:t>
      </w:r>
      <w:hyperlink r:id="rId38">
        <w:r w:rsidRPr="00CE5B06">
          <w:rPr>
            <w:rStyle w:val="Hyperlink"/>
            <w:rFonts w:asciiTheme="majorBidi" w:hAnsiTheme="majorBidi" w:cstheme="majorBidi"/>
            <w:color w:val="auto"/>
          </w:rPr>
          <w:t>NVD tīmekļa vietnē</w:t>
        </w:r>
      </w:hyperlink>
    </w:p>
    <w:p w14:paraId="710AA4C9" w14:textId="77777777" w:rsidR="0079587A" w:rsidRDefault="0079587A" w:rsidP="0079587A">
      <w:pPr>
        <w:pStyle w:val="Footer"/>
        <w:jc w:val="both"/>
        <w:rPr>
          <w:rFonts w:asciiTheme="majorBidi" w:hAnsiTheme="majorBidi" w:cstheme="majorBidi"/>
        </w:rPr>
      </w:pPr>
    </w:p>
    <w:p w14:paraId="40609B95" w14:textId="2F835874" w:rsidR="0079587A" w:rsidRPr="00F15610" w:rsidRDefault="66CF3A1D" w:rsidP="00A9435C">
      <w:pPr>
        <w:pStyle w:val="Heading2"/>
        <w:rPr>
          <w:rFonts w:ascii="Times New Roman" w:hAnsi="Times New Roman" w:cs="Times New Roman"/>
        </w:rPr>
      </w:pPr>
      <w:bookmarkStart w:id="51" w:name="_Toc191232846"/>
      <w:r w:rsidRPr="46FAEE9D">
        <w:rPr>
          <w:rFonts w:ascii="Times New Roman" w:hAnsi="Times New Roman" w:cs="Times New Roman"/>
        </w:rPr>
        <w:t>Ikdienas dzīves ierobežojumi</w:t>
      </w:r>
      <w:r w:rsidR="3D357FC8" w:rsidRPr="46FAEE9D">
        <w:rPr>
          <w:rFonts w:ascii="Times New Roman" w:hAnsi="Times New Roman" w:cs="Times New Roman"/>
        </w:rPr>
        <w:t xml:space="preserve"> nav nepieciešami</w:t>
      </w:r>
      <w:bookmarkEnd w:id="51"/>
    </w:p>
    <w:p w14:paraId="553D7C38" w14:textId="77777777" w:rsidR="0079587A" w:rsidRPr="001209D2" w:rsidRDefault="0079587A" w:rsidP="0079587A">
      <w:pPr>
        <w:pStyle w:val="BodyA"/>
        <w:jc w:val="both"/>
        <w:rPr>
          <w:rStyle w:val="Emphasis"/>
          <w:rFonts w:asciiTheme="majorBidi" w:eastAsia="Times New Roman" w:hAnsiTheme="majorBidi" w:cstheme="majorBidi"/>
          <w:b w:val="0"/>
          <w:bCs/>
          <w:u w:val="none"/>
          <w:lang w:val="lv-LV"/>
        </w:rPr>
      </w:pPr>
      <w:r w:rsidRPr="001209D2">
        <w:rPr>
          <w:rStyle w:val="Emphasis"/>
          <w:rFonts w:asciiTheme="majorBidi" w:eastAsia="Times New Roman" w:hAnsiTheme="majorBidi" w:cstheme="majorBidi"/>
          <w:b w:val="0"/>
          <w:bCs/>
          <w:u w:val="none"/>
          <w:lang w:val="lv-LV"/>
        </w:rPr>
        <w:t>Pēc vakcinācijas nav nekādu ierobežojumu atgriezties ikdienas dzīvē (drīkst mazgāties, sportot u.t.t).</w:t>
      </w:r>
    </w:p>
    <w:p w14:paraId="32D3490F" w14:textId="77777777" w:rsidR="0079587A" w:rsidRPr="001209D2" w:rsidRDefault="0079587A" w:rsidP="0079587A">
      <w:pPr>
        <w:pStyle w:val="BodyA"/>
        <w:rPr>
          <w:rFonts w:asciiTheme="majorBidi" w:eastAsia="Times New Roman" w:hAnsiTheme="majorBidi" w:cstheme="majorBidi"/>
          <w:bCs/>
          <w:color w:val="auto"/>
          <w:sz w:val="24"/>
          <w:szCs w:val="24"/>
          <w:lang w:val="lv-LV"/>
        </w:rPr>
      </w:pPr>
    </w:p>
    <w:p w14:paraId="096F4A6B" w14:textId="77777777" w:rsidR="0079587A" w:rsidRPr="00A9435C" w:rsidRDefault="66CF3A1D" w:rsidP="00A9435C">
      <w:pPr>
        <w:pStyle w:val="Heading2"/>
        <w:rPr>
          <w:rFonts w:ascii="Times New Roman" w:hAnsi="Times New Roman" w:cs="Times New Roman"/>
          <w:sz w:val="28"/>
          <w:szCs w:val="28"/>
        </w:rPr>
      </w:pPr>
      <w:bookmarkStart w:id="52" w:name="_Toc2011451817"/>
      <w:r w:rsidRPr="46FAEE9D">
        <w:rPr>
          <w:rFonts w:ascii="Times New Roman" w:hAnsi="Times New Roman" w:cs="Times New Roman"/>
          <w:sz w:val="28"/>
          <w:szCs w:val="28"/>
        </w:rPr>
        <w:t>Zāļu lietošana pēcvakcinācijas blakusparādību novēršanai</w:t>
      </w:r>
      <w:bookmarkEnd w:id="52"/>
    </w:p>
    <w:p w14:paraId="0D86B3A1" w14:textId="77777777" w:rsidR="0079587A" w:rsidRPr="00E03276" w:rsidRDefault="0079587A" w:rsidP="0079587A">
      <w:pPr>
        <w:pStyle w:val="BodyA"/>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Paracetamolu vai citus temperatūru pazeminošus vai pretsāpju līdzekļus vecumam un svaram atbilstošā devā nedod uzreiz pēc vakcinācijas profilaktiskos nolūkos, bet rekomendē tajos gadījumos, ja pēc vakcinācijas paaugstinās ķermeņa temperatūra vai vērojami citi nepatīkami nevēlami pēcvakcinācijas simptomi.</w:t>
      </w:r>
    </w:p>
    <w:p w14:paraId="0EF30EB4" w14:textId="77777777" w:rsidR="0079587A" w:rsidRDefault="0079587A" w:rsidP="0079587A">
      <w:pPr>
        <w:pStyle w:val="BodyA"/>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Antihistamīna līdzekļi jeb pretalerģijas līdzekļi nekādā mērā neietekmē lokālo sagaidāmo reakciju rašanos vai to apjomu, jo to attīstības pamatā nav alerģiska reakcija.</w:t>
      </w:r>
    </w:p>
    <w:p w14:paraId="1D87D4ED" w14:textId="77777777" w:rsidR="0079587A" w:rsidRDefault="0079587A" w:rsidP="0079587A">
      <w:pPr>
        <w:pStyle w:val="BodyA"/>
        <w:jc w:val="both"/>
        <w:rPr>
          <w:rFonts w:asciiTheme="majorBidi" w:eastAsia="Times New Roman" w:hAnsiTheme="majorBidi" w:cstheme="majorBidi"/>
          <w:color w:val="auto"/>
          <w:lang w:val="lv-LV"/>
        </w:rPr>
      </w:pPr>
    </w:p>
    <w:p w14:paraId="7F005126" w14:textId="528BC95B" w:rsidR="0079587A" w:rsidRPr="001209D2" w:rsidRDefault="66CF3A1D" w:rsidP="0079587A">
      <w:pPr>
        <w:pStyle w:val="Heading2"/>
        <w:rPr>
          <w:rFonts w:ascii="Times New Roman" w:hAnsi="Times New Roman" w:cs="Times New Roman"/>
          <w:sz w:val="24"/>
          <w:szCs w:val="24"/>
        </w:rPr>
      </w:pPr>
      <w:bookmarkStart w:id="53" w:name="_Toc201013319"/>
      <w:r w:rsidRPr="46FAEE9D">
        <w:rPr>
          <w:rFonts w:ascii="Times New Roman" w:hAnsi="Times New Roman" w:cs="Times New Roman"/>
          <w:sz w:val="24"/>
          <w:szCs w:val="24"/>
        </w:rPr>
        <w:t>Blakusparādības</w:t>
      </w:r>
      <w:r w:rsidR="3D357FC8" w:rsidRPr="46FAEE9D">
        <w:rPr>
          <w:rFonts w:ascii="Times New Roman" w:hAnsi="Times New Roman" w:cs="Times New Roman"/>
          <w:sz w:val="24"/>
          <w:szCs w:val="24"/>
        </w:rPr>
        <w:t>: vispārīga informācija</w:t>
      </w:r>
      <w:r w:rsidRPr="46FAEE9D">
        <w:rPr>
          <w:rFonts w:ascii="Times New Roman" w:hAnsi="Times New Roman" w:cs="Times New Roman"/>
          <w:sz w:val="24"/>
          <w:szCs w:val="24"/>
        </w:rPr>
        <w:t xml:space="preserve"> </w:t>
      </w:r>
      <w:bookmarkEnd w:id="53"/>
    </w:p>
    <w:p w14:paraId="4A3622D4" w14:textId="77777777" w:rsidR="0079587A" w:rsidRDefault="0079587A" w:rsidP="0079587A">
      <w:pPr>
        <w:pStyle w:val="BodyA"/>
        <w:jc w:val="both"/>
        <w:rPr>
          <w:rFonts w:asciiTheme="majorBidi" w:eastAsia="Times New Roman" w:hAnsiTheme="majorBidi" w:cstheme="majorBidi"/>
          <w:color w:val="auto"/>
          <w:lang w:val="lv-LV"/>
        </w:rPr>
      </w:pPr>
      <w:r w:rsidRPr="00F959CA">
        <w:rPr>
          <w:rFonts w:asciiTheme="majorBidi" w:eastAsia="Times New Roman" w:hAnsiTheme="majorBidi" w:cstheme="majorBidi"/>
          <w:color w:val="auto"/>
          <w:lang w:val="lv-LV"/>
        </w:rPr>
        <w:t xml:space="preserve">Visbiežāk pēc vakcinācijas sagaidāmas vispārzināmās, vakcīnām raksturīgās lokālās un/vai sistēmiskās blakusparādības (piem., apsārtums, pietūkums, sāpes vakcīnas injekcijas vietā, nogurums, galvassāpes, paaugstināta temperatūra u.c.), kas parasti ir viegli izteiktas un neilgā laikā izzūd bez specifiskas ārstēšanas. Vakcīnas saņēmējs jāinformē, ka gadījumā, ja blakusparādība(-s) izpaužas smagi, rada nopietnas bažas un/vai neizzūd dažu dienu laikā, ir obligāti jāvēršas pie ārsta! </w:t>
      </w:r>
    </w:p>
    <w:p w14:paraId="19E2FAF5" w14:textId="77777777" w:rsidR="0079587A" w:rsidRPr="00F959CA" w:rsidRDefault="0079587A" w:rsidP="0079587A">
      <w:pPr>
        <w:jc w:val="both"/>
        <w:rPr>
          <w:rFonts w:asciiTheme="majorBidi" w:hAnsiTheme="majorBidi" w:cstheme="majorBidi"/>
        </w:rPr>
      </w:pPr>
      <w:r w:rsidRPr="00B646F0">
        <w:rPr>
          <w:rFonts w:asciiTheme="majorBidi" w:hAnsiTheme="majorBidi" w:cstheme="majorBidi"/>
        </w:rPr>
        <w:t xml:space="preserve">Personām, kurām iepriekš veiktas injekcijas ar dermāliem filleriem, pēc mRNS vakcīnu saņemšanas var attīstīties īslaicīga sejas tūska un apsārtums. </w:t>
      </w:r>
    </w:p>
    <w:p w14:paraId="301E706F" w14:textId="77777777" w:rsidR="00A9435C" w:rsidRDefault="00A9435C" w:rsidP="0079587A">
      <w:pPr>
        <w:spacing w:line="240" w:lineRule="auto"/>
        <w:rPr>
          <w:rFonts w:asciiTheme="majorBidi" w:hAnsiTheme="majorBidi" w:cstheme="majorBidi"/>
          <w:b/>
        </w:rPr>
      </w:pPr>
    </w:p>
    <w:p w14:paraId="3CDC34C3" w14:textId="52660D70" w:rsidR="0079587A" w:rsidRPr="00A9435C" w:rsidRDefault="66CF3A1D" w:rsidP="00A9435C">
      <w:pPr>
        <w:pStyle w:val="Heading2"/>
        <w:rPr>
          <w:rFonts w:ascii="Times New Roman" w:hAnsi="Times New Roman" w:cs="Times New Roman"/>
          <w:sz w:val="28"/>
          <w:szCs w:val="28"/>
        </w:rPr>
      </w:pPr>
      <w:bookmarkStart w:id="54" w:name="_Toc583655873"/>
      <w:r w:rsidRPr="46FAEE9D">
        <w:rPr>
          <w:rFonts w:ascii="Times New Roman" w:hAnsi="Times New Roman" w:cs="Times New Roman"/>
          <w:sz w:val="28"/>
          <w:szCs w:val="28"/>
        </w:rPr>
        <w:t>Comirnaty un Spikevax: miokardīta un perikardīta risks</w:t>
      </w:r>
      <w:bookmarkEnd w:id="54"/>
    </w:p>
    <w:p w14:paraId="66E0F58E" w14:textId="77777777" w:rsidR="0079587A" w:rsidRPr="00F959CA" w:rsidRDefault="0079587A" w:rsidP="0079587A">
      <w:pPr>
        <w:spacing w:line="240" w:lineRule="auto"/>
        <w:rPr>
          <w:rFonts w:asciiTheme="majorBidi" w:hAnsiTheme="majorBidi" w:cstheme="majorBidi"/>
        </w:rPr>
      </w:pPr>
      <w:r w:rsidRPr="00CE5B06">
        <w:rPr>
          <w:rFonts w:asciiTheme="majorBidi" w:hAnsiTheme="majorBidi" w:cstheme="majorBidi"/>
        </w:rPr>
        <w:t xml:space="preserve">Ļoti retos gadījumos pēc vakcīnas saņemšanas novērots miokardīts un perikardīts. </w:t>
      </w:r>
      <w:r w:rsidRPr="00CE5B06">
        <w:rPr>
          <w:rFonts w:asciiTheme="majorBidi" w:hAnsiTheme="majorBidi" w:cstheme="majorBidi"/>
        </w:rPr>
        <w:br/>
        <w:t xml:space="preserve">Veselības aprūpes speciālistiem jāņem vērā miokardīta un perikardīta pazīmes un simptomi. </w:t>
      </w:r>
      <w:r w:rsidRPr="00CE5B06">
        <w:rPr>
          <w:rFonts w:asciiTheme="majorBidi" w:hAnsiTheme="majorBidi" w:cstheme="majorBidi"/>
        </w:rPr>
        <w:br/>
        <w:t>Vakcinētajām personām jānorāda, ka, ja tām rodas simptomi, kas liecina par miokardītu vai perikardītu, piemēram (akūtas un ilgstošas) sāpes krūškurvī, elpas trūkums vai sirdsklauves, nekavējoties jāvēršas pēc medicīniskas palīdzības.</w:t>
      </w:r>
    </w:p>
    <w:p w14:paraId="5F3924D2" w14:textId="77777777" w:rsidR="0079587A" w:rsidRPr="00F959CA" w:rsidRDefault="0079587A" w:rsidP="0079587A">
      <w:pPr>
        <w:spacing w:after="0" w:line="240" w:lineRule="auto"/>
        <w:jc w:val="both"/>
        <w:rPr>
          <w:rFonts w:asciiTheme="majorBidi" w:hAnsiTheme="majorBidi" w:cstheme="majorBidi"/>
        </w:rPr>
      </w:pPr>
      <w:r w:rsidRPr="00CE5B06">
        <w:rPr>
          <w:rFonts w:asciiTheme="majorBidi" w:hAnsiTheme="majorBidi" w:cstheme="majorBidi"/>
        </w:rPr>
        <w:t>Ja ģimenes ārsta praksē vēršas persona ar:</w:t>
      </w:r>
    </w:p>
    <w:p w14:paraId="2E467D22" w14:textId="77777777" w:rsidR="0079587A" w:rsidRPr="00F959CA" w:rsidRDefault="0079587A" w:rsidP="0079587A">
      <w:pPr>
        <w:pStyle w:val="ListParagraph"/>
        <w:numPr>
          <w:ilvl w:val="0"/>
          <w:numId w:val="15"/>
        </w:numPr>
        <w:spacing w:after="0" w:line="240" w:lineRule="auto"/>
        <w:ind w:left="0" w:firstLine="360"/>
        <w:jc w:val="both"/>
        <w:rPr>
          <w:rFonts w:asciiTheme="majorBidi" w:eastAsia="Times New Roman" w:hAnsiTheme="majorBidi" w:cstheme="majorBidi"/>
          <w:color w:val="auto"/>
          <w:lang w:val="lv-LV"/>
        </w:rPr>
      </w:pPr>
      <w:r w:rsidRPr="00CE5B06">
        <w:rPr>
          <w:rFonts w:asciiTheme="majorBidi" w:eastAsia="Times New Roman" w:hAnsiTheme="majorBidi" w:cstheme="majorBidi"/>
          <w:color w:val="auto"/>
          <w:lang w:val="lv-LV"/>
        </w:rPr>
        <w:t xml:space="preserve">šādām </w:t>
      </w:r>
      <w:r w:rsidRPr="00CE5B06">
        <w:rPr>
          <w:rFonts w:asciiTheme="majorBidi" w:eastAsia="Times New Roman" w:hAnsiTheme="majorBidi" w:cstheme="majorBidi"/>
          <w:color w:val="auto"/>
          <w:u w:val="single"/>
          <w:lang w:val="lv-LV"/>
        </w:rPr>
        <w:t>klīniskajām sūdzībām</w:t>
      </w:r>
      <w:r w:rsidRPr="00CE5B06">
        <w:rPr>
          <w:rFonts w:asciiTheme="majorBidi" w:eastAsia="Times New Roman" w:hAnsiTheme="majorBidi" w:cstheme="majorBidi"/>
          <w:color w:val="auto"/>
          <w:lang w:val="lv-LV"/>
        </w:rPr>
        <w:t>:</w:t>
      </w:r>
    </w:p>
    <w:p w14:paraId="613B49F5" w14:textId="77777777" w:rsidR="0079587A" w:rsidRPr="00F959CA" w:rsidRDefault="0079587A" w:rsidP="0079587A">
      <w:pPr>
        <w:spacing w:after="0" w:line="240" w:lineRule="auto"/>
        <w:jc w:val="both"/>
        <w:rPr>
          <w:rFonts w:asciiTheme="majorBidi" w:eastAsia="Calibri" w:hAnsiTheme="majorBidi" w:cstheme="majorBidi"/>
        </w:rPr>
      </w:pPr>
    </w:p>
    <w:p w14:paraId="3A911638" w14:textId="77777777" w:rsidR="0079587A" w:rsidRPr="00F959CA" w:rsidRDefault="0079587A" w:rsidP="0079587A">
      <w:pPr>
        <w:pStyle w:val="ListParagraph"/>
        <w:numPr>
          <w:ilvl w:val="1"/>
          <w:numId w:val="18"/>
        </w:numPr>
        <w:spacing w:after="0" w:line="240" w:lineRule="auto"/>
        <w:ind w:left="0" w:firstLine="360"/>
        <w:jc w:val="both"/>
        <w:rPr>
          <w:rFonts w:asciiTheme="majorBidi" w:eastAsia="Times New Roman" w:hAnsiTheme="majorBidi" w:cstheme="majorBidi"/>
          <w:color w:val="auto"/>
        </w:rPr>
      </w:pPr>
      <w:r w:rsidRPr="00CE5B06">
        <w:rPr>
          <w:rFonts w:asciiTheme="majorBidi" w:eastAsia="Times New Roman" w:hAnsiTheme="majorBidi" w:cstheme="majorBidi"/>
          <w:i/>
          <w:color w:val="auto"/>
          <w:lang w:val="lv-LV"/>
        </w:rPr>
        <w:t>Miokardītam raksturīgie simptomi</w:t>
      </w:r>
      <w:r w:rsidRPr="00CE5B06">
        <w:rPr>
          <w:rFonts w:asciiTheme="majorBidi" w:eastAsia="Times New Roman" w:hAnsiTheme="majorBidi" w:cstheme="majorBidi"/>
          <w:color w:val="auto"/>
          <w:lang w:val="lv-LV"/>
        </w:rPr>
        <w:t>:</w:t>
      </w:r>
    </w:p>
    <w:p w14:paraId="6B0E307E" w14:textId="77777777" w:rsidR="0079587A" w:rsidRPr="00F959CA" w:rsidRDefault="0079587A" w:rsidP="0079587A">
      <w:pPr>
        <w:pStyle w:val="ListParagraph"/>
        <w:numPr>
          <w:ilvl w:val="0"/>
          <w:numId w:val="17"/>
        </w:numPr>
        <w:spacing w:after="0" w:line="240" w:lineRule="auto"/>
        <w:ind w:left="0" w:firstLine="360"/>
        <w:rPr>
          <w:rFonts w:asciiTheme="majorBidi" w:eastAsia="Times New Roman" w:hAnsiTheme="majorBidi" w:cstheme="majorBidi"/>
          <w:color w:val="auto"/>
        </w:rPr>
      </w:pPr>
      <w:r w:rsidRPr="00CE5B06">
        <w:rPr>
          <w:rFonts w:asciiTheme="majorBidi" w:eastAsia="Times New Roman" w:hAnsiTheme="majorBidi" w:cstheme="majorBidi"/>
          <w:color w:val="auto"/>
          <w:lang w:val="lv-LV"/>
        </w:rPr>
        <w:t>Sāpes, diskomforts, spiedoša sajūta krūtīs;</w:t>
      </w:r>
    </w:p>
    <w:p w14:paraId="1A673CEC" w14:textId="77777777" w:rsidR="0079587A" w:rsidRPr="00F959CA" w:rsidRDefault="0079587A" w:rsidP="0079587A">
      <w:pPr>
        <w:pStyle w:val="ListParagraph"/>
        <w:numPr>
          <w:ilvl w:val="0"/>
          <w:numId w:val="17"/>
        </w:numPr>
        <w:spacing w:after="0" w:line="240" w:lineRule="auto"/>
        <w:ind w:left="0" w:firstLine="360"/>
        <w:rPr>
          <w:rFonts w:asciiTheme="majorBidi" w:eastAsia="Times New Roman" w:hAnsiTheme="majorBidi" w:cstheme="majorBidi"/>
          <w:color w:val="auto"/>
        </w:rPr>
      </w:pPr>
      <w:r w:rsidRPr="00CE5B06">
        <w:rPr>
          <w:rFonts w:asciiTheme="majorBidi" w:eastAsia="Times New Roman" w:hAnsiTheme="majorBidi" w:cstheme="majorBidi"/>
          <w:color w:val="auto"/>
          <w:lang w:val="lv-LV"/>
        </w:rPr>
        <w:t>Paātrināta sirdsdarbība, pārsitieni;</w:t>
      </w:r>
    </w:p>
    <w:p w14:paraId="0598F9FD" w14:textId="77777777" w:rsidR="0079587A" w:rsidRPr="00F959CA" w:rsidRDefault="0079587A" w:rsidP="0079587A">
      <w:pPr>
        <w:pStyle w:val="ListParagraph"/>
        <w:numPr>
          <w:ilvl w:val="0"/>
          <w:numId w:val="17"/>
        </w:numPr>
        <w:spacing w:after="0" w:line="240" w:lineRule="auto"/>
        <w:ind w:left="0" w:firstLine="360"/>
        <w:rPr>
          <w:rFonts w:asciiTheme="majorBidi" w:eastAsia="Times New Roman" w:hAnsiTheme="majorBidi" w:cstheme="majorBidi"/>
          <w:color w:val="auto"/>
        </w:rPr>
      </w:pPr>
      <w:r w:rsidRPr="00CE5B06">
        <w:rPr>
          <w:rFonts w:asciiTheme="majorBidi" w:eastAsia="Times New Roman" w:hAnsiTheme="majorBidi" w:cstheme="majorBidi"/>
          <w:color w:val="auto"/>
          <w:lang w:val="lv-LV"/>
        </w:rPr>
        <w:t>Aizdusa, elpas trūkums;</w:t>
      </w:r>
    </w:p>
    <w:p w14:paraId="58BB00A0" w14:textId="77777777" w:rsidR="0079587A" w:rsidRPr="00F959CA" w:rsidRDefault="0079587A" w:rsidP="0079587A">
      <w:pPr>
        <w:pStyle w:val="ListParagraph"/>
        <w:numPr>
          <w:ilvl w:val="0"/>
          <w:numId w:val="17"/>
        </w:numPr>
        <w:spacing w:after="0" w:line="240" w:lineRule="auto"/>
        <w:ind w:left="0" w:firstLine="360"/>
        <w:rPr>
          <w:rFonts w:asciiTheme="majorBidi" w:eastAsia="Times New Roman" w:hAnsiTheme="majorBidi" w:cstheme="majorBidi"/>
          <w:color w:val="auto"/>
        </w:rPr>
      </w:pPr>
      <w:r w:rsidRPr="00CE5B06">
        <w:rPr>
          <w:rFonts w:asciiTheme="majorBidi" w:eastAsia="Times New Roman" w:hAnsiTheme="majorBidi" w:cstheme="majorBidi"/>
          <w:color w:val="auto"/>
          <w:lang w:val="lv-LV"/>
        </w:rPr>
        <w:t>Sinkope</w:t>
      </w:r>
    </w:p>
    <w:p w14:paraId="1913F04A" w14:textId="77777777" w:rsidR="0079587A" w:rsidRPr="00CE5B06" w:rsidRDefault="0079587A" w:rsidP="0079587A">
      <w:pPr>
        <w:spacing w:after="0" w:line="240" w:lineRule="auto"/>
        <w:rPr>
          <w:rFonts w:asciiTheme="majorBidi" w:eastAsia="Calibri" w:hAnsiTheme="majorBidi" w:cstheme="majorBidi"/>
        </w:rPr>
      </w:pPr>
    </w:p>
    <w:p w14:paraId="2CF60B85" w14:textId="77777777" w:rsidR="0079587A" w:rsidRPr="00F959CA" w:rsidRDefault="0079587A" w:rsidP="0079587A">
      <w:pPr>
        <w:pStyle w:val="ListParagraph"/>
        <w:numPr>
          <w:ilvl w:val="1"/>
          <w:numId w:val="18"/>
        </w:numPr>
        <w:spacing w:after="0" w:line="240" w:lineRule="auto"/>
        <w:ind w:left="0" w:firstLine="360"/>
        <w:jc w:val="both"/>
        <w:rPr>
          <w:rFonts w:asciiTheme="majorBidi" w:eastAsia="Times New Roman" w:hAnsiTheme="majorBidi" w:cstheme="majorBidi"/>
          <w:color w:val="auto"/>
        </w:rPr>
      </w:pPr>
      <w:r w:rsidRPr="00CE5B06">
        <w:rPr>
          <w:rFonts w:asciiTheme="majorBidi" w:eastAsia="Times New Roman" w:hAnsiTheme="majorBidi" w:cstheme="majorBidi"/>
          <w:i/>
          <w:color w:val="auto"/>
          <w:lang w:val="lv-LV"/>
        </w:rPr>
        <w:t>Perikardītam raksturīgie simptomi</w:t>
      </w:r>
      <w:r w:rsidRPr="00CE5B06">
        <w:rPr>
          <w:rFonts w:asciiTheme="majorBidi" w:eastAsia="Times New Roman" w:hAnsiTheme="majorBidi" w:cstheme="majorBidi"/>
          <w:color w:val="auto"/>
          <w:lang w:val="lv-LV"/>
        </w:rPr>
        <w:t>:</w:t>
      </w:r>
    </w:p>
    <w:p w14:paraId="7624AF7A" w14:textId="77777777" w:rsidR="0079587A" w:rsidRPr="00F959CA" w:rsidRDefault="0079587A" w:rsidP="0079587A">
      <w:pPr>
        <w:pStyle w:val="ListParagraph"/>
        <w:numPr>
          <w:ilvl w:val="0"/>
          <w:numId w:val="16"/>
        </w:numPr>
        <w:spacing w:after="0" w:line="240" w:lineRule="auto"/>
        <w:ind w:left="0" w:firstLine="360"/>
        <w:rPr>
          <w:rFonts w:asciiTheme="majorBidi" w:eastAsia="Times New Roman" w:hAnsiTheme="majorBidi" w:cstheme="majorBidi"/>
          <w:color w:val="auto"/>
        </w:rPr>
      </w:pPr>
      <w:r w:rsidRPr="00CE5B06">
        <w:rPr>
          <w:rFonts w:asciiTheme="majorBidi" w:eastAsia="Times New Roman" w:hAnsiTheme="majorBidi" w:cstheme="majorBidi"/>
          <w:color w:val="auto"/>
          <w:lang w:val="lv-LV"/>
        </w:rPr>
        <w:t>Sāpes krūtīs, kas pastiprinās pie dziļas ieelpas, klepojot vai guļus stāvoklī. Sāpes mazinās sēdus stāvoklī vai noliecoties uz priekšu;</w:t>
      </w:r>
    </w:p>
    <w:p w14:paraId="786CC411" w14:textId="77777777" w:rsidR="0079587A" w:rsidRPr="00F959CA" w:rsidRDefault="0079587A" w:rsidP="0079587A">
      <w:pPr>
        <w:pStyle w:val="ListParagraph"/>
        <w:numPr>
          <w:ilvl w:val="0"/>
          <w:numId w:val="16"/>
        </w:numPr>
        <w:spacing w:after="0" w:line="240" w:lineRule="auto"/>
        <w:ind w:left="0" w:firstLine="360"/>
        <w:rPr>
          <w:rFonts w:asciiTheme="majorBidi" w:eastAsia="Times New Roman" w:hAnsiTheme="majorBidi" w:cstheme="majorBidi"/>
          <w:color w:val="auto"/>
        </w:rPr>
      </w:pPr>
      <w:r w:rsidRPr="00CE5B06">
        <w:rPr>
          <w:rFonts w:asciiTheme="majorBidi" w:eastAsia="Times New Roman" w:hAnsiTheme="majorBidi" w:cstheme="majorBidi"/>
          <w:color w:val="auto"/>
          <w:lang w:val="lv-LV"/>
        </w:rPr>
        <w:t>Paātrināta sirdsdarbība, pārsitieni;</w:t>
      </w:r>
    </w:p>
    <w:p w14:paraId="7FAABDFA" w14:textId="77777777" w:rsidR="0079587A" w:rsidRPr="00F959CA" w:rsidRDefault="0079587A" w:rsidP="0079587A">
      <w:pPr>
        <w:pStyle w:val="ListParagraph"/>
        <w:numPr>
          <w:ilvl w:val="0"/>
          <w:numId w:val="16"/>
        </w:numPr>
        <w:spacing w:after="0" w:line="240" w:lineRule="auto"/>
        <w:ind w:left="0" w:firstLine="360"/>
        <w:rPr>
          <w:rFonts w:asciiTheme="majorBidi" w:eastAsia="Times New Roman" w:hAnsiTheme="majorBidi" w:cstheme="majorBidi"/>
          <w:color w:val="auto"/>
        </w:rPr>
      </w:pPr>
      <w:r w:rsidRPr="00CE5B06">
        <w:rPr>
          <w:rFonts w:asciiTheme="majorBidi" w:eastAsia="Times New Roman" w:hAnsiTheme="majorBidi" w:cstheme="majorBidi"/>
          <w:color w:val="auto"/>
          <w:lang w:val="lv-LV"/>
        </w:rPr>
        <w:lastRenderedPageBreak/>
        <w:t>Apgrūtināta elpošana, elpas trūkums;</w:t>
      </w:r>
    </w:p>
    <w:p w14:paraId="54471F1F" w14:textId="77777777" w:rsidR="0079587A" w:rsidRPr="00F959CA" w:rsidRDefault="0079587A" w:rsidP="0079587A">
      <w:pPr>
        <w:pStyle w:val="ListParagraph"/>
        <w:numPr>
          <w:ilvl w:val="0"/>
          <w:numId w:val="16"/>
        </w:numPr>
        <w:spacing w:after="0" w:line="240" w:lineRule="auto"/>
        <w:ind w:left="0" w:firstLine="360"/>
        <w:rPr>
          <w:rFonts w:asciiTheme="majorBidi" w:eastAsia="Times New Roman" w:hAnsiTheme="majorBidi" w:cstheme="majorBidi"/>
          <w:color w:val="auto"/>
        </w:rPr>
      </w:pPr>
      <w:r w:rsidRPr="00CE5B06">
        <w:rPr>
          <w:rFonts w:asciiTheme="majorBidi" w:eastAsia="Times New Roman" w:hAnsiTheme="majorBidi" w:cstheme="majorBidi"/>
          <w:color w:val="auto"/>
          <w:lang w:val="lv-LV"/>
        </w:rPr>
        <w:t>Var būt izklausāms perikarda berzes troksnis</w:t>
      </w:r>
    </w:p>
    <w:p w14:paraId="4781D97A" w14:textId="77777777" w:rsidR="0079587A" w:rsidRPr="00F959CA" w:rsidRDefault="0079587A" w:rsidP="0079587A">
      <w:pPr>
        <w:spacing w:after="0" w:line="240" w:lineRule="auto"/>
        <w:rPr>
          <w:rFonts w:asciiTheme="majorBidi" w:eastAsia="Calibri" w:hAnsiTheme="majorBidi" w:cstheme="majorBidi"/>
        </w:rPr>
      </w:pPr>
    </w:p>
    <w:p w14:paraId="5B8108C4" w14:textId="77777777" w:rsidR="0079587A" w:rsidRPr="00F959CA" w:rsidRDefault="0079587A" w:rsidP="0079587A">
      <w:pPr>
        <w:pStyle w:val="ListParagraph"/>
        <w:numPr>
          <w:ilvl w:val="0"/>
          <w:numId w:val="14"/>
        </w:numPr>
        <w:spacing w:after="0" w:line="240" w:lineRule="auto"/>
        <w:ind w:left="0" w:firstLine="360"/>
        <w:jc w:val="both"/>
        <w:rPr>
          <w:rFonts w:asciiTheme="majorBidi" w:eastAsia="Times New Roman" w:hAnsiTheme="majorBidi" w:cstheme="majorBidi"/>
          <w:color w:val="auto"/>
          <w:lang w:val="lv-LV"/>
        </w:rPr>
      </w:pPr>
      <w:r w:rsidRPr="00CE5B06">
        <w:rPr>
          <w:rFonts w:asciiTheme="majorBidi" w:eastAsia="Times New Roman" w:hAnsiTheme="majorBidi" w:cstheme="majorBidi"/>
          <w:color w:val="auto"/>
          <w:lang w:val="lv-LV"/>
        </w:rPr>
        <w:t xml:space="preserve">un personas </w:t>
      </w:r>
      <w:r w:rsidRPr="00CE5B06">
        <w:rPr>
          <w:rFonts w:asciiTheme="majorBidi" w:eastAsia="Times New Roman" w:hAnsiTheme="majorBidi" w:cstheme="majorBidi"/>
          <w:color w:val="auto"/>
          <w:u w:val="single"/>
          <w:lang w:val="lv-LV"/>
        </w:rPr>
        <w:t>anamnēzē</w:t>
      </w:r>
      <w:r w:rsidRPr="00CE5B06">
        <w:rPr>
          <w:rFonts w:asciiTheme="majorBidi" w:eastAsia="Times New Roman" w:hAnsiTheme="majorBidi" w:cstheme="majorBidi"/>
          <w:color w:val="auto"/>
          <w:lang w:val="lv-LV"/>
        </w:rPr>
        <w:t xml:space="preserve"> ir informācija par saņemtu mRNS COVID-19 vakcīnu (Comirnaty, Spikevax) (visbiežāk augstāk minētos simptomus novēro dažas dienas pēc otrās vakcīnas devas saņemšanas (simptomi attīstās 2-14 dienu laikā), kā arī, biežāk jauniem vīriešiem 16-30 gadu vecumā).</w:t>
      </w:r>
    </w:p>
    <w:p w14:paraId="003A332E" w14:textId="77777777" w:rsidR="0079587A" w:rsidRPr="00F959CA" w:rsidRDefault="0079587A" w:rsidP="0079587A">
      <w:pPr>
        <w:spacing w:after="0" w:line="240" w:lineRule="auto"/>
        <w:jc w:val="both"/>
        <w:rPr>
          <w:rFonts w:asciiTheme="majorBidi" w:hAnsiTheme="majorBidi" w:cstheme="majorBidi"/>
        </w:rPr>
      </w:pPr>
    </w:p>
    <w:p w14:paraId="53CA155F" w14:textId="77777777" w:rsidR="0079587A" w:rsidRPr="00F959CA" w:rsidRDefault="0079587A" w:rsidP="0079587A">
      <w:pPr>
        <w:spacing w:after="0" w:line="240" w:lineRule="auto"/>
        <w:jc w:val="both"/>
        <w:rPr>
          <w:rFonts w:asciiTheme="majorBidi" w:hAnsiTheme="majorBidi" w:cstheme="majorBidi"/>
        </w:rPr>
      </w:pPr>
      <w:r w:rsidRPr="00CE5B06">
        <w:rPr>
          <w:rFonts w:asciiTheme="majorBidi" w:hAnsiTheme="majorBidi" w:cstheme="majorBidi"/>
        </w:rPr>
        <w:t>Atbilstoši klīniskajai situācijai un pieejamajiem resursiem ārsta praksē, pacientam veicams EKG izmeklējums un pacients nosūtāms uz tuvākās ārstniecības iestādes uzņemšanas nodaļu, vai neatliekamā gadījumā ģimenes ārsta praksē piesakāma pacienta pārvešana ar NMPD brigādi.</w:t>
      </w:r>
    </w:p>
    <w:p w14:paraId="0AA2B70E" w14:textId="77777777" w:rsidR="0079587A" w:rsidRPr="00F959CA" w:rsidRDefault="0079587A" w:rsidP="0079587A">
      <w:pPr>
        <w:pStyle w:val="BodyA"/>
        <w:jc w:val="both"/>
        <w:rPr>
          <w:rFonts w:asciiTheme="majorBidi" w:eastAsia="Times New Roman" w:hAnsiTheme="majorBidi" w:cstheme="majorBidi"/>
          <w:color w:val="auto"/>
          <w:lang w:val="lv-LV"/>
        </w:rPr>
      </w:pPr>
    </w:p>
    <w:p w14:paraId="1F555846" w14:textId="77777777" w:rsidR="0079587A" w:rsidRPr="00CE5B06" w:rsidRDefault="0079587A" w:rsidP="0079587A">
      <w:pPr>
        <w:pStyle w:val="NormalWeb"/>
        <w:shd w:val="clear" w:color="auto" w:fill="FFFFFF" w:themeFill="background1"/>
        <w:spacing w:before="0" w:after="0"/>
        <w:jc w:val="both"/>
        <w:rPr>
          <w:rFonts w:asciiTheme="majorBidi" w:eastAsia="Times New Roman" w:hAnsiTheme="majorBidi" w:cstheme="majorBidi"/>
          <w:color w:val="auto"/>
          <w:sz w:val="22"/>
          <w:szCs w:val="22"/>
          <w:lang w:val="lv-LV"/>
        </w:rPr>
      </w:pPr>
    </w:p>
    <w:p w14:paraId="28283425" w14:textId="77777777" w:rsidR="0079587A" w:rsidRPr="00A9435C" w:rsidRDefault="66CF3A1D" w:rsidP="00A9435C">
      <w:pPr>
        <w:pStyle w:val="Heading2"/>
        <w:rPr>
          <w:rFonts w:ascii="Times New Roman" w:hAnsi="Times New Roman" w:cs="Times New Roman"/>
        </w:rPr>
      </w:pPr>
      <w:bookmarkStart w:id="55" w:name="_Toc1992898974"/>
      <w:r w:rsidRPr="46FAEE9D">
        <w:rPr>
          <w:rFonts w:ascii="Times New Roman" w:hAnsi="Times New Roman" w:cs="Times New Roman"/>
        </w:rPr>
        <w:t>Jcovden : trombozes ar trombocitopēniju sindroma (TTS) risks</w:t>
      </w:r>
      <w:bookmarkEnd w:id="55"/>
    </w:p>
    <w:p w14:paraId="29654A8E" w14:textId="77777777" w:rsidR="0079587A" w:rsidRPr="00CE5B06" w:rsidRDefault="0079587A" w:rsidP="0079587A">
      <w:pPr>
        <w:jc w:val="both"/>
        <w:rPr>
          <w:rFonts w:asciiTheme="majorBidi" w:hAnsiTheme="majorBidi" w:cstheme="majorBidi"/>
        </w:rPr>
      </w:pPr>
      <w:r w:rsidRPr="00CE5B06">
        <w:rPr>
          <w:rFonts w:asciiTheme="majorBidi" w:hAnsiTheme="majorBidi" w:cstheme="majorBidi"/>
          <w:b/>
        </w:rPr>
        <w:t xml:space="preserve">Jcovden </w:t>
      </w:r>
      <w:r w:rsidRPr="00CE5B06">
        <w:rPr>
          <w:rFonts w:asciiTheme="majorBidi" w:hAnsiTheme="majorBidi" w:cstheme="majorBidi"/>
        </w:rPr>
        <w:t>lieto</w:t>
      </w:r>
      <w:r w:rsidRPr="00644B72">
        <w:rPr>
          <w:rFonts w:asciiTheme="majorBidi" w:hAnsiTheme="majorBidi" w:cstheme="majorBidi"/>
        </w:rPr>
        <w:t xml:space="preserve">šana </w:t>
      </w:r>
      <w:r w:rsidRPr="00CE5B06">
        <w:rPr>
          <w:rFonts w:asciiTheme="majorBidi" w:hAnsiTheme="majorBidi" w:cstheme="majorBidi"/>
        </w:rPr>
        <w:t xml:space="preserve">būt saistīta ar ļoti reti sastopamiem trombu veidošanās gadījumiem, ko pavada  trombocitopēnija (ar vai bez asiņošanas), tostarp retiem smadzeņu venozā sīnusa trombozes (CVST) un diseminētas intravaskulāras koagulācijas (DIK) gadījumiem. </w:t>
      </w:r>
    </w:p>
    <w:p w14:paraId="2DE9FEA2" w14:textId="77777777" w:rsidR="0079587A" w:rsidRPr="00CE5B06" w:rsidRDefault="0079587A" w:rsidP="0079587A">
      <w:pPr>
        <w:spacing w:line="240" w:lineRule="auto"/>
        <w:jc w:val="both"/>
        <w:rPr>
          <w:rFonts w:asciiTheme="majorBidi" w:hAnsiTheme="majorBidi" w:cstheme="majorBidi"/>
        </w:rPr>
      </w:pPr>
      <w:r w:rsidRPr="00CE5B06">
        <w:rPr>
          <w:rFonts w:asciiTheme="majorBidi" w:hAnsiTheme="majorBidi" w:cstheme="majorBidi"/>
        </w:rPr>
        <w:t>Veselības aprūpes speciālisti tiek aicināti būt gataviem iespējamiem DIK vai CVST gadījumiem. Vakcinētiem cilvēkiem  jāiesaka nekavējoties vērsties pēc medicīniskas palīdzības, ja pēc vakcinācijas rodas šādi simptomi:</w:t>
      </w:r>
    </w:p>
    <w:p w14:paraId="04DA468D" w14:textId="77777777" w:rsidR="0079587A" w:rsidRPr="00F959CA" w:rsidRDefault="0079587A" w:rsidP="0079587A">
      <w:pPr>
        <w:pStyle w:val="ListParagraph"/>
        <w:numPr>
          <w:ilvl w:val="1"/>
          <w:numId w:val="40"/>
        </w:numPr>
        <w:spacing w:after="0" w:line="240" w:lineRule="auto"/>
        <w:ind w:left="0" w:firstLine="181"/>
        <w:jc w:val="both"/>
        <w:rPr>
          <w:rFonts w:asciiTheme="majorBidi" w:eastAsia="Times New Roman" w:hAnsiTheme="majorBidi" w:cstheme="majorBidi"/>
          <w:color w:val="auto"/>
        </w:rPr>
      </w:pPr>
      <w:r w:rsidRPr="00F959CA">
        <w:rPr>
          <w:rFonts w:asciiTheme="majorBidi" w:eastAsia="Times New Roman" w:hAnsiTheme="majorBidi" w:cstheme="majorBidi"/>
          <w:color w:val="auto"/>
          <w:lang w:val="lv-LV"/>
        </w:rPr>
        <w:t>apgrūtināta elpošana,</w:t>
      </w:r>
    </w:p>
    <w:p w14:paraId="44D13D74" w14:textId="77777777" w:rsidR="0079587A" w:rsidRPr="00F959CA" w:rsidRDefault="0079587A" w:rsidP="0079587A">
      <w:pPr>
        <w:pStyle w:val="ListParagraph"/>
        <w:numPr>
          <w:ilvl w:val="1"/>
          <w:numId w:val="40"/>
        </w:numPr>
        <w:spacing w:after="0" w:line="240" w:lineRule="auto"/>
        <w:ind w:left="0" w:firstLine="181"/>
        <w:jc w:val="both"/>
        <w:rPr>
          <w:rFonts w:asciiTheme="majorBidi" w:eastAsia="Times New Roman" w:hAnsiTheme="majorBidi" w:cstheme="majorBidi"/>
          <w:color w:val="auto"/>
        </w:rPr>
      </w:pPr>
      <w:r w:rsidRPr="00F959CA">
        <w:rPr>
          <w:rFonts w:asciiTheme="majorBidi" w:eastAsia="Times New Roman" w:hAnsiTheme="majorBidi" w:cstheme="majorBidi"/>
          <w:color w:val="auto"/>
          <w:lang w:val="lv-LV"/>
        </w:rPr>
        <w:t>sāpes krūtīs vai nepārejošas sāpes vēderā;</w:t>
      </w:r>
    </w:p>
    <w:p w14:paraId="2A2F67C1" w14:textId="77777777" w:rsidR="0079587A" w:rsidRPr="00F959CA" w:rsidRDefault="0079587A" w:rsidP="0079587A">
      <w:pPr>
        <w:pStyle w:val="ListParagraph"/>
        <w:numPr>
          <w:ilvl w:val="1"/>
          <w:numId w:val="40"/>
        </w:numPr>
        <w:spacing w:after="0" w:line="240" w:lineRule="auto"/>
        <w:ind w:left="0" w:firstLine="181"/>
        <w:jc w:val="both"/>
        <w:rPr>
          <w:rFonts w:asciiTheme="majorBidi" w:eastAsia="Times New Roman" w:hAnsiTheme="majorBidi" w:cstheme="majorBidi"/>
          <w:color w:val="auto"/>
        </w:rPr>
      </w:pPr>
      <w:r w:rsidRPr="00F959CA">
        <w:rPr>
          <w:rFonts w:asciiTheme="majorBidi" w:eastAsia="Times New Roman" w:hAnsiTheme="majorBidi" w:cstheme="majorBidi"/>
          <w:color w:val="auto"/>
          <w:lang w:val="lv-LV"/>
        </w:rPr>
        <w:t>pietūkušas rokas vai kājas;</w:t>
      </w:r>
    </w:p>
    <w:p w14:paraId="77AC1E11" w14:textId="77777777" w:rsidR="0079587A" w:rsidRPr="00F959CA" w:rsidRDefault="0079587A" w:rsidP="0079587A">
      <w:pPr>
        <w:pStyle w:val="ListParagraph"/>
        <w:numPr>
          <w:ilvl w:val="1"/>
          <w:numId w:val="40"/>
        </w:numPr>
        <w:spacing w:after="0" w:line="240" w:lineRule="auto"/>
        <w:ind w:left="0" w:firstLine="181"/>
        <w:jc w:val="both"/>
        <w:rPr>
          <w:rFonts w:asciiTheme="majorBidi" w:eastAsia="Times New Roman" w:hAnsiTheme="majorBidi" w:cstheme="majorBidi"/>
          <w:color w:val="auto"/>
        </w:rPr>
      </w:pPr>
      <w:r w:rsidRPr="00F959CA">
        <w:rPr>
          <w:rFonts w:asciiTheme="majorBidi" w:eastAsia="Times New Roman" w:hAnsiTheme="majorBidi" w:cstheme="majorBidi"/>
          <w:color w:val="auto"/>
          <w:lang w:val="lv-LV"/>
        </w:rPr>
        <w:t>smagas vai ilgstošas galvassāpes (īpaši ilgāk par 3 dienām pēc vakcinācijas),</w:t>
      </w:r>
    </w:p>
    <w:p w14:paraId="210A72E8" w14:textId="77777777" w:rsidR="0079587A" w:rsidRPr="00F959CA" w:rsidRDefault="0079587A" w:rsidP="0079587A">
      <w:pPr>
        <w:pStyle w:val="ListParagraph"/>
        <w:numPr>
          <w:ilvl w:val="1"/>
          <w:numId w:val="40"/>
        </w:numPr>
        <w:spacing w:after="0" w:line="240" w:lineRule="auto"/>
        <w:ind w:left="0" w:firstLine="181"/>
        <w:jc w:val="both"/>
        <w:rPr>
          <w:rFonts w:asciiTheme="majorBidi" w:eastAsia="Times New Roman" w:hAnsiTheme="majorBidi" w:cstheme="majorBidi"/>
          <w:color w:val="auto"/>
        </w:rPr>
      </w:pPr>
      <w:r w:rsidRPr="00F959CA">
        <w:rPr>
          <w:rFonts w:asciiTheme="majorBidi" w:eastAsia="Times New Roman" w:hAnsiTheme="majorBidi" w:cstheme="majorBidi"/>
          <w:color w:val="auto"/>
          <w:lang w:val="lv-LV"/>
        </w:rPr>
        <w:t>neskaidra redze pēc vakcinācijas;</w:t>
      </w:r>
    </w:p>
    <w:p w14:paraId="28E6E428" w14:textId="77777777" w:rsidR="0079587A" w:rsidRPr="00F959CA" w:rsidRDefault="0079587A" w:rsidP="0079587A">
      <w:pPr>
        <w:pStyle w:val="ListParagraph"/>
        <w:numPr>
          <w:ilvl w:val="1"/>
          <w:numId w:val="40"/>
        </w:numPr>
        <w:spacing w:after="0" w:line="240" w:lineRule="auto"/>
        <w:ind w:left="0" w:firstLine="181"/>
        <w:jc w:val="both"/>
        <w:rPr>
          <w:rFonts w:asciiTheme="majorBidi" w:eastAsia="Times New Roman" w:hAnsiTheme="majorBidi" w:cstheme="majorBidi"/>
          <w:color w:val="auto"/>
        </w:rPr>
      </w:pPr>
      <w:r w:rsidRPr="00F959CA">
        <w:rPr>
          <w:rFonts w:asciiTheme="majorBidi" w:eastAsia="Times New Roman" w:hAnsiTheme="majorBidi" w:cstheme="majorBidi"/>
          <w:color w:val="auto"/>
          <w:lang w:val="lv-LV"/>
        </w:rPr>
        <w:t>asiņošana;</w:t>
      </w:r>
    </w:p>
    <w:p w14:paraId="3CCB9D03" w14:textId="77777777" w:rsidR="0079587A" w:rsidRPr="00F959CA" w:rsidRDefault="0079587A" w:rsidP="0079587A">
      <w:pPr>
        <w:pStyle w:val="ListParagraph"/>
        <w:numPr>
          <w:ilvl w:val="1"/>
          <w:numId w:val="40"/>
        </w:numPr>
        <w:spacing w:after="0" w:line="240" w:lineRule="auto"/>
        <w:ind w:left="0" w:firstLine="181"/>
        <w:jc w:val="both"/>
        <w:rPr>
          <w:rFonts w:asciiTheme="majorBidi" w:eastAsia="Times New Roman" w:hAnsiTheme="majorBidi" w:cstheme="majorBidi"/>
          <w:color w:val="auto"/>
        </w:rPr>
      </w:pPr>
      <w:r w:rsidRPr="00F959CA">
        <w:rPr>
          <w:rFonts w:asciiTheme="majorBidi" w:eastAsia="Times New Roman" w:hAnsiTheme="majorBidi" w:cstheme="majorBidi"/>
          <w:color w:val="auto"/>
          <w:lang w:val="lv-LV"/>
        </w:rPr>
        <w:t>multipli nelieli zilumi, sarkanīgi vai purpursarkani plankumi vai asins pūslīši zem ādas.</w:t>
      </w:r>
    </w:p>
    <w:p w14:paraId="6A5344B1" w14:textId="77777777" w:rsidR="0079587A" w:rsidRPr="00F959CA" w:rsidRDefault="0079587A" w:rsidP="0079587A">
      <w:pPr>
        <w:spacing w:line="240" w:lineRule="auto"/>
        <w:jc w:val="both"/>
        <w:rPr>
          <w:rFonts w:asciiTheme="majorBidi" w:hAnsiTheme="majorBidi" w:cstheme="majorBidi"/>
        </w:rPr>
      </w:pPr>
      <w:r w:rsidRPr="00CE5B06">
        <w:rPr>
          <w:rFonts w:asciiTheme="majorBidi" w:hAnsiTheme="majorBidi" w:cstheme="majorBidi"/>
        </w:rPr>
        <w:t>Personas, kurām trīs nedēļu laikā pēc vakcinācijas ar Jcovden diagnosticēta trombocitopēnija, aktīvi jāpārbauda, vai nav trombozes pazīmju. Līdzīgi, personām, kurām trīs nedēļu laikā pēc vakcinācijas ar Jcovden ir tromboze, jānovērtē trombocitopēnija.</w:t>
      </w:r>
    </w:p>
    <w:p w14:paraId="177F3AE1" w14:textId="77777777" w:rsidR="0079587A" w:rsidRPr="00CE5B06" w:rsidRDefault="0079587A" w:rsidP="0079587A">
      <w:pPr>
        <w:spacing w:line="240" w:lineRule="auto"/>
        <w:jc w:val="both"/>
        <w:rPr>
          <w:rFonts w:asciiTheme="majorBidi" w:hAnsiTheme="majorBidi" w:cstheme="majorBidi"/>
        </w:rPr>
      </w:pPr>
      <w:r w:rsidRPr="00CE5B06">
        <w:rPr>
          <w:rFonts w:asciiTheme="majorBidi" w:hAnsiTheme="majorBidi" w:cstheme="majorBidi"/>
        </w:rPr>
        <w:t>Papildu informācija veselības aprūpes speciālistiem, kuri veic vakcināciju pret Covid-19, ir pieejama Zāļu valsts aģentūras tīmekļvietnē publicētajās vēstulēs veselības aprūpes speciālistiem (</w:t>
      </w:r>
      <w:hyperlink r:id="rId39">
        <w:r w:rsidRPr="00F959CA">
          <w:rPr>
            <w:rStyle w:val="Hyperlink"/>
            <w:rFonts w:asciiTheme="majorBidi" w:hAnsiTheme="majorBidi" w:cstheme="majorBidi"/>
            <w:color w:val="auto"/>
          </w:rPr>
          <w:t>1</w:t>
        </w:r>
      </w:hyperlink>
      <w:r w:rsidRPr="00CE5B06">
        <w:rPr>
          <w:rFonts w:asciiTheme="majorBidi" w:hAnsiTheme="majorBidi" w:cstheme="majorBidi"/>
        </w:rPr>
        <w:t xml:space="preserve">; </w:t>
      </w:r>
      <w:hyperlink r:id="rId40">
        <w:r w:rsidRPr="00F959CA">
          <w:rPr>
            <w:rStyle w:val="Hyperlink"/>
            <w:rFonts w:asciiTheme="majorBidi" w:hAnsiTheme="majorBidi" w:cstheme="majorBidi"/>
            <w:color w:val="auto"/>
          </w:rPr>
          <w:t>2</w:t>
        </w:r>
      </w:hyperlink>
      <w:r w:rsidRPr="00CE5B06">
        <w:rPr>
          <w:rFonts w:asciiTheme="majorBidi" w:hAnsiTheme="majorBidi" w:cstheme="majorBidi"/>
        </w:rPr>
        <w:t xml:space="preserve">). </w:t>
      </w:r>
      <w:r w:rsidRPr="00CE5B06">
        <w:rPr>
          <w:rFonts w:asciiTheme="majorBidi" w:hAnsiTheme="majorBidi" w:cstheme="majorBidi"/>
          <w:b/>
        </w:rPr>
        <w:t>Rīcības algoritms gadījumā, ja ir aizdomas par TTS, ir pieejams</w:t>
      </w:r>
      <w:r w:rsidRPr="00CE5B06">
        <w:rPr>
          <w:rFonts w:asciiTheme="majorBidi" w:hAnsiTheme="majorBidi" w:cstheme="majorBidi"/>
        </w:rPr>
        <w:t xml:space="preserve"> </w:t>
      </w:r>
      <w:hyperlink r:id="rId41">
        <w:r w:rsidRPr="00F959CA">
          <w:rPr>
            <w:rStyle w:val="Hyperlink"/>
            <w:rFonts w:asciiTheme="majorBidi" w:hAnsiTheme="majorBidi" w:cstheme="majorBidi"/>
            <w:b/>
            <w:color w:val="auto"/>
          </w:rPr>
          <w:t>NVD tīmekļa vietnē</w:t>
        </w:r>
      </w:hyperlink>
      <w:r w:rsidRPr="00F959CA">
        <w:rPr>
          <w:rFonts w:asciiTheme="majorBidi" w:hAnsiTheme="majorBidi" w:cstheme="majorBidi"/>
          <w:b/>
        </w:rPr>
        <w:t>.</w:t>
      </w:r>
    </w:p>
    <w:p w14:paraId="070297E4" w14:textId="77777777" w:rsidR="0079587A" w:rsidRPr="00F959CA" w:rsidRDefault="0079587A" w:rsidP="0079587A">
      <w:pPr>
        <w:spacing w:after="0" w:line="240" w:lineRule="auto"/>
        <w:rPr>
          <w:rFonts w:asciiTheme="majorBidi" w:hAnsiTheme="majorBidi" w:cstheme="majorBidi"/>
          <w:b/>
          <w:sz w:val="24"/>
          <w:szCs w:val="24"/>
        </w:rPr>
      </w:pPr>
    </w:p>
    <w:p w14:paraId="0989CA9E" w14:textId="77777777" w:rsidR="0079587A" w:rsidRPr="00A9435C" w:rsidRDefault="66CF3A1D" w:rsidP="00A9435C">
      <w:pPr>
        <w:pStyle w:val="Heading2"/>
        <w:rPr>
          <w:rFonts w:ascii="Times New Roman" w:hAnsi="Times New Roman" w:cs="Times New Roman"/>
        </w:rPr>
      </w:pPr>
      <w:bookmarkStart w:id="56" w:name="_Toc1557969852"/>
      <w:r w:rsidRPr="46FAEE9D">
        <w:rPr>
          <w:rFonts w:ascii="Times New Roman" w:hAnsi="Times New Roman" w:cs="Times New Roman"/>
        </w:rPr>
        <w:t>Jcovden: venozas trombembolijas (VTE) risks</w:t>
      </w:r>
      <w:bookmarkEnd w:id="56"/>
    </w:p>
    <w:p w14:paraId="062EB923" w14:textId="77777777" w:rsidR="0079587A" w:rsidRPr="00F959CA" w:rsidRDefault="0079587A" w:rsidP="0079587A">
      <w:pPr>
        <w:spacing w:after="0" w:line="240" w:lineRule="auto"/>
        <w:jc w:val="both"/>
        <w:rPr>
          <w:rFonts w:asciiTheme="majorBidi" w:hAnsiTheme="majorBidi" w:cstheme="majorBidi"/>
        </w:rPr>
      </w:pPr>
    </w:p>
    <w:p w14:paraId="49812DDC" w14:textId="77777777" w:rsidR="0079587A" w:rsidRPr="00F959CA" w:rsidRDefault="0079587A" w:rsidP="0079587A">
      <w:pPr>
        <w:spacing w:after="0" w:line="240" w:lineRule="auto"/>
        <w:jc w:val="both"/>
        <w:rPr>
          <w:rFonts w:asciiTheme="majorBidi" w:hAnsiTheme="majorBidi" w:cstheme="majorBidi"/>
        </w:rPr>
      </w:pPr>
      <w:r w:rsidRPr="00CE5B06">
        <w:rPr>
          <w:rFonts w:asciiTheme="majorBidi" w:hAnsiTheme="majorBidi" w:cstheme="majorBidi"/>
        </w:rPr>
        <w:t xml:space="preserve">Retos gadījumos pēc vakcinācijas  ar Jcovden var rasties </w:t>
      </w:r>
      <w:r w:rsidRPr="00CE5B06">
        <w:rPr>
          <w:rFonts w:asciiTheme="majorBidi" w:hAnsiTheme="majorBidi" w:cstheme="majorBidi"/>
          <w:b/>
        </w:rPr>
        <w:t>venoza trombembolija</w:t>
      </w:r>
      <w:r w:rsidRPr="00CE5B06">
        <w:rPr>
          <w:rFonts w:asciiTheme="majorBidi" w:hAnsiTheme="majorBidi" w:cstheme="majorBidi"/>
        </w:rPr>
        <w:t>. Veselības aprūpes speciālisti un pacienti tiek aicināti ievērot modrību attiecībā uz šādām pazīmēm un simptomiem pēc Jcovden saņemšanas:</w:t>
      </w:r>
    </w:p>
    <w:p w14:paraId="7BC928F6" w14:textId="77777777" w:rsidR="0079587A" w:rsidRPr="00F959CA" w:rsidRDefault="0079587A" w:rsidP="0079587A">
      <w:pPr>
        <w:pStyle w:val="ListParagraph"/>
        <w:numPr>
          <w:ilvl w:val="0"/>
          <w:numId w:val="31"/>
        </w:numPr>
        <w:spacing w:after="0" w:line="240" w:lineRule="auto"/>
        <w:ind w:left="0" w:firstLine="450"/>
        <w:jc w:val="both"/>
        <w:rPr>
          <w:rFonts w:asciiTheme="majorBidi" w:eastAsia="Times New Roman" w:hAnsiTheme="majorBidi" w:cstheme="majorBidi"/>
          <w:color w:val="auto"/>
          <w:lang w:val="lv-LV"/>
        </w:rPr>
      </w:pPr>
      <w:r w:rsidRPr="00CE5B06">
        <w:rPr>
          <w:rFonts w:asciiTheme="majorBidi" w:eastAsia="Times New Roman" w:hAnsiTheme="majorBidi" w:cstheme="majorBidi"/>
          <w:color w:val="auto"/>
          <w:lang w:val="lv-LV"/>
        </w:rPr>
        <w:t>elpas trūkums;</w:t>
      </w:r>
    </w:p>
    <w:p w14:paraId="6F354F9D" w14:textId="77777777" w:rsidR="0079587A" w:rsidRPr="00F959CA" w:rsidRDefault="0079587A" w:rsidP="0079587A">
      <w:pPr>
        <w:pStyle w:val="ListParagraph"/>
        <w:numPr>
          <w:ilvl w:val="0"/>
          <w:numId w:val="30"/>
        </w:numPr>
        <w:spacing w:after="0" w:line="240" w:lineRule="auto"/>
        <w:ind w:left="0" w:firstLine="450"/>
        <w:jc w:val="both"/>
        <w:rPr>
          <w:rFonts w:asciiTheme="majorBidi" w:eastAsia="Times New Roman" w:hAnsiTheme="majorBidi" w:cstheme="majorBidi"/>
          <w:color w:val="auto"/>
          <w:lang w:val="lv-LV"/>
        </w:rPr>
      </w:pPr>
      <w:r w:rsidRPr="00CE5B06">
        <w:rPr>
          <w:rFonts w:asciiTheme="majorBidi" w:eastAsia="Times New Roman" w:hAnsiTheme="majorBidi" w:cstheme="majorBidi"/>
          <w:color w:val="auto"/>
          <w:lang w:val="lv-LV"/>
        </w:rPr>
        <w:t>sāpes krūškurvī;</w:t>
      </w:r>
    </w:p>
    <w:p w14:paraId="6B3C29C0" w14:textId="77777777" w:rsidR="0079587A" w:rsidRPr="00F959CA" w:rsidRDefault="0079587A" w:rsidP="0079587A">
      <w:pPr>
        <w:pStyle w:val="ListParagraph"/>
        <w:numPr>
          <w:ilvl w:val="0"/>
          <w:numId w:val="29"/>
        </w:numPr>
        <w:spacing w:after="0" w:line="240" w:lineRule="auto"/>
        <w:ind w:left="0" w:firstLine="450"/>
        <w:jc w:val="both"/>
        <w:rPr>
          <w:rFonts w:asciiTheme="majorBidi" w:eastAsia="Times New Roman" w:hAnsiTheme="majorBidi" w:cstheme="majorBidi"/>
          <w:color w:val="auto"/>
          <w:lang w:val="lv-LV"/>
        </w:rPr>
      </w:pPr>
      <w:r w:rsidRPr="00CE5B06">
        <w:rPr>
          <w:rFonts w:asciiTheme="majorBidi" w:eastAsia="Times New Roman" w:hAnsiTheme="majorBidi" w:cstheme="majorBidi"/>
          <w:color w:val="auto"/>
          <w:lang w:val="lv-LV"/>
        </w:rPr>
        <w:t>sāpes kājās;</w:t>
      </w:r>
    </w:p>
    <w:p w14:paraId="7E1AA45B" w14:textId="77777777" w:rsidR="0079587A" w:rsidRPr="00F959CA" w:rsidRDefault="0079587A" w:rsidP="0079587A">
      <w:pPr>
        <w:pStyle w:val="ListParagraph"/>
        <w:numPr>
          <w:ilvl w:val="0"/>
          <w:numId w:val="28"/>
        </w:numPr>
        <w:spacing w:after="0" w:line="240" w:lineRule="auto"/>
        <w:ind w:left="0" w:firstLine="450"/>
        <w:jc w:val="both"/>
        <w:rPr>
          <w:rFonts w:asciiTheme="majorBidi" w:eastAsia="Times New Roman" w:hAnsiTheme="majorBidi" w:cstheme="majorBidi"/>
          <w:color w:val="auto"/>
          <w:lang w:val="lv-LV"/>
        </w:rPr>
      </w:pPr>
      <w:r w:rsidRPr="00CE5B06">
        <w:rPr>
          <w:rFonts w:asciiTheme="majorBidi" w:eastAsia="Times New Roman" w:hAnsiTheme="majorBidi" w:cstheme="majorBidi"/>
          <w:color w:val="auto"/>
          <w:lang w:val="lv-LV"/>
        </w:rPr>
        <w:t>kāju pietūkums;</w:t>
      </w:r>
    </w:p>
    <w:p w14:paraId="5F202FC4" w14:textId="77777777" w:rsidR="0079587A" w:rsidRPr="00F959CA" w:rsidRDefault="0079587A" w:rsidP="0079587A">
      <w:pPr>
        <w:pStyle w:val="ListParagraph"/>
        <w:numPr>
          <w:ilvl w:val="0"/>
          <w:numId w:val="27"/>
        </w:numPr>
        <w:spacing w:after="0" w:line="240" w:lineRule="auto"/>
        <w:ind w:left="0" w:firstLine="450"/>
        <w:jc w:val="both"/>
        <w:rPr>
          <w:rFonts w:asciiTheme="majorBidi" w:eastAsia="Times New Roman" w:hAnsiTheme="majorBidi" w:cstheme="majorBidi"/>
          <w:color w:val="auto"/>
          <w:lang w:val="lv-LV"/>
        </w:rPr>
      </w:pPr>
      <w:r w:rsidRPr="00CE5B06">
        <w:rPr>
          <w:rFonts w:asciiTheme="majorBidi" w:eastAsia="Times New Roman" w:hAnsiTheme="majorBidi" w:cstheme="majorBidi"/>
          <w:color w:val="auto"/>
          <w:lang w:val="lv-LV"/>
        </w:rPr>
        <w:t>nepārejošas sāpes vēderā.</w:t>
      </w:r>
    </w:p>
    <w:p w14:paraId="70D56404" w14:textId="77777777" w:rsidR="0079587A" w:rsidRPr="00F959CA" w:rsidRDefault="0079587A" w:rsidP="0079587A">
      <w:pPr>
        <w:spacing w:after="0" w:line="240" w:lineRule="auto"/>
        <w:jc w:val="both"/>
        <w:rPr>
          <w:rFonts w:asciiTheme="majorBidi" w:hAnsiTheme="majorBidi" w:cstheme="majorBidi"/>
        </w:rPr>
      </w:pPr>
    </w:p>
    <w:p w14:paraId="456AEA49" w14:textId="77777777" w:rsidR="0079587A" w:rsidRPr="00F959CA" w:rsidRDefault="0079587A" w:rsidP="0079587A">
      <w:pPr>
        <w:spacing w:after="0" w:line="240" w:lineRule="auto"/>
        <w:jc w:val="both"/>
        <w:rPr>
          <w:rFonts w:asciiTheme="majorBidi" w:hAnsiTheme="majorBidi" w:cstheme="majorBidi"/>
        </w:rPr>
      </w:pPr>
      <w:r w:rsidRPr="00CE5B06">
        <w:rPr>
          <w:rFonts w:asciiTheme="majorBidi" w:hAnsiTheme="majorBidi" w:cstheme="majorBidi"/>
        </w:rPr>
        <w:t xml:space="preserve">Vakcīnas saņēmēji jāinformē, ka šādu simptomi gadījumā nekavējoties jāvēršas pēc medicīniskās palīdzības! </w:t>
      </w:r>
    </w:p>
    <w:p w14:paraId="31AABDAC" w14:textId="77777777" w:rsidR="0079587A" w:rsidRPr="00F959CA" w:rsidRDefault="0079587A" w:rsidP="0079587A">
      <w:pPr>
        <w:spacing w:after="0" w:line="240" w:lineRule="auto"/>
        <w:jc w:val="both"/>
        <w:rPr>
          <w:rFonts w:asciiTheme="majorBidi" w:hAnsiTheme="majorBidi" w:cstheme="majorBidi"/>
        </w:rPr>
      </w:pPr>
    </w:p>
    <w:p w14:paraId="7E3B5070" w14:textId="77777777" w:rsidR="0079587A" w:rsidRPr="00F959CA" w:rsidRDefault="0079587A" w:rsidP="0079587A">
      <w:pPr>
        <w:spacing w:after="0" w:line="240" w:lineRule="auto"/>
        <w:jc w:val="both"/>
        <w:rPr>
          <w:rFonts w:asciiTheme="majorBidi" w:hAnsiTheme="majorBidi" w:cstheme="majorBidi"/>
        </w:rPr>
      </w:pPr>
      <w:r w:rsidRPr="00CE5B06">
        <w:rPr>
          <w:rFonts w:asciiTheme="majorBidi" w:hAnsiTheme="majorBidi" w:cstheme="majorBidi"/>
        </w:rPr>
        <w:t>Plānojot vakcināciju, veselības aprūpes speciālistiem ir īpaši jāvērtē šīs blakusparādības rašanās risks cilvēkiem ar jau esošiem riska faktoriem. Nepieciešamības gadījumā var rekomendēt cita veida vakcīnu.</w:t>
      </w:r>
    </w:p>
    <w:p w14:paraId="4489DA8A" w14:textId="77777777" w:rsidR="0079587A" w:rsidRPr="00F959CA" w:rsidRDefault="0079587A" w:rsidP="0079587A">
      <w:pPr>
        <w:spacing w:after="0" w:line="240" w:lineRule="auto"/>
        <w:jc w:val="both"/>
        <w:rPr>
          <w:rFonts w:asciiTheme="majorBidi" w:hAnsiTheme="majorBidi" w:cstheme="majorBidi"/>
        </w:rPr>
      </w:pPr>
    </w:p>
    <w:p w14:paraId="7791B1BA" w14:textId="77777777" w:rsidR="0079587A" w:rsidRPr="00F959CA" w:rsidRDefault="0079587A" w:rsidP="0079587A">
      <w:pPr>
        <w:spacing w:after="0" w:line="240" w:lineRule="auto"/>
        <w:jc w:val="both"/>
        <w:rPr>
          <w:rFonts w:asciiTheme="majorBidi" w:hAnsiTheme="majorBidi" w:cstheme="majorBidi"/>
        </w:rPr>
      </w:pPr>
    </w:p>
    <w:p w14:paraId="2B5C255B" w14:textId="77777777" w:rsidR="0079587A" w:rsidRPr="00A9435C" w:rsidRDefault="66CF3A1D" w:rsidP="00A9435C">
      <w:pPr>
        <w:pStyle w:val="Heading2"/>
        <w:rPr>
          <w:rFonts w:ascii="Times New Roman" w:hAnsi="Times New Roman" w:cs="Times New Roman"/>
        </w:rPr>
      </w:pPr>
      <w:bookmarkStart w:id="57" w:name="_Toc796118063"/>
      <w:r w:rsidRPr="46FAEE9D">
        <w:rPr>
          <w:rFonts w:ascii="Times New Roman" w:hAnsi="Times New Roman" w:cs="Times New Roman"/>
        </w:rPr>
        <w:t>Jcovden: imūnas trombocitopēnijas risks</w:t>
      </w:r>
      <w:bookmarkEnd w:id="57"/>
    </w:p>
    <w:p w14:paraId="0911E669" w14:textId="77777777" w:rsidR="0079587A" w:rsidRPr="00F959CA" w:rsidRDefault="0079587A" w:rsidP="0079587A">
      <w:pPr>
        <w:spacing w:after="0" w:line="240" w:lineRule="auto"/>
        <w:jc w:val="both"/>
        <w:rPr>
          <w:rFonts w:asciiTheme="majorBidi" w:hAnsiTheme="majorBidi" w:cstheme="majorBidi"/>
        </w:rPr>
      </w:pPr>
    </w:p>
    <w:p w14:paraId="0EC0EF2A" w14:textId="77777777" w:rsidR="0079587A" w:rsidRPr="00F959CA" w:rsidRDefault="0079587A" w:rsidP="0079587A">
      <w:pPr>
        <w:spacing w:after="0" w:line="240" w:lineRule="auto"/>
        <w:jc w:val="both"/>
        <w:rPr>
          <w:rFonts w:asciiTheme="majorBidi" w:hAnsiTheme="majorBidi" w:cstheme="majorBidi"/>
        </w:rPr>
      </w:pPr>
      <w:r w:rsidRPr="00CE5B06">
        <w:rPr>
          <w:rFonts w:asciiTheme="majorBidi" w:hAnsiTheme="majorBidi" w:cstheme="majorBidi"/>
        </w:rPr>
        <w:t xml:space="preserve">Ļoti retos gadījumos pēc vakcīnas saņemšanas var rasties </w:t>
      </w:r>
      <w:r w:rsidRPr="00CE5B06">
        <w:rPr>
          <w:rFonts w:asciiTheme="majorBidi" w:hAnsiTheme="majorBidi" w:cstheme="majorBidi"/>
          <w:b/>
        </w:rPr>
        <w:t>imūna trombocitopēnija.</w:t>
      </w:r>
      <w:r w:rsidRPr="00CE5B06">
        <w:rPr>
          <w:rFonts w:asciiTheme="majorBidi" w:hAnsiTheme="majorBidi" w:cstheme="majorBidi"/>
        </w:rPr>
        <w:t xml:space="preserve"> Veselības aprūpes speciālisti un pacienti tiek aicināti ievērot modrību attiecībā uz šādām pazīmēm un simptomiem četru nedēļu laikā pēc vakcīnas saņemšanas:</w:t>
      </w:r>
    </w:p>
    <w:p w14:paraId="1AA3C765" w14:textId="77777777" w:rsidR="0079587A" w:rsidRPr="00F959CA" w:rsidRDefault="0079587A" w:rsidP="0079587A">
      <w:pPr>
        <w:pStyle w:val="ListParagraph"/>
        <w:numPr>
          <w:ilvl w:val="0"/>
          <w:numId w:val="26"/>
        </w:numPr>
        <w:spacing w:after="0" w:line="240" w:lineRule="auto"/>
        <w:ind w:left="0" w:firstLine="450"/>
        <w:jc w:val="both"/>
        <w:rPr>
          <w:rFonts w:asciiTheme="majorBidi" w:eastAsia="Times New Roman" w:hAnsiTheme="majorBidi" w:cstheme="majorBidi"/>
          <w:color w:val="auto"/>
          <w:lang w:val="lv-LV"/>
        </w:rPr>
      </w:pPr>
      <w:r w:rsidRPr="00CE5B06">
        <w:rPr>
          <w:rFonts w:asciiTheme="majorBidi" w:eastAsia="Times New Roman" w:hAnsiTheme="majorBidi" w:cstheme="majorBidi"/>
          <w:color w:val="auto"/>
          <w:lang w:val="lv-LV"/>
        </w:rPr>
        <w:t>spontāna asiņošana;</w:t>
      </w:r>
    </w:p>
    <w:p w14:paraId="18253CD2" w14:textId="77777777" w:rsidR="0079587A" w:rsidRPr="00F959CA" w:rsidRDefault="0079587A" w:rsidP="0079587A">
      <w:pPr>
        <w:pStyle w:val="ListParagraph"/>
        <w:numPr>
          <w:ilvl w:val="0"/>
          <w:numId w:val="25"/>
        </w:numPr>
        <w:spacing w:after="0" w:line="240" w:lineRule="auto"/>
        <w:ind w:left="0" w:firstLine="450"/>
        <w:jc w:val="both"/>
        <w:rPr>
          <w:rFonts w:asciiTheme="majorBidi" w:eastAsia="Times New Roman" w:hAnsiTheme="majorBidi" w:cstheme="majorBidi"/>
          <w:color w:val="auto"/>
          <w:lang w:val="lv-LV"/>
        </w:rPr>
      </w:pPr>
      <w:r w:rsidRPr="00CE5B06">
        <w:rPr>
          <w:rFonts w:asciiTheme="majorBidi" w:eastAsia="Times New Roman" w:hAnsiTheme="majorBidi" w:cstheme="majorBidi"/>
          <w:color w:val="auto"/>
          <w:lang w:val="lv-LV"/>
        </w:rPr>
        <w:t>asinsizplūdums;</w:t>
      </w:r>
    </w:p>
    <w:p w14:paraId="679AF092" w14:textId="77777777" w:rsidR="0079587A" w:rsidRPr="00F959CA" w:rsidRDefault="0079587A" w:rsidP="0079587A">
      <w:pPr>
        <w:pStyle w:val="ListParagraph"/>
        <w:numPr>
          <w:ilvl w:val="0"/>
          <w:numId w:val="24"/>
        </w:numPr>
        <w:spacing w:after="0" w:line="240" w:lineRule="auto"/>
        <w:ind w:left="0" w:firstLine="450"/>
        <w:jc w:val="both"/>
        <w:rPr>
          <w:rFonts w:asciiTheme="majorBidi" w:eastAsia="Times New Roman" w:hAnsiTheme="majorBidi" w:cstheme="majorBidi"/>
          <w:color w:val="auto"/>
          <w:lang w:val="lv-LV"/>
        </w:rPr>
      </w:pPr>
      <w:r w:rsidRPr="00CE5B06">
        <w:rPr>
          <w:rFonts w:asciiTheme="majorBidi" w:eastAsia="Times New Roman" w:hAnsiTheme="majorBidi" w:cstheme="majorBidi"/>
          <w:color w:val="auto"/>
          <w:lang w:val="lv-LV"/>
        </w:rPr>
        <w:t>petehijas (sīki zemādas asinsizplūdumi).</w:t>
      </w:r>
    </w:p>
    <w:p w14:paraId="3E0BF84A" w14:textId="77777777" w:rsidR="0079587A" w:rsidRPr="00F959CA" w:rsidRDefault="0079587A" w:rsidP="0079587A">
      <w:pPr>
        <w:spacing w:after="0" w:line="240" w:lineRule="auto"/>
        <w:jc w:val="both"/>
        <w:rPr>
          <w:rFonts w:asciiTheme="majorBidi" w:hAnsiTheme="majorBidi" w:cstheme="majorBidi"/>
        </w:rPr>
      </w:pPr>
    </w:p>
    <w:p w14:paraId="6C411442" w14:textId="77777777" w:rsidR="0079587A" w:rsidRPr="00F959CA" w:rsidRDefault="0079587A" w:rsidP="0079587A">
      <w:pPr>
        <w:spacing w:after="0" w:line="240" w:lineRule="auto"/>
        <w:jc w:val="both"/>
        <w:rPr>
          <w:rFonts w:asciiTheme="majorBidi" w:hAnsiTheme="majorBidi" w:cstheme="majorBidi"/>
        </w:rPr>
      </w:pPr>
      <w:r w:rsidRPr="00CE5B06">
        <w:rPr>
          <w:rFonts w:asciiTheme="majorBidi" w:hAnsiTheme="majorBidi" w:cstheme="majorBidi"/>
        </w:rPr>
        <w:t>Vakcīnas saņēmēji jāinformē, ka šādu simptomu gadījumā nekavējoties jāvēršas pēc medicīniskās palīdzības.</w:t>
      </w:r>
    </w:p>
    <w:p w14:paraId="17B31EF7" w14:textId="77777777" w:rsidR="0079587A" w:rsidRPr="00F959CA" w:rsidRDefault="0079587A" w:rsidP="0079587A">
      <w:pPr>
        <w:spacing w:after="0" w:line="240" w:lineRule="auto"/>
        <w:jc w:val="both"/>
        <w:rPr>
          <w:rFonts w:asciiTheme="majorBidi" w:hAnsiTheme="majorBidi" w:cstheme="majorBidi"/>
        </w:rPr>
      </w:pPr>
    </w:p>
    <w:p w14:paraId="4DB7AE4A" w14:textId="77777777" w:rsidR="0079587A" w:rsidRPr="00F959CA" w:rsidRDefault="0079587A" w:rsidP="0079587A">
      <w:pPr>
        <w:spacing w:after="0" w:line="240" w:lineRule="auto"/>
        <w:jc w:val="both"/>
        <w:rPr>
          <w:rFonts w:asciiTheme="majorBidi" w:hAnsiTheme="majorBidi" w:cstheme="majorBidi"/>
        </w:rPr>
      </w:pPr>
      <w:r w:rsidRPr="00CE5B06">
        <w:rPr>
          <w:rFonts w:asciiTheme="majorBidi" w:hAnsiTheme="majorBidi" w:cstheme="majorBidi"/>
        </w:rPr>
        <w:t>Plānojot vakcināciju, veselības aprūpes speciālistiem ir īpaši jāvērtē šīs blakusparādības rašanās risks cilvēkiem, kuriem jau iepriekš ir bijusi imūna trombocitopēnija. Nepieciešamības gadījumā var rekomendēt cita veida vakcīnu.</w:t>
      </w:r>
    </w:p>
    <w:p w14:paraId="2FFA0D06" w14:textId="77777777" w:rsidR="0079587A" w:rsidRDefault="0079587A" w:rsidP="0079587A"/>
    <w:p w14:paraId="6FD63063" w14:textId="44BCE19B" w:rsidR="0079587A" w:rsidRPr="003473EE" w:rsidRDefault="66CF3A1D" w:rsidP="003473EE">
      <w:pPr>
        <w:pStyle w:val="Heading2"/>
        <w:rPr>
          <w:rFonts w:ascii="Times New Roman" w:hAnsi="Times New Roman" w:cs="Times New Roman"/>
        </w:rPr>
      </w:pPr>
      <w:bookmarkStart w:id="58" w:name="_Toc1836911130"/>
      <w:r w:rsidRPr="46FAEE9D">
        <w:rPr>
          <w:rFonts w:ascii="Times New Roman" w:hAnsi="Times New Roman" w:cs="Times New Roman"/>
        </w:rPr>
        <w:t>Ziņošana par blakusparādībām</w:t>
      </w:r>
      <w:bookmarkEnd w:id="58"/>
    </w:p>
    <w:p w14:paraId="0FA0966A" w14:textId="77777777" w:rsidR="00B417B8" w:rsidRPr="00E03276" w:rsidRDefault="00B417B8" w:rsidP="00B417B8">
      <w:pPr>
        <w:spacing w:line="257" w:lineRule="auto"/>
        <w:jc w:val="both"/>
        <w:rPr>
          <w:rFonts w:asciiTheme="majorBidi" w:hAnsiTheme="majorBidi" w:cstheme="majorBidi"/>
        </w:rPr>
      </w:pPr>
    </w:p>
    <w:p w14:paraId="2EA06207" w14:textId="6C8DB413" w:rsidR="00F63179" w:rsidRPr="00E03276" w:rsidRDefault="41508C87" w:rsidP="00E25C9C">
      <w:pPr>
        <w:pStyle w:val="ListParagraph"/>
        <w:numPr>
          <w:ilvl w:val="0"/>
          <w:numId w:val="33"/>
        </w:numPr>
        <w:jc w:val="both"/>
        <w:rPr>
          <w:rFonts w:asciiTheme="majorBidi" w:eastAsia="Times New Roman" w:hAnsiTheme="majorBidi" w:cstheme="majorBidi"/>
          <w:color w:val="auto"/>
          <w:lang w:val="lv-LV"/>
        </w:rPr>
      </w:pPr>
      <w:r w:rsidRPr="43A6E4EE">
        <w:rPr>
          <w:rFonts w:asciiTheme="majorBidi" w:eastAsia="Times New Roman" w:hAnsiTheme="majorBidi" w:cstheme="majorBidi"/>
          <w:color w:val="auto"/>
          <w:lang w:val="lv-LV"/>
        </w:rPr>
        <w:t>Ārstniecības personām</w:t>
      </w:r>
      <w:r w:rsidR="255FF7A7" w:rsidRPr="43A6E4EE">
        <w:rPr>
          <w:rFonts w:asciiTheme="majorBidi" w:eastAsia="Times New Roman" w:hAnsiTheme="majorBidi" w:cstheme="majorBidi"/>
          <w:color w:val="auto"/>
          <w:lang w:val="lv-LV"/>
        </w:rPr>
        <w:t xml:space="preserve">, uzsākot pacientu vakcināciju pret Covid-19 infekciju, ir būtiski iesaistīties vakcīnas drošuma uzraudzībā un ziņot par novērotajām blakusparādībām. </w:t>
      </w:r>
    </w:p>
    <w:p w14:paraId="0E9A0BE8" w14:textId="560C1D0C" w:rsidR="26BCA8A4" w:rsidRPr="000A052F" w:rsidRDefault="302E9201" w:rsidP="00E25C9C">
      <w:pPr>
        <w:pStyle w:val="ListParagraph"/>
        <w:numPr>
          <w:ilvl w:val="0"/>
          <w:numId w:val="33"/>
        </w:numPr>
        <w:jc w:val="both"/>
        <w:rPr>
          <w:rFonts w:ascii="Times New Roman" w:eastAsia="TimesNewRoman" w:hAnsi="Times New Roman" w:cs="Times New Roman"/>
          <w:color w:val="auto"/>
          <w:lang w:val="lv-LV"/>
        </w:rPr>
      </w:pPr>
      <w:r w:rsidRPr="000A052F">
        <w:rPr>
          <w:rFonts w:ascii="Times New Roman" w:eastAsia="TimesNewRoman" w:hAnsi="Times New Roman" w:cs="Times New Roman"/>
          <w:color w:val="auto"/>
          <w:lang w:val="lv-LV"/>
        </w:rPr>
        <w:t>Ārstu pienākums ir ziņot par visiem nopietniem blakusparādību gadījumiem, kā arī par blaknēm, kas nav minētas zāļu aprakstā, vai tiek novērotas ilgāk par 3 dienām pēc vakcīnas saņemšanas. Ārstam ziņojot par blakusparādību gadījumu jāsniedz pilnīga, detalizēta informācija par gadījumu, kā arī jāsadarbojas ar ZVA ekspertiem iegūstot papildu datus, ja tas nepieciešams gadījuma zinātniskai izvērtēšanai un cēloņsaistības noskaidrošanai.</w:t>
      </w:r>
      <w:r w:rsidR="3A9DA527" w:rsidRPr="000A052F">
        <w:rPr>
          <w:rFonts w:ascii="Times New Roman" w:eastAsia="TimesNewRoman" w:hAnsi="Times New Roman" w:cs="Times New Roman"/>
          <w:color w:val="auto"/>
          <w:lang w:val="lv-LV"/>
        </w:rPr>
        <w:t xml:space="preserve"> Ziņojot par iespējamām blaknēm, lūdzam pievērst uzmanību arī īpašas intereses nevēlamiem notikumiem (AESI), pielikums Nr. </w:t>
      </w:r>
      <w:r w:rsidR="01A26F80" w:rsidRPr="000A052F">
        <w:rPr>
          <w:rFonts w:ascii="Times New Roman" w:eastAsia="TimesNewRoman" w:hAnsi="Times New Roman" w:cs="Times New Roman"/>
          <w:color w:val="auto"/>
          <w:lang w:val="lv-LV"/>
        </w:rPr>
        <w:t>V.</w:t>
      </w:r>
    </w:p>
    <w:p w14:paraId="71B28A97" w14:textId="359263B7" w:rsidR="39A4E8D4" w:rsidRPr="000A052F" w:rsidRDefault="13AAC182" w:rsidP="00E25C9C">
      <w:pPr>
        <w:pStyle w:val="ListParagraph"/>
        <w:numPr>
          <w:ilvl w:val="0"/>
          <w:numId w:val="33"/>
        </w:numPr>
        <w:jc w:val="both"/>
        <w:rPr>
          <w:rFonts w:ascii="Times New Roman" w:eastAsia="TimesNewRoman" w:hAnsi="Times New Roman" w:cs="Times New Roman"/>
          <w:color w:val="auto"/>
          <w:lang w:val="lv-LV"/>
        </w:rPr>
      </w:pPr>
      <w:r w:rsidRPr="000A052F">
        <w:rPr>
          <w:rFonts w:ascii="Times New Roman" w:eastAsia="TimesNewRoman" w:hAnsi="Times New Roman" w:cs="Times New Roman"/>
          <w:color w:val="auto"/>
          <w:lang w:val="lv-LV"/>
        </w:rPr>
        <w:t xml:space="preserve">Ārsts sniedz ZVA blakusparādību ziņojumu par iespējamām blaknēm, kuru rezultātā divu mēnešu** laikā pēc vakcinācijas ir iestājusies  pacienta nāve. Ārsts pamato savas aizdomas par blaknes iespējamo saistību ar Covid – 19 vakcīnas lietošanu ar izmeklējumu rezultātiem un autopsijas datiem.  </w:t>
      </w:r>
    </w:p>
    <w:p w14:paraId="4BBABD4F" w14:textId="549594E2" w:rsidR="360F0309" w:rsidRPr="00F959CA" w:rsidRDefault="31D7D13D" w:rsidP="30733D10">
      <w:pPr>
        <w:ind w:left="1440"/>
        <w:jc w:val="both"/>
        <w:rPr>
          <w:rFonts w:asciiTheme="majorBidi" w:eastAsia="Calibri" w:hAnsiTheme="majorBidi" w:cstheme="majorBidi"/>
        </w:rPr>
      </w:pPr>
      <w:r w:rsidRPr="43A6E4EE">
        <w:rPr>
          <w:rFonts w:asciiTheme="majorBidi" w:hAnsiTheme="majorBidi" w:cstheme="majorBidi"/>
        </w:rPr>
        <w:t>** Divu mēnešu laika intervāls pēc vakcinācijas noteikts, balstoties uz Covid – 19 vakcīnu zāļu aprakstos iekļauto informāciju par apstiprinātām ļoti retām blaknēm, kurām iespējams letāls iznākums (</w:t>
      </w:r>
      <w:hyperlink r:id="rId42">
        <w:r w:rsidRPr="43A6E4EE">
          <w:rPr>
            <w:rStyle w:val="Hyperlink"/>
            <w:rFonts w:asciiTheme="majorBidi" w:hAnsiTheme="majorBidi" w:cstheme="majorBidi"/>
            <w:color w:val="auto"/>
          </w:rPr>
          <w:t>www.zva.gov.lv</w:t>
        </w:r>
      </w:hyperlink>
      <w:r w:rsidRPr="43A6E4EE">
        <w:rPr>
          <w:rFonts w:asciiTheme="majorBidi" w:hAnsiTheme="majorBidi" w:cstheme="majorBidi"/>
        </w:rPr>
        <w:t xml:space="preserve"> -&gt; Zāļu reģistrs).</w:t>
      </w:r>
    </w:p>
    <w:p w14:paraId="2054BFAE" w14:textId="563ED6F7" w:rsidR="26BCA8A4" w:rsidRPr="00F959CA" w:rsidRDefault="200F3E36" w:rsidP="00E25C9C">
      <w:pPr>
        <w:pStyle w:val="ListParagraph"/>
        <w:numPr>
          <w:ilvl w:val="0"/>
          <w:numId w:val="33"/>
        </w:numPr>
        <w:jc w:val="both"/>
        <w:rPr>
          <w:rFonts w:asciiTheme="majorBidi" w:eastAsiaTheme="minorEastAsia" w:hAnsiTheme="majorBidi" w:cstheme="majorBidi"/>
          <w:color w:val="auto"/>
          <w:lang w:val="lv-LV"/>
        </w:rPr>
      </w:pPr>
      <w:r w:rsidRPr="43A6E4EE">
        <w:rPr>
          <w:rFonts w:asciiTheme="majorBidi" w:eastAsia="Times New Roman" w:hAnsiTheme="majorBidi" w:cstheme="majorBidi"/>
          <w:color w:val="auto"/>
          <w:lang w:val="lv-LV"/>
        </w:rPr>
        <w:t>Ja ārsts sniedz ZVA blakusparādību ziņojumu par pacienta nāvi, kuras cēlonis ir iespējami saistīts ar C</w:t>
      </w:r>
      <w:r w:rsidR="664E7B32" w:rsidRPr="43A6E4EE">
        <w:rPr>
          <w:rFonts w:asciiTheme="majorBidi" w:eastAsia="Times New Roman" w:hAnsiTheme="majorBidi" w:cstheme="majorBidi"/>
          <w:color w:val="auto"/>
          <w:lang w:val="lv-LV"/>
        </w:rPr>
        <w:t>ovid</w:t>
      </w:r>
      <w:r w:rsidRPr="43A6E4EE">
        <w:rPr>
          <w:rFonts w:asciiTheme="majorBidi" w:eastAsia="Times New Roman" w:hAnsiTheme="majorBidi" w:cstheme="majorBidi"/>
          <w:color w:val="auto"/>
          <w:lang w:val="lv-LV"/>
        </w:rPr>
        <w:t xml:space="preserve">-19 vakcināciju, ārstam jānoorganizē mirušā cilvēka ķermeņa autopsija (likuma </w:t>
      </w:r>
      <w:r w:rsidR="552653D6" w:rsidRPr="43A6E4EE">
        <w:rPr>
          <w:rFonts w:asciiTheme="majorBidi" w:eastAsia="Times New Roman" w:hAnsiTheme="majorBidi" w:cstheme="majorBidi"/>
          <w:color w:val="auto"/>
          <w:lang w:val="lv-LV"/>
        </w:rPr>
        <w:t>“</w:t>
      </w:r>
      <w:r w:rsidRPr="43A6E4EE">
        <w:rPr>
          <w:rFonts w:asciiTheme="majorBidi" w:eastAsia="Times New Roman" w:hAnsiTheme="majorBidi" w:cstheme="majorBidi"/>
          <w:color w:val="auto"/>
          <w:lang w:val="lv-LV"/>
        </w:rPr>
        <w:t>Par miruša cilvēka ķermeņa aizsardzību un cilvēka audu un orgānu izmantošanu medicīnā” 6.</w:t>
      </w:r>
      <w:r w:rsidR="1A8A5110" w:rsidRPr="43A6E4EE">
        <w:rPr>
          <w:rFonts w:asciiTheme="majorBidi" w:eastAsia="Times New Roman" w:hAnsiTheme="majorBidi" w:cstheme="majorBidi"/>
          <w:color w:val="auto"/>
          <w:lang w:val="lv-LV"/>
        </w:rPr>
        <w:t> </w:t>
      </w:r>
      <w:r w:rsidRPr="43A6E4EE">
        <w:rPr>
          <w:rFonts w:asciiTheme="majorBidi" w:eastAsia="Times New Roman" w:hAnsiTheme="majorBidi" w:cstheme="majorBidi"/>
          <w:color w:val="auto"/>
          <w:lang w:val="lv-LV"/>
        </w:rPr>
        <w:t>pants nosaka, ka</w:t>
      </w:r>
      <w:r w:rsidR="28AB48A4" w:rsidRPr="43A6E4EE">
        <w:rPr>
          <w:rFonts w:asciiTheme="majorBidi" w:eastAsia="Times New Roman" w:hAnsiTheme="majorBidi" w:cstheme="majorBidi"/>
          <w:color w:val="auto"/>
          <w:lang w:val="lv-LV"/>
        </w:rPr>
        <w:t>,</w:t>
      </w:r>
      <w:r w:rsidRPr="43A6E4EE">
        <w:rPr>
          <w:rFonts w:asciiTheme="majorBidi" w:eastAsia="Times New Roman" w:hAnsiTheme="majorBidi" w:cstheme="majorBidi"/>
          <w:color w:val="auto"/>
          <w:lang w:val="lv-LV"/>
        </w:rPr>
        <w:t xml:space="preserve"> neņemot vērā mirušā cilvēka dzīves laikā izteikto gribu, patologanatomiskā izmeklēšana izdarāma obligāti, ja nāves cēlonis ir dzīves laikā nediagnosticēta slimība vai nediagnosticēti profilaktisko pasākumu, ārstēšanas vai slimības sarežģījumi).</w:t>
      </w:r>
      <w:r w:rsidR="50A1E66E" w:rsidRPr="43A6E4EE">
        <w:rPr>
          <w:rFonts w:asciiTheme="majorBidi" w:eastAsia="Times New Roman" w:hAnsiTheme="majorBidi" w:cstheme="majorBidi"/>
          <w:color w:val="auto"/>
          <w:lang w:val="lv-LV"/>
        </w:rPr>
        <w:t xml:space="preserve"> Lai pieteiktu mirušā ķermeņa pārvešanu uz Patoloģijas centru autopsijas veikšanai, ārsts ziņo SIA “Rīgas Austrumu klīniskā universitātes slimnīca” Patoloģijas centra koordinatoram, zvanot pa tālruni 67 536 036</w:t>
      </w:r>
      <w:r w:rsidR="50A1E66E" w:rsidRPr="43A6E4EE">
        <w:rPr>
          <w:rFonts w:asciiTheme="majorBidi" w:hAnsiTheme="majorBidi" w:cstheme="majorBidi"/>
          <w:color w:val="auto"/>
          <w:lang w:val="lv-LV"/>
        </w:rPr>
        <w:t>.</w:t>
      </w:r>
    </w:p>
    <w:p w14:paraId="6F2D8BBC" w14:textId="2BABE679" w:rsidR="00B417B8" w:rsidRPr="00E03276" w:rsidRDefault="255FF7A7" w:rsidP="00E25C9C">
      <w:pPr>
        <w:pStyle w:val="ListParagraph"/>
        <w:numPr>
          <w:ilvl w:val="0"/>
          <w:numId w:val="33"/>
        </w:numPr>
        <w:jc w:val="both"/>
        <w:rPr>
          <w:rFonts w:asciiTheme="majorBidi" w:eastAsia="Times New Roman" w:hAnsiTheme="majorBidi" w:cstheme="majorBidi"/>
          <w:color w:val="auto"/>
          <w:lang w:val="lv-LV"/>
        </w:rPr>
      </w:pPr>
      <w:r w:rsidRPr="43A6E4EE">
        <w:rPr>
          <w:rFonts w:asciiTheme="majorBidi" w:eastAsia="Times New Roman" w:hAnsiTheme="majorBidi" w:cstheme="majorBidi"/>
          <w:color w:val="auto"/>
          <w:lang w:val="lv-LV"/>
        </w:rPr>
        <w:lastRenderedPageBreak/>
        <w:t xml:space="preserve">Par blakusparādībām saistībā ar Covid-19 vakcīnu, ārstiem jāziņo ZVA </w:t>
      </w:r>
      <w:r w:rsidR="00000000">
        <w:fldChar w:fldCharType="begin"/>
      </w:r>
      <w:r w:rsidR="00000000" w:rsidRPr="005B656A">
        <w:rPr>
          <w:lang w:val="lv-LV"/>
        </w:rPr>
        <w:instrText>HYPERLINK "https://www.zva.gov.lv/lv/veselibas-aprupes-specialistiem-un-iestadem/zales/farmakovigilance/zinot-par-blaknem" \h</w:instrText>
      </w:r>
      <w:r w:rsidR="00000000">
        <w:fldChar w:fldCharType="separate"/>
      </w:r>
      <w:r w:rsidRPr="43A6E4EE">
        <w:rPr>
          <w:rStyle w:val="Hyperlink"/>
          <w:rFonts w:asciiTheme="majorBidi" w:eastAsia="Times New Roman" w:hAnsiTheme="majorBidi" w:cstheme="majorBidi"/>
          <w:color w:val="auto"/>
          <w:lang w:val="lv-LV"/>
        </w:rPr>
        <w:t>tīmekļvietnē (sadaļā “Ziņot par zāļu blaknēm, negadījumiem ar ierīcēm, biovigilanci”)</w:t>
      </w:r>
      <w:r w:rsidR="00000000">
        <w:rPr>
          <w:rStyle w:val="Hyperlink"/>
          <w:rFonts w:asciiTheme="majorBidi" w:eastAsia="Times New Roman" w:hAnsiTheme="majorBidi" w:cstheme="majorBidi"/>
          <w:color w:val="auto"/>
          <w:lang w:val="lv-LV"/>
        </w:rPr>
        <w:fldChar w:fldCharType="end"/>
      </w:r>
      <w:r w:rsidRPr="43A6E4EE">
        <w:rPr>
          <w:rFonts w:asciiTheme="majorBidi" w:eastAsia="Times New Roman" w:hAnsiTheme="majorBidi" w:cstheme="majorBidi"/>
          <w:color w:val="auto"/>
          <w:lang w:val="lv-LV"/>
        </w:rPr>
        <w:t>, aizpildot elektronisko ziņojuma veidlapu, vai arī var ziņot reģistrācijas apliecības īpašniekam</w:t>
      </w:r>
      <w:r w:rsidR="5AD8A77D" w:rsidRPr="43A6E4EE">
        <w:rPr>
          <w:rFonts w:asciiTheme="majorBidi" w:eastAsia="Times New Roman" w:hAnsiTheme="majorBidi" w:cstheme="majorBidi"/>
          <w:color w:val="auto"/>
          <w:lang w:val="lv-LV"/>
        </w:rPr>
        <w:t>.</w:t>
      </w:r>
      <w:r w:rsidRPr="43A6E4EE">
        <w:rPr>
          <w:rFonts w:asciiTheme="majorBidi" w:eastAsia="Times New Roman" w:hAnsiTheme="majorBidi" w:cstheme="majorBidi"/>
          <w:color w:val="auto"/>
          <w:lang w:val="lv-LV"/>
        </w:rPr>
        <w:t xml:space="preserve"> Ziņojums jāsūta tikai uz vienu no minētajām adresēm, lai novērstu dubultu ziņošanu par vienu gadījumu. Ja būs nepieciešams iegūt papildu informāciju, ZVA eksperts vai reģistrācijas apliecības īpašnieka pārstāvis sazināsies ar ziņojuma iesniedzēju.</w:t>
      </w:r>
    </w:p>
    <w:p w14:paraId="0C4551A1" w14:textId="09DDF1D9" w:rsidR="25766F97" w:rsidRPr="00F959CA" w:rsidRDefault="19558D97" w:rsidP="00E25C9C">
      <w:pPr>
        <w:pStyle w:val="ListParagraph"/>
        <w:numPr>
          <w:ilvl w:val="0"/>
          <w:numId w:val="33"/>
        </w:numPr>
        <w:jc w:val="both"/>
        <w:rPr>
          <w:rFonts w:asciiTheme="majorBidi" w:eastAsiaTheme="minorEastAsia" w:hAnsiTheme="majorBidi" w:cstheme="majorBidi"/>
          <w:color w:val="auto"/>
          <w:lang w:val="lv-LV"/>
        </w:rPr>
      </w:pPr>
      <w:r w:rsidRPr="00F959CA">
        <w:rPr>
          <w:rFonts w:asciiTheme="majorBidi" w:eastAsia="Times New Roman" w:hAnsiTheme="majorBidi" w:cstheme="majorBidi"/>
          <w:color w:val="auto"/>
          <w:lang w:val="lv-LV"/>
        </w:rPr>
        <w:t>Ziņojot par C</w:t>
      </w:r>
      <w:r w:rsidR="0C63363D" w:rsidRPr="00F959CA">
        <w:rPr>
          <w:rFonts w:asciiTheme="majorBidi" w:eastAsia="Times New Roman" w:hAnsiTheme="majorBidi" w:cstheme="majorBidi"/>
          <w:color w:val="auto"/>
          <w:lang w:val="lv-LV"/>
        </w:rPr>
        <w:t>ovid</w:t>
      </w:r>
      <w:r w:rsidRPr="00F959CA">
        <w:rPr>
          <w:rFonts w:asciiTheme="majorBidi" w:eastAsia="Times New Roman" w:hAnsiTheme="majorBidi" w:cstheme="majorBidi"/>
          <w:color w:val="auto"/>
          <w:lang w:val="lv-LV"/>
        </w:rPr>
        <w:t>-19 vakcīnas blakusparādībām ZVA tīmekļvietnē, Jūsu ziņojumu saņems arī SPKC.</w:t>
      </w:r>
    </w:p>
    <w:p w14:paraId="4156A6DB" w14:textId="7CF04121" w:rsidR="00B417B8" w:rsidRPr="00E03276" w:rsidRDefault="255FF7A7" w:rsidP="00BB4E5F">
      <w:pPr>
        <w:pStyle w:val="ListParagraph"/>
        <w:numPr>
          <w:ilvl w:val="0"/>
          <w:numId w:val="49"/>
        </w:numPr>
        <w:jc w:val="both"/>
        <w:rPr>
          <w:rFonts w:asciiTheme="majorBidi" w:eastAsia="Times New Roman" w:hAnsiTheme="majorBidi" w:cstheme="majorBidi"/>
          <w:color w:val="auto"/>
          <w:lang w:val="lv-LV"/>
        </w:rPr>
      </w:pPr>
      <w:r w:rsidRPr="43A6E4EE">
        <w:rPr>
          <w:rFonts w:asciiTheme="majorBidi" w:eastAsia="Times New Roman" w:hAnsiTheme="majorBidi" w:cstheme="majorBidi"/>
          <w:color w:val="auto"/>
          <w:lang w:val="lv-LV"/>
        </w:rPr>
        <w:t>Jebkurai ZVA sniegtai informācijai tiek garantēta drošība un konfidencialitāte. Nekāda informācija, kas varētu identificēt ziņotāju vai personu, kurai konstatēta zāļu blakusparādība, netiks nodota tālāk bez ziņotāja/personas atļaujas. Lai saņemtu palīdzību blakusparādību ziņojuma sagatavošanā vai nosūtīšanā, ir iespēja telefoniski konsultēties ar ZVA ekspertu, zvanot pa tālr. 67078400. Aktuāla informācija par blakusparādību ziņošanu saistībā ar Covid-19 vakcīnām pieejama ZVA tīmekļvietnē.</w:t>
      </w:r>
    </w:p>
    <w:p w14:paraId="344BE744" w14:textId="11F96BB8" w:rsidR="00B417B8" w:rsidRDefault="255FF7A7" w:rsidP="00BB4E5F">
      <w:pPr>
        <w:pStyle w:val="ListParagraph"/>
        <w:numPr>
          <w:ilvl w:val="0"/>
          <w:numId w:val="49"/>
        </w:numPr>
        <w:jc w:val="both"/>
        <w:rPr>
          <w:rFonts w:asciiTheme="majorBidi" w:eastAsia="Times New Roman" w:hAnsiTheme="majorBidi" w:cstheme="majorBidi"/>
          <w:color w:val="auto"/>
          <w:lang w:val="lv-LV"/>
        </w:rPr>
      </w:pPr>
      <w:r w:rsidRPr="43A6E4EE">
        <w:rPr>
          <w:rFonts w:asciiTheme="majorBidi" w:eastAsia="Times New Roman" w:hAnsiTheme="majorBidi" w:cstheme="majorBidi"/>
          <w:color w:val="auto"/>
          <w:lang w:val="lv-LV"/>
        </w:rPr>
        <w:t xml:space="preserve">ZVA eksperti saņemto informāciju par blakusparādībām  atbilstoši apstrādās, un tālāk tā tiks ievadīta Eiropas valstu kopējā datubāzē </w:t>
      </w:r>
      <w:r w:rsidRPr="43A6E4EE">
        <w:rPr>
          <w:rFonts w:asciiTheme="majorBidi" w:eastAsia="Times New Roman" w:hAnsiTheme="majorBidi" w:cstheme="majorBidi"/>
          <w:i/>
          <w:color w:val="auto"/>
          <w:lang w:val="lv-LV"/>
        </w:rPr>
        <w:t>Eudravigilance</w:t>
      </w:r>
      <w:r w:rsidRPr="43A6E4EE">
        <w:rPr>
          <w:rFonts w:asciiTheme="majorBidi" w:eastAsia="Times New Roman" w:hAnsiTheme="majorBidi" w:cstheme="majorBidi"/>
          <w:color w:val="auto"/>
          <w:lang w:val="lv-LV"/>
        </w:rPr>
        <w:t>, kur tiks padziļināti vērtēta. Šie dati dod iespēju noskaidrot papildu informāciju par mazāk izzinātiem drošuma jautājumiem Covid-19 vakcīnām. Lai būtu iespējams objektīvi izvērtēt blakusparādību cēloņsakarību un ziņojums varētu tikt tālāk izmantots kopējā datu analīzē, nepieciešams sniegt iespējami pilnīgu un precīzu informāciju par lietoto vakcīnu un konstatēto blakusparādību - jānorāda vakcīnas orģinālais nosaukums, sērijas numurs, iespējami precīzs vakcinācijas laiks un blakusparādību rašanās laiks, to ārstēšanā lietotie līdzekļi, iznākums, vienlaikus lietotās zāles u.</w:t>
      </w:r>
      <w:r w:rsidR="23E73F5D" w:rsidRPr="43A6E4EE">
        <w:rPr>
          <w:rFonts w:asciiTheme="majorBidi" w:eastAsia="Times New Roman" w:hAnsiTheme="majorBidi" w:cstheme="majorBidi"/>
          <w:color w:val="auto"/>
          <w:lang w:val="lv-LV"/>
        </w:rPr>
        <w:t> </w:t>
      </w:r>
      <w:r w:rsidRPr="43A6E4EE">
        <w:rPr>
          <w:rFonts w:asciiTheme="majorBidi" w:eastAsia="Times New Roman" w:hAnsiTheme="majorBidi" w:cstheme="majorBidi"/>
          <w:color w:val="auto"/>
          <w:lang w:val="lv-LV"/>
        </w:rPr>
        <w:t>c. dati atbilstoši blakusparādību ziņojuma veidlapā norādītām prasībām.</w:t>
      </w:r>
    </w:p>
    <w:p w14:paraId="79BDBEEE" w14:textId="6EF5E8EB" w:rsidR="000B19F7" w:rsidRPr="00E03276" w:rsidRDefault="200E3AF8" w:rsidP="46FAEE9D">
      <w:pPr>
        <w:pStyle w:val="Heading1"/>
        <w:rPr>
          <w:rStyle w:val="Heading2Char"/>
          <w:rFonts w:asciiTheme="majorBidi" w:eastAsia="Yu Gothic Light" w:hAnsiTheme="majorBidi"/>
          <w:b/>
          <w:sz w:val="32"/>
          <w:szCs w:val="32"/>
        </w:rPr>
      </w:pPr>
      <w:bookmarkStart w:id="59" w:name="_Toc1065475614"/>
      <w:r w:rsidRPr="46FAEE9D">
        <w:rPr>
          <w:rFonts w:asciiTheme="majorBidi" w:hAnsiTheme="majorBidi"/>
        </w:rPr>
        <w:t>V Citi jautājumi</w:t>
      </w:r>
      <w:bookmarkEnd w:id="59"/>
    </w:p>
    <w:p w14:paraId="7F529B9B" w14:textId="77777777" w:rsidR="000B19F7" w:rsidRDefault="000B19F7" w:rsidP="000B19F7">
      <w:pPr>
        <w:spacing w:line="240" w:lineRule="auto"/>
        <w:jc w:val="both"/>
        <w:rPr>
          <w:rFonts w:asciiTheme="majorBidi" w:hAnsiTheme="majorBidi" w:cstheme="majorBidi"/>
          <w:b/>
          <w:sz w:val="26"/>
          <w:szCs w:val="26"/>
        </w:rPr>
      </w:pPr>
    </w:p>
    <w:p w14:paraId="1F287FEC" w14:textId="77777777" w:rsidR="000B19F7" w:rsidRPr="0025110B" w:rsidRDefault="200E3AF8" w:rsidP="000B19F7">
      <w:pPr>
        <w:pStyle w:val="Heading2"/>
        <w:rPr>
          <w:rFonts w:ascii="Times New Roman" w:hAnsi="Times New Roman" w:cs="Times New Roman"/>
          <w:sz w:val="22"/>
          <w:szCs w:val="22"/>
        </w:rPr>
      </w:pPr>
      <w:bookmarkStart w:id="60" w:name="_Toc516547014"/>
      <w:r w:rsidRPr="46FAEE9D">
        <w:rPr>
          <w:rFonts w:ascii="Times New Roman" w:hAnsi="Times New Roman" w:cs="Times New Roman"/>
          <w:sz w:val="22"/>
          <w:szCs w:val="22"/>
        </w:rPr>
        <w:t>Konsīliji par vakcināciju pret Covid- 19</w:t>
      </w:r>
      <w:bookmarkEnd w:id="60"/>
    </w:p>
    <w:p w14:paraId="6FC048E3" w14:textId="77777777" w:rsidR="000B19F7" w:rsidRPr="0025110B" w:rsidRDefault="000B19F7" w:rsidP="000B19F7">
      <w:pPr>
        <w:jc w:val="both"/>
        <w:rPr>
          <w:rFonts w:ascii="Times New Roman" w:hAnsi="Times New Roman" w:cs="Times New Roman"/>
        </w:rPr>
      </w:pPr>
      <w:r w:rsidRPr="0025110B">
        <w:rPr>
          <w:rFonts w:ascii="Times New Roman" w:hAnsi="Times New Roman" w:cs="Times New Roman"/>
        </w:rPr>
        <w:t>Pacientu nosūta uz konsīliju, ja:</w:t>
      </w:r>
    </w:p>
    <w:p w14:paraId="3EB92998" w14:textId="77777777" w:rsidR="000B19F7" w:rsidRPr="0025110B" w:rsidRDefault="000B19F7" w:rsidP="000B19F7">
      <w:pPr>
        <w:pStyle w:val="NoSpacing"/>
        <w:numPr>
          <w:ilvl w:val="0"/>
          <w:numId w:val="22"/>
        </w:numPr>
        <w:rPr>
          <w:rFonts w:ascii="Times New Roman" w:eastAsia="Times New Roman" w:hAnsi="Times New Roman" w:cs="Times New Roman"/>
        </w:rPr>
      </w:pPr>
      <w:r w:rsidRPr="0025110B">
        <w:rPr>
          <w:rFonts w:ascii="Times New Roman" w:eastAsia="Times New Roman" w:hAnsi="Times New Roman" w:cs="Times New Roman"/>
        </w:rPr>
        <w:t>anafilakse pēc 1.vakcīnas devas saņemšanas;</w:t>
      </w:r>
    </w:p>
    <w:p w14:paraId="607D933E" w14:textId="77777777" w:rsidR="000B19F7" w:rsidRPr="0025110B" w:rsidRDefault="000B19F7" w:rsidP="000B19F7">
      <w:pPr>
        <w:pStyle w:val="NoSpacing"/>
        <w:numPr>
          <w:ilvl w:val="0"/>
          <w:numId w:val="22"/>
        </w:numPr>
        <w:rPr>
          <w:rFonts w:ascii="Times New Roman" w:eastAsia="Times New Roman" w:hAnsi="Times New Roman" w:cs="Times New Roman"/>
        </w:rPr>
      </w:pPr>
      <w:r w:rsidRPr="0025110B">
        <w:rPr>
          <w:rFonts w:ascii="Times New Roman" w:eastAsia="Times New Roman" w:hAnsi="Times New Roman" w:cs="Times New Roman"/>
        </w:rPr>
        <w:t>anafilakse uz kādu no vakcīnas sastāvā esošām vielām;</w:t>
      </w:r>
    </w:p>
    <w:p w14:paraId="4C86A85C" w14:textId="77777777" w:rsidR="000B19F7" w:rsidRPr="0025110B" w:rsidRDefault="000B19F7" w:rsidP="000B19F7">
      <w:pPr>
        <w:pStyle w:val="NoSpacing"/>
        <w:numPr>
          <w:ilvl w:val="0"/>
          <w:numId w:val="22"/>
        </w:numPr>
        <w:rPr>
          <w:rFonts w:ascii="Times New Roman" w:eastAsia="Times New Roman" w:hAnsi="Times New Roman" w:cs="Times New Roman"/>
        </w:rPr>
      </w:pPr>
      <w:r w:rsidRPr="0025110B">
        <w:rPr>
          <w:rFonts w:ascii="Times New Roman" w:eastAsia="Times New Roman" w:hAnsi="Times New Roman" w:cs="Times New Roman"/>
        </w:rPr>
        <w:t>ja bijis ārsta speciālista slēdziens, ka vakcinācija jāatliek uz  ilgāku laiku  par 3 mēnešie</w:t>
      </w:r>
      <w:r w:rsidRPr="0025110B">
        <w:rPr>
          <w:rFonts w:ascii="Times New Roman" w:hAnsi="Times New Roman" w:cs="Times New Roman"/>
        </w:rPr>
        <w:t xml:space="preserve">m </w:t>
      </w:r>
    </w:p>
    <w:p w14:paraId="64F5AE68" w14:textId="77777777" w:rsidR="000B19F7" w:rsidRPr="0025110B" w:rsidRDefault="000B19F7" w:rsidP="000B19F7">
      <w:pPr>
        <w:jc w:val="both"/>
        <w:rPr>
          <w:rFonts w:ascii="Times New Roman" w:hAnsi="Times New Roman" w:cs="Times New Roman"/>
        </w:rPr>
      </w:pPr>
    </w:p>
    <w:p w14:paraId="4030B595" w14:textId="77777777" w:rsidR="000B19F7" w:rsidRPr="0025110B" w:rsidRDefault="000B19F7" w:rsidP="000B19F7">
      <w:pPr>
        <w:jc w:val="both"/>
        <w:rPr>
          <w:rFonts w:ascii="Times New Roman" w:hAnsi="Times New Roman" w:cs="Times New Roman"/>
        </w:rPr>
      </w:pPr>
      <w:r w:rsidRPr="0025110B">
        <w:rPr>
          <w:rFonts w:ascii="Times New Roman" w:hAnsi="Times New Roman" w:cs="Times New Roman"/>
        </w:rPr>
        <w:t xml:space="preserve">Konsīliji par vakcināciju pret Covid-19 tiek </w:t>
      </w:r>
      <w:r w:rsidRPr="0025110B">
        <w:rPr>
          <w:rFonts w:ascii="Times New Roman" w:hAnsi="Times New Roman" w:cs="Times New Roman"/>
          <w:b/>
        </w:rPr>
        <w:t xml:space="preserve">organizēti  attālināti </w:t>
      </w:r>
      <w:r w:rsidRPr="0025110B">
        <w:rPr>
          <w:rFonts w:ascii="Times New Roman" w:hAnsi="Times New Roman" w:cs="Times New Roman"/>
        </w:rPr>
        <w:t>tikai klīniskajās universitātes slimnīcās:</w:t>
      </w:r>
    </w:p>
    <w:p w14:paraId="27B2DAE4" w14:textId="77777777" w:rsidR="000B19F7" w:rsidRPr="0025110B" w:rsidRDefault="000B19F7" w:rsidP="000B19F7">
      <w:pPr>
        <w:pStyle w:val="NoSpacing"/>
        <w:numPr>
          <w:ilvl w:val="0"/>
          <w:numId w:val="23"/>
        </w:numPr>
        <w:rPr>
          <w:rFonts w:ascii="Times New Roman" w:hAnsi="Times New Roman" w:cs="Times New Roman"/>
        </w:rPr>
      </w:pPr>
      <w:r w:rsidRPr="0025110B">
        <w:rPr>
          <w:rFonts w:ascii="Times New Roman" w:hAnsi="Times New Roman" w:cs="Times New Roman"/>
        </w:rPr>
        <w:t>b</w:t>
      </w:r>
      <w:r w:rsidRPr="0025110B">
        <w:rPr>
          <w:rFonts w:ascii="Times New Roman" w:eastAsia="Times New Roman" w:hAnsi="Times New Roman" w:cs="Times New Roman"/>
        </w:rPr>
        <w:t>ērniem – tikai Bērnu klīniskajā universitātes slimnīcā;</w:t>
      </w:r>
    </w:p>
    <w:p w14:paraId="1384146E" w14:textId="77777777" w:rsidR="000B19F7" w:rsidRPr="0025110B" w:rsidRDefault="000B19F7" w:rsidP="000B19F7">
      <w:pPr>
        <w:pStyle w:val="NoSpacing"/>
        <w:numPr>
          <w:ilvl w:val="0"/>
          <w:numId w:val="23"/>
        </w:numPr>
        <w:rPr>
          <w:rFonts w:ascii="Times New Roman" w:eastAsia="Times New Roman" w:hAnsi="Times New Roman" w:cs="Times New Roman"/>
        </w:rPr>
      </w:pPr>
      <w:r w:rsidRPr="0025110B">
        <w:rPr>
          <w:rFonts w:ascii="Times New Roman" w:eastAsia="Times New Roman" w:hAnsi="Times New Roman" w:cs="Times New Roman"/>
        </w:rPr>
        <w:t>pieaugušajiem pēc izvēles, vēlams, slimnīcā, kurā notiek pamatslimības uzraudzība vai tiek veikta pamatslimības ārstēšana:</w:t>
      </w:r>
    </w:p>
    <w:p w14:paraId="4D106AE5" w14:textId="77777777" w:rsidR="000B19F7" w:rsidRPr="0025110B" w:rsidRDefault="000B19F7" w:rsidP="000B19F7">
      <w:pPr>
        <w:pStyle w:val="NoSpacing"/>
        <w:numPr>
          <w:ilvl w:val="1"/>
          <w:numId w:val="23"/>
        </w:numPr>
        <w:rPr>
          <w:rFonts w:ascii="Times New Roman" w:eastAsia="Times New Roman" w:hAnsi="Times New Roman" w:cs="Times New Roman"/>
        </w:rPr>
      </w:pPr>
      <w:r w:rsidRPr="0025110B">
        <w:rPr>
          <w:rFonts w:ascii="Times New Roman" w:eastAsia="Times New Roman" w:hAnsi="Times New Roman" w:cs="Times New Roman"/>
        </w:rPr>
        <w:t>Paula Stradiņa Klīniskajā universitātes slimnīcā,</w:t>
      </w:r>
    </w:p>
    <w:p w14:paraId="09E1B01B" w14:textId="77777777" w:rsidR="000B19F7" w:rsidRPr="0025110B" w:rsidRDefault="000B19F7" w:rsidP="000B19F7">
      <w:pPr>
        <w:pStyle w:val="NoSpacing"/>
        <w:numPr>
          <w:ilvl w:val="1"/>
          <w:numId w:val="23"/>
        </w:numPr>
        <w:rPr>
          <w:rFonts w:ascii="Times New Roman" w:eastAsia="Times New Roman" w:hAnsi="Times New Roman" w:cs="Times New Roman"/>
        </w:rPr>
      </w:pPr>
      <w:r w:rsidRPr="0025110B">
        <w:rPr>
          <w:rFonts w:ascii="Times New Roman" w:eastAsia="Times New Roman" w:hAnsi="Times New Roman" w:cs="Times New Roman"/>
        </w:rPr>
        <w:t>Rīgas Austrumu klīniskajā universitātes slimnīcā,</w:t>
      </w:r>
    </w:p>
    <w:p w14:paraId="322DB847" w14:textId="77777777" w:rsidR="000B19F7" w:rsidRPr="0025110B" w:rsidRDefault="000B19F7" w:rsidP="000B19F7">
      <w:pPr>
        <w:pStyle w:val="NoSpacing"/>
        <w:numPr>
          <w:ilvl w:val="1"/>
          <w:numId w:val="23"/>
        </w:numPr>
        <w:rPr>
          <w:rFonts w:ascii="Times New Roman" w:eastAsia="Times New Roman" w:hAnsi="Times New Roman" w:cs="Times New Roman"/>
        </w:rPr>
      </w:pPr>
      <w:r w:rsidRPr="0025110B">
        <w:rPr>
          <w:rFonts w:ascii="Times New Roman" w:eastAsia="Times New Roman" w:hAnsi="Times New Roman" w:cs="Times New Roman"/>
        </w:rPr>
        <w:t>Bērnu klīniskajā universitātes slimnīcā, ja pieaugušo vecums sasniegts nesen.</w:t>
      </w:r>
    </w:p>
    <w:p w14:paraId="1F0345AD" w14:textId="77777777" w:rsidR="000B19F7" w:rsidRPr="0025110B" w:rsidRDefault="000B19F7" w:rsidP="000B19F7">
      <w:pPr>
        <w:pStyle w:val="NoSpacing"/>
        <w:rPr>
          <w:rFonts w:ascii="Times New Roman" w:hAnsi="Times New Roman" w:cs="Times New Roman"/>
        </w:rPr>
      </w:pPr>
      <w:r w:rsidRPr="0025110B">
        <w:rPr>
          <w:rFonts w:ascii="Times New Roman" w:hAnsi="Times New Roman" w:cs="Times New Roman"/>
        </w:rPr>
        <w:t xml:space="preserve"> </w:t>
      </w:r>
    </w:p>
    <w:p w14:paraId="5B94B512" w14:textId="77777777" w:rsidR="000B19F7" w:rsidRPr="0025110B" w:rsidRDefault="000B19F7" w:rsidP="000B19F7">
      <w:pPr>
        <w:pStyle w:val="NoSpacing"/>
        <w:rPr>
          <w:rFonts w:ascii="Times New Roman" w:eastAsia="Times New Roman" w:hAnsi="Times New Roman" w:cs="Times New Roman"/>
        </w:rPr>
      </w:pPr>
      <w:r w:rsidRPr="0025110B">
        <w:rPr>
          <w:rFonts w:ascii="Times New Roman" w:eastAsia="Times New Roman" w:hAnsi="Times New Roman" w:cs="Times New Roman"/>
        </w:rPr>
        <w:t xml:space="preserve">Lai pacientu nosūtītu uz konsīliju, ģimenes ārsts  sagatavo </w:t>
      </w:r>
      <w:r w:rsidRPr="0025110B">
        <w:rPr>
          <w:rFonts w:ascii="Times New Roman" w:eastAsia="Times New Roman" w:hAnsi="Times New Roman" w:cs="Times New Roman"/>
          <w:b/>
        </w:rPr>
        <w:t xml:space="preserve">e-nosūtījumu, </w:t>
      </w:r>
      <w:r w:rsidRPr="0025110B">
        <w:rPr>
          <w:rFonts w:ascii="Times New Roman" w:eastAsia="Times New Roman" w:hAnsi="Times New Roman" w:cs="Times New Roman"/>
        </w:rPr>
        <w:t>kurā iekļauj  zemāk norādīto informāciju par personas veselības stāvokli. E-nosūtījuma aizpildīšanas nosacījumi:</w:t>
      </w:r>
    </w:p>
    <w:p w14:paraId="72F3485B" w14:textId="77777777" w:rsidR="000B19F7" w:rsidRPr="0025110B" w:rsidRDefault="000B19F7" w:rsidP="000B19F7">
      <w:pPr>
        <w:pStyle w:val="NoSpacing"/>
        <w:numPr>
          <w:ilvl w:val="0"/>
          <w:numId w:val="21"/>
        </w:numPr>
        <w:rPr>
          <w:rFonts w:ascii="Times New Roman" w:hAnsi="Times New Roman" w:cs="Times New Roman"/>
        </w:rPr>
      </w:pPr>
      <w:r w:rsidRPr="0025110B">
        <w:rPr>
          <w:rFonts w:ascii="Times New Roman" w:hAnsi="Times New Roman" w:cs="Times New Roman"/>
        </w:rPr>
        <w:t>L</w:t>
      </w:r>
      <w:r w:rsidRPr="0025110B">
        <w:rPr>
          <w:rFonts w:ascii="Times New Roman" w:eastAsia="Times New Roman" w:hAnsi="Times New Roman" w:cs="Times New Roman"/>
        </w:rPr>
        <w:t>aukā nosūtīšanas pakalpojums norādot, konsīlijs par vakcināciju pret Covid-19;</w:t>
      </w:r>
    </w:p>
    <w:p w14:paraId="7A2BBC92" w14:textId="77777777" w:rsidR="000B19F7" w:rsidRPr="0025110B" w:rsidRDefault="000B19F7" w:rsidP="000B19F7">
      <w:pPr>
        <w:pStyle w:val="NoSpacing"/>
        <w:numPr>
          <w:ilvl w:val="0"/>
          <w:numId w:val="21"/>
        </w:numPr>
        <w:rPr>
          <w:rFonts w:ascii="Times New Roman" w:eastAsia="Times New Roman" w:hAnsi="Times New Roman" w:cs="Times New Roman"/>
        </w:rPr>
      </w:pPr>
      <w:r w:rsidRPr="0025110B">
        <w:rPr>
          <w:rFonts w:ascii="Times New Roman" w:eastAsia="Times New Roman" w:hAnsi="Times New Roman" w:cs="Times New Roman"/>
        </w:rPr>
        <w:lastRenderedPageBreak/>
        <w:t>Nosūtījuma laukā anamnēze ir jāsniedz sekojoša informācija:</w:t>
      </w:r>
    </w:p>
    <w:p w14:paraId="7AEE346E" w14:textId="77777777" w:rsidR="000B19F7" w:rsidRPr="0025110B" w:rsidRDefault="000B19F7" w:rsidP="000B19F7">
      <w:pPr>
        <w:pStyle w:val="NoSpacing"/>
        <w:numPr>
          <w:ilvl w:val="0"/>
          <w:numId w:val="21"/>
        </w:numPr>
        <w:rPr>
          <w:rFonts w:ascii="Times New Roman" w:eastAsia="Times New Roman" w:hAnsi="Times New Roman" w:cs="Times New Roman"/>
        </w:rPr>
      </w:pPr>
      <w:r w:rsidRPr="0025110B">
        <w:rPr>
          <w:rFonts w:ascii="Times New Roman" w:eastAsia="Times New Roman" w:hAnsi="Times New Roman" w:cs="Times New Roman"/>
        </w:rPr>
        <w:t>Sindroms un tā noteikšanas datums;</w:t>
      </w:r>
    </w:p>
    <w:p w14:paraId="1F5E68DB" w14:textId="77777777" w:rsidR="000B19F7" w:rsidRPr="0025110B" w:rsidRDefault="000B19F7" w:rsidP="000B19F7">
      <w:pPr>
        <w:pStyle w:val="NoSpacing"/>
        <w:numPr>
          <w:ilvl w:val="0"/>
          <w:numId w:val="21"/>
        </w:numPr>
        <w:rPr>
          <w:rFonts w:ascii="Times New Roman" w:eastAsia="Times New Roman" w:hAnsi="Times New Roman" w:cs="Times New Roman"/>
        </w:rPr>
      </w:pPr>
      <w:r w:rsidRPr="0025110B">
        <w:rPr>
          <w:rFonts w:ascii="Times New Roman" w:eastAsia="Times New Roman" w:hAnsi="Times New Roman" w:cs="Times New Roman"/>
        </w:rPr>
        <w:t>Slimības pamatdiagnoze un tās noteikšanas laiks;</w:t>
      </w:r>
    </w:p>
    <w:p w14:paraId="03E96E02" w14:textId="77777777" w:rsidR="000B19F7" w:rsidRPr="0025110B" w:rsidRDefault="000B19F7" w:rsidP="000B19F7">
      <w:pPr>
        <w:pStyle w:val="NoSpacing"/>
        <w:numPr>
          <w:ilvl w:val="0"/>
          <w:numId w:val="21"/>
        </w:numPr>
        <w:rPr>
          <w:rFonts w:ascii="Times New Roman" w:eastAsia="Times New Roman" w:hAnsi="Times New Roman" w:cs="Times New Roman"/>
        </w:rPr>
      </w:pPr>
      <w:r w:rsidRPr="0025110B">
        <w:rPr>
          <w:rFonts w:ascii="Times New Roman" w:eastAsia="Times New Roman" w:hAnsi="Times New Roman" w:cs="Times New Roman"/>
        </w:rPr>
        <w:t>Pamatdiagnozi apstiprinošie  laboratorie dati un  to iegūšanas datumi;</w:t>
      </w:r>
    </w:p>
    <w:p w14:paraId="2D2DEB0A" w14:textId="77777777" w:rsidR="000B19F7" w:rsidRPr="0025110B" w:rsidRDefault="000B19F7" w:rsidP="000B19F7">
      <w:pPr>
        <w:pStyle w:val="NoSpacing"/>
        <w:numPr>
          <w:ilvl w:val="0"/>
          <w:numId w:val="21"/>
        </w:numPr>
        <w:rPr>
          <w:rFonts w:ascii="Times New Roman" w:eastAsia="Times New Roman" w:hAnsi="Times New Roman" w:cs="Times New Roman"/>
        </w:rPr>
      </w:pPr>
      <w:r w:rsidRPr="0025110B">
        <w:rPr>
          <w:rFonts w:ascii="Times New Roman" w:eastAsia="Times New Roman" w:hAnsi="Times New Roman" w:cs="Times New Roman"/>
        </w:rPr>
        <w:t>Blakusslimības un to noteikšanas laiks;</w:t>
      </w:r>
    </w:p>
    <w:p w14:paraId="559EADD5" w14:textId="77777777" w:rsidR="000B19F7" w:rsidRPr="0025110B" w:rsidRDefault="000B19F7" w:rsidP="000B19F7">
      <w:pPr>
        <w:pStyle w:val="NoSpacing"/>
        <w:numPr>
          <w:ilvl w:val="0"/>
          <w:numId w:val="21"/>
        </w:numPr>
        <w:rPr>
          <w:rFonts w:ascii="Times New Roman" w:eastAsia="Times New Roman" w:hAnsi="Times New Roman" w:cs="Times New Roman"/>
        </w:rPr>
      </w:pPr>
      <w:r w:rsidRPr="0025110B">
        <w:rPr>
          <w:rFonts w:ascii="Times New Roman" w:eastAsia="Times New Roman" w:hAnsi="Times New Roman" w:cs="Times New Roman"/>
        </w:rPr>
        <w:t>Pašlaik vakcinācijas kontekstā lietojamie medikamenti ar laika norādēm;</w:t>
      </w:r>
    </w:p>
    <w:p w14:paraId="437F9DFE" w14:textId="77777777" w:rsidR="000B19F7" w:rsidRPr="0025110B" w:rsidRDefault="000B19F7" w:rsidP="000B19F7">
      <w:pPr>
        <w:pStyle w:val="NoSpacing"/>
        <w:numPr>
          <w:ilvl w:val="0"/>
          <w:numId w:val="21"/>
        </w:numPr>
        <w:rPr>
          <w:rFonts w:ascii="Times New Roman" w:eastAsia="Times New Roman" w:hAnsi="Times New Roman" w:cs="Times New Roman"/>
        </w:rPr>
      </w:pPr>
      <w:r w:rsidRPr="0025110B">
        <w:rPr>
          <w:rFonts w:ascii="Times New Roman" w:eastAsia="Times New Roman" w:hAnsi="Times New Roman" w:cs="Times New Roman"/>
        </w:rPr>
        <w:t>Vai ir bijusi SARS-CoV-2 infekcija? Nē, Jā, tad no ___līdz___;</w:t>
      </w:r>
    </w:p>
    <w:p w14:paraId="11DCFC68" w14:textId="77777777" w:rsidR="000B19F7" w:rsidRPr="0025110B" w:rsidRDefault="000B19F7" w:rsidP="000B19F7">
      <w:pPr>
        <w:pStyle w:val="NoSpacing"/>
        <w:numPr>
          <w:ilvl w:val="0"/>
          <w:numId w:val="21"/>
        </w:numPr>
        <w:rPr>
          <w:rFonts w:ascii="Times New Roman" w:eastAsia="Times New Roman" w:hAnsi="Times New Roman" w:cs="Times New Roman"/>
        </w:rPr>
      </w:pPr>
      <w:r w:rsidRPr="0025110B">
        <w:rPr>
          <w:rFonts w:ascii="Times New Roman" w:eastAsia="Times New Roman" w:hAnsi="Times New Roman" w:cs="Times New Roman"/>
        </w:rPr>
        <w:t>Vai pacients vēlas vakcinēties? Jā, Nē, minēt iemeslu;</w:t>
      </w:r>
    </w:p>
    <w:p w14:paraId="65CBE12B" w14:textId="77777777" w:rsidR="000B19F7" w:rsidRPr="0025110B" w:rsidRDefault="000B19F7" w:rsidP="000B19F7">
      <w:pPr>
        <w:pStyle w:val="NoSpacing"/>
        <w:numPr>
          <w:ilvl w:val="0"/>
          <w:numId w:val="21"/>
        </w:numPr>
        <w:rPr>
          <w:rFonts w:ascii="Times New Roman" w:eastAsia="Times New Roman" w:hAnsi="Times New Roman" w:cs="Times New Roman"/>
        </w:rPr>
      </w:pPr>
      <w:r w:rsidRPr="0025110B">
        <w:rPr>
          <w:rFonts w:ascii="Times New Roman" w:eastAsia="Times New Roman" w:hAnsi="Times New Roman" w:cs="Times New Roman"/>
        </w:rPr>
        <w:t>Laborators(-i) vai cita izmeklējuma apstiprinājums(-i) nosūtīšanas iemeslam uz konsīliju;</w:t>
      </w:r>
    </w:p>
    <w:p w14:paraId="598A2216" w14:textId="77777777" w:rsidR="000B19F7" w:rsidRPr="0025110B" w:rsidRDefault="000B19F7" w:rsidP="000B19F7">
      <w:pPr>
        <w:pStyle w:val="NoSpacing"/>
        <w:numPr>
          <w:ilvl w:val="0"/>
          <w:numId w:val="21"/>
        </w:numPr>
        <w:rPr>
          <w:rFonts w:ascii="Times New Roman" w:eastAsia="Times New Roman" w:hAnsi="Times New Roman" w:cs="Times New Roman"/>
        </w:rPr>
      </w:pPr>
      <w:r w:rsidRPr="0025110B">
        <w:rPr>
          <w:rFonts w:ascii="Times New Roman" w:eastAsia="Times New Roman" w:hAnsi="Times New Roman" w:cs="Times New Roman"/>
        </w:rPr>
        <w:t>Ģimenes ārsta (ĢĀ) vai cita speciālista priekšlikums vakcinēt - Jā, Atlikt vakcināciju;</w:t>
      </w:r>
    </w:p>
    <w:p w14:paraId="234A7C50" w14:textId="77777777" w:rsidR="000B19F7" w:rsidRPr="0025110B" w:rsidRDefault="000B19F7" w:rsidP="000B19F7">
      <w:pPr>
        <w:pStyle w:val="NoSpacing"/>
        <w:numPr>
          <w:ilvl w:val="0"/>
          <w:numId w:val="21"/>
        </w:numPr>
        <w:rPr>
          <w:rFonts w:ascii="Times New Roman" w:eastAsia="Times New Roman" w:hAnsi="Times New Roman" w:cs="Times New Roman"/>
        </w:rPr>
      </w:pPr>
      <w:r w:rsidRPr="0025110B">
        <w:rPr>
          <w:rFonts w:ascii="Times New Roman" w:eastAsia="Times New Roman" w:hAnsi="Times New Roman" w:cs="Times New Roman"/>
        </w:rPr>
        <w:t>ĢĀ vai speciālista pamatojums novirzei no regulārās vakcinācijas ar laika norādēm;</w:t>
      </w:r>
    </w:p>
    <w:p w14:paraId="7B8FC620" w14:textId="77777777" w:rsidR="000B19F7" w:rsidRPr="0025110B" w:rsidRDefault="000B19F7" w:rsidP="000B19F7">
      <w:pPr>
        <w:pStyle w:val="NoSpacing"/>
        <w:numPr>
          <w:ilvl w:val="0"/>
          <w:numId w:val="21"/>
        </w:numPr>
        <w:rPr>
          <w:rFonts w:ascii="Times New Roman" w:eastAsia="Times New Roman" w:hAnsi="Times New Roman" w:cs="Times New Roman"/>
        </w:rPr>
      </w:pPr>
      <w:r w:rsidRPr="0025110B">
        <w:rPr>
          <w:rFonts w:ascii="Times New Roman" w:eastAsia="Times New Roman" w:hAnsi="Times New Roman" w:cs="Times New Roman"/>
        </w:rPr>
        <w:t>Nosūtītāja kontaktinformācija, tālrunis, e- pasts papildus saziņai pēc nepieciešamības.</w:t>
      </w:r>
    </w:p>
    <w:p w14:paraId="55B0BB40" w14:textId="77777777" w:rsidR="000B19F7" w:rsidRPr="0025110B" w:rsidRDefault="000B19F7" w:rsidP="000B19F7">
      <w:pPr>
        <w:ind w:left="720"/>
        <w:jc w:val="both"/>
        <w:rPr>
          <w:rFonts w:ascii="Times New Roman" w:hAnsi="Times New Roman" w:cs="Times New Roman"/>
        </w:rPr>
      </w:pPr>
    </w:p>
    <w:p w14:paraId="780C6961" w14:textId="77777777" w:rsidR="000B19F7" w:rsidRPr="0025110B" w:rsidRDefault="000B19F7" w:rsidP="000B19F7">
      <w:pPr>
        <w:jc w:val="both"/>
        <w:rPr>
          <w:rFonts w:ascii="Times New Roman" w:hAnsi="Times New Roman" w:cs="Times New Roman"/>
        </w:rPr>
      </w:pPr>
      <w:r w:rsidRPr="0025110B">
        <w:rPr>
          <w:rFonts w:ascii="Times New Roman" w:hAnsi="Times New Roman" w:cs="Times New Roman"/>
        </w:rPr>
        <w:t>Personas pieteikšanu uz Covid-19 vakcinācijas konsīliju nodrošina ģimenes ārsta prakse, vai cita ārstniecības persona sazinoties ar ārstniecības iestādi, vēlams, elektroniski vai telefoniski un sniedzot informāciju par personu, kurai ir sagatavots e-nosūtījums.</w:t>
      </w:r>
    </w:p>
    <w:p w14:paraId="0F3393FF" w14:textId="77777777" w:rsidR="000B19F7" w:rsidRPr="0025110B" w:rsidRDefault="000B19F7" w:rsidP="000B19F7">
      <w:pPr>
        <w:jc w:val="both"/>
        <w:rPr>
          <w:rFonts w:ascii="Times New Roman" w:hAnsi="Times New Roman" w:cs="Times New Roman"/>
        </w:rPr>
      </w:pPr>
      <w:r w:rsidRPr="0025110B">
        <w:rPr>
          <w:rFonts w:ascii="Times New Roman" w:hAnsi="Times New Roman" w:cs="Times New Roman"/>
        </w:rPr>
        <w:t xml:space="preserve"> </w:t>
      </w:r>
    </w:p>
    <w:tbl>
      <w:tblPr>
        <w:tblW w:w="0" w:type="auto"/>
        <w:tblLayout w:type="fixed"/>
        <w:tblLook w:val="04A0" w:firstRow="1" w:lastRow="0" w:firstColumn="1" w:lastColumn="0" w:noHBand="0" w:noVBand="1"/>
      </w:tblPr>
      <w:tblGrid>
        <w:gridCol w:w="3090"/>
        <w:gridCol w:w="3645"/>
        <w:gridCol w:w="1920"/>
      </w:tblGrid>
      <w:tr w:rsidR="000B19F7" w:rsidRPr="0025110B" w14:paraId="5624D71A" w14:textId="77777777" w:rsidTr="407AADA6">
        <w:trPr>
          <w:trHeight w:val="720"/>
        </w:trPr>
        <w:tc>
          <w:tcPr>
            <w:tcW w:w="3090" w:type="dxa"/>
            <w:tcBorders>
              <w:top w:val="single" w:sz="8" w:space="0" w:color="auto"/>
              <w:left w:val="single" w:sz="8" w:space="0" w:color="auto"/>
              <w:bottom w:val="single" w:sz="8" w:space="0" w:color="auto"/>
              <w:right w:val="single" w:sz="8" w:space="0" w:color="auto"/>
            </w:tcBorders>
            <w:vAlign w:val="center"/>
          </w:tcPr>
          <w:p w14:paraId="48C14486" w14:textId="77777777" w:rsidR="000B19F7" w:rsidRPr="0025110B" w:rsidRDefault="000B19F7" w:rsidP="001F4700">
            <w:pPr>
              <w:spacing w:after="0"/>
              <w:jc w:val="center"/>
              <w:rPr>
                <w:rFonts w:ascii="Times New Roman" w:hAnsi="Times New Roman" w:cs="Times New Roman"/>
                <w:b/>
              </w:rPr>
            </w:pPr>
            <w:r w:rsidRPr="0025110B">
              <w:rPr>
                <w:rFonts w:ascii="Times New Roman" w:hAnsi="Times New Roman" w:cs="Times New Roman"/>
                <w:b/>
              </w:rPr>
              <w:t>Iestādes nosaukums</w:t>
            </w:r>
          </w:p>
        </w:tc>
        <w:tc>
          <w:tcPr>
            <w:tcW w:w="3645" w:type="dxa"/>
            <w:tcBorders>
              <w:top w:val="single" w:sz="8" w:space="0" w:color="auto"/>
              <w:left w:val="single" w:sz="8" w:space="0" w:color="auto"/>
              <w:bottom w:val="single" w:sz="8" w:space="0" w:color="auto"/>
              <w:right w:val="single" w:sz="8" w:space="0" w:color="auto"/>
            </w:tcBorders>
            <w:vAlign w:val="center"/>
          </w:tcPr>
          <w:p w14:paraId="396EACEF" w14:textId="77777777" w:rsidR="000B19F7" w:rsidRPr="0025110B" w:rsidRDefault="000B19F7" w:rsidP="001F4700">
            <w:pPr>
              <w:spacing w:after="0"/>
              <w:jc w:val="center"/>
              <w:rPr>
                <w:rFonts w:ascii="Times New Roman" w:hAnsi="Times New Roman" w:cs="Times New Roman"/>
                <w:b/>
              </w:rPr>
            </w:pPr>
            <w:r w:rsidRPr="0025110B">
              <w:rPr>
                <w:rFonts w:ascii="Times New Roman" w:hAnsi="Times New Roman" w:cs="Times New Roman"/>
                <w:b/>
              </w:rPr>
              <w:t>Elektroniskā pasta adrese</w:t>
            </w:r>
          </w:p>
        </w:tc>
        <w:tc>
          <w:tcPr>
            <w:tcW w:w="1920" w:type="dxa"/>
            <w:tcBorders>
              <w:top w:val="single" w:sz="8" w:space="0" w:color="auto"/>
              <w:left w:val="single" w:sz="8" w:space="0" w:color="auto"/>
              <w:bottom w:val="single" w:sz="8" w:space="0" w:color="auto"/>
              <w:right w:val="single" w:sz="8" w:space="0" w:color="auto"/>
            </w:tcBorders>
            <w:vAlign w:val="center"/>
          </w:tcPr>
          <w:p w14:paraId="65ED2803" w14:textId="77777777" w:rsidR="000B19F7" w:rsidRPr="0025110B" w:rsidRDefault="000B19F7" w:rsidP="001F4700">
            <w:pPr>
              <w:spacing w:after="0"/>
              <w:jc w:val="center"/>
              <w:rPr>
                <w:rFonts w:ascii="Times New Roman" w:hAnsi="Times New Roman" w:cs="Times New Roman"/>
                <w:b/>
              </w:rPr>
            </w:pPr>
            <w:r w:rsidRPr="0025110B">
              <w:rPr>
                <w:rFonts w:ascii="Times New Roman" w:hAnsi="Times New Roman" w:cs="Times New Roman"/>
                <w:b/>
              </w:rPr>
              <w:t>Tālruņa numurs</w:t>
            </w:r>
          </w:p>
        </w:tc>
      </w:tr>
      <w:tr w:rsidR="000B19F7" w:rsidRPr="0025110B" w14:paraId="052D71A2" w14:textId="77777777" w:rsidTr="407AADA6">
        <w:trPr>
          <w:trHeight w:val="855"/>
        </w:trPr>
        <w:tc>
          <w:tcPr>
            <w:tcW w:w="3090" w:type="dxa"/>
            <w:tcBorders>
              <w:top w:val="single" w:sz="8" w:space="0" w:color="auto"/>
              <w:left w:val="single" w:sz="8" w:space="0" w:color="auto"/>
              <w:bottom w:val="single" w:sz="8" w:space="0" w:color="auto"/>
              <w:right w:val="single" w:sz="8" w:space="0" w:color="auto"/>
            </w:tcBorders>
            <w:vAlign w:val="center"/>
          </w:tcPr>
          <w:p w14:paraId="5E5CDC61" w14:textId="77777777" w:rsidR="000B19F7" w:rsidRPr="0025110B" w:rsidRDefault="000B19F7" w:rsidP="001F4700">
            <w:pPr>
              <w:spacing w:after="0"/>
              <w:jc w:val="center"/>
              <w:rPr>
                <w:rFonts w:ascii="Times New Roman" w:hAnsi="Times New Roman" w:cs="Times New Roman"/>
              </w:rPr>
            </w:pPr>
            <w:r w:rsidRPr="0025110B">
              <w:rPr>
                <w:rFonts w:ascii="Times New Roman" w:hAnsi="Times New Roman" w:cs="Times New Roman"/>
              </w:rPr>
              <w:t>Rīgas Austrumu klīniskā universitātes slimnīca, SIA</w:t>
            </w:r>
          </w:p>
        </w:tc>
        <w:tc>
          <w:tcPr>
            <w:tcW w:w="3645" w:type="dxa"/>
            <w:tcBorders>
              <w:top w:val="single" w:sz="8" w:space="0" w:color="auto"/>
              <w:left w:val="single" w:sz="8" w:space="0" w:color="auto"/>
              <w:bottom w:val="single" w:sz="8" w:space="0" w:color="auto"/>
              <w:right w:val="single" w:sz="8" w:space="0" w:color="auto"/>
            </w:tcBorders>
            <w:vAlign w:val="center"/>
          </w:tcPr>
          <w:p w14:paraId="2B7F7092" w14:textId="77777777" w:rsidR="000B19F7" w:rsidRPr="0025110B" w:rsidRDefault="00000000" w:rsidP="001F4700">
            <w:pPr>
              <w:spacing w:after="0"/>
              <w:jc w:val="center"/>
              <w:rPr>
                <w:rFonts w:ascii="Times New Roman" w:hAnsi="Times New Roman" w:cs="Times New Roman"/>
              </w:rPr>
            </w:pPr>
            <w:hyperlink r:id="rId43">
              <w:r w:rsidR="000B19F7" w:rsidRPr="0025110B">
                <w:rPr>
                  <w:rStyle w:val="Hyperlink"/>
                  <w:rFonts w:ascii="Times New Roman" w:hAnsi="Times New Roman" w:cs="Times New Roman"/>
                  <w:color w:val="auto"/>
                </w:rPr>
                <w:t>vakcina@aslimnica.lv</w:t>
              </w:r>
            </w:hyperlink>
          </w:p>
        </w:tc>
        <w:tc>
          <w:tcPr>
            <w:tcW w:w="1920" w:type="dxa"/>
            <w:tcBorders>
              <w:top w:val="single" w:sz="8" w:space="0" w:color="auto"/>
              <w:left w:val="single" w:sz="8" w:space="0" w:color="auto"/>
              <w:bottom w:val="single" w:sz="8" w:space="0" w:color="auto"/>
              <w:right w:val="single" w:sz="8" w:space="0" w:color="auto"/>
            </w:tcBorders>
            <w:vAlign w:val="center"/>
          </w:tcPr>
          <w:p w14:paraId="530E6A21" w14:textId="77777777" w:rsidR="000B19F7" w:rsidRPr="0025110B" w:rsidRDefault="000B19F7" w:rsidP="001F4700">
            <w:pPr>
              <w:spacing w:after="0" w:line="240" w:lineRule="auto"/>
              <w:jc w:val="center"/>
              <w:rPr>
                <w:rFonts w:ascii="Times New Roman" w:hAnsi="Times New Roman" w:cs="Times New Roman"/>
              </w:rPr>
            </w:pPr>
            <w:r w:rsidRPr="0025110B">
              <w:rPr>
                <w:rFonts w:ascii="Times New Roman" w:hAnsi="Times New Roman" w:cs="Times New Roman"/>
              </w:rPr>
              <w:t xml:space="preserve">+371 67042349 vai </w:t>
            </w:r>
          </w:p>
          <w:p w14:paraId="6B0A4CB3" w14:textId="77777777" w:rsidR="000B19F7" w:rsidRPr="0025110B" w:rsidRDefault="000B19F7" w:rsidP="001F4700">
            <w:pPr>
              <w:spacing w:after="0" w:line="240" w:lineRule="auto"/>
              <w:jc w:val="center"/>
              <w:rPr>
                <w:rFonts w:ascii="Times New Roman" w:hAnsi="Times New Roman" w:cs="Times New Roman"/>
              </w:rPr>
            </w:pPr>
            <w:r w:rsidRPr="0025110B">
              <w:rPr>
                <w:rFonts w:ascii="Times New Roman" w:hAnsi="Times New Roman" w:cs="Times New Roman"/>
              </w:rPr>
              <w:t>+371 67042333</w:t>
            </w:r>
          </w:p>
        </w:tc>
      </w:tr>
      <w:tr w:rsidR="000B19F7" w:rsidRPr="0025110B" w14:paraId="067416E1" w14:textId="77777777" w:rsidTr="407AADA6">
        <w:trPr>
          <w:trHeight w:val="855"/>
        </w:trPr>
        <w:tc>
          <w:tcPr>
            <w:tcW w:w="3090" w:type="dxa"/>
            <w:tcBorders>
              <w:top w:val="single" w:sz="8" w:space="0" w:color="auto"/>
              <w:left w:val="single" w:sz="8" w:space="0" w:color="auto"/>
              <w:bottom w:val="single" w:sz="8" w:space="0" w:color="auto"/>
              <w:right w:val="single" w:sz="8" w:space="0" w:color="auto"/>
            </w:tcBorders>
            <w:vAlign w:val="center"/>
          </w:tcPr>
          <w:p w14:paraId="3B6CF80B" w14:textId="6F3A9E19" w:rsidR="000B19F7" w:rsidRPr="0025110B" w:rsidRDefault="000B19F7" w:rsidP="001F4700">
            <w:pPr>
              <w:spacing w:after="0"/>
              <w:jc w:val="center"/>
              <w:rPr>
                <w:rFonts w:ascii="Times New Roman" w:hAnsi="Times New Roman" w:cs="Times New Roman"/>
              </w:rPr>
            </w:pPr>
            <w:r w:rsidRPr="407AADA6">
              <w:rPr>
                <w:rFonts w:ascii="Times New Roman" w:hAnsi="Times New Roman" w:cs="Times New Roman"/>
              </w:rPr>
              <w:t xml:space="preserve">Paula Stradiņa </w:t>
            </w:r>
            <w:r w:rsidR="4392C489" w:rsidRPr="407AADA6">
              <w:rPr>
                <w:rFonts w:ascii="Times New Roman" w:hAnsi="Times New Roman" w:cs="Times New Roman"/>
              </w:rPr>
              <w:t>K</w:t>
            </w:r>
            <w:r w:rsidRPr="407AADA6">
              <w:rPr>
                <w:rFonts w:ascii="Times New Roman" w:hAnsi="Times New Roman" w:cs="Times New Roman"/>
              </w:rPr>
              <w:t>līniskā universitātes slimnīca, VSIA</w:t>
            </w:r>
          </w:p>
        </w:tc>
        <w:tc>
          <w:tcPr>
            <w:tcW w:w="3645" w:type="dxa"/>
            <w:tcBorders>
              <w:top w:val="single" w:sz="8" w:space="0" w:color="auto"/>
              <w:left w:val="single" w:sz="8" w:space="0" w:color="auto"/>
              <w:bottom w:val="single" w:sz="8" w:space="0" w:color="auto"/>
              <w:right w:val="single" w:sz="8" w:space="0" w:color="auto"/>
            </w:tcBorders>
            <w:vAlign w:val="center"/>
          </w:tcPr>
          <w:p w14:paraId="5E748D92" w14:textId="77777777" w:rsidR="000B19F7" w:rsidRPr="0025110B" w:rsidRDefault="00000000" w:rsidP="001F4700">
            <w:pPr>
              <w:spacing w:after="0"/>
              <w:jc w:val="center"/>
              <w:rPr>
                <w:rFonts w:ascii="Times New Roman" w:hAnsi="Times New Roman" w:cs="Times New Roman"/>
              </w:rPr>
            </w:pPr>
            <w:hyperlink r:id="rId44">
              <w:r w:rsidR="000B19F7" w:rsidRPr="0025110B">
                <w:rPr>
                  <w:rStyle w:val="Hyperlink"/>
                  <w:rFonts w:ascii="Times New Roman" w:hAnsi="Times New Roman" w:cs="Times New Roman"/>
                  <w:color w:val="auto"/>
                </w:rPr>
                <w:t>info@stradini.lv</w:t>
              </w:r>
            </w:hyperlink>
          </w:p>
        </w:tc>
        <w:tc>
          <w:tcPr>
            <w:tcW w:w="1920" w:type="dxa"/>
            <w:tcBorders>
              <w:top w:val="single" w:sz="8" w:space="0" w:color="auto"/>
              <w:left w:val="single" w:sz="8" w:space="0" w:color="auto"/>
              <w:bottom w:val="single" w:sz="8" w:space="0" w:color="auto"/>
              <w:right w:val="single" w:sz="8" w:space="0" w:color="auto"/>
            </w:tcBorders>
            <w:vAlign w:val="center"/>
          </w:tcPr>
          <w:p w14:paraId="3867F022" w14:textId="77777777" w:rsidR="000B19F7" w:rsidRPr="0025110B" w:rsidRDefault="000B19F7" w:rsidP="001F4700">
            <w:pPr>
              <w:spacing w:after="0"/>
              <w:jc w:val="center"/>
              <w:rPr>
                <w:rFonts w:ascii="Times New Roman" w:hAnsi="Times New Roman" w:cs="Times New Roman"/>
              </w:rPr>
            </w:pPr>
            <w:r w:rsidRPr="0025110B">
              <w:rPr>
                <w:rFonts w:ascii="Times New Roman" w:hAnsi="Times New Roman" w:cs="Times New Roman"/>
              </w:rPr>
              <w:t>+ 371 67095393</w:t>
            </w:r>
          </w:p>
        </w:tc>
      </w:tr>
      <w:tr w:rsidR="000B19F7" w:rsidRPr="0025110B" w14:paraId="2CA6E6FC" w14:textId="77777777" w:rsidTr="407AADA6">
        <w:trPr>
          <w:trHeight w:val="855"/>
        </w:trPr>
        <w:tc>
          <w:tcPr>
            <w:tcW w:w="3090" w:type="dxa"/>
            <w:tcBorders>
              <w:top w:val="single" w:sz="8" w:space="0" w:color="auto"/>
              <w:left w:val="single" w:sz="8" w:space="0" w:color="auto"/>
              <w:bottom w:val="single" w:sz="8" w:space="0" w:color="auto"/>
              <w:right w:val="single" w:sz="8" w:space="0" w:color="auto"/>
            </w:tcBorders>
            <w:vAlign w:val="center"/>
          </w:tcPr>
          <w:p w14:paraId="2E9E7701" w14:textId="77777777" w:rsidR="000B19F7" w:rsidRPr="0025110B" w:rsidRDefault="000B19F7" w:rsidP="001F4700">
            <w:pPr>
              <w:spacing w:after="0"/>
              <w:jc w:val="center"/>
              <w:rPr>
                <w:rFonts w:ascii="Times New Roman" w:hAnsi="Times New Roman" w:cs="Times New Roman"/>
              </w:rPr>
            </w:pPr>
            <w:r w:rsidRPr="0025110B">
              <w:rPr>
                <w:rFonts w:ascii="Times New Roman" w:hAnsi="Times New Roman" w:cs="Times New Roman"/>
              </w:rPr>
              <w:t>Bērnu klīniskā universitātes slimnīca, VSIA</w:t>
            </w:r>
          </w:p>
        </w:tc>
        <w:tc>
          <w:tcPr>
            <w:tcW w:w="3645" w:type="dxa"/>
            <w:tcBorders>
              <w:top w:val="single" w:sz="8" w:space="0" w:color="auto"/>
              <w:left w:val="single" w:sz="8" w:space="0" w:color="auto"/>
              <w:bottom w:val="single" w:sz="8" w:space="0" w:color="auto"/>
              <w:right w:val="single" w:sz="8" w:space="0" w:color="auto"/>
            </w:tcBorders>
            <w:vAlign w:val="center"/>
          </w:tcPr>
          <w:p w14:paraId="10481CDC" w14:textId="77777777" w:rsidR="000B19F7" w:rsidRPr="0025110B" w:rsidRDefault="00000000" w:rsidP="001F4700">
            <w:pPr>
              <w:spacing w:after="0"/>
              <w:jc w:val="center"/>
              <w:rPr>
                <w:rFonts w:ascii="Times New Roman" w:hAnsi="Times New Roman" w:cs="Times New Roman"/>
              </w:rPr>
            </w:pPr>
            <w:hyperlink r:id="rId45">
              <w:r w:rsidR="000B19F7" w:rsidRPr="0025110B">
                <w:rPr>
                  <w:rStyle w:val="Hyperlink"/>
                  <w:rFonts w:ascii="Times New Roman" w:hAnsi="Times New Roman" w:cs="Times New Roman"/>
                  <w:color w:val="auto"/>
                </w:rPr>
                <w:t>vakcinacijascentrs@bkus.lv</w:t>
              </w:r>
            </w:hyperlink>
          </w:p>
        </w:tc>
        <w:tc>
          <w:tcPr>
            <w:tcW w:w="1920" w:type="dxa"/>
            <w:tcBorders>
              <w:top w:val="single" w:sz="8" w:space="0" w:color="auto"/>
              <w:left w:val="single" w:sz="8" w:space="0" w:color="auto"/>
              <w:bottom w:val="single" w:sz="8" w:space="0" w:color="auto"/>
              <w:right w:val="single" w:sz="8" w:space="0" w:color="auto"/>
            </w:tcBorders>
            <w:vAlign w:val="center"/>
          </w:tcPr>
          <w:p w14:paraId="3987DFF1" w14:textId="77777777" w:rsidR="000B19F7" w:rsidRPr="0025110B" w:rsidRDefault="000B19F7" w:rsidP="001F4700">
            <w:pPr>
              <w:spacing w:after="0"/>
              <w:jc w:val="center"/>
              <w:rPr>
                <w:rFonts w:ascii="Times New Roman" w:hAnsi="Times New Roman" w:cs="Times New Roman"/>
              </w:rPr>
            </w:pPr>
            <w:r w:rsidRPr="0025110B">
              <w:rPr>
                <w:rFonts w:ascii="Times New Roman" w:hAnsi="Times New Roman" w:cs="Times New Roman"/>
              </w:rPr>
              <w:t>+371 67621664</w:t>
            </w:r>
          </w:p>
        </w:tc>
      </w:tr>
    </w:tbl>
    <w:p w14:paraId="19F8217F" w14:textId="77777777" w:rsidR="000B19F7" w:rsidRPr="0025110B" w:rsidRDefault="000B19F7" w:rsidP="000B19F7">
      <w:pPr>
        <w:spacing w:after="0" w:line="240" w:lineRule="auto"/>
        <w:jc w:val="both"/>
        <w:rPr>
          <w:rFonts w:ascii="Times New Roman" w:hAnsi="Times New Roman" w:cs="Times New Roman"/>
        </w:rPr>
      </w:pPr>
    </w:p>
    <w:p w14:paraId="5F29D7B5" w14:textId="77777777" w:rsidR="000B19F7" w:rsidRPr="0025110B" w:rsidRDefault="000B19F7" w:rsidP="000B19F7">
      <w:pPr>
        <w:jc w:val="both"/>
        <w:rPr>
          <w:rFonts w:ascii="Times New Roman" w:hAnsi="Times New Roman" w:cs="Times New Roman"/>
        </w:rPr>
      </w:pPr>
      <w:r w:rsidRPr="0025110B">
        <w:rPr>
          <w:rFonts w:ascii="Times New Roman" w:hAnsi="Times New Roman" w:cs="Times New Roman"/>
        </w:rPr>
        <w:t>Universitātes klīnikas pēc nepieciešamības var pieprasīt papildus informāciju. Vismaz viens no konsīlija dalībniekiem ir infektologs.</w:t>
      </w:r>
    </w:p>
    <w:p w14:paraId="63451B09" w14:textId="77777777" w:rsidR="000B19F7" w:rsidRPr="0025110B" w:rsidRDefault="000B19F7" w:rsidP="000B19F7">
      <w:pPr>
        <w:jc w:val="both"/>
        <w:rPr>
          <w:rFonts w:ascii="Times New Roman" w:hAnsi="Times New Roman" w:cs="Times New Roman"/>
        </w:rPr>
      </w:pPr>
      <w:r w:rsidRPr="0025110B">
        <w:rPr>
          <w:rFonts w:ascii="Times New Roman" w:hAnsi="Times New Roman" w:cs="Times New Roman"/>
        </w:rPr>
        <w:t>Universitātes klīnikas konsīlija slēdzienu sagatavos 10 darba dienu laikā un rezultāts pievieno   e-nosūtījumam e- veselībā.</w:t>
      </w:r>
    </w:p>
    <w:p w14:paraId="6D2B11C4" w14:textId="77777777" w:rsidR="000B19F7" w:rsidRPr="0025110B" w:rsidRDefault="200E3AF8" w:rsidP="000B19F7">
      <w:pPr>
        <w:pStyle w:val="Heading2"/>
        <w:rPr>
          <w:rFonts w:ascii="Times New Roman" w:hAnsi="Times New Roman" w:cs="Times New Roman"/>
        </w:rPr>
      </w:pPr>
      <w:bookmarkStart w:id="61" w:name="_Toc314460134"/>
      <w:r w:rsidRPr="46FAEE9D">
        <w:rPr>
          <w:rFonts w:ascii="Times New Roman" w:hAnsi="Times New Roman" w:cs="Times New Roman"/>
        </w:rPr>
        <w:t>Vakcinācija dienas stacionārā</w:t>
      </w:r>
      <w:bookmarkEnd w:id="61"/>
    </w:p>
    <w:p w14:paraId="285582D1" w14:textId="77777777" w:rsidR="000B19F7" w:rsidRPr="00C47BD1" w:rsidRDefault="000B19F7" w:rsidP="000B19F7">
      <w:pPr>
        <w:jc w:val="both"/>
        <w:rPr>
          <w:rFonts w:asciiTheme="majorBidi" w:hAnsiTheme="majorBidi" w:cstheme="majorBidi"/>
        </w:rPr>
      </w:pPr>
      <w:r w:rsidRPr="00C47BD1">
        <w:rPr>
          <w:rFonts w:asciiTheme="majorBidi" w:hAnsiTheme="majorBidi" w:cstheme="majorBidi"/>
        </w:rPr>
        <w:t xml:space="preserve">Vakcinācija </w:t>
      </w:r>
      <w:r w:rsidRPr="00C47BD1">
        <w:rPr>
          <w:rFonts w:asciiTheme="majorBidi" w:hAnsiTheme="majorBidi" w:cstheme="majorBidi"/>
          <w:b/>
        </w:rPr>
        <w:t>klīnisko universitātes slimnīcu dienas stacionāros</w:t>
      </w:r>
      <w:r w:rsidRPr="00C47BD1">
        <w:rPr>
          <w:rFonts w:asciiTheme="majorBidi" w:hAnsiTheme="majorBidi" w:cstheme="majorBidi"/>
        </w:rPr>
        <w:t xml:space="preserve"> pacientiem veicama šādos gadījumos:</w:t>
      </w:r>
    </w:p>
    <w:p w14:paraId="73885414" w14:textId="77777777" w:rsidR="000B19F7" w:rsidRPr="00C47BD1" w:rsidRDefault="000B19F7" w:rsidP="000B19F7">
      <w:pPr>
        <w:pStyle w:val="NoSpacing"/>
        <w:numPr>
          <w:ilvl w:val="1"/>
          <w:numId w:val="20"/>
        </w:numPr>
        <w:rPr>
          <w:rFonts w:asciiTheme="majorBidi" w:eastAsia="Times New Roman" w:hAnsiTheme="majorBidi" w:cstheme="majorBidi"/>
        </w:rPr>
      </w:pPr>
      <w:r w:rsidRPr="00C47BD1">
        <w:rPr>
          <w:rFonts w:asciiTheme="majorBidi" w:eastAsia="Times New Roman" w:hAnsiTheme="majorBidi" w:cstheme="majorBidi"/>
        </w:rPr>
        <w:t>trombocitopēnijām, īpaši imūnām trombocitopēnijām (ITP);</w:t>
      </w:r>
    </w:p>
    <w:p w14:paraId="500E8065" w14:textId="77777777" w:rsidR="000B19F7" w:rsidRPr="00C47BD1" w:rsidRDefault="000B19F7" w:rsidP="000B19F7">
      <w:pPr>
        <w:pStyle w:val="NoSpacing"/>
        <w:numPr>
          <w:ilvl w:val="1"/>
          <w:numId w:val="20"/>
        </w:numPr>
        <w:rPr>
          <w:rFonts w:asciiTheme="majorBidi" w:hAnsiTheme="majorBidi" w:cstheme="majorBidi"/>
        </w:rPr>
      </w:pPr>
      <w:r w:rsidRPr="00C47BD1">
        <w:rPr>
          <w:rFonts w:asciiTheme="majorBidi" w:eastAsia="Times New Roman" w:hAnsiTheme="majorBidi" w:cstheme="majorBidi"/>
        </w:rPr>
        <w:t>zināmu idiopātisku anafilaksi;</w:t>
      </w:r>
    </w:p>
    <w:p w14:paraId="576089B7" w14:textId="77777777" w:rsidR="000B19F7" w:rsidRPr="00C47BD1" w:rsidRDefault="000B19F7" w:rsidP="000B19F7">
      <w:pPr>
        <w:pStyle w:val="NoSpacing"/>
        <w:numPr>
          <w:ilvl w:val="1"/>
          <w:numId w:val="20"/>
        </w:numPr>
        <w:rPr>
          <w:rFonts w:asciiTheme="majorBidi" w:eastAsia="Times New Roman" w:hAnsiTheme="majorBidi" w:cstheme="majorBidi"/>
        </w:rPr>
      </w:pPr>
      <w:r w:rsidRPr="00C47BD1">
        <w:rPr>
          <w:rFonts w:asciiTheme="majorBidi" w:eastAsia="Times New Roman" w:hAnsiTheme="majorBidi" w:cstheme="majorBidi"/>
        </w:rPr>
        <w:t>zināmu mastocitozi;</w:t>
      </w:r>
    </w:p>
    <w:p w14:paraId="2D902851" w14:textId="77777777" w:rsidR="000B19F7" w:rsidRPr="00C47BD1" w:rsidRDefault="000B19F7" w:rsidP="000B19F7">
      <w:pPr>
        <w:pStyle w:val="NoSpacing"/>
        <w:numPr>
          <w:ilvl w:val="1"/>
          <w:numId w:val="20"/>
        </w:numPr>
        <w:rPr>
          <w:rFonts w:asciiTheme="majorBidi" w:eastAsia="Times New Roman" w:hAnsiTheme="majorBidi" w:cstheme="majorBidi"/>
        </w:rPr>
      </w:pPr>
      <w:r w:rsidRPr="00C47BD1">
        <w:rPr>
          <w:rFonts w:asciiTheme="majorBidi" w:eastAsia="Times New Roman" w:hAnsiTheme="majorBidi" w:cstheme="majorBidi"/>
        </w:rPr>
        <w:t xml:space="preserve"> iepriekš bijusi anafilakse no citas (jebkādas) vakcīnas;</w:t>
      </w:r>
    </w:p>
    <w:p w14:paraId="0E67886A" w14:textId="77777777" w:rsidR="000B19F7" w:rsidRPr="00C47BD1" w:rsidRDefault="000B19F7" w:rsidP="000B19F7">
      <w:pPr>
        <w:pStyle w:val="NoSpacing"/>
        <w:numPr>
          <w:ilvl w:val="1"/>
          <w:numId w:val="20"/>
        </w:numPr>
        <w:rPr>
          <w:rFonts w:asciiTheme="majorBidi" w:eastAsia="Times New Roman" w:hAnsiTheme="majorBidi" w:cstheme="majorBidi"/>
        </w:rPr>
      </w:pPr>
      <w:r w:rsidRPr="00C47BD1">
        <w:rPr>
          <w:rFonts w:asciiTheme="majorBidi" w:eastAsia="Times New Roman" w:hAnsiTheme="majorBidi" w:cstheme="majorBidi"/>
        </w:rPr>
        <w:t>IgE (ātrā tipa reakcijas (ne tikai anafilakse)) pret vairākiem medikamentie</w:t>
      </w:r>
      <w:r w:rsidRPr="00C47BD1">
        <w:rPr>
          <w:rFonts w:asciiTheme="majorBidi" w:hAnsiTheme="majorBidi" w:cstheme="majorBidi"/>
        </w:rPr>
        <w:t>m.</w:t>
      </w:r>
    </w:p>
    <w:p w14:paraId="34E90DF2" w14:textId="77777777" w:rsidR="000B19F7" w:rsidRDefault="000B19F7" w:rsidP="000B19F7">
      <w:pPr>
        <w:jc w:val="both"/>
        <w:rPr>
          <w:rFonts w:asciiTheme="majorBidi" w:eastAsia="Calibri" w:hAnsiTheme="majorBidi" w:cstheme="majorBidi"/>
        </w:rPr>
      </w:pPr>
      <w:r w:rsidRPr="00C47BD1">
        <w:rPr>
          <w:rFonts w:asciiTheme="majorBidi" w:eastAsia="Calibri" w:hAnsiTheme="majorBidi" w:cstheme="majorBidi"/>
        </w:rPr>
        <w:t>Vakcinācija dienas stacionārā tiek veikta ar speciālista vai ģimenes ārsta nosūtījumu</w:t>
      </w:r>
      <w:r>
        <w:rPr>
          <w:rFonts w:asciiTheme="majorBidi" w:eastAsia="Calibri" w:hAnsiTheme="majorBidi" w:cstheme="majorBidi"/>
        </w:rPr>
        <w:t>.</w:t>
      </w:r>
    </w:p>
    <w:p w14:paraId="6BC8C2AC" w14:textId="77777777" w:rsidR="000B19F7" w:rsidRPr="007726D8" w:rsidRDefault="200E3AF8" w:rsidP="000B19F7">
      <w:pPr>
        <w:pStyle w:val="Heading2"/>
        <w:rPr>
          <w:rFonts w:ascii="Times New Roman" w:hAnsi="Times New Roman" w:cs="Times New Roman"/>
        </w:rPr>
      </w:pPr>
      <w:bookmarkStart w:id="62" w:name="_Toc161946203"/>
      <w:r w:rsidRPr="46FAEE9D">
        <w:rPr>
          <w:rFonts w:ascii="Times New Roman" w:hAnsi="Times New Roman" w:cs="Times New Roman"/>
        </w:rPr>
        <w:t>Speciālista konsultācija jautājumos par vakcināciju pret Covid-19</w:t>
      </w:r>
      <w:bookmarkEnd w:id="62"/>
    </w:p>
    <w:p w14:paraId="0FE11E73" w14:textId="77777777" w:rsidR="000B19F7" w:rsidRPr="00F959CA" w:rsidRDefault="000B19F7" w:rsidP="000B19F7">
      <w:pPr>
        <w:spacing w:line="257" w:lineRule="auto"/>
        <w:jc w:val="both"/>
        <w:rPr>
          <w:rFonts w:asciiTheme="majorBidi" w:hAnsiTheme="majorBidi" w:cstheme="majorBidi"/>
        </w:rPr>
      </w:pPr>
      <w:r w:rsidRPr="00F959CA">
        <w:rPr>
          <w:rFonts w:asciiTheme="majorBidi" w:hAnsiTheme="majorBidi" w:cstheme="majorBidi"/>
        </w:rPr>
        <w:t xml:space="preserve">Vakcinācijas pakalpojumu sniedzējiem ir iespēja saņemt  speciālista attālinātu konsultāciju klīniskajās universitātes slimnīcās neskaidros jautājumos par vakcināciju pret Covid-19. </w:t>
      </w:r>
    </w:p>
    <w:p w14:paraId="4A59CCDC" w14:textId="77777777" w:rsidR="000B19F7" w:rsidRPr="00F959CA" w:rsidRDefault="000B19F7" w:rsidP="000B19F7">
      <w:pPr>
        <w:spacing w:line="257" w:lineRule="auto"/>
        <w:jc w:val="both"/>
        <w:rPr>
          <w:rFonts w:asciiTheme="majorBidi" w:hAnsiTheme="majorBidi" w:cstheme="majorBidi"/>
        </w:rPr>
      </w:pPr>
      <w:r w:rsidRPr="00F959CA">
        <w:rPr>
          <w:rFonts w:asciiTheme="majorBidi" w:hAnsiTheme="majorBidi" w:cstheme="majorBidi"/>
        </w:rPr>
        <w:lastRenderedPageBreak/>
        <w:t>Lai saņemtu speciālistu konsultāciju ir jāraksta e-pasta vēstule, norādot neskaidro jautājumu un tālruni:</w:t>
      </w:r>
    </w:p>
    <w:p w14:paraId="7214FEC4" w14:textId="77777777" w:rsidR="000B19F7" w:rsidRPr="00F959CA" w:rsidRDefault="000B19F7" w:rsidP="000B19F7">
      <w:pPr>
        <w:spacing w:line="257" w:lineRule="auto"/>
        <w:jc w:val="both"/>
        <w:rPr>
          <w:rFonts w:asciiTheme="majorBidi" w:hAnsiTheme="majorBidi" w:cstheme="majorBidi"/>
          <w:b/>
        </w:rPr>
      </w:pPr>
      <w:r w:rsidRPr="00F959CA">
        <w:rPr>
          <w:rFonts w:asciiTheme="majorBidi" w:hAnsiTheme="majorBidi" w:cstheme="majorBidi"/>
          <w:b/>
        </w:rPr>
        <w:t>Par bērniem</w:t>
      </w:r>
    </w:p>
    <w:p w14:paraId="2A7EA628" w14:textId="77777777" w:rsidR="000B19F7" w:rsidRPr="00F959CA" w:rsidRDefault="000B19F7" w:rsidP="000B19F7">
      <w:pPr>
        <w:spacing w:line="257" w:lineRule="auto"/>
        <w:rPr>
          <w:rFonts w:asciiTheme="majorBidi" w:hAnsiTheme="majorBidi" w:cstheme="majorBidi"/>
          <w:lang w:val="pl-PL"/>
        </w:rPr>
      </w:pPr>
      <w:r w:rsidRPr="00F959CA">
        <w:rPr>
          <w:rFonts w:asciiTheme="majorBidi" w:hAnsiTheme="majorBidi" w:cstheme="majorBidi"/>
        </w:rPr>
        <w:t xml:space="preserve">BKUS – </w:t>
      </w:r>
      <w:hyperlink r:id="rId46">
        <w:r w:rsidRPr="00F959CA">
          <w:rPr>
            <w:rStyle w:val="Hyperlink"/>
            <w:rFonts w:asciiTheme="majorBidi" w:hAnsiTheme="majorBidi" w:cstheme="majorBidi"/>
            <w:color w:val="auto"/>
          </w:rPr>
          <w:t>vakcinacijascentrs@bkus.lv</w:t>
        </w:r>
      </w:hyperlink>
    </w:p>
    <w:p w14:paraId="57B9173C" w14:textId="77777777" w:rsidR="000B19F7" w:rsidRPr="00F959CA" w:rsidRDefault="000B19F7" w:rsidP="000B19F7">
      <w:pPr>
        <w:spacing w:line="257" w:lineRule="auto"/>
        <w:rPr>
          <w:rFonts w:asciiTheme="majorBidi" w:eastAsia="Calibri" w:hAnsiTheme="majorBidi" w:cstheme="majorBidi"/>
          <w:b/>
        </w:rPr>
      </w:pPr>
      <w:r w:rsidRPr="00F959CA">
        <w:rPr>
          <w:rFonts w:asciiTheme="majorBidi" w:eastAsia="Calibri" w:hAnsiTheme="majorBidi" w:cstheme="majorBidi"/>
          <w:b/>
        </w:rPr>
        <w:t>Par pieaugušajiem:</w:t>
      </w:r>
    </w:p>
    <w:p w14:paraId="72BD364E" w14:textId="77777777" w:rsidR="000B19F7" w:rsidRPr="00F959CA" w:rsidRDefault="000B19F7" w:rsidP="000B19F7">
      <w:pPr>
        <w:spacing w:line="257" w:lineRule="auto"/>
        <w:rPr>
          <w:rFonts w:asciiTheme="majorBidi" w:hAnsiTheme="majorBidi" w:cstheme="majorBidi"/>
          <w:lang w:val="pl-PL"/>
        </w:rPr>
      </w:pPr>
      <w:r w:rsidRPr="00F959CA">
        <w:rPr>
          <w:rFonts w:asciiTheme="majorBidi" w:hAnsiTheme="majorBidi" w:cstheme="majorBidi"/>
        </w:rPr>
        <w:t xml:space="preserve">RAKUS- </w:t>
      </w:r>
      <w:hyperlink r:id="rId47">
        <w:r w:rsidRPr="00F959CA">
          <w:rPr>
            <w:rStyle w:val="Hyperlink"/>
            <w:rFonts w:asciiTheme="majorBidi" w:hAnsiTheme="majorBidi" w:cstheme="majorBidi"/>
            <w:color w:val="auto"/>
          </w:rPr>
          <w:t>maris.liepins@aslimnica.lv</w:t>
        </w:r>
      </w:hyperlink>
    </w:p>
    <w:p w14:paraId="5FD9428C" w14:textId="77777777" w:rsidR="000B19F7" w:rsidRPr="00F959CA" w:rsidRDefault="000B19F7" w:rsidP="000B19F7">
      <w:pPr>
        <w:spacing w:line="257" w:lineRule="auto"/>
        <w:rPr>
          <w:rFonts w:asciiTheme="majorBidi" w:hAnsiTheme="majorBidi" w:cstheme="majorBidi"/>
          <w:lang w:val="pl-PL"/>
        </w:rPr>
      </w:pPr>
      <w:r w:rsidRPr="00F959CA">
        <w:rPr>
          <w:rFonts w:asciiTheme="majorBidi" w:hAnsiTheme="majorBidi" w:cstheme="majorBidi"/>
        </w:rPr>
        <w:t xml:space="preserve">PSKUS – </w:t>
      </w:r>
      <w:hyperlink r:id="rId48">
        <w:r w:rsidRPr="00F959CA">
          <w:rPr>
            <w:rStyle w:val="Hyperlink"/>
            <w:rFonts w:asciiTheme="majorBidi" w:hAnsiTheme="majorBidi" w:cstheme="majorBidi"/>
            <w:color w:val="auto"/>
          </w:rPr>
          <w:t>epidemiologi@stradini.lv</w:t>
        </w:r>
      </w:hyperlink>
    </w:p>
    <w:p w14:paraId="2CDAEA93" w14:textId="77777777" w:rsidR="000B19F7" w:rsidRPr="00F959CA" w:rsidRDefault="000B19F7" w:rsidP="000B19F7">
      <w:pPr>
        <w:spacing w:line="257" w:lineRule="auto"/>
        <w:rPr>
          <w:rFonts w:asciiTheme="majorBidi" w:hAnsiTheme="majorBidi" w:cstheme="majorBidi"/>
          <w:b/>
        </w:rPr>
      </w:pPr>
      <w:r w:rsidRPr="00F959CA">
        <w:rPr>
          <w:rFonts w:asciiTheme="majorBidi" w:hAnsiTheme="majorBidi" w:cstheme="majorBidi"/>
          <w:b/>
        </w:rPr>
        <w:t>E-pasts izmantojams tikai vakcinētājiem!</w:t>
      </w:r>
    </w:p>
    <w:p w14:paraId="63935C9F" w14:textId="77777777" w:rsidR="000B19F7" w:rsidRPr="000B19F7" w:rsidRDefault="000B19F7" w:rsidP="000B19F7">
      <w:pPr>
        <w:jc w:val="both"/>
        <w:rPr>
          <w:rFonts w:asciiTheme="majorBidi" w:hAnsiTheme="majorBidi" w:cstheme="majorBidi"/>
        </w:rPr>
      </w:pPr>
    </w:p>
    <w:p w14:paraId="26459189" w14:textId="63739AF0" w:rsidR="001F6B07" w:rsidRPr="00E03276" w:rsidRDefault="001F6B07" w:rsidP="46FAEE9D">
      <w:pPr>
        <w:pStyle w:val="Heading2"/>
        <w:rPr>
          <w:rFonts w:asciiTheme="majorBidi" w:eastAsia="Yu Mincho" w:hAnsiTheme="majorBidi"/>
          <w:b w:val="0"/>
          <w:bCs w:val="0"/>
          <w:sz w:val="32"/>
          <w:szCs w:val="32"/>
        </w:rPr>
      </w:pPr>
      <w:bookmarkStart w:id="63" w:name="_Toc1409502353"/>
      <w:r>
        <w:br w:type="page"/>
      </w:r>
      <w:r w:rsidR="5852525E" w:rsidRPr="46FAEE9D">
        <w:rPr>
          <w:rStyle w:val="Heading1Char"/>
          <w:rFonts w:cs="Times New Roman"/>
          <w:b/>
          <w:sz w:val="28"/>
          <w:szCs w:val="28"/>
        </w:rPr>
        <w:lastRenderedPageBreak/>
        <w:t>Par vakcīnu iznīcināšanu</w:t>
      </w:r>
      <w:bookmarkEnd w:id="63"/>
    </w:p>
    <w:p w14:paraId="16EF12AD" w14:textId="58056EC1" w:rsidR="001F6B07" w:rsidRPr="00E03276" w:rsidRDefault="2A73FC43" w:rsidP="50FDDF0C">
      <w:pPr>
        <w:jc w:val="both"/>
        <w:rPr>
          <w:rFonts w:asciiTheme="majorBidi" w:hAnsiTheme="majorBidi" w:cstheme="majorBidi"/>
        </w:rPr>
      </w:pPr>
      <w:r w:rsidRPr="00E03276">
        <w:rPr>
          <w:rFonts w:asciiTheme="majorBidi" w:hAnsiTheme="majorBidi" w:cstheme="majorBidi"/>
        </w:rPr>
        <w:t xml:space="preserve">Pēc Farmācijas likumā noteiktās definīcijas vakcīnas ir zāles. </w:t>
      </w:r>
    </w:p>
    <w:p w14:paraId="41221887" w14:textId="3F2C547C" w:rsidR="001F6B07" w:rsidRPr="00F959CA" w:rsidRDefault="14079FC1" w:rsidP="001A697E">
      <w:pPr>
        <w:pStyle w:val="ListParagraph"/>
        <w:numPr>
          <w:ilvl w:val="0"/>
          <w:numId w:val="46"/>
        </w:numPr>
        <w:jc w:val="both"/>
        <w:rPr>
          <w:rFonts w:asciiTheme="majorBidi" w:eastAsia="Times New Roman" w:hAnsiTheme="majorBidi" w:cstheme="majorBidi"/>
          <w:color w:val="auto"/>
          <w:lang w:val="lv-LV"/>
        </w:rPr>
      </w:pPr>
      <w:r w:rsidRPr="00F959CA">
        <w:rPr>
          <w:rFonts w:asciiTheme="majorBidi" w:eastAsia="Times New Roman" w:hAnsiTheme="majorBidi" w:cstheme="majorBidi"/>
          <w:color w:val="auto"/>
          <w:lang w:val="lv-LV"/>
        </w:rPr>
        <w:t xml:space="preserve">Saskaņā ar 22.05.2012. Ministru kabineta noteikumu Nr.353 „Ārstniecības iestādēs radušos atkritumu apsaimniekošanas prasības” 3.punktu, nederīgās vai nekvalitatīvās zāles, kuras netiek atdotas atpakaļ piegādātājiem, klasificējamas kā bīstamie atkritumi vai atkritumi, ar kuriem rīkojas kā ar bīstamajiem atkritumiem. </w:t>
      </w:r>
    </w:p>
    <w:p w14:paraId="60FAAB38" w14:textId="11DDCE06" w:rsidR="001F6B07" w:rsidRPr="00F959CA" w:rsidRDefault="14079FC1" w:rsidP="001A697E">
      <w:pPr>
        <w:pStyle w:val="ListParagraph"/>
        <w:numPr>
          <w:ilvl w:val="0"/>
          <w:numId w:val="46"/>
        </w:numPr>
        <w:jc w:val="both"/>
        <w:rPr>
          <w:rFonts w:asciiTheme="majorBidi" w:eastAsia="Times New Roman" w:hAnsiTheme="majorBidi" w:cstheme="majorBidi"/>
          <w:color w:val="auto"/>
          <w:lang w:val="lv-LV"/>
        </w:rPr>
      </w:pPr>
      <w:r w:rsidRPr="00F959CA">
        <w:rPr>
          <w:rFonts w:asciiTheme="majorBidi" w:eastAsia="Times New Roman" w:hAnsiTheme="majorBidi" w:cstheme="majorBidi"/>
          <w:color w:val="auto"/>
          <w:lang w:val="lv-LV"/>
        </w:rPr>
        <w:t>Līdz ar to ārstniecības iestāde, atbilstoši  27.03.2007. Ministru kabineta noteikumu Nr.220 „Zāļu iegādes, uzglabāšanas, izlietošanas, uzskaites un iznīcināšanas kārtība ārstniecības iestādēs un sociālās aprūpes institūcijās” 52.punktu, nodrošina neizmantoto vakcīnu iznīcināšanu vai nodošanu iznīcināšanai saskaņā ar normatīvajiem aktiem par bīstamajiem atkritumiem.</w:t>
      </w:r>
    </w:p>
    <w:p w14:paraId="3394A563" w14:textId="3A023F71" w:rsidR="333CA97F" w:rsidRPr="00BB4F17" w:rsidRDefault="6859A7BD" w:rsidP="00BB4F17">
      <w:pPr>
        <w:pStyle w:val="Heading2"/>
        <w:rPr>
          <w:rFonts w:ascii="Times New Roman" w:eastAsia="Yu Gothic Light" w:hAnsi="Times New Roman" w:cs="Times New Roman"/>
        </w:rPr>
      </w:pPr>
      <w:bookmarkStart w:id="64" w:name="_Toc1068635753"/>
      <w:r w:rsidRPr="46FAEE9D">
        <w:rPr>
          <w:rFonts w:ascii="Times New Roman" w:hAnsi="Times New Roman" w:cs="Times New Roman"/>
        </w:rPr>
        <w:t xml:space="preserve">Par </w:t>
      </w:r>
      <w:r w:rsidR="158DB18B" w:rsidRPr="46FAEE9D">
        <w:rPr>
          <w:rFonts w:ascii="Times New Roman" w:hAnsi="Times New Roman" w:cs="Times New Roman"/>
        </w:rPr>
        <w:t>V</w:t>
      </w:r>
      <w:r w:rsidRPr="46FAEE9D">
        <w:rPr>
          <w:rFonts w:ascii="Times New Roman" w:hAnsi="Times New Roman" w:cs="Times New Roman"/>
        </w:rPr>
        <w:t>ienot</w:t>
      </w:r>
      <w:r w:rsidR="3FD5D558" w:rsidRPr="46FAEE9D">
        <w:rPr>
          <w:rFonts w:ascii="Times New Roman" w:hAnsi="Times New Roman" w:cs="Times New Roman"/>
        </w:rPr>
        <w:t>o</w:t>
      </w:r>
      <w:r w:rsidRPr="46FAEE9D">
        <w:rPr>
          <w:rFonts w:ascii="Times New Roman" w:hAnsi="Times New Roman" w:cs="Times New Roman"/>
        </w:rPr>
        <w:t xml:space="preserve"> vakcinācijas tīkl</w:t>
      </w:r>
      <w:r w:rsidR="77783938" w:rsidRPr="46FAEE9D">
        <w:rPr>
          <w:rFonts w:ascii="Times New Roman" w:hAnsi="Times New Roman" w:cs="Times New Roman"/>
        </w:rPr>
        <w:t>u</w:t>
      </w:r>
      <w:bookmarkEnd w:id="64"/>
    </w:p>
    <w:p w14:paraId="13A6556B" w14:textId="31E24208" w:rsidR="28F253F8" w:rsidRPr="00F959CA" w:rsidRDefault="5CA0279F" w:rsidP="37831F6F">
      <w:pPr>
        <w:jc w:val="both"/>
        <w:rPr>
          <w:rFonts w:asciiTheme="majorBidi" w:hAnsiTheme="majorBidi" w:cstheme="majorBidi"/>
        </w:rPr>
      </w:pPr>
      <w:r w:rsidRPr="00F959CA">
        <w:rPr>
          <w:rFonts w:asciiTheme="majorBidi" w:hAnsiTheme="majorBidi" w:cstheme="majorBidi"/>
        </w:rPr>
        <w:t xml:space="preserve">Vienots vakcinācijas tīkls (turpmāk – ViVaT) atvieglo personu pieraksta organizēšanu Covid-19 vakcinācijai gan no iedzīvotāju, gan ārstniecības iestādes puses, vakcinācijas fakta reģistrēšanu E-veselībā un vakcīnu pasūtīšanu. </w:t>
      </w:r>
    </w:p>
    <w:p w14:paraId="5002C558" w14:textId="7F0100E9" w:rsidR="28F253F8" w:rsidRPr="00F959CA" w:rsidRDefault="085C0FB1" w:rsidP="001A697E">
      <w:pPr>
        <w:pStyle w:val="ListParagraph"/>
        <w:numPr>
          <w:ilvl w:val="0"/>
          <w:numId w:val="46"/>
        </w:numPr>
        <w:jc w:val="both"/>
        <w:rPr>
          <w:rFonts w:asciiTheme="majorBidi" w:eastAsiaTheme="minorEastAsia" w:hAnsiTheme="majorBidi" w:cstheme="majorBidi"/>
          <w:color w:val="auto"/>
          <w:lang w:val="lv-LV"/>
        </w:rPr>
      </w:pPr>
      <w:r w:rsidRPr="00F959CA">
        <w:rPr>
          <w:rFonts w:asciiTheme="majorBidi" w:eastAsia="Times New Roman" w:hAnsiTheme="majorBidi" w:cstheme="majorBidi"/>
          <w:color w:val="auto"/>
          <w:lang w:val="lv-LV"/>
        </w:rPr>
        <w:t>Ar ViVaT var strādāt tikai no ārstniecības iestādes</w:t>
      </w:r>
      <w:r w:rsidR="1CBA7889" w:rsidRPr="00F959CA">
        <w:rPr>
          <w:rFonts w:asciiTheme="majorBidi" w:eastAsia="Times New Roman" w:hAnsiTheme="majorBidi" w:cstheme="majorBidi"/>
          <w:color w:val="auto"/>
          <w:lang w:val="lv-LV"/>
        </w:rPr>
        <w:t xml:space="preserve"> programmnodrošinājuma (</w:t>
      </w:r>
      <w:r w:rsidRPr="00F959CA">
        <w:rPr>
          <w:rFonts w:asciiTheme="majorBidi" w:eastAsia="Times New Roman" w:hAnsiTheme="majorBidi" w:cstheme="majorBidi"/>
          <w:color w:val="auto"/>
          <w:lang w:val="lv-LV"/>
        </w:rPr>
        <w:t xml:space="preserve"> </w:t>
      </w:r>
      <w:r w:rsidR="6F5C4477" w:rsidRPr="00F959CA">
        <w:rPr>
          <w:rFonts w:asciiTheme="majorBidi" w:eastAsia="Times New Roman" w:hAnsiTheme="majorBidi" w:cstheme="majorBidi"/>
          <w:color w:val="auto"/>
          <w:lang w:val="lv-LV"/>
        </w:rPr>
        <w:t xml:space="preserve">ārstniecības iestādes </w:t>
      </w:r>
      <w:r w:rsidRPr="00F959CA">
        <w:rPr>
          <w:rFonts w:asciiTheme="majorBidi" w:eastAsia="Times New Roman" w:hAnsiTheme="majorBidi" w:cstheme="majorBidi"/>
          <w:color w:val="auto"/>
          <w:lang w:val="lv-LV"/>
        </w:rPr>
        <w:t>informācijas sistēmas</w:t>
      </w:r>
      <w:r w:rsidR="73C926C6" w:rsidRPr="00F959CA">
        <w:rPr>
          <w:rFonts w:asciiTheme="majorBidi" w:eastAsia="Times New Roman" w:hAnsiTheme="majorBidi" w:cstheme="majorBidi"/>
          <w:color w:val="auto"/>
          <w:lang w:val="lv-LV"/>
        </w:rPr>
        <w:t>)</w:t>
      </w:r>
    </w:p>
    <w:p w14:paraId="00C9EB13" w14:textId="38B170FA" w:rsidR="67D27AC5" w:rsidRPr="00F959CA" w:rsidRDefault="67D27AC5" w:rsidP="348261F3">
      <w:pPr>
        <w:spacing w:line="252" w:lineRule="auto"/>
        <w:jc w:val="both"/>
        <w:rPr>
          <w:rFonts w:asciiTheme="majorBidi" w:eastAsiaTheme="minorEastAsia" w:hAnsiTheme="majorBidi" w:cstheme="majorBidi"/>
          <w:b/>
        </w:rPr>
      </w:pPr>
      <w:r w:rsidRPr="00F959CA">
        <w:rPr>
          <w:rFonts w:asciiTheme="majorBidi" w:hAnsiTheme="majorBidi" w:cstheme="majorBidi"/>
        </w:rPr>
        <w:t>Ā</w:t>
      </w:r>
      <w:r w:rsidR="5CA0279F" w:rsidRPr="00F959CA">
        <w:rPr>
          <w:rFonts w:asciiTheme="majorBidi" w:hAnsiTheme="majorBidi" w:cstheme="majorBidi"/>
        </w:rPr>
        <w:t>rstniecības iestādes, kuras izmanto kādu no ārstniecības iestāžu informācijas sistēmām, aicinām sazināties ar šīs sistēmas uzturētāju par iespējām lietot ViVa</w:t>
      </w:r>
      <w:r w:rsidR="77BF93E6" w:rsidRPr="00F959CA">
        <w:rPr>
          <w:rFonts w:asciiTheme="majorBidi" w:hAnsiTheme="majorBidi" w:cstheme="majorBidi"/>
        </w:rPr>
        <w:t>T.</w:t>
      </w:r>
    </w:p>
    <w:p w14:paraId="224E10C1" w14:textId="7B50CC05" w:rsidR="32F4A53B" w:rsidRPr="00F959CA" w:rsidRDefault="77BF93E6" w:rsidP="02964461">
      <w:pPr>
        <w:spacing w:line="252" w:lineRule="auto"/>
        <w:jc w:val="both"/>
        <w:rPr>
          <w:rFonts w:asciiTheme="majorBidi" w:hAnsiTheme="majorBidi" w:cstheme="majorBidi"/>
        </w:rPr>
      </w:pPr>
      <w:r w:rsidRPr="00F959CA">
        <w:rPr>
          <w:rFonts w:asciiTheme="majorBidi" w:eastAsia="Calibri" w:hAnsiTheme="majorBidi" w:cstheme="majorBidi"/>
        </w:rPr>
        <w:t>Ā</w:t>
      </w:r>
      <w:r w:rsidRPr="00F959CA">
        <w:rPr>
          <w:rFonts w:asciiTheme="majorBidi" w:hAnsiTheme="majorBidi" w:cstheme="majorBidi"/>
        </w:rPr>
        <w:t>rstniecības iestādes, kuras neizmanto nevienu no ārstniecības iestāžu informācijas sistēmām, aicinām sazināties ar kādu no zemāk minētajiem informācijas sistēmu uzturētājiem, kuri var nodrošināt iespēju ārstniecības iestādei lietot ViVaT:</w:t>
      </w:r>
    </w:p>
    <w:tbl>
      <w:tblPr>
        <w:tblStyle w:val="TableGrid"/>
        <w:tblW w:w="0" w:type="auto"/>
        <w:jc w:val="center"/>
        <w:tblLayout w:type="fixed"/>
        <w:tblLook w:val="04A0" w:firstRow="1" w:lastRow="0" w:firstColumn="1" w:lastColumn="0" w:noHBand="0" w:noVBand="1"/>
      </w:tblPr>
      <w:tblGrid>
        <w:gridCol w:w="1980"/>
        <w:gridCol w:w="5955"/>
      </w:tblGrid>
      <w:tr w:rsidR="21B0528D" w:rsidRPr="00F959CA" w14:paraId="6BA7972B" w14:textId="77777777" w:rsidTr="02964461">
        <w:trPr>
          <w:jc w:val="center"/>
        </w:trPr>
        <w:tc>
          <w:tcPr>
            <w:tcW w:w="1980" w:type="dxa"/>
          </w:tcPr>
          <w:p w14:paraId="55CB8067" w14:textId="66529967" w:rsidR="21B0528D" w:rsidRPr="00F959CA" w:rsidRDefault="55C9B466" w:rsidP="00126612">
            <w:pPr>
              <w:rPr>
                <w:rFonts w:asciiTheme="majorBidi" w:hAnsiTheme="majorBidi" w:cstheme="majorBidi"/>
              </w:rPr>
            </w:pPr>
            <w:r w:rsidRPr="00F959CA">
              <w:rPr>
                <w:rFonts w:asciiTheme="majorBidi" w:hAnsiTheme="majorBidi" w:cstheme="majorBidi"/>
              </w:rPr>
              <w:t>SmartMedical</w:t>
            </w:r>
          </w:p>
        </w:tc>
        <w:tc>
          <w:tcPr>
            <w:tcW w:w="5955" w:type="dxa"/>
          </w:tcPr>
          <w:p w14:paraId="6E046569" w14:textId="36264E9F" w:rsidR="21B0528D" w:rsidRPr="00F959CA" w:rsidRDefault="448B98D2" w:rsidP="11FF45A9">
            <w:pPr>
              <w:rPr>
                <w:rFonts w:asciiTheme="majorBidi" w:hAnsiTheme="majorBidi" w:cstheme="majorBidi"/>
              </w:rPr>
            </w:pPr>
            <w:r w:rsidRPr="00F959CA">
              <w:rPr>
                <w:rFonts w:asciiTheme="majorBidi" w:hAnsiTheme="majorBidi" w:cstheme="majorBidi"/>
              </w:rPr>
              <w:t xml:space="preserve">Blue Bridge Technologies, SIA </w:t>
            </w:r>
            <w:hyperlink r:id="rId49">
              <w:r w:rsidRPr="00F959CA">
                <w:rPr>
                  <w:rStyle w:val="Hyperlink"/>
                  <w:rFonts w:asciiTheme="majorBidi" w:hAnsiTheme="majorBidi" w:cstheme="majorBidi"/>
                  <w:color w:val="auto"/>
                </w:rPr>
                <w:t>www.smartmedical.lv</w:t>
              </w:r>
            </w:hyperlink>
          </w:p>
        </w:tc>
      </w:tr>
      <w:tr w:rsidR="21B0528D" w:rsidRPr="00F959CA" w14:paraId="2D028853" w14:textId="77777777" w:rsidTr="02964461">
        <w:trPr>
          <w:jc w:val="center"/>
        </w:trPr>
        <w:tc>
          <w:tcPr>
            <w:tcW w:w="1980" w:type="dxa"/>
          </w:tcPr>
          <w:p w14:paraId="080E3A90" w14:textId="49F25770" w:rsidR="21B0528D" w:rsidRPr="00F959CA" w:rsidRDefault="4D5AFD46" w:rsidP="00126612">
            <w:pPr>
              <w:rPr>
                <w:rFonts w:asciiTheme="majorBidi" w:hAnsiTheme="majorBidi" w:cstheme="majorBidi"/>
              </w:rPr>
            </w:pPr>
            <w:r w:rsidRPr="00F959CA">
              <w:rPr>
                <w:rFonts w:asciiTheme="majorBidi" w:hAnsiTheme="majorBidi" w:cstheme="majorBidi"/>
              </w:rPr>
              <w:t>Ārsta Birojs</w:t>
            </w:r>
          </w:p>
        </w:tc>
        <w:tc>
          <w:tcPr>
            <w:tcW w:w="5955" w:type="dxa"/>
          </w:tcPr>
          <w:p w14:paraId="27B53019" w14:textId="0FD16FB0" w:rsidR="21B0528D" w:rsidRPr="00F959CA" w:rsidRDefault="448B98D2" w:rsidP="11FF45A9">
            <w:pPr>
              <w:rPr>
                <w:rFonts w:asciiTheme="majorBidi" w:hAnsiTheme="majorBidi" w:cstheme="majorBidi"/>
              </w:rPr>
            </w:pPr>
            <w:r w:rsidRPr="00F959CA">
              <w:rPr>
                <w:rFonts w:asciiTheme="majorBidi" w:hAnsiTheme="majorBidi" w:cstheme="majorBidi"/>
              </w:rPr>
              <w:t xml:space="preserve">SIA </w:t>
            </w:r>
            <w:proofErr w:type="spellStart"/>
            <w:r w:rsidRPr="00F959CA">
              <w:rPr>
                <w:rFonts w:asciiTheme="majorBidi" w:hAnsiTheme="majorBidi" w:cstheme="majorBidi"/>
              </w:rPr>
              <w:t>Meditec</w:t>
            </w:r>
            <w:proofErr w:type="spellEnd"/>
            <w:r w:rsidRPr="00F959CA">
              <w:rPr>
                <w:rFonts w:asciiTheme="majorBidi" w:hAnsiTheme="majorBidi" w:cstheme="majorBidi"/>
              </w:rPr>
              <w:t xml:space="preserve"> </w:t>
            </w:r>
            <w:hyperlink r:id="rId50">
              <w:r w:rsidRPr="00F959CA">
                <w:rPr>
                  <w:rStyle w:val="Hyperlink"/>
                  <w:rFonts w:asciiTheme="majorBidi" w:hAnsiTheme="majorBidi" w:cstheme="majorBidi"/>
                  <w:color w:val="auto"/>
                </w:rPr>
                <w:t>www.meditec.lv</w:t>
              </w:r>
            </w:hyperlink>
          </w:p>
        </w:tc>
      </w:tr>
      <w:tr w:rsidR="21B0528D" w:rsidRPr="00F959CA" w14:paraId="3199A2EF" w14:textId="77777777" w:rsidTr="02964461">
        <w:trPr>
          <w:jc w:val="center"/>
        </w:trPr>
        <w:tc>
          <w:tcPr>
            <w:tcW w:w="1980" w:type="dxa"/>
          </w:tcPr>
          <w:p w14:paraId="7D10030B" w14:textId="04F0F1FA" w:rsidR="21B0528D" w:rsidRPr="00F959CA" w:rsidRDefault="55C9B466" w:rsidP="00126612">
            <w:pPr>
              <w:rPr>
                <w:rFonts w:asciiTheme="majorBidi" w:hAnsiTheme="majorBidi" w:cstheme="majorBidi"/>
              </w:rPr>
            </w:pPr>
            <w:r w:rsidRPr="00F959CA">
              <w:rPr>
                <w:rFonts w:asciiTheme="majorBidi" w:hAnsiTheme="majorBidi" w:cstheme="majorBidi"/>
              </w:rPr>
              <w:t>Medius</w:t>
            </w:r>
          </w:p>
        </w:tc>
        <w:tc>
          <w:tcPr>
            <w:tcW w:w="5955" w:type="dxa"/>
          </w:tcPr>
          <w:p w14:paraId="24606118" w14:textId="2B85B976" w:rsidR="21B0528D" w:rsidRPr="00F959CA" w:rsidRDefault="448B98D2" w:rsidP="11FF45A9">
            <w:pPr>
              <w:rPr>
                <w:rFonts w:asciiTheme="majorBidi" w:hAnsiTheme="majorBidi" w:cstheme="majorBidi"/>
              </w:rPr>
            </w:pPr>
            <w:r w:rsidRPr="00F959CA">
              <w:rPr>
                <w:rFonts w:asciiTheme="majorBidi" w:hAnsiTheme="majorBidi" w:cstheme="majorBidi"/>
              </w:rPr>
              <w:t xml:space="preserve">AS "RPH </w:t>
            </w:r>
            <w:proofErr w:type="spellStart"/>
            <w:r w:rsidRPr="00F959CA">
              <w:rPr>
                <w:rFonts w:asciiTheme="majorBidi" w:hAnsiTheme="majorBidi" w:cstheme="majorBidi"/>
              </w:rPr>
              <w:t>Business</w:t>
            </w:r>
            <w:proofErr w:type="spellEnd"/>
            <w:r w:rsidRPr="00F959CA">
              <w:rPr>
                <w:rFonts w:asciiTheme="majorBidi" w:hAnsiTheme="majorBidi" w:cstheme="majorBidi"/>
              </w:rPr>
              <w:t xml:space="preserve"> </w:t>
            </w:r>
            <w:proofErr w:type="spellStart"/>
            <w:r w:rsidRPr="00F959CA">
              <w:rPr>
                <w:rFonts w:asciiTheme="majorBidi" w:hAnsiTheme="majorBidi" w:cstheme="majorBidi"/>
              </w:rPr>
              <w:t>Support</w:t>
            </w:r>
            <w:proofErr w:type="spellEnd"/>
            <w:r w:rsidRPr="00F959CA">
              <w:rPr>
                <w:rFonts w:asciiTheme="majorBidi" w:hAnsiTheme="majorBidi" w:cstheme="majorBidi"/>
              </w:rPr>
              <w:t xml:space="preserve">" </w:t>
            </w:r>
            <w:hyperlink r:id="rId51">
              <w:r w:rsidRPr="00F959CA">
                <w:rPr>
                  <w:rStyle w:val="Hyperlink"/>
                  <w:rFonts w:asciiTheme="majorBidi" w:hAnsiTheme="majorBidi" w:cstheme="majorBidi"/>
                  <w:color w:val="auto"/>
                </w:rPr>
                <w:t>www.medius.lv</w:t>
              </w:r>
            </w:hyperlink>
          </w:p>
        </w:tc>
      </w:tr>
      <w:tr w:rsidR="21B0528D" w:rsidRPr="00F959CA" w14:paraId="36644D56" w14:textId="77777777" w:rsidTr="02964461">
        <w:trPr>
          <w:jc w:val="center"/>
        </w:trPr>
        <w:tc>
          <w:tcPr>
            <w:tcW w:w="1980" w:type="dxa"/>
          </w:tcPr>
          <w:p w14:paraId="589CD282" w14:textId="01BA4ADB" w:rsidR="21B0528D" w:rsidRPr="00F959CA" w:rsidRDefault="55C9B466" w:rsidP="00126612">
            <w:pPr>
              <w:rPr>
                <w:rFonts w:asciiTheme="majorBidi" w:hAnsiTheme="majorBidi" w:cstheme="majorBidi"/>
              </w:rPr>
            </w:pPr>
            <w:r w:rsidRPr="00F959CA">
              <w:rPr>
                <w:rFonts w:asciiTheme="majorBidi" w:hAnsiTheme="majorBidi" w:cstheme="majorBidi"/>
              </w:rPr>
              <w:t>ProfDoc</w:t>
            </w:r>
          </w:p>
        </w:tc>
        <w:tc>
          <w:tcPr>
            <w:tcW w:w="5955" w:type="dxa"/>
          </w:tcPr>
          <w:p w14:paraId="6FCCB0F7" w14:textId="5E3DD6AF" w:rsidR="21B0528D" w:rsidRPr="00F959CA" w:rsidRDefault="448B98D2">
            <w:pPr>
              <w:rPr>
                <w:rFonts w:asciiTheme="majorBidi" w:hAnsiTheme="majorBidi" w:cstheme="majorBidi"/>
                <w:lang w:val="pl-PL"/>
              </w:rPr>
            </w:pPr>
            <w:r w:rsidRPr="00F959CA">
              <w:rPr>
                <w:rFonts w:asciiTheme="majorBidi" w:hAnsiTheme="majorBidi" w:cstheme="majorBidi"/>
                <w:lang w:val="pl-PL"/>
              </w:rPr>
              <w:t xml:space="preserve">Sia Profdoc, </w:t>
            </w:r>
            <w:r w:rsidR="004F4997">
              <w:fldChar w:fldCharType="begin"/>
            </w:r>
            <w:r w:rsidR="004F4997">
              <w:instrText xml:space="preserve"> HYPERLINK "http://www.profdoc.lv/" \h </w:instrText>
            </w:r>
            <w:r w:rsidR="004F4997">
              <w:fldChar w:fldCharType="separate"/>
            </w:r>
            <w:r w:rsidRPr="00F959CA">
              <w:rPr>
                <w:rStyle w:val="Hyperlink"/>
                <w:rFonts w:asciiTheme="majorBidi" w:hAnsiTheme="majorBidi" w:cstheme="majorBidi"/>
                <w:color w:val="auto"/>
                <w:lang w:val="pl-PL"/>
              </w:rPr>
              <w:t>www.profdoc.lv</w:t>
            </w:r>
            <w:r w:rsidR="004F4997">
              <w:rPr>
                <w:rStyle w:val="Hyperlink"/>
                <w:rFonts w:asciiTheme="majorBidi" w:hAnsiTheme="majorBidi" w:cstheme="majorBidi"/>
                <w:color w:val="auto"/>
                <w:lang w:val="pl-PL"/>
              </w:rPr>
              <w:fldChar w:fldCharType="end"/>
            </w:r>
          </w:p>
        </w:tc>
      </w:tr>
    </w:tbl>
    <w:p w14:paraId="76D77A35" w14:textId="15D6F0A9" w:rsidR="02964461" w:rsidRPr="00F959CA" w:rsidRDefault="02964461" w:rsidP="02964461">
      <w:pPr>
        <w:jc w:val="both"/>
        <w:rPr>
          <w:rFonts w:asciiTheme="majorBidi" w:hAnsiTheme="majorBidi" w:cstheme="majorBidi"/>
        </w:rPr>
      </w:pPr>
    </w:p>
    <w:p w14:paraId="549BA8A1" w14:textId="592780B3" w:rsidR="35099745" w:rsidRPr="00F959CA" w:rsidRDefault="086C15AD" w:rsidP="02964461">
      <w:pPr>
        <w:jc w:val="both"/>
        <w:rPr>
          <w:rFonts w:asciiTheme="majorBidi" w:eastAsiaTheme="minorEastAsia" w:hAnsiTheme="majorBidi" w:cstheme="majorBidi"/>
        </w:rPr>
      </w:pPr>
      <w:r w:rsidRPr="00F959CA">
        <w:rPr>
          <w:rFonts w:asciiTheme="majorBidi" w:hAnsiTheme="majorBidi" w:cstheme="majorBidi"/>
        </w:rPr>
        <w:t>Ārstniecības iestāde, izmantojot ViVaT integrēto iestādes programmnodrošinājumu (ārstniecības iestādes informācijas sistēma) nodrošina:</w:t>
      </w:r>
    </w:p>
    <w:p w14:paraId="35DF100D" w14:textId="6A7F3D17" w:rsidR="35099745" w:rsidRPr="00F959CA" w:rsidRDefault="086C15AD" w:rsidP="001A697E">
      <w:pPr>
        <w:pStyle w:val="ListParagraph"/>
        <w:numPr>
          <w:ilvl w:val="1"/>
          <w:numId w:val="47"/>
        </w:numPr>
        <w:spacing w:line="252" w:lineRule="auto"/>
        <w:rPr>
          <w:rFonts w:asciiTheme="majorBidi" w:eastAsiaTheme="minorEastAsia" w:hAnsiTheme="majorBidi" w:cstheme="majorBidi"/>
          <w:color w:val="auto"/>
          <w:lang w:val="lv-LV"/>
        </w:rPr>
      </w:pPr>
      <w:r w:rsidRPr="00F959CA">
        <w:rPr>
          <w:rFonts w:asciiTheme="majorBidi" w:eastAsia="Times New Roman" w:hAnsiTheme="majorBidi" w:cstheme="majorBidi"/>
          <w:color w:val="auto"/>
          <w:lang w:val="lv-LV"/>
        </w:rPr>
        <w:t>vakcinācijas pret Covid-19 fakta fiksēšanu ViVaT;</w:t>
      </w:r>
    </w:p>
    <w:p w14:paraId="7E2B1667" w14:textId="7B82F75A" w:rsidR="35099745" w:rsidRPr="00F959CA" w:rsidRDefault="086C15AD" w:rsidP="001A697E">
      <w:pPr>
        <w:pStyle w:val="ListParagraph"/>
        <w:numPr>
          <w:ilvl w:val="1"/>
          <w:numId w:val="47"/>
        </w:numPr>
        <w:spacing w:line="252" w:lineRule="auto"/>
        <w:rPr>
          <w:rFonts w:asciiTheme="majorBidi" w:eastAsiaTheme="minorEastAsia" w:hAnsiTheme="majorBidi" w:cstheme="majorBidi"/>
          <w:color w:val="auto"/>
          <w:lang w:val="lv-LV"/>
        </w:rPr>
      </w:pPr>
      <w:r w:rsidRPr="00F959CA">
        <w:rPr>
          <w:rFonts w:asciiTheme="majorBidi" w:eastAsia="Times New Roman" w:hAnsiTheme="majorBidi" w:cstheme="majorBidi"/>
          <w:color w:val="auto"/>
          <w:lang w:val="lv-LV"/>
        </w:rPr>
        <w:t>ārstniecības iestādes informācijas sistēmas pierakstu sistēmas kalendāra Covid -19 vakcinācijai integrāciju ar ViVaT;</w:t>
      </w:r>
    </w:p>
    <w:p w14:paraId="5CA47563" w14:textId="2ADDA1F7" w:rsidR="35099745" w:rsidRPr="00F959CA" w:rsidRDefault="086C15AD" w:rsidP="001A697E">
      <w:pPr>
        <w:pStyle w:val="ListParagraph"/>
        <w:numPr>
          <w:ilvl w:val="1"/>
          <w:numId w:val="47"/>
        </w:numPr>
        <w:spacing w:line="252" w:lineRule="auto"/>
        <w:rPr>
          <w:rFonts w:asciiTheme="majorBidi" w:eastAsiaTheme="minorEastAsia" w:hAnsiTheme="majorBidi" w:cstheme="majorBidi"/>
          <w:color w:val="auto"/>
          <w:lang w:val="lv-LV"/>
        </w:rPr>
      </w:pPr>
      <w:r w:rsidRPr="00F959CA">
        <w:rPr>
          <w:rFonts w:asciiTheme="majorBidi" w:eastAsia="Times New Roman" w:hAnsiTheme="majorBidi" w:cstheme="majorBidi"/>
          <w:color w:val="auto"/>
          <w:lang w:val="lv-LV"/>
        </w:rPr>
        <w:t>informācijas par personas izteikto vēlēšanos veikt vakcināciju pret Covid-19 iesniegšanu ViVaT;</w:t>
      </w:r>
    </w:p>
    <w:p w14:paraId="6E89BF9A" w14:textId="7FC1C4FA" w:rsidR="35099745" w:rsidRPr="00051786" w:rsidRDefault="086C15AD" w:rsidP="001A697E">
      <w:pPr>
        <w:pStyle w:val="ListParagraph"/>
        <w:numPr>
          <w:ilvl w:val="1"/>
          <w:numId w:val="47"/>
        </w:numPr>
        <w:rPr>
          <w:rFonts w:asciiTheme="majorBidi" w:eastAsiaTheme="minorEastAsia" w:hAnsiTheme="majorBidi" w:cstheme="majorBidi"/>
          <w:color w:val="auto"/>
          <w:sz w:val="24"/>
          <w:szCs w:val="24"/>
          <w:lang w:val="lv-LV"/>
        </w:rPr>
      </w:pPr>
      <w:r w:rsidRPr="00F959CA">
        <w:rPr>
          <w:rFonts w:asciiTheme="majorBidi" w:eastAsia="Times New Roman" w:hAnsiTheme="majorBidi" w:cstheme="majorBidi"/>
          <w:color w:val="auto"/>
          <w:lang w:val="lv-LV"/>
        </w:rPr>
        <w:t>vakcīnu pasūtījumu (tai skaitā Covid-19 vakcīnu atlikuma) datu nodošan</w:t>
      </w:r>
      <w:r w:rsidRPr="004627A9">
        <w:rPr>
          <w:rFonts w:asciiTheme="majorBidi" w:eastAsia="Times New Roman" w:hAnsiTheme="majorBidi" w:cstheme="majorBidi"/>
          <w:color w:val="auto"/>
          <w:lang w:val="lv-LV"/>
        </w:rPr>
        <w:t>u Slimību profilakses un kontroles centra EPIDEM sistēmai</w:t>
      </w:r>
      <w:r w:rsidR="530193E1" w:rsidRPr="004627A9">
        <w:rPr>
          <w:rFonts w:asciiTheme="majorBidi" w:eastAsia="Times New Roman" w:hAnsiTheme="majorBidi" w:cstheme="majorBidi"/>
          <w:color w:val="auto"/>
          <w:lang w:val="lv-LV"/>
        </w:rPr>
        <w:t>.</w:t>
      </w:r>
    </w:p>
    <w:p w14:paraId="556557BA" w14:textId="77777777" w:rsidR="00051786" w:rsidRPr="00051786" w:rsidRDefault="00051786" w:rsidP="00051786">
      <w:pPr>
        <w:pStyle w:val="ListParagraph"/>
        <w:ind w:left="1440"/>
        <w:rPr>
          <w:rFonts w:asciiTheme="majorBidi" w:eastAsiaTheme="minorEastAsia" w:hAnsiTheme="majorBidi" w:cstheme="majorBidi"/>
          <w:color w:val="auto"/>
          <w:sz w:val="24"/>
          <w:szCs w:val="24"/>
          <w:lang w:val="lv-LV"/>
        </w:rPr>
      </w:pPr>
    </w:p>
    <w:p w14:paraId="466BEDB8" w14:textId="0BC65B18" w:rsidR="00051786" w:rsidRPr="00051786" w:rsidRDefault="781E9D2D" w:rsidP="46FAEE9D">
      <w:pPr>
        <w:pStyle w:val="Heading2"/>
        <w:rPr>
          <w:rStyle w:val="Heading2Char"/>
          <w:rFonts w:eastAsia="Yu Gothic Light" w:cs="Times New Roman"/>
          <w:b/>
          <w:bCs/>
          <w:sz w:val="32"/>
          <w:szCs w:val="32"/>
        </w:rPr>
      </w:pPr>
      <w:bookmarkStart w:id="65" w:name="_Toc60039821"/>
      <w:bookmarkStart w:id="66" w:name="_Toc931659854"/>
      <w:r w:rsidRPr="46FAEE9D">
        <w:rPr>
          <w:rFonts w:ascii="Times New Roman" w:hAnsi="Times New Roman" w:cs="Times New Roman"/>
        </w:rPr>
        <w:t>Papildu informācija pacienta konsultēšanai par vakcināciju</w:t>
      </w:r>
      <w:bookmarkEnd w:id="65"/>
      <w:bookmarkEnd w:id="66"/>
    </w:p>
    <w:p w14:paraId="5DC83130" w14:textId="77777777" w:rsidR="00051786" w:rsidRDefault="00051786">
      <w:pPr>
        <w:rPr>
          <w:rStyle w:val="Heading2Char"/>
          <w:rFonts w:asciiTheme="majorBidi" w:eastAsia="Times New Roman" w:hAnsiTheme="majorBidi"/>
          <w:bCs w:val="0"/>
          <w:sz w:val="24"/>
          <w:szCs w:val="24"/>
        </w:rPr>
      </w:pPr>
      <w:r>
        <w:rPr>
          <w:rStyle w:val="Heading2Char"/>
          <w:rFonts w:asciiTheme="majorBidi" w:eastAsia="Times New Roman" w:hAnsiTheme="majorBidi"/>
          <w:bCs w:val="0"/>
          <w:sz w:val="24"/>
          <w:szCs w:val="24"/>
        </w:rPr>
        <w:br w:type="page"/>
      </w:r>
    </w:p>
    <w:p w14:paraId="358B8AA1" w14:textId="1D40E61A" w:rsidR="00051786" w:rsidRPr="00051786" w:rsidRDefault="781E9D2D" w:rsidP="46FAEE9D">
      <w:pPr>
        <w:rPr>
          <w:sz w:val="24"/>
          <w:szCs w:val="24"/>
        </w:rPr>
      </w:pPr>
      <w:bookmarkStart w:id="67" w:name="_Toc1689133396"/>
      <w:r w:rsidRPr="46FAEE9D">
        <w:rPr>
          <w:rStyle w:val="Heading2Char"/>
          <w:rFonts w:asciiTheme="majorBidi" w:eastAsia="Times New Roman" w:hAnsiTheme="majorBidi"/>
          <w:sz w:val="24"/>
          <w:szCs w:val="24"/>
        </w:rPr>
        <w:lastRenderedPageBreak/>
        <w:t>Vakcīnas efektivitāte</w:t>
      </w:r>
      <w:bookmarkEnd w:id="67"/>
    </w:p>
    <w:p w14:paraId="455213B6" w14:textId="77777777" w:rsidR="00051786" w:rsidRPr="00F959CA" w:rsidRDefault="00051786" w:rsidP="00051786">
      <w:pPr>
        <w:pStyle w:val="ListParagraph"/>
        <w:numPr>
          <w:ilvl w:val="0"/>
          <w:numId w:val="51"/>
        </w:numPr>
        <w:jc w:val="both"/>
        <w:rPr>
          <w:rFonts w:asciiTheme="majorBidi" w:eastAsiaTheme="minorEastAsia" w:hAnsiTheme="majorBidi" w:cstheme="majorBidi"/>
          <w:color w:val="auto"/>
          <w:lang w:val="lv-LV"/>
        </w:rPr>
      </w:pPr>
      <w:r w:rsidRPr="0010164B">
        <w:rPr>
          <w:rFonts w:asciiTheme="majorBidi" w:eastAsia="Times New Roman" w:hAnsiTheme="majorBidi" w:cstheme="majorBidi"/>
          <w:color w:val="auto"/>
          <w:lang w:val="lv-LV"/>
        </w:rPr>
        <w:t xml:space="preserve">Vakcīnām, kuras primārajai vakcinācijai jālieto divu devu shēmas veidā (t.i., Comirnaty, Spikevax, </w:t>
      </w:r>
      <w:r w:rsidRPr="00F959CA">
        <w:rPr>
          <w:rFonts w:asciiTheme="majorBidi" w:eastAsia="Times New Roman" w:hAnsiTheme="majorBidi" w:cstheme="majorBidi"/>
          <w:color w:val="auto"/>
          <w:lang w:val="lv-LV"/>
        </w:rPr>
        <w:t>Nuvaxovid</w:t>
      </w:r>
      <w:r w:rsidRPr="0010164B">
        <w:rPr>
          <w:rFonts w:asciiTheme="majorBidi" w:eastAsia="Times New Roman" w:hAnsiTheme="majorBidi" w:cstheme="majorBidi"/>
          <w:color w:val="auto"/>
          <w:lang w:val="lv-LV"/>
        </w:rPr>
        <w:t>), ir nepieciešamas divas secīgas devas, lai panāktu vēlamo imunoloģisko efektu un aizsardzību pret Covid-19. Pacienti jāinformē par 2 devu kursa nozīmīgumu aizsardzības veidošanā. Lietojot Jcovden, primārās vakcinācijas kursa pabeigšanai ievadāma tikai viena deva, taču IVP rekomendē pēc 8-12 nedēļām vai vēlāk ievadīt otru devu, izmantojot kādu no mRNS tipa vakcīnām, lai panāktu labāku individuālo aizsardzību.</w:t>
      </w:r>
    </w:p>
    <w:p w14:paraId="78CB030F" w14:textId="77777777" w:rsidR="00051786" w:rsidRPr="00F959CA" w:rsidRDefault="00051786" w:rsidP="00051786">
      <w:pPr>
        <w:pStyle w:val="ListParagraph"/>
        <w:numPr>
          <w:ilvl w:val="0"/>
          <w:numId w:val="51"/>
        </w:numPr>
        <w:jc w:val="both"/>
        <w:rPr>
          <w:rFonts w:asciiTheme="majorBidi" w:eastAsiaTheme="minorEastAsia" w:hAnsiTheme="majorBidi" w:cstheme="majorBidi"/>
          <w:color w:val="auto"/>
          <w:lang w:val="lv-LV"/>
        </w:rPr>
      </w:pPr>
      <w:r w:rsidRPr="0010164B">
        <w:rPr>
          <w:rFonts w:asciiTheme="majorBidi" w:eastAsia="Times New Roman" w:hAnsiTheme="majorBidi" w:cstheme="majorBidi"/>
          <w:color w:val="auto"/>
          <w:lang w:val="lv-LV"/>
        </w:rPr>
        <w:t>Primārās vakcinācijas sniegtā aizsardzība nav tūlītēja; vakcinācija sastāv no 2 devām (vai vienas Jcovden devas), un maksimāla efektivitāte tiek panākta 15 dienas pēc primārās vakcinācijas kursa pabeigšanas</w:t>
      </w:r>
      <w:r w:rsidRPr="00F959CA">
        <w:rPr>
          <w:rFonts w:asciiTheme="majorBidi" w:eastAsia="Times New Roman" w:hAnsiTheme="majorBidi" w:cstheme="majorBidi"/>
          <w:color w:val="auto"/>
          <w:lang w:val="lv-LV"/>
        </w:rPr>
        <w:t>. Balstvakcinācija turpretī pastiprina jau iepriekš iegūto imunitāti un sniedz efektu jau neilgi pēc balstvakcinācijas devas saņemšanas.</w:t>
      </w:r>
    </w:p>
    <w:p w14:paraId="1F413D67" w14:textId="77777777" w:rsidR="00051786" w:rsidRPr="00F959CA" w:rsidRDefault="00051786" w:rsidP="00051786">
      <w:pPr>
        <w:pStyle w:val="ListParagraph"/>
        <w:numPr>
          <w:ilvl w:val="0"/>
          <w:numId w:val="51"/>
        </w:numPr>
        <w:jc w:val="both"/>
        <w:rPr>
          <w:rFonts w:asciiTheme="majorBidi" w:eastAsiaTheme="minorEastAsia" w:hAnsiTheme="majorBidi" w:cstheme="majorBidi"/>
          <w:color w:val="auto"/>
          <w:lang w:val="lv-LV"/>
        </w:rPr>
      </w:pPr>
      <w:r w:rsidRPr="0010164B">
        <w:rPr>
          <w:rFonts w:asciiTheme="majorBidi" w:eastAsia="Times New Roman" w:hAnsiTheme="majorBidi" w:cstheme="majorBidi"/>
          <w:color w:val="auto"/>
          <w:lang w:val="lv-LV"/>
        </w:rPr>
        <w:t xml:space="preserve">Neviena vakcīna nesniedz 100 % efektivitāti, taču tās uzrāda augstu efektivitāti pret smagu slimības gaitu, hospitalizāciju un mirstību. </w:t>
      </w:r>
    </w:p>
    <w:p w14:paraId="24DD6213" w14:textId="77777777" w:rsidR="00051786" w:rsidRPr="0010164B" w:rsidRDefault="00051786" w:rsidP="00051786">
      <w:pPr>
        <w:pStyle w:val="ListParagraph"/>
        <w:numPr>
          <w:ilvl w:val="0"/>
          <w:numId w:val="51"/>
        </w:numPr>
        <w:jc w:val="both"/>
        <w:rPr>
          <w:rFonts w:asciiTheme="majorBidi" w:eastAsiaTheme="minorEastAsia" w:hAnsiTheme="majorBidi" w:cstheme="majorBidi"/>
          <w:color w:val="auto"/>
          <w:lang w:val="lv-LV"/>
        </w:rPr>
      </w:pPr>
      <w:r w:rsidRPr="00F959CA">
        <w:rPr>
          <w:rFonts w:asciiTheme="majorBidi" w:hAnsiTheme="majorBidi" w:cstheme="majorBidi"/>
          <w:color w:val="auto"/>
          <w:lang w:val="lv-LV"/>
        </w:rPr>
        <w:t>V</w:t>
      </w:r>
      <w:r w:rsidRPr="0010164B">
        <w:rPr>
          <w:rFonts w:asciiTheme="majorBidi" w:hAnsiTheme="majorBidi" w:cstheme="majorBidi"/>
          <w:color w:val="auto"/>
          <w:lang w:val="lv-LV"/>
        </w:rPr>
        <w:t xml:space="preserve">akcinētām personām jāturpina sekot valstī noteiktajām </w:t>
      </w:r>
      <w:r w:rsidR="00000000">
        <w:fldChar w:fldCharType="begin"/>
      </w:r>
      <w:r w:rsidR="00000000" w:rsidRPr="005B656A">
        <w:rPr>
          <w:lang w:val="lv-LV"/>
        </w:rPr>
        <w:instrText>HYPERLINK "https://covid19.gov.lv/aktualites/ministru-kabinets-turpina-paplasinat-prieksrocibas-vakcinetajiem" \h</w:instrText>
      </w:r>
      <w:r w:rsidR="00000000">
        <w:fldChar w:fldCharType="separate"/>
      </w:r>
      <w:r w:rsidRPr="0010164B">
        <w:rPr>
          <w:rStyle w:val="Hyperlink"/>
          <w:rFonts w:asciiTheme="majorBidi" w:eastAsia="Times New Roman" w:hAnsiTheme="majorBidi" w:cstheme="majorBidi"/>
          <w:color w:val="auto"/>
          <w:lang w:val="lv-LV"/>
        </w:rPr>
        <w:t>rekomendācijām</w:t>
      </w:r>
      <w:r w:rsidR="00000000">
        <w:rPr>
          <w:rStyle w:val="Hyperlink"/>
          <w:rFonts w:asciiTheme="majorBidi" w:eastAsia="Times New Roman" w:hAnsiTheme="majorBidi" w:cstheme="majorBidi"/>
          <w:color w:val="auto"/>
          <w:lang w:val="lv-LV"/>
        </w:rPr>
        <w:fldChar w:fldCharType="end"/>
      </w:r>
      <w:r w:rsidRPr="0010164B">
        <w:rPr>
          <w:rStyle w:val="Hyperlink"/>
          <w:rFonts w:asciiTheme="majorBidi" w:eastAsia="Times New Roman" w:hAnsiTheme="majorBidi" w:cstheme="majorBidi"/>
          <w:color w:val="auto"/>
          <w:lang w:val="lv-LV"/>
        </w:rPr>
        <w:t xml:space="preserve"> par epidemioloģiskās drošības pasākumiem</w:t>
      </w:r>
      <w:r w:rsidRPr="0010164B">
        <w:rPr>
          <w:rFonts w:asciiTheme="majorBidi" w:hAnsiTheme="majorBidi" w:cstheme="majorBidi"/>
          <w:color w:val="auto"/>
          <w:lang w:val="lv-LV"/>
        </w:rPr>
        <w:t>.</w:t>
      </w:r>
    </w:p>
    <w:p w14:paraId="5C083B95" w14:textId="77777777" w:rsidR="00051786" w:rsidRPr="00051786" w:rsidRDefault="00051786" w:rsidP="00051786">
      <w:pPr>
        <w:rPr>
          <w:rFonts w:ascii="Times New Roman" w:hAnsi="Times New Roman" w:cs="Times New Roman"/>
          <w:b/>
          <w:bCs/>
          <w:sz w:val="24"/>
          <w:szCs w:val="24"/>
        </w:rPr>
      </w:pPr>
      <w:bookmarkStart w:id="68" w:name="_Toc60039824"/>
      <w:r w:rsidRPr="00051786">
        <w:rPr>
          <w:rFonts w:ascii="Times New Roman" w:hAnsi="Times New Roman" w:cs="Times New Roman"/>
          <w:b/>
          <w:bCs/>
          <w:sz w:val="24"/>
          <w:szCs w:val="24"/>
        </w:rPr>
        <w:t>SARS-CoV-2 testa rezultātu interpretācija vakcinētām personām</w:t>
      </w:r>
      <w:bookmarkEnd w:id="68"/>
    </w:p>
    <w:p w14:paraId="42E2A450" w14:textId="77777777" w:rsidR="00051786" w:rsidRPr="00E03276" w:rsidRDefault="00051786" w:rsidP="00051786">
      <w:pPr>
        <w:pStyle w:val="ListParagraph"/>
        <w:numPr>
          <w:ilvl w:val="0"/>
          <w:numId w:val="43"/>
        </w:numPr>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 xml:space="preserve">Vīrusa identifikācijas testi: iepriekš saņemta vakcīna pret Covid-19 </w:t>
      </w:r>
      <w:r w:rsidRPr="00E03276">
        <w:rPr>
          <w:rFonts w:asciiTheme="majorBidi" w:eastAsia="Times New Roman" w:hAnsiTheme="majorBidi" w:cstheme="majorBidi"/>
          <w:b/>
          <w:color w:val="auto"/>
          <w:lang w:val="lv-LV"/>
        </w:rPr>
        <w:t>neietekmēs</w:t>
      </w:r>
      <w:r w:rsidRPr="00E03276">
        <w:rPr>
          <w:rFonts w:asciiTheme="majorBidi" w:eastAsia="Times New Roman" w:hAnsiTheme="majorBidi" w:cstheme="majorBidi"/>
          <w:color w:val="auto"/>
          <w:lang w:val="lv-LV"/>
        </w:rPr>
        <w:t xml:space="preserve"> SARS-CoV-2 nukleīnskāb</w:t>
      </w:r>
      <w:r>
        <w:rPr>
          <w:rFonts w:asciiTheme="majorBidi" w:eastAsia="Times New Roman" w:hAnsiTheme="majorBidi" w:cstheme="majorBidi"/>
          <w:color w:val="auto"/>
          <w:lang w:val="lv-LV"/>
        </w:rPr>
        <w:t>ju</w:t>
      </w:r>
      <w:r w:rsidRPr="00E03276">
        <w:rPr>
          <w:rFonts w:asciiTheme="majorBidi" w:eastAsia="Times New Roman" w:hAnsiTheme="majorBidi" w:cstheme="majorBidi"/>
          <w:color w:val="auto"/>
          <w:lang w:val="lv-LV"/>
        </w:rPr>
        <w:t xml:space="preserve"> amplifikācijas vai antigēna noteikšanas testa rezultātus</w:t>
      </w:r>
      <w:r>
        <w:rPr>
          <w:rFonts w:asciiTheme="majorBidi" w:eastAsia="Times New Roman" w:hAnsiTheme="majorBidi" w:cstheme="majorBidi"/>
          <w:color w:val="auto"/>
          <w:lang w:val="lv-LV"/>
        </w:rPr>
        <w:t xml:space="preserve"> un to </w:t>
      </w:r>
      <w:r w:rsidRPr="00E03276">
        <w:rPr>
          <w:rFonts w:asciiTheme="majorBidi" w:eastAsia="Times New Roman" w:hAnsiTheme="majorBidi" w:cstheme="majorBidi"/>
          <w:color w:val="auto"/>
          <w:lang w:val="lv-LV"/>
        </w:rPr>
        <w:t>interpretāciju.</w:t>
      </w:r>
    </w:p>
    <w:p w14:paraId="56C49C3F" w14:textId="77777777" w:rsidR="00051786" w:rsidRPr="00051786" w:rsidRDefault="00051786" w:rsidP="00051786">
      <w:pPr>
        <w:rPr>
          <w:rFonts w:asciiTheme="majorBidi" w:eastAsiaTheme="minorEastAsia" w:hAnsiTheme="majorBidi" w:cstheme="majorBidi"/>
          <w:sz w:val="24"/>
          <w:szCs w:val="24"/>
        </w:rPr>
      </w:pPr>
    </w:p>
    <w:p w14:paraId="36C124EB" w14:textId="346F887F" w:rsidR="001F6B07" w:rsidRPr="00F959CA" w:rsidRDefault="001F6B07">
      <w:pPr>
        <w:rPr>
          <w:rFonts w:asciiTheme="majorBidi" w:eastAsia="Calibri" w:hAnsiTheme="majorBidi" w:cstheme="majorBidi"/>
          <w:sz w:val="24"/>
          <w:szCs w:val="24"/>
        </w:rPr>
      </w:pPr>
    </w:p>
    <w:p w14:paraId="5832DEF5" w14:textId="4D9F960E" w:rsidR="00D825DE" w:rsidRPr="00E03276" w:rsidRDefault="00D825DE">
      <w:pPr>
        <w:rPr>
          <w:rFonts w:asciiTheme="majorBidi" w:hAnsiTheme="majorBidi" w:cstheme="majorBidi"/>
          <w:b/>
          <w:sz w:val="28"/>
          <w:szCs w:val="28"/>
        </w:rPr>
      </w:pPr>
      <w:r w:rsidRPr="00F959CA">
        <w:rPr>
          <w:rFonts w:asciiTheme="majorBidi" w:hAnsiTheme="majorBidi" w:cstheme="majorBidi"/>
          <w:b/>
          <w:sz w:val="28"/>
          <w:szCs w:val="28"/>
        </w:rPr>
        <w:br w:type="page"/>
      </w:r>
    </w:p>
    <w:p w14:paraId="6D010BB8" w14:textId="4DB5F047" w:rsidR="77907C8A" w:rsidRPr="00E03276" w:rsidRDefault="4CF371A4" w:rsidP="46FAEE9D">
      <w:pPr>
        <w:pStyle w:val="Heading1"/>
        <w:rPr>
          <w:rFonts w:asciiTheme="majorBidi" w:eastAsia="Yu Gothic Light" w:hAnsiTheme="majorBidi"/>
        </w:rPr>
      </w:pPr>
      <w:bookmarkStart w:id="69" w:name="_Toc868417391"/>
      <w:r w:rsidRPr="46FAEE9D">
        <w:rPr>
          <w:rFonts w:asciiTheme="majorBidi" w:hAnsiTheme="majorBidi"/>
        </w:rPr>
        <w:lastRenderedPageBreak/>
        <w:t>Pielikums I</w:t>
      </w:r>
      <w:bookmarkEnd w:id="69"/>
    </w:p>
    <w:p w14:paraId="44C12456" w14:textId="7E4C7FAF" w:rsidR="008C71BB" w:rsidRPr="00E03276" w:rsidRDefault="29DAC439" w:rsidP="00873432">
      <w:pPr>
        <w:rPr>
          <w:rFonts w:asciiTheme="majorBidi" w:hAnsiTheme="majorBidi" w:cstheme="majorBidi"/>
          <w:b/>
          <w:sz w:val="28"/>
          <w:szCs w:val="28"/>
        </w:rPr>
      </w:pPr>
      <w:r w:rsidRPr="00E03276">
        <w:rPr>
          <w:rFonts w:asciiTheme="majorBidi" w:hAnsiTheme="majorBidi" w:cstheme="majorBidi"/>
          <w:b/>
          <w:sz w:val="28"/>
          <w:szCs w:val="28"/>
        </w:rPr>
        <w:t>Pārbaudes punktu saraksts (</w:t>
      </w:r>
      <w:r w:rsidRPr="00E03276">
        <w:rPr>
          <w:rFonts w:asciiTheme="majorBidi" w:hAnsiTheme="majorBidi" w:cstheme="majorBidi"/>
          <w:b/>
          <w:i/>
          <w:sz w:val="28"/>
          <w:szCs w:val="28"/>
        </w:rPr>
        <w:t>Checklist</w:t>
      </w:r>
      <w:r w:rsidRPr="00E03276">
        <w:rPr>
          <w:rFonts w:asciiTheme="majorBidi" w:hAnsiTheme="majorBidi" w:cstheme="majorBidi"/>
          <w:b/>
          <w:sz w:val="28"/>
          <w:szCs w:val="28"/>
        </w:rPr>
        <w:t>) C</w:t>
      </w:r>
      <w:r w:rsidR="376F3D1E" w:rsidRPr="00E03276">
        <w:rPr>
          <w:rFonts w:asciiTheme="majorBidi" w:hAnsiTheme="majorBidi" w:cstheme="majorBidi"/>
          <w:b/>
          <w:sz w:val="28"/>
          <w:szCs w:val="28"/>
        </w:rPr>
        <w:t>ovid-</w:t>
      </w:r>
      <w:r w:rsidRPr="00E03276">
        <w:rPr>
          <w:rFonts w:asciiTheme="majorBidi" w:hAnsiTheme="majorBidi" w:cstheme="majorBidi"/>
          <w:b/>
          <w:sz w:val="28"/>
          <w:szCs w:val="28"/>
        </w:rPr>
        <w:t>19 vakcinācija</w:t>
      </w:r>
      <w:r w:rsidR="712A9C28" w:rsidRPr="00E03276">
        <w:rPr>
          <w:rFonts w:asciiTheme="majorBidi" w:hAnsiTheme="majorBidi" w:cstheme="majorBidi"/>
          <w:b/>
          <w:sz w:val="28"/>
          <w:szCs w:val="28"/>
        </w:rPr>
        <w:t>i</w:t>
      </w:r>
    </w:p>
    <w:p w14:paraId="409BCA90" w14:textId="25D5E361" w:rsidR="008C71BB" w:rsidRPr="00E03276" w:rsidRDefault="008C71BB" w:rsidP="008C71BB">
      <w:pPr>
        <w:rPr>
          <w:rFonts w:asciiTheme="majorBidi" w:hAnsiTheme="majorBidi" w:cstheme="majorBidi"/>
          <w:b/>
        </w:rPr>
      </w:pPr>
      <w:r w:rsidRPr="00E03276">
        <w:rPr>
          <w:rFonts w:asciiTheme="majorBidi" w:hAnsiTheme="majorBidi" w:cstheme="majorBidi"/>
          <w:b/>
        </w:rPr>
        <w:t>Vakcinācijas dienas sākumā</w:t>
      </w:r>
    </w:p>
    <w:p w14:paraId="33B6CF8E" w14:textId="55E20767" w:rsidR="008C71BB" w:rsidRPr="00E03276" w:rsidRDefault="446BA05F" w:rsidP="001A697E">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Atbilstoši dienā paredzētajam vakcinējamo cilvēku skaitam</w:t>
      </w:r>
      <w:r w:rsidR="31056523" w:rsidRPr="00E03276">
        <w:rPr>
          <w:rFonts w:asciiTheme="majorBidi" w:eastAsia="Times New Roman" w:hAnsiTheme="majorBidi" w:cstheme="majorBidi"/>
          <w:color w:val="auto"/>
          <w:lang w:val="lv-LV"/>
        </w:rPr>
        <w:t>,</w:t>
      </w:r>
      <w:r w:rsidRPr="00E03276">
        <w:rPr>
          <w:rFonts w:asciiTheme="majorBidi" w:eastAsia="Times New Roman" w:hAnsiTheme="majorBidi" w:cstheme="majorBidi"/>
          <w:color w:val="auto"/>
          <w:lang w:val="lv-LV"/>
        </w:rPr>
        <w:t xml:space="preserve"> pārliecināties par pietiekamu attiecīgo daudzumu:</w:t>
      </w:r>
    </w:p>
    <w:p w14:paraId="07453AE1" w14:textId="2FE2ADF1" w:rsidR="008C71BB" w:rsidRPr="00E03276" w:rsidRDefault="446BA05F" w:rsidP="00BB4E5F">
      <w:pPr>
        <w:pStyle w:val="ListParagraph"/>
        <w:numPr>
          <w:ilvl w:val="1"/>
          <w:numId w:val="5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 xml:space="preserve">vakcīnas </w:t>
      </w:r>
      <w:r w:rsidR="22F1836F" w:rsidRPr="00E03276">
        <w:rPr>
          <w:rFonts w:asciiTheme="majorBidi" w:eastAsia="Times New Roman" w:hAnsiTheme="majorBidi" w:cstheme="majorBidi"/>
          <w:color w:val="auto"/>
          <w:lang w:val="lv-LV"/>
        </w:rPr>
        <w:t xml:space="preserve">daudzdevu </w:t>
      </w:r>
      <w:r w:rsidRPr="00E03276">
        <w:rPr>
          <w:rFonts w:asciiTheme="majorBidi" w:eastAsia="Times New Roman" w:hAnsiTheme="majorBidi" w:cstheme="majorBidi"/>
          <w:color w:val="auto"/>
          <w:lang w:val="lv-LV"/>
        </w:rPr>
        <w:t>flakonu skaitu</w:t>
      </w:r>
      <w:r w:rsidR="5E904914" w:rsidRPr="00E03276">
        <w:rPr>
          <w:rFonts w:asciiTheme="majorBidi" w:eastAsia="Times New Roman" w:hAnsiTheme="majorBidi" w:cstheme="majorBidi"/>
          <w:color w:val="auto"/>
          <w:lang w:val="lv-LV"/>
        </w:rPr>
        <w:t>,</w:t>
      </w:r>
      <w:r w:rsidR="6EB842AA" w:rsidRPr="00E03276">
        <w:rPr>
          <w:rFonts w:asciiTheme="majorBidi" w:eastAsia="Times New Roman" w:hAnsiTheme="majorBidi" w:cstheme="majorBidi"/>
          <w:color w:val="auto"/>
          <w:lang w:val="lv-LV"/>
        </w:rPr>
        <w:t xml:space="preserve"> proporcionāli</w:t>
      </w:r>
      <w:r w:rsidR="5E904914" w:rsidRPr="00E03276">
        <w:rPr>
          <w:rFonts w:asciiTheme="majorBidi" w:eastAsia="Times New Roman" w:hAnsiTheme="majorBidi" w:cstheme="majorBidi"/>
          <w:color w:val="auto"/>
          <w:lang w:val="lv-LV"/>
        </w:rPr>
        <w:t xml:space="preserve"> </w:t>
      </w:r>
      <w:r w:rsidR="4524874B" w:rsidRPr="00E03276">
        <w:rPr>
          <w:rFonts w:asciiTheme="majorBidi" w:eastAsia="Times New Roman" w:hAnsiTheme="majorBidi" w:cstheme="majorBidi"/>
          <w:color w:val="auto"/>
          <w:lang w:val="lv-LV"/>
        </w:rPr>
        <w:t xml:space="preserve">attiecīgās </w:t>
      </w:r>
      <w:r w:rsidR="5E904914" w:rsidRPr="00E03276">
        <w:rPr>
          <w:rFonts w:asciiTheme="majorBidi" w:eastAsia="Times New Roman" w:hAnsiTheme="majorBidi" w:cstheme="majorBidi"/>
          <w:color w:val="auto"/>
          <w:lang w:val="lv-LV"/>
        </w:rPr>
        <w:t>dienas pierakstam</w:t>
      </w:r>
    </w:p>
    <w:p w14:paraId="111B31AA" w14:textId="0900E93B" w:rsidR="00070E1C" w:rsidRPr="00E03276" w:rsidRDefault="576EB1EF" w:rsidP="00BB4E5F">
      <w:pPr>
        <w:pStyle w:val="ListParagraph"/>
        <w:numPr>
          <w:ilvl w:val="1"/>
          <w:numId w:val="5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v</w:t>
      </w:r>
      <w:r w:rsidR="446BA05F" w:rsidRPr="00E03276">
        <w:rPr>
          <w:rFonts w:asciiTheme="majorBidi" w:eastAsia="Times New Roman" w:hAnsiTheme="majorBidi" w:cstheme="majorBidi"/>
          <w:color w:val="auto"/>
          <w:lang w:val="lv-LV"/>
        </w:rPr>
        <w:t>akcinācijas šļirču un adatu skaitu</w:t>
      </w:r>
    </w:p>
    <w:p w14:paraId="6B2830B4" w14:textId="5958E9C8" w:rsidR="00070E1C" w:rsidRPr="00E03276" w:rsidRDefault="682C10E0" w:rsidP="6BE8892A">
      <w:pPr>
        <w:pStyle w:val="ListParagraph"/>
        <w:numPr>
          <w:ilvl w:val="1"/>
          <w:numId w:val="5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ajorBidi" w:eastAsia="Times New Roman" w:hAnsiTheme="majorBidi" w:cstheme="majorBidi"/>
          <w:color w:val="auto"/>
          <w:lang w:val="lv-LV"/>
        </w:rPr>
      </w:pPr>
      <w:r w:rsidRPr="6BE8892A">
        <w:rPr>
          <w:rFonts w:asciiTheme="majorBidi" w:eastAsia="Times New Roman" w:hAnsiTheme="majorBidi" w:cstheme="majorBidi"/>
          <w:color w:val="auto"/>
          <w:lang w:val="lv-LV"/>
        </w:rPr>
        <w:t xml:space="preserve">(tikai </w:t>
      </w:r>
      <w:r w:rsidR="026E099C" w:rsidRPr="6BE8892A">
        <w:rPr>
          <w:rFonts w:asciiTheme="majorBidi" w:eastAsia="Times New Roman" w:hAnsiTheme="majorBidi" w:cstheme="majorBidi"/>
          <w:color w:val="auto"/>
          <w:lang w:val="lv-LV"/>
        </w:rPr>
        <w:t>Pfizer</w:t>
      </w:r>
      <w:r w:rsidRPr="6BE8892A">
        <w:rPr>
          <w:rFonts w:asciiTheme="majorBidi" w:eastAsia="Times New Roman" w:hAnsiTheme="majorBidi" w:cstheme="majorBidi"/>
          <w:color w:val="auto"/>
          <w:lang w:val="lv-LV"/>
        </w:rPr>
        <w:t>/Bio</w:t>
      </w:r>
      <w:r w:rsidR="52D19CF0" w:rsidRPr="6BE8892A">
        <w:rPr>
          <w:rFonts w:asciiTheme="majorBidi" w:eastAsia="Times New Roman" w:hAnsiTheme="majorBidi" w:cstheme="majorBidi"/>
          <w:color w:val="auto"/>
          <w:lang w:val="lv-LV"/>
        </w:rPr>
        <w:t>NT</w:t>
      </w:r>
      <w:r w:rsidRPr="6BE8892A">
        <w:rPr>
          <w:rFonts w:asciiTheme="majorBidi" w:eastAsia="Times New Roman" w:hAnsiTheme="majorBidi" w:cstheme="majorBidi"/>
          <w:color w:val="auto"/>
          <w:lang w:val="lv-LV"/>
        </w:rPr>
        <w:t xml:space="preserve">ech </w:t>
      </w:r>
      <w:r w:rsidR="4132016A" w:rsidRPr="6BE8892A">
        <w:rPr>
          <w:rFonts w:asciiTheme="majorBidi" w:eastAsia="Times New Roman" w:hAnsiTheme="majorBidi" w:cstheme="majorBidi"/>
          <w:color w:val="4472C4" w:themeColor="accent5"/>
          <w:lang w:val="lv-LV"/>
        </w:rPr>
        <w:t xml:space="preserve">oriģinālajai </w:t>
      </w:r>
      <w:r w:rsidRPr="6BE8892A">
        <w:rPr>
          <w:rFonts w:asciiTheme="majorBidi" w:eastAsia="Times New Roman" w:hAnsiTheme="majorBidi" w:cstheme="majorBidi"/>
          <w:color w:val="auto"/>
          <w:lang w:val="lv-LV"/>
        </w:rPr>
        <w:t xml:space="preserve">vakcīnai) </w:t>
      </w:r>
      <w:r w:rsidR="0DDA5A83" w:rsidRPr="6BE8892A">
        <w:rPr>
          <w:rFonts w:asciiTheme="majorBidi" w:eastAsia="Times New Roman" w:hAnsiTheme="majorBidi" w:cstheme="majorBidi"/>
          <w:color w:val="auto"/>
          <w:lang w:val="lv-LV"/>
        </w:rPr>
        <w:t>š</w:t>
      </w:r>
      <w:r w:rsidR="73AC1563" w:rsidRPr="6BE8892A">
        <w:rPr>
          <w:rFonts w:asciiTheme="majorBidi" w:eastAsia="Times New Roman" w:hAnsiTheme="majorBidi" w:cstheme="majorBidi"/>
          <w:color w:val="auto"/>
          <w:lang w:val="lv-LV"/>
        </w:rPr>
        <w:t xml:space="preserve">ķaidīšanas šļirču un adatu skaitu </w:t>
      </w:r>
    </w:p>
    <w:p w14:paraId="71AD3495" w14:textId="1D72B3EC" w:rsidR="008C71BB" w:rsidRPr="00E03276" w:rsidRDefault="682C10E0" w:rsidP="6BE8892A">
      <w:pPr>
        <w:pStyle w:val="ListParagraph"/>
        <w:numPr>
          <w:ilvl w:val="1"/>
          <w:numId w:val="5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ajorBidi" w:eastAsiaTheme="majorBidi" w:hAnsiTheme="majorBidi" w:cstheme="majorBidi"/>
          <w:color w:val="auto"/>
          <w:lang w:val="lv-LV"/>
        </w:rPr>
      </w:pPr>
      <w:r w:rsidRPr="6BE8892A">
        <w:rPr>
          <w:rFonts w:asciiTheme="majorBidi" w:eastAsia="Times New Roman" w:hAnsiTheme="majorBidi" w:cstheme="majorBidi"/>
          <w:color w:val="auto"/>
          <w:lang w:val="lv-LV"/>
        </w:rPr>
        <w:t>(tikai Pfizer/Bio</w:t>
      </w:r>
      <w:r w:rsidR="52D19CF0" w:rsidRPr="6BE8892A">
        <w:rPr>
          <w:rFonts w:asciiTheme="majorBidi" w:eastAsia="Times New Roman" w:hAnsiTheme="majorBidi" w:cstheme="majorBidi"/>
          <w:color w:val="auto"/>
          <w:lang w:val="lv-LV"/>
        </w:rPr>
        <w:t>NT</w:t>
      </w:r>
      <w:r w:rsidRPr="6BE8892A">
        <w:rPr>
          <w:rFonts w:asciiTheme="majorBidi" w:eastAsia="Times New Roman" w:hAnsiTheme="majorBidi" w:cstheme="majorBidi"/>
          <w:color w:val="auto"/>
          <w:lang w:val="lv-LV"/>
        </w:rPr>
        <w:t xml:space="preserve">ech </w:t>
      </w:r>
      <w:r w:rsidR="25F13F5B" w:rsidRPr="6BE8892A">
        <w:rPr>
          <w:rFonts w:asciiTheme="majorBidi" w:eastAsia="Times New Roman" w:hAnsiTheme="majorBidi" w:cstheme="majorBidi"/>
          <w:color w:val="4472C4" w:themeColor="accent5"/>
          <w:lang w:val="lv-LV"/>
        </w:rPr>
        <w:t xml:space="preserve">oriģinālajai </w:t>
      </w:r>
      <w:r w:rsidRPr="6BE8892A">
        <w:rPr>
          <w:rFonts w:asciiTheme="majorBidi" w:eastAsia="Times New Roman" w:hAnsiTheme="majorBidi" w:cstheme="majorBidi"/>
          <w:color w:val="auto"/>
          <w:lang w:val="lv-LV"/>
        </w:rPr>
        <w:t xml:space="preserve">vakcīnai) </w:t>
      </w:r>
      <w:r w:rsidR="446BA05F" w:rsidRPr="6BE8892A">
        <w:rPr>
          <w:rFonts w:asciiTheme="majorBidi" w:eastAsia="Times New Roman" w:hAnsiTheme="majorBidi" w:cstheme="majorBidi"/>
          <w:color w:val="auto"/>
          <w:lang w:val="lv-LV"/>
        </w:rPr>
        <w:t>0,9</w:t>
      </w:r>
      <w:r w:rsidR="52D19CF0" w:rsidRPr="6BE8892A">
        <w:rPr>
          <w:rFonts w:asciiTheme="majorBidi" w:eastAsia="Times New Roman" w:hAnsiTheme="majorBidi" w:cstheme="majorBidi"/>
          <w:color w:val="auto"/>
          <w:lang w:val="lv-LV"/>
        </w:rPr>
        <w:t> </w:t>
      </w:r>
      <w:r w:rsidR="446BA05F" w:rsidRPr="6BE8892A">
        <w:rPr>
          <w:rFonts w:asciiTheme="majorBidi" w:eastAsia="Times New Roman" w:hAnsiTheme="majorBidi" w:cstheme="majorBidi"/>
          <w:color w:val="auto"/>
          <w:lang w:val="lv-LV"/>
        </w:rPr>
        <w:t>% NaCl šķīdums</w:t>
      </w:r>
      <w:r w:rsidR="009007B0" w:rsidRPr="6BE8892A">
        <w:rPr>
          <w:rFonts w:asciiTheme="majorBidi" w:eastAsia="Times New Roman" w:hAnsiTheme="majorBidi" w:cstheme="majorBidi"/>
          <w:color w:val="auto"/>
          <w:lang w:val="lv-LV"/>
        </w:rPr>
        <w:t>, ja tāds ir nepieciešams</w:t>
      </w:r>
      <w:r w:rsidR="446BA05F" w:rsidRPr="6BE8892A">
        <w:rPr>
          <w:rFonts w:asciiTheme="majorBidi" w:eastAsia="Times New Roman" w:hAnsiTheme="majorBidi" w:cstheme="majorBidi"/>
          <w:color w:val="auto"/>
          <w:lang w:val="lv-LV"/>
        </w:rPr>
        <w:t xml:space="preserve"> </w:t>
      </w:r>
    </w:p>
    <w:p w14:paraId="1CC735F0" w14:textId="0876ECD4" w:rsidR="008C71BB" w:rsidRPr="00F959CA" w:rsidRDefault="0D181B99" w:rsidP="001A697E">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Pārliecināties par u</w:t>
      </w:r>
      <w:r w:rsidR="6857023A" w:rsidRPr="00E03276">
        <w:rPr>
          <w:rFonts w:asciiTheme="majorBidi" w:eastAsia="Times New Roman" w:hAnsiTheme="majorBidi" w:cstheme="majorBidi"/>
          <w:color w:val="auto"/>
          <w:lang w:val="lv-LV"/>
        </w:rPr>
        <w:t>zglabāšanas temperatūru ledusskapī (</w:t>
      </w:r>
      <w:r w:rsidR="444CC3DC" w:rsidRPr="00E03276">
        <w:rPr>
          <w:rFonts w:asciiTheme="majorBidi" w:eastAsia="Times New Roman" w:hAnsiTheme="majorBidi" w:cstheme="majorBidi"/>
          <w:color w:val="auto"/>
          <w:lang w:val="lv-LV"/>
        </w:rPr>
        <w:t>+</w:t>
      </w:r>
      <w:r w:rsidR="6857023A" w:rsidRPr="00E03276">
        <w:rPr>
          <w:rFonts w:asciiTheme="majorBidi" w:eastAsia="Times New Roman" w:hAnsiTheme="majorBidi" w:cstheme="majorBidi"/>
          <w:color w:val="auto"/>
          <w:lang w:val="lv-LV"/>
        </w:rPr>
        <w:t xml:space="preserve">2°C </w:t>
      </w:r>
      <w:r w:rsidR="444CC3DC" w:rsidRPr="00E03276">
        <w:rPr>
          <w:rFonts w:asciiTheme="majorBidi" w:eastAsia="Times New Roman" w:hAnsiTheme="majorBidi" w:cstheme="majorBidi"/>
          <w:color w:val="auto"/>
          <w:lang w:val="lv-LV"/>
        </w:rPr>
        <w:t>līdz +</w:t>
      </w:r>
      <w:r w:rsidR="6857023A" w:rsidRPr="00E03276">
        <w:rPr>
          <w:rFonts w:asciiTheme="majorBidi" w:eastAsia="Times New Roman" w:hAnsiTheme="majorBidi" w:cstheme="majorBidi"/>
          <w:color w:val="auto"/>
          <w:lang w:val="lv-LV"/>
        </w:rPr>
        <w:t>8°C)</w:t>
      </w:r>
      <w:r w:rsidR="057DA82E" w:rsidRPr="00E03276">
        <w:rPr>
          <w:rFonts w:asciiTheme="majorBidi" w:eastAsia="Times New Roman" w:hAnsiTheme="majorBidi" w:cstheme="majorBidi"/>
          <w:color w:val="auto"/>
          <w:lang w:val="lv-LV"/>
        </w:rPr>
        <w:t xml:space="preserve"> </w:t>
      </w:r>
      <w:r w:rsidR="057DA82E" w:rsidRPr="00F959CA">
        <w:rPr>
          <w:rFonts w:asciiTheme="majorBidi" w:eastAsia="Times New Roman" w:hAnsiTheme="majorBidi" w:cstheme="majorBidi"/>
          <w:color w:val="auto"/>
          <w:lang w:val="lv-LV"/>
        </w:rPr>
        <w:t>un vakcīnu derīguma termiņu</w:t>
      </w:r>
    </w:p>
    <w:p w14:paraId="216CEAC4" w14:textId="77777777" w:rsidR="008C71BB" w:rsidRPr="00E03276" w:rsidRDefault="446BA05F" w:rsidP="001A697E">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Individuālie aizsarglīdzekļi personālam</w:t>
      </w:r>
    </w:p>
    <w:p w14:paraId="6A772BFB" w14:textId="77777777" w:rsidR="008C71BB" w:rsidRPr="00E03276" w:rsidRDefault="721B7B45" w:rsidP="001A697E">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Antiseptiskie līdzekļi</w:t>
      </w:r>
    </w:p>
    <w:p w14:paraId="123ECD99" w14:textId="46F0D51A" w:rsidR="00AE27A7" w:rsidRPr="00E03276" w:rsidRDefault="2AD59AF1" w:rsidP="001A697E">
      <w:pPr>
        <w:pStyle w:val="ListParagraph"/>
        <w:numPr>
          <w:ilvl w:val="0"/>
          <w:numId w:val="45"/>
        </w:numPr>
        <w:spacing w:after="0" w:line="240" w:lineRule="auto"/>
        <w:ind w:left="714" w:hanging="357"/>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Adrenalīns 300 mikrogrami pildspalvveida pilnšļircē</w:t>
      </w:r>
      <w:r w:rsidR="3191FE04" w:rsidRPr="00E03276">
        <w:rPr>
          <w:rFonts w:asciiTheme="majorBidi" w:eastAsia="Times New Roman" w:hAnsiTheme="majorBidi" w:cstheme="majorBidi"/>
          <w:color w:val="auto"/>
          <w:lang w:val="lv-LV"/>
        </w:rPr>
        <w:t xml:space="preserve">, </w:t>
      </w:r>
      <w:r w:rsidR="02B05AC1" w:rsidRPr="00E03276">
        <w:rPr>
          <w:rFonts w:asciiTheme="majorBidi" w:eastAsia="Times New Roman" w:hAnsiTheme="majorBidi" w:cstheme="majorBidi"/>
          <w:color w:val="auto"/>
          <w:lang w:val="lv-LV"/>
        </w:rPr>
        <w:t>a</w:t>
      </w:r>
      <w:r w:rsidR="3191FE04" w:rsidRPr="00E03276">
        <w:rPr>
          <w:rFonts w:asciiTheme="majorBidi" w:eastAsia="Times New Roman" w:hAnsiTheme="majorBidi" w:cstheme="majorBidi"/>
          <w:color w:val="auto"/>
          <w:lang w:val="lv-LV"/>
        </w:rPr>
        <w:t xml:space="preserve">drenalīns, pulsa oksimetrs, skābekļa balons </w:t>
      </w:r>
    </w:p>
    <w:p w14:paraId="265993EA" w14:textId="3EDD5AE0" w:rsidR="00FE2D1B" w:rsidRPr="00E03276" w:rsidRDefault="00FE2D1B" w:rsidP="003F2DF8">
      <w:pPr>
        <w:pStyle w:val="ListParagraph"/>
        <w:spacing w:after="160" w:line="259" w:lineRule="auto"/>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Persona, kura lieto beta blokatorus</w:t>
      </w:r>
      <w:r w:rsidR="00B2676C" w:rsidRPr="00E03276">
        <w:rPr>
          <w:rFonts w:asciiTheme="majorBidi" w:eastAsia="Times New Roman" w:hAnsiTheme="majorBidi" w:cstheme="majorBidi"/>
          <w:color w:val="auto"/>
          <w:lang w:val="lv-LV"/>
        </w:rPr>
        <w:t>,</w:t>
      </w:r>
      <w:r w:rsidRPr="00E03276">
        <w:rPr>
          <w:rFonts w:asciiTheme="majorBidi" w:eastAsia="Times New Roman" w:hAnsiTheme="majorBidi" w:cstheme="majorBidi"/>
          <w:color w:val="auto"/>
          <w:lang w:val="lv-LV"/>
        </w:rPr>
        <w:t xml:space="preserve"> saņem identisku </w:t>
      </w:r>
      <w:r w:rsidR="007501FD" w:rsidRPr="00E03276">
        <w:rPr>
          <w:rFonts w:asciiTheme="majorBidi" w:eastAsia="Times New Roman" w:hAnsiTheme="majorBidi" w:cstheme="majorBidi"/>
          <w:color w:val="auto"/>
          <w:lang w:val="lv-LV"/>
        </w:rPr>
        <w:t>a</w:t>
      </w:r>
      <w:r w:rsidRPr="00E03276">
        <w:rPr>
          <w:rFonts w:asciiTheme="majorBidi" w:eastAsia="Times New Roman" w:hAnsiTheme="majorBidi" w:cstheme="majorBidi"/>
          <w:color w:val="auto"/>
          <w:lang w:val="lv-LV"/>
        </w:rPr>
        <w:t xml:space="preserve">drenalīna devu kā jebkura cita persona ar anafilaktisku reakciju – 300 mikrogrami, maksimāli 500 mikrogrami. Pacienti, kuri lieto beta blokatorus un kuriem sākas anafilaktiska reakcija </w:t>
      </w:r>
      <w:r w:rsidR="008C34C3" w:rsidRPr="00E03276">
        <w:rPr>
          <w:rFonts w:asciiTheme="majorBidi" w:eastAsia="Times New Roman" w:hAnsiTheme="majorBidi" w:cstheme="majorBidi"/>
          <w:color w:val="auto"/>
          <w:lang w:val="lv-LV"/>
        </w:rPr>
        <w:t>pēc</w:t>
      </w:r>
      <w:r w:rsidRPr="00E03276">
        <w:rPr>
          <w:rFonts w:asciiTheme="majorBidi" w:eastAsia="Times New Roman" w:hAnsiTheme="majorBidi" w:cstheme="majorBidi"/>
          <w:color w:val="auto"/>
          <w:lang w:val="lv-LV"/>
        </w:rPr>
        <w:t xml:space="preserve"> vakcinācij</w:t>
      </w:r>
      <w:r w:rsidR="008C34C3" w:rsidRPr="00E03276">
        <w:rPr>
          <w:rFonts w:asciiTheme="majorBidi" w:eastAsia="Times New Roman" w:hAnsiTheme="majorBidi" w:cstheme="majorBidi"/>
          <w:color w:val="auto"/>
          <w:lang w:val="lv-LV"/>
        </w:rPr>
        <w:t>as</w:t>
      </w:r>
      <w:r w:rsidRPr="00E03276">
        <w:rPr>
          <w:rFonts w:asciiTheme="majorBidi" w:eastAsia="Times New Roman" w:hAnsiTheme="majorBidi" w:cstheme="majorBidi"/>
          <w:color w:val="auto"/>
          <w:lang w:val="lv-LV"/>
        </w:rPr>
        <w:t xml:space="preserve">, reizēm var nereaģēt uz </w:t>
      </w:r>
      <w:r w:rsidR="00D86AB3" w:rsidRPr="00E03276">
        <w:rPr>
          <w:rFonts w:asciiTheme="majorBidi" w:eastAsia="Times New Roman" w:hAnsiTheme="majorBidi" w:cstheme="majorBidi"/>
          <w:color w:val="auto"/>
          <w:lang w:val="lv-LV"/>
        </w:rPr>
        <w:t>a</w:t>
      </w:r>
      <w:r w:rsidRPr="00E03276">
        <w:rPr>
          <w:rFonts w:asciiTheme="majorBidi" w:eastAsia="Times New Roman" w:hAnsiTheme="majorBidi" w:cstheme="majorBidi"/>
          <w:color w:val="auto"/>
          <w:lang w:val="lv-LV"/>
        </w:rPr>
        <w:t xml:space="preserve">drenalīna ievadi. Šādos gadījumos jāievada </w:t>
      </w:r>
      <w:r w:rsidR="002C2753" w:rsidRPr="00E03276">
        <w:rPr>
          <w:rFonts w:asciiTheme="majorBidi" w:eastAsia="Times New Roman" w:hAnsiTheme="majorBidi" w:cstheme="majorBidi"/>
          <w:color w:val="auto"/>
          <w:lang w:val="lv-LV"/>
        </w:rPr>
        <w:t>g</w:t>
      </w:r>
      <w:r w:rsidRPr="00E03276">
        <w:rPr>
          <w:rFonts w:asciiTheme="majorBidi" w:eastAsia="Times New Roman" w:hAnsiTheme="majorBidi" w:cstheme="majorBidi"/>
          <w:color w:val="auto"/>
          <w:lang w:val="lv-LV"/>
        </w:rPr>
        <w:t>lukagons 1</w:t>
      </w:r>
      <w:r w:rsidR="001564EB" w:rsidRPr="00E03276">
        <w:rPr>
          <w:rFonts w:asciiTheme="majorBidi" w:eastAsia="Times New Roman" w:hAnsiTheme="majorBidi" w:cstheme="majorBidi"/>
          <w:color w:val="auto"/>
          <w:lang w:val="lv-LV"/>
        </w:rPr>
        <w:t>-</w:t>
      </w:r>
      <w:r w:rsidRPr="00E03276">
        <w:rPr>
          <w:rFonts w:asciiTheme="majorBidi" w:eastAsia="Times New Roman" w:hAnsiTheme="majorBidi" w:cstheme="majorBidi"/>
          <w:color w:val="auto"/>
          <w:lang w:val="lv-LV"/>
        </w:rPr>
        <w:t xml:space="preserve">5 mg IV 5 minūšu laikā, kam seko </w:t>
      </w:r>
      <w:r w:rsidR="00F22430" w:rsidRPr="00E03276">
        <w:rPr>
          <w:rFonts w:asciiTheme="majorBidi" w:eastAsia="Times New Roman" w:hAnsiTheme="majorBidi" w:cstheme="majorBidi"/>
          <w:color w:val="auto"/>
          <w:lang w:val="lv-LV"/>
        </w:rPr>
        <w:t>g</w:t>
      </w:r>
      <w:r w:rsidRPr="00E03276">
        <w:rPr>
          <w:rFonts w:asciiTheme="majorBidi" w:eastAsia="Times New Roman" w:hAnsiTheme="majorBidi" w:cstheme="majorBidi"/>
          <w:color w:val="auto"/>
          <w:lang w:val="lv-LV"/>
        </w:rPr>
        <w:t>lukagona ievade nepārtrauktā infūzijā 5</w:t>
      </w:r>
      <w:r w:rsidR="00856E69" w:rsidRPr="00E03276">
        <w:rPr>
          <w:rFonts w:asciiTheme="majorBidi" w:eastAsia="Times New Roman" w:hAnsiTheme="majorBidi" w:cstheme="majorBidi"/>
          <w:color w:val="auto"/>
          <w:lang w:val="lv-LV"/>
        </w:rPr>
        <w:t>-</w:t>
      </w:r>
      <w:r w:rsidRPr="00E03276">
        <w:rPr>
          <w:rFonts w:asciiTheme="majorBidi" w:eastAsia="Times New Roman" w:hAnsiTheme="majorBidi" w:cstheme="majorBidi"/>
          <w:color w:val="auto"/>
          <w:lang w:val="lv-LV"/>
        </w:rPr>
        <w:t xml:space="preserve">15 mcg/minūtē. Ātra </w:t>
      </w:r>
      <w:r w:rsidR="00856E69" w:rsidRPr="00E03276">
        <w:rPr>
          <w:rFonts w:asciiTheme="majorBidi" w:eastAsia="Times New Roman" w:hAnsiTheme="majorBidi" w:cstheme="majorBidi"/>
          <w:color w:val="auto"/>
          <w:lang w:val="lv-LV"/>
        </w:rPr>
        <w:t>g</w:t>
      </w:r>
      <w:r w:rsidRPr="00E03276">
        <w:rPr>
          <w:rFonts w:asciiTheme="majorBidi" w:eastAsia="Times New Roman" w:hAnsiTheme="majorBidi" w:cstheme="majorBidi"/>
          <w:color w:val="auto"/>
          <w:lang w:val="lv-LV"/>
        </w:rPr>
        <w:t>lukagona ievade var izraisīt vemšanu</w:t>
      </w:r>
      <w:r w:rsidR="006D0EB8" w:rsidRPr="00E03276">
        <w:rPr>
          <w:rFonts w:asciiTheme="majorBidi" w:eastAsia="Times New Roman" w:hAnsiTheme="majorBidi" w:cstheme="majorBidi"/>
          <w:color w:val="auto"/>
          <w:lang w:val="lv-LV"/>
        </w:rPr>
        <w:t xml:space="preserve">. </w:t>
      </w:r>
      <w:hyperlink r:id="rId52" w:anchor="t-02" w:history="1">
        <w:r w:rsidR="006D0EB8" w:rsidRPr="00F959CA">
          <w:rPr>
            <w:rStyle w:val="Hyperlink"/>
            <w:rFonts w:asciiTheme="majorBidi" w:eastAsia="Times New Roman" w:hAnsiTheme="majorBidi" w:cstheme="majorBidi"/>
            <w:color w:val="auto"/>
            <w:lang w:val="lv-LV"/>
          </w:rPr>
          <w:t>Atsauce</w:t>
        </w:r>
      </w:hyperlink>
      <w:r w:rsidR="00483BF0" w:rsidRPr="00E03276">
        <w:rPr>
          <w:rFonts w:asciiTheme="majorBidi" w:eastAsia="Times New Roman" w:hAnsiTheme="majorBidi" w:cstheme="majorBidi"/>
          <w:color w:val="auto"/>
          <w:lang w:val="lv-LV"/>
        </w:rPr>
        <w:t>.</w:t>
      </w:r>
    </w:p>
    <w:p w14:paraId="78DF20A9" w14:textId="77777777" w:rsidR="008C71BB" w:rsidRPr="00E03276" w:rsidRDefault="446BA05F" w:rsidP="001A697E">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Konteiners izlietotajām adatām</w:t>
      </w:r>
    </w:p>
    <w:p w14:paraId="4409C840" w14:textId="5108C0B1" w:rsidR="008C71BB" w:rsidRPr="0046757F" w:rsidRDefault="00CD1106" w:rsidP="00CD1106">
      <w:pPr>
        <w:contextualSpacing/>
        <w:jc w:val="both"/>
        <w:rPr>
          <w:rFonts w:asciiTheme="majorBidi" w:hAnsiTheme="majorBidi" w:cstheme="majorBidi"/>
        </w:rPr>
      </w:pPr>
      <w:r w:rsidRPr="0046757F">
        <w:rPr>
          <w:rFonts w:asciiTheme="majorBidi" w:hAnsiTheme="majorBidi" w:cstheme="majorBidi"/>
          <w:b/>
        </w:rPr>
        <w:t xml:space="preserve">Ir izvietota </w:t>
      </w:r>
      <w:r w:rsidRPr="0046757F">
        <w:rPr>
          <w:rFonts w:asciiTheme="majorBidi" w:hAnsiTheme="majorBidi" w:cstheme="majorBidi"/>
        </w:rPr>
        <w:t>n</w:t>
      </w:r>
      <w:r w:rsidR="6190225B" w:rsidRPr="0046757F">
        <w:rPr>
          <w:rFonts w:asciiTheme="majorBidi" w:hAnsiTheme="majorBidi" w:cstheme="majorBidi"/>
        </w:rPr>
        <w:t>orād</w:t>
      </w:r>
      <w:r w:rsidRPr="0046757F">
        <w:rPr>
          <w:rFonts w:asciiTheme="majorBidi" w:hAnsiTheme="majorBidi" w:cstheme="majorBidi"/>
        </w:rPr>
        <w:t>e</w:t>
      </w:r>
      <w:r w:rsidR="008C71BB" w:rsidRPr="0046757F">
        <w:rPr>
          <w:rFonts w:asciiTheme="majorBidi" w:hAnsiTheme="majorBidi" w:cstheme="majorBidi"/>
        </w:rPr>
        <w:t xml:space="preserve">, kur pacients var droši atrasties nākamās 15 </w:t>
      </w:r>
      <w:r w:rsidR="0068165C" w:rsidRPr="0046757F">
        <w:rPr>
          <w:rFonts w:asciiTheme="majorBidi" w:hAnsiTheme="majorBidi" w:cstheme="majorBidi"/>
        </w:rPr>
        <w:t xml:space="preserve">minūtes </w:t>
      </w:r>
      <w:r w:rsidR="3CF3185D" w:rsidRPr="0046757F">
        <w:rPr>
          <w:rFonts w:asciiTheme="majorBidi" w:hAnsiTheme="majorBidi" w:cstheme="majorBidi"/>
        </w:rPr>
        <w:t>(30 minūtes, ja anamnēzē smaga alerģiska reakcija vai anafilakse)</w:t>
      </w:r>
      <w:r w:rsidR="008C71BB" w:rsidRPr="0046757F">
        <w:rPr>
          <w:rFonts w:asciiTheme="majorBidi" w:hAnsiTheme="majorBidi" w:cstheme="majorBidi"/>
        </w:rPr>
        <w:t>, lai novērotu uz tūlītēju nevēlamu notikumu pēc vakcinācijas attīstību</w:t>
      </w:r>
      <w:r w:rsidR="0046757F" w:rsidRPr="0046757F">
        <w:rPr>
          <w:rFonts w:asciiTheme="majorBidi" w:hAnsiTheme="majorBidi" w:cstheme="majorBidi"/>
        </w:rPr>
        <w:t>).</w:t>
      </w:r>
    </w:p>
    <w:p w14:paraId="360314C0" w14:textId="77777777" w:rsidR="00125447" w:rsidRPr="00E03276" w:rsidRDefault="00125447" w:rsidP="008C71BB">
      <w:pPr>
        <w:rPr>
          <w:rFonts w:asciiTheme="majorBidi" w:hAnsiTheme="majorBidi" w:cstheme="majorBidi"/>
          <w:b/>
          <w:highlight w:val="yellow"/>
        </w:rPr>
      </w:pPr>
    </w:p>
    <w:p w14:paraId="41BD2022" w14:textId="430BBE72" w:rsidR="00EC64F0" w:rsidRPr="00E03276" w:rsidRDefault="00BC2F1D" w:rsidP="00EC64F0">
      <w:pPr>
        <w:rPr>
          <w:rFonts w:asciiTheme="majorBidi" w:hAnsiTheme="majorBidi" w:cstheme="majorBidi"/>
        </w:rPr>
      </w:pPr>
      <w:r w:rsidRPr="00E03276">
        <w:rPr>
          <w:rFonts w:asciiTheme="majorBidi" w:hAnsiTheme="majorBidi" w:cstheme="majorBidi"/>
        </w:rPr>
        <w:br w:type="page"/>
      </w:r>
    </w:p>
    <w:p w14:paraId="4598FFB9" w14:textId="173EDE05" w:rsidR="00B165A8" w:rsidRPr="00E03276" w:rsidRDefault="1963A2FD" w:rsidP="46FAEE9D">
      <w:pPr>
        <w:pStyle w:val="Heading1"/>
        <w:rPr>
          <w:rStyle w:val="normaltextrun"/>
          <w:rFonts w:asciiTheme="majorBidi" w:hAnsiTheme="majorBidi"/>
        </w:rPr>
      </w:pPr>
      <w:bookmarkStart w:id="70" w:name="_Toc215169232"/>
      <w:r w:rsidRPr="46FAEE9D">
        <w:rPr>
          <w:rFonts w:asciiTheme="majorBidi" w:hAnsiTheme="majorBidi"/>
        </w:rPr>
        <w:lastRenderedPageBreak/>
        <w:t xml:space="preserve">Pielikums II </w:t>
      </w:r>
      <w:bookmarkEnd w:id="70"/>
    </w:p>
    <w:p w14:paraId="2869C5C2" w14:textId="544C2A0D" w:rsidR="00122771" w:rsidRPr="00E03276" w:rsidRDefault="62969F62" w:rsidP="115AA592">
      <w:pPr>
        <w:rPr>
          <w:rFonts w:asciiTheme="majorBidi" w:eastAsia="Calibri" w:hAnsiTheme="majorBidi" w:cstheme="majorBidi"/>
        </w:rPr>
      </w:pPr>
      <w:r w:rsidRPr="15D0A49C">
        <w:rPr>
          <w:rFonts w:asciiTheme="majorBidi" w:eastAsia="Calibri" w:hAnsiTheme="majorBidi" w:cstheme="majorBidi"/>
        </w:rPr>
        <w:t>CoVid-19 vakcīnu pieprasījuma veidlapa ir pieejam</w:t>
      </w:r>
      <w:r w:rsidR="007163BF">
        <w:rPr>
          <w:rFonts w:asciiTheme="majorBidi" w:eastAsia="Calibri" w:hAnsiTheme="majorBidi" w:cstheme="majorBidi"/>
        </w:rPr>
        <w:t>a</w:t>
      </w:r>
      <w:r w:rsidRPr="15D0A49C">
        <w:rPr>
          <w:rFonts w:asciiTheme="majorBidi" w:eastAsia="Calibri" w:hAnsiTheme="majorBidi" w:cstheme="majorBidi"/>
        </w:rPr>
        <w:t xml:space="preserve"> SPKC tīmekļa vietnē:</w:t>
      </w:r>
    </w:p>
    <w:p w14:paraId="3AD74B5F" w14:textId="68C75541" w:rsidR="00122771" w:rsidRPr="00E03276" w:rsidRDefault="00000000" w:rsidP="115AA592">
      <w:pPr>
        <w:rPr>
          <w:rFonts w:asciiTheme="majorBidi" w:eastAsia="Calibri" w:hAnsiTheme="majorBidi" w:cstheme="majorBidi"/>
        </w:rPr>
      </w:pPr>
      <w:hyperlink r:id="rId53">
        <w:r w:rsidR="62969F62" w:rsidRPr="00F959CA">
          <w:rPr>
            <w:rStyle w:val="Hyperlink"/>
            <w:rFonts w:asciiTheme="majorBidi" w:eastAsia="Calibri" w:hAnsiTheme="majorBidi" w:cstheme="majorBidi"/>
            <w:color w:val="auto"/>
          </w:rPr>
          <w:t>https://www.spkc.gov.lv/lv/vakcinu-pret-covid-19-pasutisana</w:t>
        </w:r>
      </w:hyperlink>
    </w:p>
    <w:p w14:paraId="5FC1DAF0" w14:textId="74046A01" w:rsidR="00122771" w:rsidRPr="00E03276" w:rsidRDefault="492BAA54" w:rsidP="30733D10">
      <w:pPr>
        <w:rPr>
          <w:rStyle w:val="Emphasis"/>
          <w:rFonts w:asciiTheme="majorBidi" w:hAnsiTheme="majorBidi" w:cstheme="majorBidi"/>
          <w:u w:val="none"/>
        </w:rPr>
      </w:pPr>
      <w:bookmarkStart w:id="71" w:name="_Hlk62807205"/>
      <w:r w:rsidRPr="15D0A49C">
        <w:rPr>
          <w:rStyle w:val="Emphasis"/>
          <w:rFonts w:asciiTheme="majorBidi" w:hAnsiTheme="majorBidi" w:cstheme="majorBidi"/>
          <w:sz w:val="28"/>
          <w:szCs w:val="28"/>
          <w:u w:val="none"/>
        </w:rPr>
        <w:t xml:space="preserve">Pārskats par vakcīnu norakstīšanu </w:t>
      </w:r>
      <w:r w:rsidR="23C75F0D" w:rsidRPr="15D0A49C">
        <w:rPr>
          <w:rStyle w:val="Emphasis"/>
          <w:rFonts w:asciiTheme="majorBidi" w:hAnsiTheme="majorBidi" w:cstheme="majorBidi"/>
          <w:sz w:val="28"/>
          <w:szCs w:val="28"/>
          <w:u w:val="none"/>
        </w:rPr>
        <w:t xml:space="preserve"> ir pieejams SPKC tīmekļa vietnē </w:t>
      </w:r>
      <w:hyperlink r:id="rId54">
        <w:r w:rsidR="548BAE38" w:rsidRPr="00F959CA">
          <w:rPr>
            <w:rStyle w:val="Hyperlink"/>
            <w:rFonts w:asciiTheme="majorBidi" w:hAnsiTheme="majorBidi" w:cstheme="majorBidi"/>
            <w:color w:val="auto"/>
          </w:rPr>
          <w:t>https://www.spkc.gov.lv/lv/vakcinu-pret-covid-19-pasutisana</w:t>
        </w:r>
      </w:hyperlink>
    </w:p>
    <w:p w14:paraId="5B355E85" w14:textId="435F989D" w:rsidR="00377E0E" w:rsidRPr="00F959CA" w:rsidRDefault="492BAA54" w:rsidP="003E5C11">
      <w:pPr>
        <w:spacing w:after="0"/>
        <w:jc w:val="both"/>
        <w:textAlignment w:val="baseline"/>
        <w:rPr>
          <w:rFonts w:asciiTheme="majorBidi" w:eastAsia="Calibri" w:hAnsiTheme="majorBidi" w:cstheme="majorBidi"/>
        </w:rPr>
      </w:pPr>
      <w:r w:rsidRPr="15D0A49C">
        <w:rPr>
          <w:rStyle w:val="Emphasis"/>
          <w:rFonts w:asciiTheme="majorBidi" w:hAnsiTheme="majorBidi" w:cstheme="majorBidi"/>
          <w:b w:val="0"/>
          <w:u w:val="none"/>
        </w:rPr>
        <w:t xml:space="preserve">Vakcinācijas iestādēm ir jāsniedz informācija par </w:t>
      </w:r>
      <w:r w:rsidRPr="15D0A49C">
        <w:rPr>
          <w:rStyle w:val="Emphasis"/>
          <w:rFonts w:asciiTheme="majorBidi" w:hAnsiTheme="majorBidi" w:cstheme="majorBidi"/>
          <w:b w:val="0"/>
        </w:rPr>
        <w:t>visām</w:t>
      </w:r>
      <w:r w:rsidRPr="15D0A49C">
        <w:rPr>
          <w:rStyle w:val="Emphasis"/>
          <w:rFonts w:asciiTheme="majorBidi" w:hAnsiTheme="majorBidi" w:cstheme="majorBidi"/>
          <w:b w:val="0"/>
          <w:u w:val="none"/>
        </w:rPr>
        <w:t xml:space="preserve"> norakstītajām devām, aizpildot pārskatu par vakcīnu norakstīšanu un katru mēnesi no 10. līdz 15. datumam nosūtot to SPKC uz e-pasta adresi </w:t>
      </w:r>
      <w:hyperlink r:id="rId55">
        <w:r w:rsidR="107E92DD" w:rsidRPr="15D0A49C">
          <w:rPr>
            <w:rStyle w:val="Hyperlink"/>
            <w:rFonts w:asciiTheme="majorBidi" w:hAnsiTheme="majorBidi" w:cstheme="majorBidi"/>
            <w:color w:val="auto"/>
          </w:rPr>
          <w:t>vakcinuuzskaite@spkc.gov.lv</w:t>
        </w:r>
      </w:hyperlink>
    </w:p>
    <w:bookmarkEnd w:id="71"/>
    <w:p w14:paraId="6897013A" w14:textId="77777777" w:rsidR="0073418E" w:rsidRPr="00E03276" w:rsidRDefault="0073418E" w:rsidP="30733D10">
      <w:pPr>
        <w:rPr>
          <w:rFonts w:asciiTheme="majorBidi" w:hAnsiTheme="majorBidi" w:cstheme="majorBidi"/>
        </w:rPr>
        <w:sectPr w:rsidR="0073418E" w:rsidRPr="00E03276" w:rsidSect="00F519AC">
          <w:headerReference w:type="default" r:id="rId56"/>
          <w:footerReference w:type="default" r:id="rId57"/>
          <w:pgSz w:w="11906" w:h="16838"/>
          <w:pgMar w:top="1440" w:right="1416" w:bottom="1440" w:left="1440" w:header="720" w:footer="720" w:gutter="0"/>
          <w:cols w:space="720"/>
          <w:docGrid w:linePitch="360"/>
        </w:sectPr>
      </w:pPr>
    </w:p>
    <w:p w14:paraId="54FEF353" w14:textId="672CE8A8" w:rsidR="18C952DC" w:rsidRPr="00E03276" w:rsidRDefault="53A2ED12" w:rsidP="46FAEE9D">
      <w:pPr>
        <w:pStyle w:val="Heading1"/>
        <w:jc w:val="both"/>
        <w:rPr>
          <w:rFonts w:asciiTheme="majorBidi" w:hAnsiTheme="majorBidi"/>
        </w:rPr>
      </w:pPr>
      <w:bookmarkStart w:id="72" w:name="_Toc1835544445"/>
      <w:r w:rsidRPr="46FAEE9D">
        <w:rPr>
          <w:rFonts w:asciiTheme="majorBidi" w:hAnsiTheme="majorBidi"/>
        </w:rPr>
        <w:lastRenderedPageBreak/>
        <w:t xml:space="preserve">Pielikums </w:t>
      </w:r>
      <w:r w:rsidR="01A0E76D" w:rsidRPr="46FAEE9D">
        <w:rPr>
          <w:rFonts w:asciiTheme="majorBidi" w:hAnsiTheme="majorBidi"/>
        </w:rPr>
        <w:t xml:space="preserve">III </w:t>
      </w:r>
      <w:bookmarkEnd w:id="72"/>
    </w:p>
    <w:p w14:paraId="677FCE24" w14:textId="574A515F" w:rsidR="18C952DC" w:rsidRPr="00966C2F" w:rsidRDefault="3B1C9CEA" w:rsidP="00966C2F">
      <w:pPr>
        <w:rPr>
          <w:rFonts w:ascii="Times New Roman" w:hAnsi="Times New Roman" w:cs="Times New Roman"/>
          <w:b/>
          <w:bCs/>
          <w:sz w:val="28"/>
          <w:szCs w:val="28"/>
        </w:rPr>
      </w:pPr>
      <w:r w:rsidRPr="00966C2F">
        <w:rPr>
          <w:rFonts w:ascii="Times New Roman" w:hAnsi="Times New Roman" w:cs="Times New Roman"/>
          <w:b/>
          <w:bCs/>
          <w:sz w:val="28"/>
          <w:szCs w:val="28"/>
        </w:rPr>
        <w:t xml:space="preserve">Vakcīnu </w:t>
      </w:r>
      <w:r w:rsidR="00966C2F">
        <w:rPr>
          <w:rFonts w:ascii="Times New Roman" w:hAnsi="Times New Roman" w:cs="Times New Roman"/>
          <w:b/>
          <w:bCs/>
          <w:sz w:val="28"/>
          <w:szCs w:val="28"/>
        </w:rPr>
        <w:t>pārskata tabula</w:t>
      </w:r>
    </w:p>
    <w:p w14:paraId="459E709F" w14:textId="27BCD7C3" w:rsidR="00BB3079" w:rsidRPr="00A25946" w:rsidRDefault="00F0549E" w:rsidP="00BD0ECB">
      <w:pPr>
        <w:rPr>
          <w:rFonts w:asciiTheme="majorBidi" w:hAnsiTheme="majorBidi" w:cstheme="majorBidi"/>
        </w:rPr>
      </w:pPr>
      <w:r w:rsidRPr="00A25946">
        <w:rPr>
          <w:rFonts w:asciiTheme="majorBidi" w:hAnsiTheme="majorBidi" w:cstheme="majorBidi"/>
        </w:rPr>
        <w:t>Lūdz</w:t>
      </w:r>
      <w:r w:rsidR="00C96D57">
        <w:rPr>
          <w:rFonts w:asciiTheme="majorBidi" w:hAnsiTheme="majorBidi" w:cstheme="majorBidi"/>
        </w:rPr>
        <w:t>am</w:t>
      </w:r>
      <w:r w:rsidRPr="00A25946">
        <w:rPr>
          <w:rFonts w:asciiTheme="majorBidi" w:hAnsiTheme="majorBidi" w:cstheme="majorBidi"/>
        </w:rPr>
        <w:t xml:space="preserve"> </w:t>
      </w:r>
      <w:r w:rsidR="00D15D70" w:rsidRPr="00A25946">
        <w:rPr>
          <w:rFonts w:asciiTheme="majorBidi" w:hAnsiTheme="majorBidi" w:cstheme="majorBidi"/>
        </w:rPr>
        <w:t>skatīt</w:t>
      </w:r>
      <w:r w:rsidR="00C96D57">
        <w:rPr>
          <w:rFonts w:asciiTheme="majorBidi" w:hAnsiTheme="majorBidi" w:cstheme="majorBidi"/>
        </w:rPr>
        <w:t xml:space="preserve"> arī vakcīnu</w:t>
      </w:r>
      <w:r w:rsidRPr="00A25946">
        <w:rPr>
          <w:rFonts w:asciiTheme="majorBidi" w:hAnsiTheme="majorBidi" w:cstheme="majorBidi"/>
        </w:rPr>
        <w:t xml:space="preserve"> </w:t>
      </w:r>
      <w:hyperlink r:id="rId58">
        <w:r w:rsidRPr="00A25946">
          <w:rPr>
            <w:rStyle w:val="Hyperlink"/>
            <w:rFonts w:asciiTheme="majorBidi" w:hAnsiTheme="majorBidi" w:cstheme="majorBidi"/>
            <w:i/>
            <w:color w:val="auto"/>
          </w:rPr>
          <w:t>zāļu aprakstu</w:t>
        </w:r>
      </w:hyperlink>
      <w:r w:rsidR="00D15D70" w:rsidRPr="00A25946">
        <w:rPr>
          <w:rStyle w:val="Hyperlink"/>
          <w:rFonts w:asciiTheme="majorBidi" w:hAnsiTheme="majorBidi" w:cstheme="majorBidi"/>
          <w:i/>
          <w:color w:val="auto"/>
        </w:rPr>
        <w:t>s</w:t>
      </w:r>
      <w:r w:rsidRPr="00A25946">
        <w:rPr>
          <w:rFonts w:asciiTheme="majorBidi" w:hAnsiTheme="majorBidi" w:cstheme="majorBidi"/>
        </w:rPr>
        <w:t>, k</w:t>
      </w:r>
      <w:r w:rsidR="00C96D57">
        <w:rPr>
          <w:rFonts w:asciiTheme="majorBidi" w:hAnsiTheme="majorBidi" w:cstheme="majorBidi"/>
        </w:rPr>
        <w:t>uros</w:t>
      </w:r>
      <w:r w:rsidRPr="00A25946">
        <w:rPr>
          <w:rFonts w:asciiTheme="majorBidi" w:hAnsiTheme="majorBidi" w:cstheme="majorBidi"/>
        </w:rPr>
        <w:t xml:space="preserve"> snie</w:t>
      </w:r>
      <w:r w:rsidR="00C96D57">
        <w:rPr>
          <w:rFonts w:asciiTheme="majorBidi" w:hAnsiTheme="majorBidi" w:cstheme="majorBidi"/>
        </w:rPr>
        <w:t>gta</w:t>
      </w:r>
      <w:r w:rsidRPr="00A25946">
        <w:rPr>
          <w:rFonts w:asciiTheme="majorBidi" w:hAnsiTheme="majorBidi" w:cstheme="majorBidi"/>
        </w:rPr>
        <w:t xml:space="preserve"> pilnīgu un aktuālu informāciju par </w:t>
      </w:r>
      <w:r w:rsidR="00D15D70" w:rsidRPr="00A25946">
        <w:rPr>
          <w:rFonts w:asciiTheme="majorBidi" w:hAnsiTheme="majorBidi" w:cstheme="majorBidi"/>
        </w:rPr>
        <w:t>šīm</w:t>
      </w:r>
      <w:r w:rsidRPr="00A25946">
        <w:rPr>
          <w:rFonts w:asciiTheme="majorBidi" w:hAnsiTheme="majorBidi" w:cstheme="majorBidi"/>
        </w:rPr>
        <w:t xml:space="preserve"> vakcīn</w:t>
      </w:r>
      <w:r w:rsidR="00D15D70" w:rsidRPr="00A25946">
        <w:rPr>
          <w:rFonts w:asciiTheme="majorBidi" w:hAnsiTheme="majorBidi" w:cstheme="majorBidi"/>
        </w:rPr>
        <w:t>ām</w:t>
      </w:r>
      <w:r w:rsidR="007330B2" w:rsidRPr="00A25946">
        <w:rPr>
          <w:rFonts w:asciiTheme="majorBidi" w:hAnsiTheme="majorBidi" w:cstheme="majorBidi"/>
        </w:rPr>
        <w:t xml:space="preserve"> un kas ir vienmēr jāņem vērā</w:t>
      </w:r>
      <w:r w:rsidR="00D37236" w:rsidRPr="00A25946">
        <w:rPr>
          <w:rFonts w:asciiTheme="majorBidi" w:hAnsiTheme="majorBidi" w:cstheme="majorBidi"/>
        </w:rPr>
        <w:t xml:space="preserve"> darbā ar vakcīnām</w:t>
      </w:r>
      <w:r w:rsidR="00E376EE" w:rsidRPr="00A25946">
        <w:rPr>
          <w:rFonts w:asciiTheme="majorBidi" w:hAnsiTheme="majorBidi" w:cstheme="majorBidi"/>
        </w:rPr>
        <w:t>.</w:t>
      </w:r>
    </w:p>
    <w:tbl>
      <w:tblPr>
        <w:tblStyle w:val="TableGrid"/>
        <w:tblW w:w="14879" w:type="dxa"/>
        <w:tblLayout w:type="fixed"/>
        <w:tblLook w:val="04A0" w:firstRow="1" w:lastRow="0" w:firstColumn="1" w:lastColumn="0" w:noHBand="0" w:noVBand="1"/>
      </w:tblPr>
      <w:tblGrid>
        <w:gridCol w:w="1268"/>
        <w:gridCol w:w="1701"/>
        <w:gridCol w:w="1701"/>
        <w:gridCol w:w="1702"/>
        <w:gridCol w:w="1701"/>
        <w:gridCol w:w="1701"/>
        <w:gridCol w:w="1702"/>
        <w:gridCol w:w="1701"/>
        <w:gridCol w:w="1702"/>
      </w:tblGrid>
      <w:tr w:rsidR="00CB0854" w:rsidRPr="00966C2F" w14:paraId="385C6793" w14:textId="14A2B759" w:rsidTr="00CB0854">
        <w:trPr>
          <w:trHeight w:val="254"/>
        </w:trPr>
        <w:tc>
          <w:tcPr>
            <w:tcW w:w="1268" w:type="dxa"/>
          </w:tcPr>
          <w:p w14:paraId="54B66779" w14:textId="751AB4F0" w:rsidR="00CB0854" w:rsidRPr="00966C2F" w:rsidRDefault="00CB0854" w:rsidP="00115E18">
            <w:pPr>
              <w:rPr>
                <w:rFonts w:asciiTheme="majorBidi" w:hAnsiTheme="majorBidi" w:cstheme="majorBidi"/>
                <w:b/>
                <w:bCs/>
              </w:rPr>
            </w:pPr>
            <w:r w:rsidRPr="00966C2F">
              <w:rPr>
                <w:rFonts w:asciiTheme="majorBidi" w:hAnsiTheme="majorBidi" w:cstheme="majorBidi"/>
                <w:b/>
                <w:bCs/>
              </w:rPr>
              <w:br w:type="page"/>
            </w:r>
          </w:p>
        </w:tc>
        <w:tc>
          <w:tcPr>
            <w:tcW w:w="1701" w:type="dxa"/>
            <w:vAlign w:val="center"/>
          </w:tcPr>
          <w:p w14:paraId="19BED067" w14:textId="1CC92145" w:rsidR="00CB0854" w:rsidRPr="00D34A24" w:rsidRDefault="00CB0854" w:rsidP="4D7DA048">
            <w:pPr>
              <w:jc w:val="center"/>
              <w:rPr>
                <w:rFonts w:asciiTheme="majorBidi" w:hAnsiTheme="majorBidi" w:cstheme="majorBidi"/>
                <w:b/>
                <w:bCs/>
                <w:color w:val="0070C0"/>
              </w:rPr>
            </w:pPr>
            <w:r w:rsidRPr="00D34A24">
              <w:rPr>
                <w:rFonts w:asciiTheme="majorBidi" w:hAnsiTheme="majorBidi" w:cstheme="majorBidi"/>
                <w:b/>
                <w:bCs/>
                <w:i/>
                <w:iCs/>
                <w:color w:val="0070C0"/>
              </w:rPr>
              <w:t>Comirnaty 3</w:t>
            </w:r>
            <w:r w:rsidRPr="00D34A24">
              <w:rPr>
                <w:rFonts w:asciiTheme="majorBidi" w:hAnsiTheme="majorBidi" w:cstheme="majorBidi"/>
                <w:b/>
                <w:bCs/>
                <w:color w:val="0070C0"/>
              </w:rPr>
              <w:t>µg (no 6 mēn.-4 g.v.)</w:t>
            </w:r>
          </w:p>
          <w:p w14:paraId="18D3CADA" w14:textId="2BB4DFB7" w:rsidR="00CB0854" w:rsidRPr="00D34A24" w:rsidRDefault="00CB0854" w:rsidP="4D7DA048">
            <w:pPr>
              <w:jc w:val="center"/>
              <w:rPr>
                <w:rFonts w:asciiTheme="majorBidi" w:hAnsiTheme="majorBidi" w:cstheme="majorBidi"/>
                <w:b/>
                <w:bCs/>
                <w:i/>
                <w:iCs/>
                <w:color w:val="0070C0"/>
              </w:rPr>
            </w:pPr>
            <w:r w:rsidRPr="00D34A24">
              <w:rPr>
                <w:rFonts w:asciiTheme="majorBidi" w:hAnsiTheme="majorBidi" w:cstheme="majorBidi"/>
                <w:b/>
                <w:bCs/>
                <w:color w:val="0070C0"/>
              </w:rPr>
              <w:t>(sarkanbrūns vāciņš)</w:t>
            </w:r>
          </w:p>
        </w:tc>
        <w:tc>
          <w:tcPr>
            <w:tcW w:w="1701" w:type="dxa"/>
            <w:vAlign w:val="center"/>
          </w:tcPr>
          <w:p w14:paraId="74AC649F" w14:textId="7A84D7C9" w:rsidR="00CB0854" w:rsidRPr="00966C2F" w:rsidRDefault="00CB0854" w:rsidP="003E5C11">
            <w:pPr>
              <w:jc w:val="center"/>
              <w:rPr>
                <w:rFonts w:asciiTheme="majorBidi" w:hAnsiTheme="majorBidi" w:cstheme="majorBidi"/>
                <w:b/>
                <w:bCs/>
              </w:rPr>
            </w:pPr>
            <w:r w:rsidRPr="00966C2F">
              <w:rPr>
                <w:rFonts w:asciiTheme="majorBidi" w:hAnsiTheme="majorBidi" w:cstheme="majorBidi"/>
                <w:b/>
                <w:bCs/>
                <w:i/>
              </w:rPr>
              <w:t xml:space="preserve">Comirnaty </w:t>
            </w:r>
            <w:r w:rsidRPr="00966C2F">
              <w:rPr>
                <w:rFonts w:asciiTheme="majorBidi" w:hAnsiTheme="majorBidi" w:cstheme="majorBidi"/>
                <w:b/>
                <w:bCs/>
              </w:rPr>
              <w:t>30 µg (no 12 g. v.) (violets vāciņš)</w:t>
            </w:r>
          </w:p>
        </w:tc>
        <w:tc>
          <w:tcPr>
            <w:tcW w:w="1702" w:type="dxa"/>
            <w:vAlign w:val="center"/>
          </w:tcPr>
          <w:p w14:paraId="2390BC89" w14:textId="472B6D59" w:rsidR="00CB0854" w:rsidRPr="00966C2F" w:rsidRDefault="00CB0854" w:rsidP="003E5C11">
            <w:pPr>
              <w:jc w:val="center"/>
              <w:rPr>
                <w:rFonts w:asciiTheme="majorBidi" w:hAnsiTheme="majorBidi" w:cstheme="majorBidi"/>
                <w:b/>
                <w:bCs/>
              </w:rPr>
            </w:pPr>
            <w:r w:rsidRPr="00966C2F">
              <w:rPr>
                <w:rFonts w:asciiTheme="majorBidi" w:hAnsiTheme="majorBidi" w:cstheme="majorBidi"/>
                <w:b/>
                <w:bCs/>
                <w:i/>
              </w:rPr>
              <w:t xml:space="preserve">Comirnaty </w:t>
            </w:r>
            <w:r w:rsidRPr="00966C2F">
              <w:rPr>
                <w:rFonts w:asciiTheme="majorBidi" w:hAnsiTheme="majorBidi" w:cstheme="majorBidi"/>
                <w:b/>
                <w:bCs/>
              </w:rPr>
              <w:t>10 µg (5-11 g.v. (oranžs vāciņš)</w:t>
            </w:r>
          </w:p>
        </w:tc>
        <w:tc>
          <w:tcPr>
            <w:tcW w:w="1701" w:type="dxa"/>
          </w:tcPr>
          <w:p w14:paraId="10BF0406" w14:textId="1248F1F5" w:rsidR="00CB0854" w:rsidRPr="00966C2F" w:rsidRDefault="00CB0854" w:rsidP="6BE8892A">
            <w:pPr>
              <w:jc w:val="center"/>
              <w:rPr>
                <w:rFonts w:ascii="Calibri" w:hAnsi="Calibri"/>
                <w:b/>
                <w:bCs/>
              </w:rPr>
            </w:pPr>
            <w:r w:rsidRPr="00D81E1E">
              <w:rPr>
                <w:rFonts w:asciiTheme="majorBidi" w:hAnsiTheme="majorBidi" w:cstheme="majorBidi"/>
                <w:b/>
                <w:bCs/>
              </w:rPr>
              <w:t>Comirnaty Original/Omicron BA.1 (15/15 mikrogrami) un Comirnaty Original/Omicron BA.4-5 (15/15 mikrogrami)</w:t>
            </w:r>
          </w:p>
        </w:tc>
        <w:tc>
          <w:tcPr>
            <w:tcW w:w="1701" w:type="dxa"/>
          </w:tcPr>
          <w:p w14:paraId="2DC38248" w14:textId="50D59937" w:rsidR="00CB0854" w:rsidRPr="00CB0854" w:rsidRDefault="00CB0854" w:rsidP="46FAEE9D">
            <w:pPr>
              <w:jc w:val="center"/>
              <w:rPr>
                <w:rFonts w:ascii="Times New Roman" w:hAnsi="Times New Roman" w:cs="Times New Roman"/>
                <w:b/>
                <w:bCs/>
                <w:color w:val="0070C0"/>
              </w:rPr>
            </w:pPr>
            <w:r w:rsidRPr="00CB0854">
              <w:rPr>
                <w:rFonts w:ascii="Times New Roman" w:hAnsi="Times New Roman" w:cs="Times New Roman"/>
                <w:b/>
                <w:bCs/>
                <w:color w:val="0070C0"/>
              </w:rPr>
              <w:t>Comirnaty Original/Omicron BA.4-5 (5/5 mikrogrami) - bērniem 5-11 g.v. (oranžs vāciņš)</w:t>
            </w:r>
          </w:p>
        </w:tc>
        <w:tc>
          <w:tcPr>
            <w:tcW w:w="1702" w:type="dxa"/>
            <w:vAlign w:val="center"/>
          </w:tcPr>
          <w:p w14:paraId="1B1D2517" w14:textId="6E4CF216" w:rsidR="00CB0854" w:rsidRPr="00966C2F" w:rsidRDefault="00CB0854" w:rsidP="003E5C11">
            <w:pPr>
              <w:jc w:val="center"/>
              <w:rPr>
                <w:rFonts w:ascii="Times New Roman" w:eastAsia="Calibri" w:hAnsi="Times New Roman" w:cs="Times New Roman"/>
                <w:b/>
                <w:bCs/>
                <w:i/>
              </w:rPr>
            </w:pPr>
            <w:r w:rsidRPr="00966C2F">
              <w:rPr>
                <w:rFonts w:ascii="Times New Roman" w:eastAsia="Calibri" w:hAnsi="Times New Roman" w:cs="Times New Roman"/>
                <w:b/>
                <w:bCs/>
                <w:i/>
              </w:rPr>
              <w:t xml:space="preserve">Spikevax </w:t>
            </w:r>
            <w:r w:rsidRPr="00966C2F">
              <w:rPr>
                <w:rStyle w:val="markedcontent"/>
                <w:rFonts w:ascii="Times New Roman" w:hAnsi="Times New Roman" w:cs="Times New Roman"/>
                <w:b/>
                <w:bCs/>
              </w:rPr>
              <w:t>0,2 mg/ml</w:t>
            </w:r>
          </w:p>
          <w:p w14:paraId="149D1589" w14:textId="7BD20CBE" w:rsidR="00CB0854" w:rsidRPr="00966C2F" w:rsidRDefault="00CB0854" w:rsidP="003E5C11">
            <w:pPr>
              <w:jc w:val="center"/>
              <w:rPr>
                <w:rFonts w:asciiTheme="majorBidi" w:eastAsia="Calibri" w:hAnsiTheme="majorBidi" w:cstheme="majorBidi"/>
                <w:b/>
                <w:bCs/>
                <w:i/>
              </w:rPr>
            </w:pPr>
            <w:r w:rsidRPr="00966C2F">
              <w:rPr>
                <w:rFonts w:ascii="Times New Roman" w:eastAsia="Calibri" w:hAnsi="Times New Roman" w:cs="Times New Roman"/>
                <w:b/>
                <w:bCs/>
                <w:i/>
              </w:rPr>
              <w:t>(sarkans vāciņš</w:t>
            </w:r>
            <w:r w:rsidRPr="00966C2F">
              <w:rPr>
                <w:rFonts w:asciiTheme="majorBidi" w:eastAsia="Calibri" w:hAnsiTheme="majorBidi" w:cstheme="majorBidi"/>
                <w:b/>
                <w:bCs/>
                <w:i/>
              </w:rPr>
              <w:t>)</w:t>
            </w:r>
          </w:p>
        </w:tc>
        <w:tc>
          <w:tcPr>
            <w:tcW w:w="1701" w:type="dxa"/>
          </w:tcPr>
          <w:p w14:paraId="406F8C3E" w14:textId="2CDBD73B" w:rsidR="00CB0854" w:rsidRPr="00966C2F" w:rsidRDefault="00CB0854" w:rsidP="46FAEE9D">
            <w:pPr>
              <w:jc w:val="center"/>
              <w:rPr>
                <w:rFonts w:asciiTheme="majorBidi" w:hAnsiTheme="majorBidi" w:cstheme="majorBidi"/>
                <w:b/>
                <w:bCs/>
                <w:noProof/>
              </w:rPr>
            </w:pPr>
            <w:r w:rsidRPr="46FAEE9D">
              <w:rPr>
                <w:rFonts w:asciiTheme="majorBidi" w:hAnsiTheme="majorBidi" w:cstheme="majorBidi"/>
                <w:b/>
                <w:bCs/>
                <w:noProof/>
              </w:rPr>
              <w:t xml:space="preserve">Spikevax </w:t>
            </w:r>
            <w:r w:rsidRPr="46FAEE9D">
              <w:rPr>
                <w:rFonts w:asciiTheme="majorBidi" w:hAnsiTheme="majorBidi" w:cstheme="majorBidi"/>
                <w:b/>
                <w:bCs/>
              </w:rPr>
              <w:t>bivalent</w:t>
            </w:r>
            <w:r w:rsidRPr="46FAEE9D">
              <w:rPr>
                <w:rFonts w:asciiTheme="majorBidi" w:hAnsiTheme="majorBidi" w:cstheme="majorBidi"/>
                <w:b/>
                <w:bCs/>
                <w:noProof/>
              </w:rPr>
              <w:t xml:space="preserve"> Original/Omicron BA.1 (50 mcg/50 mcg)/mL 5 devu flakons/ 25/25 mcg/devā 1 devas flakons</w:t>
            </w:r>
          </w:p>
        </w:tc>
        <w:tc>
          <w:tcPr>
            <w:tcW w:w="1702" w:type="dxa"/>
            <w:vAlign w:val="center"/>
          </w:tcPr>
          <w:p w14:paraId="4160833C" w14:textId="69970E09" w:rsidR="00CB0854" w:rsidRPr="00966C2F" w:rsidRDefault="00CB0854" w:rsidP="003E5C11">
            <w:pPr>
              <w:jc w:val="center"/>
              <w:rPr>
                <w:rFonts w:asciiTheme="majorBidi" w:eastAsia="Calibri" w:hAnsiTheme="majorBidi" w:cstheme="majorBidi"/>
                <w:b/>
                <w:bCs/>
                <w:i/>
              </w:rPr>
            </w:pPr>
            <w:r w:rsidRPr="00966C2F">
              <w:rPr>
                <w:rFonts w:asciiTheme="majorBidi" w:hAnsiTheme="majorBidi" w:cstheme="majorBidi"/>
                <w:b/>
                <w:bCs/>
              </w:rPr>
              <w:t>Jcovden (Janssen)</w:t>
            </w:r>
          </w:p>
        </w:tc>
      </w:tr>
      <w:tr w:rsidR="00CB0854" w:rsidRPr="00A25946" w14:paraId="6EB1229B" w14:textId="6A2BF762" w:rsidTr="00CB0854">
        <w:trPr>
          <w:trHeight w:val="895"/>
        </w:trPr>
        <w:tc>
          <w:tcPr>
            <w:tcW w:w="1268" w:type="dxa"/>
          </w:tcPr>
          <w:p w14:paraId="33B8E371" w14:textId="77777777" w:rsidR="00CB0854" w:rsidRPr="00A25946" w:rsidRDefault="00CB0854" w:rsidP="00B366F2">
            <w:pPr>
              <w:rPr>
                <w:rFonts w:asciiTheme="majorBidi" w:hAnsiTheme="majorBidi" w:cstheme="majorBidi"/>
              </w:rPr>
            </w:pPr>
            <w:r w:rsidRPr="00A25946">
              <w:rPr>
                <w:rFonts w:asciiTheme="majorBidi" w:hAnsiTheme="majorBidi" w:cstheme="majorBidi"/>
              </w:rPr>
              <w:t>Neatvērta flakona uzglabāšana ledusskapī +2°C līdz +8°C</w:t>
            </w:r>
          </w:p>
          <w:p w14:paraId="4BFE536F" w14:textId="56FA2B35" w:rsidR="00CB0854" w:rsidRPr="00A25946" w:rsidRDefault="00CB0854" w:rsidP="00B366F2">
            <w:pPr>
              <w:rPr>
                <w:rFonts w:asciiTheme="majorBidi" w:hAnsiTheme="majorBidi" w:cstheme="majorBidi"/>
              </w:rPr>
            </w:pPr>
            <w:r w:rsidRPr="00A25946">
              <w:rPr>
                <w:rFonts w:asciiTheme="majorBidi" w:hAnsiTheme="majorBidi" w:cstheme="majorBidi"/>
              </w:rPr>
              <w:t>Atkārtoti nesasaldē!</w:t>
            </w:r>
          </w:p>
        </w:tc>
        <w:tc>
          <w:tcPr>
            <w:tcW w:w="1701" w:type="dxa"/>
          </w:tcPr>
          <w:p w14:paraId="5607A6AC" w14:textId="0499D3F5" w:rsidR="00CB0854" w:rsidRPr="00D34A24" w:rsidRDefault="00CB0854" w:rsidP="4D7DA048">
            <w:pPr>
              <w:rPr>
                <w:rFonts w:asciiTheme="majorBidi" w:hAnsiTheme="majorBidi" w:cstheme="majorBidi"/>
                <w:color w:val="0070C0"/>
              </w:rPr>
            </w:pPr>
            <w:r w:rsidRPr="00D34A24">
              <w:rPr>
                <w:rFonts w:asciiTheme="majorBidi" w:hAnsiTheme="majorBidi" w:cstheme="majorBidi"/>
                <w:color w:val="0070C0"/>
              </w:rPr>
              <w:t>10 nedēļas, nepārsniedzot norādīto derīguma termiņu (EXP)</w:t>
            </w:r>
          </w:p>
        </w:tc>
        <w:tc>
          <w:tcPr>
            <w:tcW w:w="1701" w:type="dxa"/>
          </w:tcPr>
          <w:p w14:paraId="76D3ABC7" w14:textId="5E92503E" w:rsidR="00CB0854" w:rsidRPr="00A25946" w:rsidRDefault="00CB0854" w:rsidP="00B366F2">
            <w:pPr>
              <w:rPr>
                <w:rFonts w:asciiTheme="majorBidi" w:hAnsiTheme="majorBidi" w:cstheme="majorBidi"/>
              </w:rPr>
            </w:pPr>
            <w:r w:rsidRPr="00A25946">
              <w:rPr>
                <w:rFonts w:asciiTheme="majorBidi" w:hAnsiTheme="majorBidi" w:cstheme="majorBidi"/>
              </w:rPr>
              <w:t xml:space="preserve">1 mēnesis (31 diena). Šajā laikā iekļaujas arī piegādes laiks no lieltirgotavas līdz vakcinācijas kabinetam. </w:t>
            </w:r>
          </w:p>
        </w:tc>
        <w:tc>
          <w:tcPr>
            <w:tcW w:w="1702" w:type="dxa"/>
          </w:tcPr>
          <w:p w14:paraId="60F27468" w14:textId="778599B5" w:rsidR="00CB0854" w:rsidRPr="00A25946" w:rsidRDefault="00CB0854" w:rsidP="00B366F2">
            <w:pPr>
              <w:rPr>
                <w:rFonts w:asciiTheme="majorBidi" w:hAnsiTheme="majorBidi" w:cstheme="majorBidi"/>
              </w:rPr>
            </w:pPr>
            <w:r w:rsidRPr="00A25946">
              <w:rPr>
                <w:rFonts w:asciiTheme="majorBidi" w:hAnsiTheme="majorBidi" w:cstheme="majorBidi"/>
              </w:rPr>
              <w:t>10 nedēļas, iekļaujoties kopējā 12 mēnešu derīguma laikā. Pirms lietošanas neatvērtus flakonus var uzglabāt līdz 12 h istabas temperatūrā (no +8 līdz +30 °C)</w:t>
            </w:r>
          </w:p>
        </w:tc>
        <w:tc>
          <w:tcPr>
            <w:tcW w:w="1701" w:type="dxa"/>
          </w:tcPr>
          <w:p w14:paraId="061413B4" w14:textId="5ED19CA3" w:rsidR="00CB0854" w:rsidRPr="00A25946" w:rsidRDefault="00CB0854" w:rsidP="00B366F2">
            <w:pPr>
              <w:rPr>
                <w:rFonts w:asciiTheme="majorBidi" w:hAnsiTheme="majorBidi" w:cstheme="majorBidi"/>
              </w:rPr>
            </w:pPr>
            <w:r w:rsidRPr="00A25946">
              <w:rPr>
                <w:rFonts w:asciiTheme="majorBidi" w:hAnsiTheme="majorBidi" w:cstheme="majorBidi"/>
              </w:rPr>
              <w:t>10 nedēļas, iekļaujoties kopējā 12 mēnešu derīguma laikā. Pirms lietošanas neatvērtus flakonus var uzglabāt līdz 12 h istabas temperatūrā (no +8 līdz +30 °C)</w:t>
            </w:r>
          </w:p>
        </w:tc>
        <w:tc>
          <w:tcPr>
            <w:tcW w:w="1701" w:type="dxa"/>
          </w:tcPr>
          <w:p w14:paraId="745818D6" w14:textId="55058748" w:rsidR="00CB0854" w:rsidRPr="00CB0854" w:rsidRDefault="00CB0854" w:rsidP="46FAEE9D">
            <w:pPr>
              <w:rPr>
                <w:rFonts w:ascii="Times New Roman" w:hAnsi="Times New Roman" w:cs="Times New Roman"/>
                <w:color w:val="0070C0"/>
              </w:rPr>
            </w:pPr>
            <w:r w:rsidRPr="00CB0854">
              <w:rPr>
                <w:rFonts w:ascii="Times New Roman" w:hAnsi="Times New Roman" w:cs="Times New Roman"/>
                <w:color w:val="0070C0"/>
              </w:rPr>
              <w:t>Neatvērtus flakonus var uzglabāt</w:t>
            </w:r>
            <w:r>
              <w:br/>
            </w:r>
            <w:r w:rsidRPr="00CB0854">
              <w:rPr>
                <w:rFonts w:ascii="Times New Roman" w:hAnsi="Times New Roman" w:cs="Times New Roman"/>
                <w:color w:val="0070C0"/>
              </w:rPr>
              <w:t>līdz 10 nedēļām temperatūrā no</w:t>
            </w:r>
            <w:r>
              <w:br/>
            </w:r>
            <w:r w:rsidRPr="00CB0854">
              <w:rPr>
                <w:rFonts w:ascii="Times New Roman" w:hAnsi="Times New Roman" w:cs="Times New Roman"/>
                <w:color w:val="0070C0"/>
              </w:rPr>
              <w:t>2 °C līdz 8 °C, nepārsniedzot</w:t>
            </w:r>
            <w:r>
              <w:br/>
            </w:r>
            <w:r w:rsidRPr="00CB0854">
              <w:rPr>
                <w:rFonts w:ascii="Times New Roman" w:hAnsi="Times New Roman" w:cs="Times New Roman"/>
                <w:color w:val="0070C0"/>
              </w:rPr>
              <w:t>norādīto derīguma termiņu (EXP)</w:t>
            </w:r>
          </w:p>
        </w:tc>
        <w:tc>
          <w:tcPr>
            <w:tcW w:w="1702" w:type="dxa"/>
          </w:tcPr>
          <w:p w14:paraId="3171E50F" w14:textId="3723C623" w:rsidR="00CB0854" w:rsidRPr="00A25946" w:rsidRDefault="00CB0854" w:rsidP="00B366F2">
            <w:pPr>
              <w:rPr>
                <w:rFonts w:asciiTheme="majorBidi" w:hAnsiTheme="majorBidi" w:cstheme="majorBidi"/>
              </w:rPr>
            </w:pPr>
            <w:r w:rsidRPr="00A25946">
              <w:rPr>
                <w:rFonts w:asciiTheme="majorBidi" w:hAnsiTheme="majorBidi" w:cstheme="majorBidi"/>
              </w:rPr>
              <w:t>30 dienas, ja tiek piemērots 9 mēnešu kopējais uzglabāšanas laiks saldētavā, vai 14 dienas (ja tiek piemērots 12 mēnešu kopējais uzglabāšanas laiks saldētavā)</w:t>
            </w:r>
          </w:p>
        </w:tc>
        <w:tc>
          <w:tcPr>
            <w:tcW w:w="1701" w:type="dxa"/>
          </w:tcPr>
          <w:p w14:paraId="5B563334" w14:textId="69F298B5" w:rsidR="00CB0854" w:rsidRPr="00A25946" w:rsidRDefault="00CB0854" w:rsidP="00B366F2">
            <w:pPr>
              <w:rPr>
                <w:rFonts w:asciiTheme="majorBidi" w:hAnsiTheme="majorBidi" w:cstheme="majorBidi"/>
              </w:rPr>
            </w:pPr>
            <w:r w:rsidRPr="00A25946">
              <w:rPr>
                <w:rFonts w:asciiTheme="majorBidi" w:hAnsiTheme="majorBidi" w:cstheme="majorBidi"/>
              </w:rPr>
              <w:t>30 dienas, ja tiek piemērots 9 mēnešu kopējais uzglabāšanas laiks saldētavā, vai 14 dienas (ja tiek piemērots 12 mēnešu kopējais uzglabāšanas laiks saldētavā)</w:t>
            </w:r>
          </w:p>
        </w:tc>
        <w:tc>
          <w:tcPr>
            <w:tcW w:w="1702" w:type="dxa"/>
          </w:tcPr>
          <w:p w14:paraId="33BE59F3" w14:textId="56694D14" w:rsidR="00CB0854" w:rsidRPr="00A25946" w:rsidRDefault="00CB0854" w:rsidP="00B366F2">
            <w:pPr>
              <w:rPr>
                <w:rFonts w:asciiTheme="majorBidi" w:hAnsiTheme="majorBidi" w:cstheme="majorBidi"/>
              </w:rPr>
            </w:pPr>
            <w:r w:rsidRPr="00A25946">
              <w:rPr>
                <w:rFonts w:asciiTheme="majorBidi" w:hAnsiTheme="majorBidi" w:cstheme="majorBidi"/>
              </w:rPr>
              <w:t>11 mēneši (vienu periodu; nedrīkst atkārtoti sasaldēt)</w:t>
            </w:r>
          </w:p>
        </w:tc>
      </w:tr>
      <w:tr w:rsidR="00CB0854" w:rsidRPr="00A25946" w14:paraId="36F864B5" w14:textId="77777777" w:rsidTr="00CB0854">
        <w:trPr>
          <w:trHeight w:val="505"/>
        </w:trPr>
        <w:tc>
          <w:tcPr>
            <w:tcW w:w="1268" w:type="dxa"/>
          </w:tcPr>
          <w:p w14:paraId="5C0E7091" w14:textId="1A8837DE" w:rsidR="00CB0854" w:rsidRPr="00A25946" w:rsidRDefault="00CB0854" w:rsidP="004D44D3">
            <w:pPr>
              <w:rPr>
                <w:rFonts w:asciiTheme="majorBidi" w:hAnsiTheme="majorBidi" w:cstheme="majorBidi"/>
              </w:rPr>
            </w:pPr>
            <w:r w:rsidRPr="00A25946">
              <w:rPr>
                <w:rFonts w:asciiTheme="majorBidi" w:hAnsiTheme="majorBidi" w:cstheme="majorBidi"/>
              </w:rPr>
              <w:t>Uzglabāšana saldētavā no –25°C līdz –15 °C</w:t>
            </w:r>
          </w:p>
          <w:p w14:paraId="4CCE4603" w14:textId="310152FA" w:rsidR="00CB0854" w:rsidRPr="00A25946" w:rsidRDefault="00CB0854" w:rsidP="004D44D3">
            <w:pPr>
              <w:rPr>
                <w:rFonts w:asciiTheme="majorBidi" w:hAnsiTheme="majorBidi" w:cstheme="majorBidi"/>
              </w:rPr>
            </w:pPr>
            <w:r w:rsidRPr="00A25946">
              <w:rPr>
                <w:rFonts w:asciiTheme="majorBidi" w:hAnsiTheme="majorBidi" w:cstheme="majorBidi"/>
              </w:rPr>
              <w:t>Atkārtoti nesasaldē!</w:t>
            </w:r>
          </w:p>
        </w:tc>
        <w:tc>
          <w:tcPr>
            <w:tcW w:w="1701" w:type="dxa"/>
          </w:tcPr>
          <w:p w14:paraId="01F26E2A" w14:textId="46C2D68B" w:rsidR="00CB0854" w:rsidRPr="00D34A24" w:rsidRDefault="00CB0854" w:rsidP="4D7DA048">
            <w:pPr>
              <w:rPr>
                <w:rFonts w:asciiTheme="majorBidi" w:hAnsiTheme="majorBidi" w:cstheme="majorBidi"/>
                <w:color w:val="0070C0"/>
              </w:rPr>
            </w:pPr>
            <w:r w:rsidRPr="00D34A24">
              <w:rPr>
                <w:rFonts w:asciiTheme="majorBidi" w:hAnsiTheme="majorBidi" w:cstheme="majorBidi"/>
                <w:color w:val="0070C0"/>
              </w:rPr>
              <w:t>-</w:t>
            </w:r>
          </w:p>
        </w:tc>
        <w:tc>
          <w:tcPr>
            <w:tcW w:w="1701" w:type="dxa"/>
          </w:tcPr>
          <w:p w14:paraId="2060CB1E" w14:textId="2480B42D" w:rsidR="00CB0854" w:rsidRPr="00A25946" w:rsidRDefault="00CB0854" w:rsidP="004D44D3">
            <w:pPr>
              <w:rPr>
                <w:rFonts w:asciiTheme="majorBidi" w:hAnsiTheme="majorBidi" w:cstheme="majorBidi"/>
              </w:rPr>
            </w:pPr>
            <w:r w:rsidRPr="00A25946">
              <w:rPr>
                <w:rFonts w:asciiTheme="majorBidi" w:hAnsiTheme="majorBidi" w:cstheme="majorBidi"/>
              </w:rPr>
              <w:t xml:space="preserve">Kopējā glabāšanas termiņa laikā vienu laika periodu līdz 2 nedēļām. Pēc tam vai nu atkausēt lietošanai vai </w:t>
            </w:r>
            <w:r w:rsidRPr="00A25946">
              <w:rPr>
                <w:rFonts w:asciiTheme="majorBidi" w:hAnsiTheme="majorBidi" w:cstheme="majorBidi"/>
              </w:rPr>
              <w:lastRenderedPageBreak/>
              <w:t>atlikt atpakaļ uzglabāšanai saldētavā no –90°C līdz –60 °C, ja atļauj kopējais glabāšanas termiņš.</w:t>
            </w:r>
          </w:p>
        </w:tc>
        <w:tc>
          <w:tcPr>
            <w:tcW w:w="1702" w:type="dxa"/>
          </w:tcPr>
          <w:p w14:paraId="61B67151" w14:textId="5BF3FBFA" w:rsidR="00CB0854" w:rsidRPr="00A25946" w:rsidRDefault="00CB0854" w:rsidP="004D44D3">
            <w:pPr>
              <w:rPr>
                <w:rFonts w:asciiTheme="majorBidi" w:eastAsia="Calibri" w:hAnsiTheme="majorBidi" w:cstheme="majorBidi"/>
              </w:rPr>
            </w:pPr>
            <w:r w:rsidRPr="00A25946">
              <w:rPr>
                <w:rFonts w:asciiTheme="majorBidi" w:eastAsia="Calibri" w:hAnsiTheme="majorBidi" w:cstheme="majorBidi"/>
              </w:rPr>
              <w:lastRenderedPageBreak/>
              <w:t>-</w:t>
            </w:r>
          </w:p>
        </w:tc>
        <w:tc>
          <w:tcPr>
            <w:tcW w:w="1701" w:type="dxa"/>
          </w:tcPr>
          <w:p w14:paraId="142DCD56" w14:textId="2A730AE2" w:rsidR="00CB0854" w:rsidRPr="00A25946" w:rsidRDefault="00CB0854" w:rsidP="004D44D3">
            <w:pPr>
              <w:rPr>
                <w:rFonts w:asciiTheme="majorBidi" w:hAnsiTheme="majorBidi" w:cstheme="majorBidi"/>
              </w:rPr>
            </w:pPr>
            <w:r w:rsidRPr="00A25946">
              <w:rPr>
                <w:rFonts w:asciiTheme="majorBidi" w:hAnsiTheme="majorBidi" w:cstheme="majorBidi"/>
              </w:rPr>
              <w:t>-</w:t>
            </w:r>
          </w:p>
        </w:tc>
        <w:tc>
          <w:tcPr>
            <w:tcW w:w="1701" w:type="dxa"/>
          </w:tcPr>
          <w:p w14:paraId="4E5655B3" w14:textId="2428007C" w:rsidR="00CB0854" w:rsidRPr="00CB0854" w:rsidRDefault="00CB0854" w:rsidP="46FAEE9D">
            <w:pPr>
              <w:rPr>
                <w:rFonts w:ascii="Times New Roman" w:hAnsi="Times New Roman" w:cs="Times New Roman"/>
                <w:color w:val="0070C0"/>
              </w:rPr>
            </w:pPr>
            <w:r w:rsidRPr="00CB0854">
              <w:rPr>
                <w:rFonts w:ascii="Times New Roman" w:hAnsi="Times New Roman" w:cs="Times New Roman"/>
                <w:color w:val="0070C0"/>
              </w:rPr>
              <w:t>-</w:t>
            </w:r>
          </w:p>
        </w:tc>
        <w:tc>
          <w:tcPr>
            <w:tcW w:w="1702" w:type="dxa"/>
          </w:tcPr>
          <w:p w14:paraId="23C8FEC4" w14:textId="15DF4A31" w:rsidR="00CB0854" w:rsidRPr="00A25946" w:rsidRDefault="00CB0854" w:rsidP="004D44D3">
            <w:pPr>
              <w:rPr>
                <w:rFonts w:asciiTheme="majorBidi" w:hAnsiTheme="majorBidi" w:cstheme="majorBidi"/>
              </w:rPr>
            </w:pPr>
            <w:r w:rsidRPr="00A25946">
              <w:rPr>
                <w:rFonts w:asciiTheme="majorBidi" w:hAnsiTheme="majorBidi" w:cstheme="majorBidi"/>
              </w:rPr>
              <w:t>9 mēneši -50 līdz -15 °C temperatūrā, ja izmanto 30 dienu uzglabāšanas laiku ledusskapī</w:t>
            </w:r>
          </w:p>
          <w:p w14:paraId="1B5F5BAA" w14:textId="77777777" w:rsidR="00CB0854" w:rsidRPr="00A25946" w:rsidRDefault="00CB0854" w:rsidP="004D44D3">
            <w:pPr>
              <w:rPr>
                <w:rFonts w:asciiTheme="majorBidi" w:hAnsiTheme="majorBidi" w:cstheme="majorBidi"/>
              </w:rPr>
            </w:pPr>
          </w:p>
          <w:p w14:paraId="3C5CF233" w14:textId="73A9A75B" w:rsidR="00CB0854" w:rsidRPr="00A25946" w:rsidRDefault="00CB0854" w:rsidP="004D44D3">
            <w:pPr>
              <w:rPr>
                <w:rFonts w:asciiTheme="majorBidi" w:hAnsiTheme="majorBidi" w:cstheme="majorBidi"/>
              </w:rPr>
            </w:pPr>
            <w:r w:rsidRPr="00A25946">
              <w:rPr>
                <w:rFonts w:asciiTheme="majorBidi" w:hAnsiTheme="majorBidi" w:cstheme="majorBidi"/>
              </w:rPr>
              <w:lastRenderedPageBreak/>
              <w:t>12 mēneši -50 līdz -15 °C temperatūrā, ja piemēro 14 dienu uzglabāšanas laiku ledusskapī</w:t>
            </w:r>
          </w:p>
        </w:tc>
        <w:tc>
          <w:tcPr>
            <w:tcW w:w="1701" w:type="dxa"/>
          </w:tcPr>
          <w:p w14:paraId="25D4912A" w14:textId="77777777" w:rsidR="00CB0854" w:rsidRPr="00A25946" w:rsidRDefault="00CB0854" w:rsidP="004D44D3">
            <w:pPr>
              <w:rPr>
                <w:rFonts w:asciiTheme="majorBidi" w:hAnsiTheme="majorBidi" w:cstheme="majorBidi"/>
              </w:rPr>
            </w:pPr>
            <w:r w:rsidRPr="00A25946">
              <w:rPr>
                <w:rFonts w:asciiTheme="majorBidi" w:hAnsiTheme="majorBidi" w:cstheme="majorBidi"/>
              </w:rPr>
              <w:lastRenderedPageBreak/>
              <w:t>9 mēneši -50 līdz -15 °C temperatūrā, ja izmanto 30 dienu uzglabāšanas laiku ledusskapī</w:t>
            </w:r>
          </w:p>
          <w:p w14:paraId="66D1C715" w14:textId="77777777" w:rsidR="00CB0854" w:rsidRPr="00A25946" w:rsidRDefault="00CB0854" w:rsidP="004D44D3">
            <w:pPr>
              <w:rPr>
                <w:rFonts w:asciiTheme="majorBidi" w:hAnsiTheme="majorBidi" w:cstheme="majorBidi"/>
              </w:rPr>
            </w:pPr>
          </w:p>
          <w:p w14:paraId="3BEAD6E2" w14:textId="18CF4DC4" w:rsidR="00CB0854" w:rsidRPr="00A25946" w:rsidRDefault="00CB0854" w:rsidP="004D44D3">
            <w:pPr>
              <w:rPr>
                <w:rFonts w:asciiTheme="majorBidi" w:hAnsiTheme="majorBidi" w:cstheme="majorBidi"/>
              </w:rPr>
            </w:pPr>
            <w:r w:rsidRPr="00A25946">
              <w:rPr>
                <w:rFonts w:asciiTheme="majorBidi" w:hAnsiTheme="majorBidi" w:cstheme="majorBidi"/>
              </w:rPr>
              <w:lastRenderedPageBreak/>
              <w:t>12 mēneši -50 līdz -15 °C temperatūrā, ja piemēro 14 dienu uzglabāšanas laiku ledusskapī</w:t>
            </w:r>
          </w:p>
        </w:tc>
        <w:tc>
          <w:tcPr>
            <w:tcW w:w="1702" w:type="dxa"/>
          </w:tcPr>
          <w:p w14:paraId="0CA87E0D" w14:textId="581E19C2" w:rsidR="00CB0854" w:rsidRPr="00A25946" w:rsidRDefault="00CB0854" w:rsidP="004D44D3">
            <w:pPr>
              <w:rPr>
                <w:rFonts w:asciiTheme="majorBidi" w:hAnsiTheme="majorBidi" w:cstheme="majorBidi"/>
              </w:rPr>
            </w:pPr>
            <w:r w:rsidRPr="00A25946">
              <w:rPr>
                <w:rFonts w:asciiTheme="majorBidi" w:hAnsiTheme="majorBidi" w:cstheme="majorBidi"/>
              </w:rPr>
              <w:lastRenderedPageBreak/>
              <w:t>2 gadi</w:t>
            </w:r>
          </w:p>
        </w:tc>
      </w:tr>
      <w:tr w:rsidR="00CB0854" w:rsidRPr="00A25946" w14:paraId="5C33461A" w14:textId="247EC070" w:rsidTr="00CB0854">
        <w:trPr>
          <w:trHeight w:val="505"/>
        </w:trPr>
        <w:tc>
          <w:tcPr>
            <w:tcW w:w="1268" w:type="dxa"/>
          </w:tcPr>
          <w:p w14:paraId="3F7FE80B" w14:textId="5B61EA6B" w:rsidR="00CB0854" w:rsidRPr="00A25946" w:rsidRDefault="00CB0854" w:rsidP="00F02992">
            <w:pPr>
              <w:rPr>
                <w:rFonts w:asciiTheme="majorBidi" w:hAnsiTheme="majorBidi" w:cstheme="majorBidi"/>
              </w:rPr>
            </w:pPr>
            <w:r w:rsidRPr="00A25946">
              <w:rPr>
                <w:rFonts w:asciiTheme="majorBidi" w:hAnsiTheme="majorBidi" w:cstheme="majorBidi"/>
              </w:rPr>
              <w:t xml:space="preserve">Uzglabāšana saldētavā no –90°C līdz –60 °C </w:t>
            </w:r>
          </w:p>
          <w:p w14:paraId="2D6E2E4F" w14:textId="28F5C1B1" w:rsidR="00CB0854" w:rsidRPr="00A25946" w:rsidRDefault="00CB0854" w:rsidP="00F02992">
            <w:pPr>
              <w:rPr>
                <w:rFonts w:asciiTheme="majorBidi" w:hAnsiTheme="majorBidi" w:cstheme="majorBidi"/>
              </w:rPr>
            </w:pPr>
            <w:r w:rsidRPr="00A25946">
              <w:rPr>
                <w:rFonts w:asciiTheme="majorBidi" w:hAnsiTheme="majorBidi" w:cstheme="majorBidi"/>
              </w:rPr>
              <w:t>Atkārtoti nesasaldē!</w:t>
            </w:r>
          </w:p>
        </w:tc>
        <w:tc>
          <w:tcPr>
            <w:tcW w:w="1701" w:type="dxa"/>
          </w:tcPr>
          <w:p w14:paraId="45E630FD" w14:textId="5A42F58B" w:rsidR="00CB0854" w:rsidRPr="00D34A24" w:rsidRDefault="00CB0854" w:rsidP="4D7DA048">
            <w:pPr>
              <w:rPr>
                <w:rFonts w:asciiTheme="majorBidi" w:hAnsiTheme="majorBidi" w:cstheme="majorBidi"/>
                <w:color w:val="0070C0"/>
              </w:rPr>
            </w:pPr>
            <w:r w:rsidRPr="00D34A24">
              <w:rPr>
                <w:rFonts w:asciiTheme="majorBidi" w:hAnsiTheme="majorBidi" w:cstheme="majorBidi"/>
                <w:color w:val="0070C0"/>
              </w:rPr>
              <w:t>12 mēneši</w:t>
            </w:r>
          </w:p>
        </w:tc>
        <w:tc>
          <w:tcPr>
            <w:tcW w:w="1701" w:type="dxa"/>
          </w:tcPr>
          <w:p w14:paraId="76F35288" w14:textId="26779694" w:rsidR="00CB0854" w:rsidRPr="00A25946" w:rsidRDefault="00CB0854" w:rsidP="00F02992">
            <w:pPr>
              <w:rPr>
                <w:rFonts w:asciiTheme="majorBidi" w:hAnsiTheme="majorBidi" w:cstheme="majorBidi"/>
              </w:rPr>
            </w:pPr>
            <w:r w:rsidRPr="00A25946">
              <w:rPr>
                <w:rFonts w:asciiTheme="majorBidi" w:hAnsiTheme="majorBidi" w:cstheme="majorBidi"/>
              </w:rPr>
              <w:t xml:space="preserve">15 mēneši. Atkausēšanu skatīt </w:t>
            </w:r>
            <w:hyperlink r:id="rId59">
              <w:r w:rsidRPr="00A25946">
                <w:rPr>
                  <w:rStyle w:val="Hyperlink"/>
                  <w:rFonts w:asciiTheme="majorBidi" w:hAnsiTheme="majorBidi" w:cstheme="majorBidi"/>
                  <w:color w:val="auto"/>
                </w:rPr>
                <w:t>lietošanas instrukcijā</w:t>
              </w:r>
            </w:hyperlink>
            <w:r w:rsidRPr="00A25946">
              <w:rPr>
                <w:rFonts w:asciiTheme="majorBidi" w:hAnsiTheme="majorBidi" w:cstheme="majorBidi"/>
              </w:rPr>
              <w:t xml:space="preserve"> un </w:t>
            </w:r>
            <w:hyperlink r:id="rId60">
              <w:r w:rsidRPr="00A25946">
                <w:rPr>
                  <w:rStyle w:val="Hyperlink"/>
                  <w:rFonts w:asciiTheme="majorBidi" w:hAnsiTheme="majorBidi" w:cstheme="majorBidi"/>
                  <w:color w:val="auto"/>
                </w:rPr>
                <w:t>mājaslapā</w:t>
              </w:r>
            </w:hyperlink>
          </w:p>
        </w:tc>
        <w:tc>
          <w:tcPr>
            <w:tcW w:w="1702" w:type="dxa"/>
          </w:tcPr>
          <w:p w14:paraId="7EDF9763" w14:textId="6E5CA98C" w:rsidR="00CB0854" w:rsidRPr="00A25946" w:rsidRDefault="00CB0854" w:rsidP="00F02992">
            <w:pPr>
              <w:rPr>
                <w:rFonts w:asciiTheme="majorBidi" w:eastAsia="Calibri" w:hAnsiTheme="majorBidi" w:cstheme="majorBidi"/>
              </w:rPr>
            </w:pPr>
            <w:r w:rsidRPr="00A25946">
              <w:rPr>
                <w:rFonts w:asciiTheme="majorBidi" w:eastAsia="Calibri" w:hAnsiTheme="majorBidi" w:cstheme="majorBidi"/>
              </w:rPr>
              <w:t xml:space="preserve">12 mēneši. Informāciju par atkausēšanu skatīt </w:t>
            </w:r>
            <w:hyperlink r:id="rId61">
              <w:r w:rsidRPr="00A25946">
                <w:rPr>
                  <w:rStyle w:val="Hyperlink"/>
                  <w:rFonts w:asciiTheme="majorBidi" w:eastAsia="Calibri" w:hAnsiTheme="majorBidi" w:cstheme="majorBidi"/>
                  <w:color w:val="auto"/>
                </w:rPr>
                <w:t>zāļu aprakstā (57. lpp.)</w:t>
              </w:r>
            </w:hyperlink>
          </w:p>
        </w:tc>
        <w:tc>
          <w:tcPr>
            <w:tcW w:w="1701" w:type="dxa"/>
          </w:tcPr>
          <w:p w14:paraId="7E8AC627" w14:textId="1054B868" w:rsidR="00CB0854" w:rsidRPr="00A25946" w:rsidRDefault="00CB0854" w:rsidP="46FAEE9D">
            <w:pPr>
              <w:rPr>
                <w:rFonts w:asciiTheme="majorBidi" w:hAnsiTheme="majorBidi" w:cstheme="majorBidi"/>
              </w:rPr>
            </w:pPr>
          </w:p>
        </w:tc>
        <w:tc>
          <w:tcPr>
            <w:tcW w:w="1701" w:type="dxa"/>
          </w:tcPr>
          <w:p w14:paraId="6688CC47" w14:textId="3CCBF55F" w:rsidR="00CB0854" w:rsidRPr="008D17CA" w:rsidRDefault="00CB0854" w:rsidP="46FAEE9D">
            <w:pPr>
              <w:rPr>
                <w:rFonts w:ascii="Times New Roman" w:hAnsi="Times New Roman" w:cs="Times New Roman"/>
                <w:color w:val="0070C0"/>
              </w:rPr>
            </w:pPr>
            <w:r w:rsidRPr="008D17CA">
              <w:rPr>
                <w:rFonts w:ascii="Times New Roman" w:hAnsi="Times New Roman" w:cs="Times New Roman"/>
                <w:color w:val="0070C0"/>
              </w:rPr>
              <w:t>12 mēneši. Informāciju par atkausēšanu skatīt zāļu aprakstā</w:t>
            </w:r>
          </w:p>
          <w:p w14:paraId="6F81EF00" w14:textId="6548F428" w:rsidR="00CB0854" w:rsidRPr="008D17CA" w:rsidRDefault="00CB0854" w:rsidP="46FAEE9D">
            <w:pPr>
              <w:rPr>
                <w:rFonts w:ascii="Times New Roman" w:hAnsi="Times New Roman" w:cs="Times New Roman"/>
                <w:color w:val="0070C0"/>
              </w:rPr>
            </w:pPr>
          </w:p>
        </w:tc>
        <w:tc>
          <w:tcPr>
            <w:tcW w:w="1702" w:type="dxa"/>
          </w:tcPr>
          <w:p w14:paraId="6FB21055" w14:textId="22259377" w:rsidR="00CB0854" w:rsidRPr="00A25946" w:rsidRDefault="00CB0854" w:rsidP="00F02992">
            <w:pPr>
              <w:rPr>
                <w:rFonts w:asciiTheme="majorBidi" w:hAnsiTheme="majorBidi" w:cstheme="majorBidi"/>
              </w:rPr>
            </w:pPr>
            <w:r w:rsidRPr="00A25946">
              <w:rPr>
                <w:rFonts w:asciiTheme="majorBidi" w:hAnsiTheme="majorBidi" w:cstheme="majorBidi"/>
              </w:rPr>
              <w:t>Jāuzglabā -50 līdz -15 °C temperatūrā</w:t>
            </w:r>
          </w:p>
        </w:tc>
        <w:tc>
          <w:tcPr>
            <w:tcW w:w="1701" w:type="dxa"/>
          </w:tcPr>
          <w:p w14:paraId="541568E2" w14:textId="77D49799" w:rsidR="00CB0854" w:rsidRPr="00A25946" w:rsidRDefault="00CB0854" w:rsidP="00F02992">
            <w:pPr>
              <w:rPr>
                <w:rFonts w:asciiTheme="majorBidi" w:hAnsiTheme="majorBidi" w:cstheme="majorBidi"/>
              </w:rPr>
            </w:pPr>
            <w:r w:rsidRPr="00A25946">
              <w:rPr>
                <w:rFonts w:asciiTheme="majorBidi" w:hAnsiTheme="majorBidi" w:cstheme="majorBidi"/>
              </w:rPr>
              <w:t>Jāuzglabā -50 līdz -15 °C temperatūrā</w:t>
            </w:r>
          </w:p>
        </w:tc>
        <w:tc>
          <w:tcPr>
            <w:tcW w:w="1702" w:type="dxa"/>
          </w:tcPr>
          <w:p w14:paraId="2DA9471B" w14:textId="3F0F826E" w:rsidR="00CB0854" w:rsidRPr="00A25946" w:rsidRDefault="00CB0854" w:rsidP="00F02992">
            <w:pPr>
              <w:rPr>
                <w:rFonts w:asciiTheme="majorBidi" w:hAnsiTheme="majorBidi" w:cstheme="majorBidi"/>
              </w:rPr>
            </w:pPr>
            <w:r w:rsidRPr="00A25946">
              <w:rPr>
                <w:rFonts w:asciiTheme="majorBidi" w:hAnsiTheme="majorBidi" w:cstheme="majorBidi"/>
              </w:rPr>
              <w:t>Nav atļauta</w:t>
            </w:r>
          </w:p>
        </w:tc>
      </w:tr>
      <w:tr w:rsidR="00CB0854" w:rsidRPr="00A25946" w14:paraId="7737CFEE" w14:textId="619FF606" w:rsidTr="00CB0854">
        <w:trPr>
          <w:trHeight w:val="127"/>
        </w:trPr>
        <w:tc>
          <w:tcPr>
            <w:tcW w:w="1268" w:type="dxa"/>
          </w:tcPr>
          <w:p w14:paraId="0ACDC226" w14:textId="0BC92E13" w:rsidR="00CB0854" w:rsidRPr="00A25946" w:rsidRDefault="00CB0854" w:rsidP="00F02992">
            <w:pPr>
              <w:rPr>
                <w:rFonts w:asciiTheme="majorBidi" w:hAnsiTheme="majorBidi" w:cstheme="majorBidi"/>
              </w:rPr>
            </w:pPr>
            <w:r w:rsidRPr="00A25946">
              <w:rPr>
                <w:rFonts w:asciiTheme="majorBidi" w:hAnsiTheme="majorBidi" w:cstheme="majorBidi"/>
              </w:rPr>
              <w:t>Vakcīnas uzglabāšana ievilktā šļircē *</w:t>
            </w:r>
          </w:p>
        </w:tc>
        <w:tc>
          <w:tcPr>
            <w:tcW w:w="1701" w:type="dxa"/>
          </w:tcPr>
          <w:p w14:paraId="567DF9D4" w14:textId="22402550" w:rsidR="00CB0854" w:rsidRPr="00D34A24" w:rsidRDefault="00CB0854" w:rsidP="4D7DA048">
            <w:pPr>
              <w:rPr>
                <w:rFonts w:asciiTheme="majorBidi" w:hAnsiTheme="majorBidi" w:cstheme="majorBidi"/>
                <w:color w:val="0070C0"/>
              </w:rPr>
            </w:pPr>
          </w:p>
        </w:tc>
        <w:tc>
          <w:tcPr>
            <w:tcW w:w="1701" w:type="dxa"/>
          </w:tcPr>
          <w:p w14:paraId="129DE820" w14:textId="243415C5" w:rsidR="00CB0854" w:rsidRPr="00A25946" w:rsidRDefault="00CB0854" w:rsidP="00F02992">
            <w:pPr>
              <w:rPr>
                <w:rFonts w:asciiTheme="majorBidi" w:hAnsiTheme="majorBidi" w:cstheme="majorBidi"/>
              </w:rPr>
            </w:pPr>
            <w:r w:rsidRPr="00A25946">
              <w:rPr>
                <w:rFonts w:asciiTheme="majorBidi" w:hAnsiTheme="majorBidi" w:cstheme="majorBidi"/>
              </w:rPr>
              <w:t>6 stundas</w:t>
            </w:r>
          </w:p>
        </w:tc>
        <w:tc>
          <w:tcPr>
            <w:tcW w:w="1702" w:type="dxa"/>
          </w:tcPr>
          <w:p w14:paraId="525E73D1" w14:textId="22A4D5B8" w:rsidR="00CB0854" w:rsidRPr="00A25946" w:rsidRDefault="00CB0854" w:rsidP="00F02992">
            <w:pPr>
              <w:rPr>
                <w:rFonts w:asciiTheme="majorBidi" w:eastAsia="Calibri" w:hAnsiTheme="majorBidi" w:cstheme="majorBidi"/>
              </w:rPr>
            </w:pPr>
          </w:p>
        </w:tc>
        <w:tc>
          <w:tcPr>
            <w:tcW w:w="1701" w:type="dxa"/>
          </w:tcPr>
          <w:p w14:paraId="107BEDBF" w14:textId="77777777" w:rsidR="00CB0854" w:rsidRPr="00A25946" w:rsidRDefault="00CB0854" w:rsidP="00F02992">
            <w:pPr>
              <w:rPr>
                <w:rFonts w:asciiTheme="majorBidi" w:hAnsiTheme="majorBidi" w:cstheme="majorBidi"/>
              </w:rPr>
            </w:pPr>
          </w:p>
        </w:tc>
        <w:tc>
          <w:tcPr>
            <w:tcW w:w="1701" w:type="dxa"/>
          </w:tcPr>
          <w:p w14:paraId="378710AD" w14:textId="18635AE6" w:rsidR="00CB0854" w:rsidRPr="008D17CA" w:rsidRDefault="00CB0854" w:rsidP="46FAEE9D">
            <w:pPr>
              <w:rPr>
                <w:rFonts w:ascii="Times New Roman" w:hAnsi="Times New Roman" w:cs="Times New Roman"/>
                <w:color w:val="0070C0"/>
              </w:rPr>
            </w:pPr>
          </w:p>
        </w:tc>
        <w:tc>
          <w:tcPr>
            <w:tcW w:w="1702" w:type="dxa"/>
          </w:tcPr>
          <w:p w14:paraId="4EDECF91" w14:textId="0C73CE1B" w:rsidR="00CB0854" w:rsidRPr="00A25946" w:rsidRDefault="00CB0854" w:rsidP="00F02992">
            <w:pPr>
              <w:rPr>
                <w:rFonts w:asciiTheme="majorBidi" w:hAnsiTheme="majorBidi" w:cstheme="majorBidi"/>
              </w:rPr>
            </w:pPr>
            <w:r w:rsidRPr="00A25946">
              <w:rPr>
                <w:rFonts w:asciiTheme="majorBidi" w:hAnsiTheme="majorBidi" w:cstheme="majorBidi"/>
              </w:rPr>
              <w:t>Nekavējoties jāizlieto</w:t>
            </w:r>
          </w:p>
        </w:tc>
        <w:tc>
          <w:tcPr>
            <w:tcW w:w="1701" w:type="dxa"/>
          </w:tcPr>
          <w:p w14:paraId="0CC1C293" w14:textId="77777777" w:rsidR="00CB0854" w:rsidRPr="00A25946" w:rsidRDefault="00CB0854" w:rsidP="00F02992">
            <w:pPr>
              <w:rPr>
                <w:rFonts w:asciiTheme="majorBidi" w:hAnsiTheme="majorBidi" w:cstheme="majorBidi"/>
              </w:rPr>
            </w:pPr>
          </w:p>
        </w:tc>
        <w:tc>
          <w:tcPr>
            <w:tcW w:w="1702" w:type="dxa"/>
          </w:tcPr>
          <w:p w14:paraId="50AE26DC" w14:textId="77777777" w:rsidR="00CB0854" w:rsidRPr="00A25946" w:rsidRDefault="00CB0854" w:rsidP="00F02992">
            <w:pPr>
              <w:rPr>
                <w:rFonts w:asciiTheme="majorBidi" w:hAnsiTheme="majorBidi" w:cstheme="majorBidi"/>
              </w:rPr>
            </w:pPr>
          </w:p>
        </w:tc>
      </w:tr>
      <w:tr w:rsidR="00CB0854" w:rsidRPr="00A25946" w14:paraId="7A861CF1" w14:textId="7053B19F" w:rsidTr="00CB0854">
        <w:trPr>
          <w:trHeight w:val="127"/>
        </w:trPr>
        <w:tc>
          <w:tcPr>
            <w:tcW w:w="1268" w:type="dxa"/>
          </w:tcPr>
          <w:p w14:paraId="1C899351" w14:textId="12CDBCB4" w:rsidR="00CB0854" w:rsidRPr="00A25946" w:rsidRDefault="00CB0854" w:rsidP="00F02992">
            <w:pPr>
              <w:rPr>
                <w:rFonts w:asciiTheme="majorBidi" w:hAnsiTheme="majorBidi" w:cstheme="majorBidi"/>
              </w:rPr>
            </w:pPr>
            <w:r w:rsidRPr="00A25946">
              <w:rPr>
                <w:rFonts w:asciiTheme="majorBidi" w:hAnsiTheme="majorBidi" w:cstheme="majorBidi"/>
              </w:rPr>
              <w:t>Uzglabāšana pēc flakona pirmās caurduršanas</w:t>
            </w:r>
          </w:p>
        </w:tc>
        <w:tc>
          <w:tcPr>
            <w:tcW w:w="1701" w:type="dxa"/>
          </w:tcPr>
          <w:p w14:paraId="7AA033C8" w14:textId="08C7BBCA" w:rsidR="00CB0854" w:rsidRPr="00D34A24" w:rsidRDefault="00CB0854" w:rsidP="4D7DA048">
            <w:pPr>
              <w:rPr>
                <w:rFonts w:asciiTheme="majorBidi" w:eastAsia="Calibri" w:hAnsiTheme="majorBidi" w:cstheme="majorBidi"/>
                <w:color w:val="0070C0"/>
              </w:rPr>
            </w:pPr>
            <w:r w:rsidRPr="00D34A24">
              <w:rPr>
                <w:rFonts w:asciiTheme="majorBidi" w:eastAsia="Calibri" w:hAnsiTheme="majorBidi" w:cstheme="majorBidi"/>
                <w:color w:val="0070C0"/>
              </w:rPr>
              <w:t>Pēc atšķaidīšanas jāizlieto</w:t>
            </w:r>
            <w:r w:rsidRPr="00D34A24">
              <w:rPr>
                <w:rFonts w:asciiTheme="majorBidi" w:eastAsia="Calibri" w:hAnsiTheme="majorBidi" w:cstheme="majorBidi"/>
                <w:b/>
                <w:bCs/>
                <w:color w:val="0070C0"/>
              </w:rPr>
              <w:t xml:space="preserve"> 12 h laikā</w:t>
            </w:r>
            <w:r w:rsidRPr="00D34A24">
              <w:rPr>
                <w:rFonts w:asciiTheme="majorBidi" w:eastAsia="Calibri" w:hAnsiTheme="majorBidi" w:cstheme="majorBidi"/>
                <w:color w:val="0070C0"/>
              </w:rPr>
              <w:t xml:space="preserve">, uzglabājot temperatūrā no </w:t>
            </w:r>
            <w:r w:rsidRPr="00D34A24">
              <w:rPr>
                <w:rFonts w:asciiTheme="majorBidi" w:hAnsiTheme="majorBidi" w:cstheme="majorBidi"/>
                <w:color w:val="0070C0"/>
              </w:rPr>
              <w:t>+2 līdz +30 ºC</w:t>
            </w:r>
          </w:p>
          <w:p w14:paraId="3AEF3BFB" w14:textId="4B752321" w:rsidR="00CB0854" w:rsidRPr="00D34A24" w:rsidRDefault="00CB0854" w:rsidP="4D7DA048">
            <w:pPr>
              <w:rPr>
                <w:rFonts w:asciiTheme="majorBidi" w:eastAsia="Calibri" w:hAnsiTheme="majorBidi" w:cstheme="majorBidi"/>
                <w:color w:val="0070C0"/>
              </w:rPr>
            </w:pPr>
          </w:p>
        </w:tc>
        <w:tc>
          <w:tcPr>
            <w:tcW w:w="1701" w:type="dxa"/>
          </w:tcPr>
          <w:p w14:paraId="64E53967" w14:textId="14BC3B8B" w:rsidR="00CB0854" w:rsidRPr="00A25946" w:rsidRDefault="00CB0854" w:rsidP="00F02992">
            <w:pPr>
              <w:rPr>
                <w:rFonts w:asciiTheme="majorBidi" w:hAnsiTheme="majorBidi" w:cstheme="majorBidi"/>
              </w:rPr>
            </w:pPr>
            <w:r w:rsidRPr="00A25946">
              <w:rPr>
                <w:rFonts w:asciiTheme="majorBidi" w:hAnsiTheme="majorBidi" w:cstheme="majorBidi"/>
                <w:b/>
              </w:rPr>
              <w:t xml:space="preserve">6 stundas </w:t>
            </w:r>
            <w:r w:rsidRPr="00A25946">
              <w:rPr>
                <w:rFonts w:asciiTheme="majorBidi" w:hAnsiTheme="majorBidi" w:cstheme="majorBidi"/>
              </w:rPr>
              <w:t>pēc atšķaidīšanas no +2 līdz +30 ºC</w:t>
            </w:r>
          </w:p>
        </w:tc>
        <w:tc>
          <w:tcPr>
            <w:tcW w:w="1702" w:type="dxa"/>
          </w:tcPr>
          <w:p w14:paraId="7C137768" w14:textId="08C7BBCA" w:rsidR="00CB0854" w:rsidRPr="00A25946" w:rsidRDefault="00CB0854" w:rsidP="00F02992">
            <w:pPr>
              <w:rPr>
                <w:rFonts w:asciiTheme="majorBidi" w:eastAsia="Calibri" w:hAnsiTheme="majorBidi" w:cstheme="majorBidi"/>
              </w:rPr>
            </w:pPr>
            <w:r w:rsidRPr="00A25946">
              <w:rPr>
                <w:rFonts w:asciiTheme="majorBidi" w:eastAsia="Calibri" w:hAnsiTheme="majorBidi" w:cstheme="majorBidi"/>
              </w:rPr>
              <w:t>Pēc atšķaidīšanas jāizlieto</w:t>
            </w:r>
            <w:r w:rsidRPr="00A25946">
              <w:rPr>
                <w:rFonts w:asciiTheme="majorBidi" w:eastAsia="Calibri" w:hAnsiTheme="majorBidi" w:cstheme="majorBidi"/>
                <w:b/>
              </w:rPr>
              <w:t xml:space="preserve"> 12 h laikā</w:t>
            </w:r>
            <w:r w:rsidRPr="00A25946">
              <w:rPr>
                <w:rFonts w:asciiTheme="majorBidi" w:eastAsia="Calibri" w:hAnsiTheme="majorBidi" w:cstheme="majorBidi"/>
              </w:rPr>
              <w:t xml:space="preserve">, uzglabājot temperatūrā no </w:t>
            </w:r>
            <w:r w:rsidRPr="00A25946">
              <w:rPr>
                <w:rFonts w:asciiTheme="majorBidi" w:hAnsiTheme="majorBidi" w:cstheme="majorBidi"/>
              </w:rPr>
              <w:t>+2 līdz +30 ºC</w:t>
            </w:r>
          </w:p>
        </w:tc>
        <w:tc>
          <w:tcPr>
            <w:tcW w:w="1701" w:type="dxa"/>
          </w:tcPr>
          <w:p w14:paraId="4E101ED8" w14:textId="4A63C803" w:rsidR="00CB0854" w:rsidRPr="00A25946" w:rsidRDefault="00CB0854" w:rsidP="00F02992">
            <w:pPr>
              <w:rPr>
                <w:rFonts w:asciiTheme="majorBidi" w:hAnsiTheme="majorBidi" w:cstheme="majorBidi"/>
                <w:b/>
              </w:rPr>
            </w:pPr>
            <w:r w:rsidRPr="00A25946">
              <w:rPr>
                <w:rFonts w:asciiTheme="majorBidi" w:eastAsia="Calibri" w:hAnsiTheme="majorBidi" w:cstheme="majorBidi"/>
                <w:b/>
              </w:rPr>
              <w:t>12 h</w:t>
            </w:r>
            <w:r w:rsidRPr="00A25946">
              <w:rPr>
                <w:rFonts w:asciiTheme="majorBidi" w:eastAsia="Calibri" w:hAnsiTheme="majorBidi" w:cstheme="majorBidi"/>
              </w:rPr>
              <w:t xml:space="preserve">, uzglabājot temperatūrā no </w:t>
            </w:r>
            <w:r w:rsidRPr="00A25946">
              <w:rPr>
                <w:rFonts w:asciiTheme="majorBidi" w:hAnsiTheme="majorBidi" w:cstheme="majorBidi"/>
              </w:rPr>
              <w:t>+2 līdz +30 ºC</w:t>
            </w:r>
          </w:p>
        </w:tc>
        <w:tc>
          <w:tcPr>
            <w:tcW w:w="1701" w:type="dxa"/>
          </w:tcPr>
          <w:p w14:paraId="6F1AAD21" w14:textId="4A63C803" w:rsidR="00CB0854" w:rsidRPr="008D17CA" w:rsidRDefault="00CB0854" w:rsidP="46FAEE9D">
            <w:pPr>
              <w:rPr>
                <w:rFonts w:ascii="Times New Roman" w:hAnsi="Times New Roman" w:cs="Times New Roman"/>
                <w:b/>
                <w:bCs/>
                <w:color w:val="0070C0"/>
              </w:rPr>
            </w:pPr>
            <w:r w:rsidRPr="008D17CA">
              <w:rPr>
                <w:rFonts w:ascii="Times New Roman" w:hAnsi="Times New Roman" w:cs="Times New Roman"/>
                <w:b/>
                <w:bCs/>
                <w:color w:val="0070C0"/>
              </w:rPr>
              <w:t>12 h</w:t>
            </w:r>
            <w:r w:rsidRPr="008D17CA">
              <w:rPr>
                <w:rFonts w:ascii="Times New Roman" w:hAnsi="Times New Roman" w:cs="Times New Roman"/>
                <w:color w:val="0070C0"/>
              </w:rPr>
              <w:t>, uzglabājot temperatūrā no +2 līdz +30 ºC</w:t>
            </w:r>
          </w:p>
          <w:p w14:paraId="2AD4F877" w14:textId="14723F9F" w:rsidR="00CB0854" w:rsidRPr="008D17CA" w:rsidRDefault="00CB0854" w:rsidP="46FAEE9D">
            <w:pPr>
              <w:rPr>
                <w:rFonts w:ascii="Times New Roman" w:hAnsi="Times New Roman" w:cs="Times New Roman"/>
                <w:b/>
                <w:bCs/>
                <w:color w:val="0070C0"/>
              </w:rPr>
            </w:pPr>
          </w:p>
        </w:tc>
        <w:tc>
          <w:tcPr>
            <w:tcW w:w="1702" w:type="dxa"/>
          </w:tcPr>
          <w:p w14:paraId="48D82059" w14:textId="07A2FC76" w:rsidR="00CB0854" w:rsidRPr="00A25946" w:rsidRDefault="00CB0854" w:rsidP="00F02992">
            <w:pPr>
              <w:rPr>
                <w:rFonts w:asciiTheme="majorBidi" w:eastAsia="Calibri" w:hAnsiTheme="majorBidi" w:cstheme="majorBidi"/>
              </w:rPr>
            </w:pPr>
            <w:r w:rsidRPr="00A25946">
              <w:rPr>
                <w:rFonts w:asciiTheme="majorBidi" w:hAnsiTheme="majorBidi" w:cstheme="majorBidi"/>
                <w:b/>
              </w:rPr>
              <w:t xml:space="preserve">19 stundas </w:t>
            </w:r>
            <w:r w:rsidRPr="00A25946">
              <w:rPr>
                <w:rFonts w:asciiTheme="majorBidi" w:hAnsiTheme="majorBidi" w:cstheme="majorBidi"/>
              </w:rPr>
              <w:t>no 2 °C līdz 25 °C temperatūrā pēc flakona aizbāžņa pirmās caurduršanas</w:t>
            </w:r>
          </w:p>
        </w:tc>
        <w:tc>
          <w:tcPr>
            <w:tcW w:w="1701" w:type="dxa"/>
          </w:tcPr>
          <w:p w14:paraId="36AA407E" w14:textId="6F8488A0" w:rsidR="00CB0854" w:rsidRPr="00A25946" w:rsidRDefault="00CB0854" w:rsidP="008D17CA">
            <w:pPr>
              <w:spacing w:line="259" w:lineRule="auto"/>
              <w:rPr>
                <w:rFonts w:asciiTheme="majorBidi" w:hAnsiTheme="majorBidi" w:cstheme="majorBidi"/>
              </w:rPr>
            </w:pPr>
            <w:r w:rsidRPr="46FAEE9D">
              <w:rPr>
                <w:rFonts w:asciiTheme="majorBidi" w:hAnsiTheme="majorBidi" w:cstheme="majorBidi"/>
              </w:rPr>
              <w:t xml:space="preserve">Vairāku </w:t>
            </w:r>
            <w:r w:rsidRPr="008D17CA">
              <w:rPr>
                <w:rFonts w:asciiTheme="majorBidi" w:hAnsiTheme="majorBidi" w:cstheme="majorBidi"/>
              </w:rPr>
              <w:t xml:space="preserve">devu flakoni: </w:t>
            </w:r>
          </w:p>
          <w:p w14:paraId="2559D9A6" w14:textId="4D867B2A" w:rsidR="00CB0854" w:rsidRPr="00A25946" w:rsidRDefault="00CB0854" w:rsidP="46FAEE9D">
            <w:pPr>
              <w:spacing w:line="259" w:lineRule="auto"/>
              <w:rPr>
                <w:rFonts w:asciiTheme="majorBidi" w:hAnsiTheme="majorBidi" w:cstheme="majorBidi"/>
              </w:rPr>
            </w:pPr>
            <w:r w:rsidRPr="46FAEE9D">
              <w:rPr>
                <w:rFonts w:asciiTheme="majorBidi" w:hAnsiTheme="majorBidi" w:cstheme="majorBidi"/>
                <w:b/>
                <w:bCs/>
              </w:rPr>
              <w:t xml:space="preserve">19 stundas </w:t>
            </w:r>
            <w:r w:rsidRPr="46FAEE9D">
              <w:rPr>
                <w:rFonts w:asciiTheme="majorBidi" w:hAnsiTheme="majorBidi" w:cstheme="majorBidi"/>
              </w:rPr>
              <w:t>no 2 °C līdz 25 °C temperatūrā pēc flakona aizbāžņa pirmās caurduršanas</w:t>
            </w:r>
          </w:p>
        </w:tc>
        <w:tc>
          <w:tcPr>
            <w:tcW w:w="1702" w:type="dxa"/>
          </w:tcPr>
          <w:p w14:paraId="4C281051" w14:textId="5DA4C31B" w:rsidR="00CB0854" w:rsidRPr="00A25946" w:rsidRDefault="00CB0854" w:rsidP="00F02992">
            <w:pPr>
              <w:autoSpaceDE w:val="0"/>
              <w:autoSpaceDN w:val="0"/>
              <w:adjustRightInd w:val="0"/>
              <w:rPr>
                <w:rFonts w:asciiTheme="majorBidi" w:hAnsiTheme="majorBidi" w:cstheme="majorBidi"/>
              </w:rPr>
            </w:pPr>
            <w:r w:rsidRPr="00A25946">
              <w:rPr>
                <w:rFonts w:asciiTheme="majorBidi" w:hAnsiTheme="majorBidi" w:cstheme="majorBidi"/>
              </w:rPr>
              <w:t>Ne ilgāk kā</w:t>
            </w:r>
          </w:p>
          <w:p w14:paraId="3806BE94" w14:textId="6A812B1D" w:rsidR="00CB0854" w:rsidRPr="00A25946" w:rsidRDefault="00CB0854" w:rsidP="00F02992">
            <w:pPr>
              <w:autoSpaceDE w:val="0"/>
              <w:autoSpaceDN w:val="0"/>
              <w:adjustRightInd w:val="0"/>
              <w:rPr>
                <w:rFonts w:asciiTheme="majorBidi" w:hAnsiTheme="majorBidi" w:cstheme="majorBidi"/>
              </w:rPr>
            </w:pPr>
            <w:r w:rsidRPr="00A25946">
              <w:rPr>
                <w:rFonts w:asciiTheme="majorBidi" w:hAnsiTheme="majorBidi" w:cstheme="majorBidi"/>
                <w:b/>
              </w:rPr>
              <w:t>sešas stundas</w:t>
            </w:r>
            <w:r w:rsidRPr="00A25946">
              <w:rPr>
                <w:rFonts w:asciiTheme="majorBidi" w:hAnsiTheme="majorBidi" w:cstheme="majorBidi"/>
              </w:rPr>
              <w:t xml:space="preserve">, uzglabājot temperatūrā no +2°C līdz +8°C; vai ne ilgāk kā </w:t>
            </w:r>
            <w:r w:rsidRPr="00A25946">
              <w:rPr>
                <w:rFonts w:asciiTheme="majorBidi" w:hAnsiTheme="majorBidi" w:cstheme="majorBidi"/>
                <w:b/>
              </w:rPr>
              <w:t>trīs stundas, atstājot istabas</w:t>
            </w:r>
          </w:p>
          <w:p w14:paraId="55D21952" w14:textId="785FF9E8" w:rsidR="00CB0854" w:rsidRPr="00A25946" w:rsidRDefault="00CB0854" w:rsidP="00F02992">
            <w:pPr>
              <w:autoSpaceDE w:val="0"/>
              <w:autoSpaceDN w:val="0"/>
              <w:adjustRightInd w:val="0"/>
              <w:rPr>
                <w:rFonts w:asciiTheme="majorBidi" w:hAnsiTheme="majorBidi" w:cstheme="majorBidi"/>
              </w:rPr>
            </w:pPr>
            <w:r w:rsidRPr="00A25946">
              <w:rPr>
                <w:rFonts w:asciiTheme="majorBidi" w:hAnsiTheme="majorBidi" w:cstheme="majorBidi"/>
              </w:rPr>
              <w:t>temperatūrā, kas nav augstāka par 25°C.</w:t>
            </w:r>
          </w:p>
        </w:tc>
      </w:tr>
      <w:tr w:rsidR="00CB0854" w:rsidRPr="00A25946" w14:paraId="1A470F0A" w14:textId="0A7C4DA3" w:rsidTr="00CB0854">
        <w:trPr>
          <w:trHeight w:val="127"/>
        </w:trPr>
        <w:tc>
          <w:tcPr>
            <w:tcW w:w="1268" w:type="dxa"/>
          </w:tcPr>
          <w:p w14:paraId="06114F27" w14:textId="4931A57C" w:rsidR="00CB0854" w:rsidRPr="00A25946" w:rsidRDefault="00CB0854" w:rsidP="00F02992">
            <w:pPr>
              <w:rPr>
                <w:rFonts w:asciiTheme="majorBidi" w:hAnsiTheme="majorBidi" w:cstheme="majorBidi"/>
              </w:rPr>
            </w:pPr>
            <w:r w:rsidRPr="00A25946">
              <w:rPr>
                <w:rFonts w:asciiTheme="majorBidi" w:hAnsiTheme="majorBidi" w:cstheme="majorBidi"/>
              </w:rPr>
              <w:t>Devu skaits flakonā</w:t>
            </w:r>
          </w:p>
        </w:tc>
        <w:tc>
          <w:tcPr>
            <w:tcW w:w="1701" w:type="dxa"/>
          </w:tcPr>
          <w:p w14:paraId="3ECE6A1C" w14:textId="48763AA7" w:rsidR="00CB0854" w:rsidRPr="005A64CF" w:rsidRDefault="00CB0854" w:rsidP="4D7DA048">
            <w:pPr>
              <w:rPr>
                <w:rFonts w:asciiTheme="majorBidi" w:hAnsiTheme="majorBidi" w:cstheme="majorBidi"/>
                <w:color w:val="0070C0"/>
              </w:rPr>
            </w:pPr>
            <w:r w:rsidRPr="005A64CF">
              <w:rPr>
                <w:rFonts w:asciiTheme="majorBidi" w:hAnsiTheme="majorBidi" w:cstheme="majorBidi"/>
                <w:color w:val="0070C0"/>
              </w:rPr>
              <w:t>10 devas pa 0,2ml</w:t>
            </w:r>
          </w:p>
        </w:tc>
        <w:tc>
          <w:tcPr>
            <w:tcW w:w="1701" w:type="dxa"/>
          </w:tcPr>
          <w:p w14:paraId="6116398C" w14:textId="50A56CE2" w:rsidR="00CB0854" w:rsidRPr="00A25946" w:rsidRDefault="00CB0854" w:rsidP="00F02992">
            <w:pPr>
              <w:rPr>
                <w:rFonts w:asciiTheme="majorBidi" w:hAnsiTheme="majorBidi" w:cstheme="majorBidi"/>
              </w:rPr>
            </w:pPr>
            <w:r w:rsidRPr="00A25946">
              <w:rPr>
                <w:rFonts w:asciiTheme="majorBidi" w:hAnsiTheme="majorBidi" w:cstheme="majorBidi"/>
              </w:rPr>
              <w:t>6 devas</w:t>
            </w:r>
          </w:p>
        </w:tc>
        <w:tc>
          <w:tcPr>
            <w:tcW w:w="1702" w:type="dxa"/>
          </w:tcPr>
          <w:p w14:paraId="6C88FD18" w14:textId="69A5D84F" w:rsidR="00CB0854" w:rsidRPr="00A25946" w:rsidRDefault="00CB0854" w:rsidP="00F02992">
            <w:pPr>
              <w:rPr>
                <w:rFonts w:asciiTheme="majorBidi" w:eastAsia="Calibri" w:hAnsiTheme="majorBidi" w:cstheme="majorBidi"/>
              </w:rPr>
            </w:pPr>
            <w:r w:rsidRPr="00A25946">
              <w:rPr>
                <w:rFonts w:asciiTheme="majorBidi" w:eastAsia="Calibri" w:hAnsiTheme="majorBidi" w:cstheme="majorBidi"/>
              </w:rPr>
              <w:t>10 devas (pēc atšķaidīšanas)</w:t>
            </w:r>
          </w:p>
        </w:tc>
        <w:tc>
          <w:tcPr>
            <w:tcW w:w="1701" w:type="dxa"/>
          </w:tcPr>
          <w:p w14:paraId="41379338" w14:textId="4BE013BD" w:rsidR="00CB0854" w:rsidRPr="00A25946" w:rsidRDefault="00CB0854" w:rsidP="00F02992">
            <w:pPr>
              <w:rPr>
                <w:rFonts w:asciiTheme="majorBidi" w:hAnsiTheme="majorBidi" w:cstheme="majorBidi"/>
              </w:rPr>
            </w:pPr>
            <w:r w:rsidRPr="00A25946">
              <w:rPr>
                <w:rFonts w:asciiTheme="majorBidi" w:hAnsiTheme="majorBidi" w:cstheme="majorBidi"/>
              </w:rPr>
              <w:t>6 devas</w:t>
            </w:r>
          </w:p>
        </w:tc>
        <w:tc>
          <w:tcPr>
            <w:tcW w:w="1701" w:type="dxa"/>
          </w:tcPr>
          <w:p w14:paraId="32683DCF" w14:textId="5D161B7C" w:rsidR="00CB0854" w:rsidRPr="008D17CA" w:rsidRDefault="00CB0854" w:rsidP="46FAEE9D">
            <w:pPr>
              <w:rPr>
                <w:rFonts w:ascii="Times New Roman" w:hAnsi="Times New Roman" w:cs="Times New Roman"/>
                <w:color w:val="0070C0"/>
              </w:rPr>
            </w:pPr>
            <w:r w:rsidRPr="008D17CA">
              <w:rPr>
                <w:rFonts w:ascii="Times New Roman" w:hAnsi="Times New Roman" w:cs="Times New Roman"/>
                <w:color w:val="0070C0"/>
              </w:rPr>
              <w:t>10 devas (pēc atšķaidīšanas)</w:t>
            </w:r>
          </w:p>
        </w:tc>
        <w:tc>
          <w:tcPr>
            <w:tcW w:w="1702" w:type="dxa"/>
          </w:tcPr>
          <w:p w14:paraId="2CAA9A69" w14:textId="0338875D" w:rsidR="00CB0854" w:rsidRPr="00A25946" w:rsidRDefault="00CB0854" w:rsidP="00F02992">
            <w:pPr>
              <w:rPr>
                <w:rFonts w:asciiTheme="majorBidi" w:hAnsiTheme="majorBidi" w:cstheme="majorBidi"/>
              </w:rPr>
            </w:pPr>
            <w:r w:rsidRPr="00A25946">
              <w:rPr>
                <w:rFonts w:asciiTheme="majorBidi" w:hAnsiTheme="majorBidi" w:cstheme="majorBidi"/>
              </w:rPr>
              <w:t>10 devas pa 0,5 ml vai 20 devas pa 0,25 ml</w:t>
            </w:r>
          </w:p>
        </w:tc>
        <w:tc>
          <w:tcPr>
            <w:tcW w:w="1701" w:type="dxa"/>
          </w:tcPr>
          <w:p w14:paraId="3636301F" w14:textId="32699E41" w:rsidR="00CB0854" w:rsidRDefault="00CB0854" w:rsidP="46FAEE9D">
            <w:pPr>
              <w:rPr>
                <w:rFonts w:asciiTheme="majorBidi" w:hAnsiTheme="majorBidi" w:cstheme="majorBidi"/>
              </w:rPr>
            </w:pPr>
            <w:r w:rsidRPr="46FAEE9D">
              <w:rPr>
                <w:rFonts w:asciiTheme="majorBidi" w:hAnsiTheme="majorBidi" w:cstheme="majorBidi"/>
              </w:rPr>
              <w:t>Vairāku devu flakoni:</w:t>
            </w:r>
          </w:p>
          <w:p w14:paraId="23F066CE" w14:textId="3132B101" w:rsidR="00CB0854" w:rsidRPr="00A25946" w:rsidRDefault="00CB0854" w:rsidP="46FAEE9D">
            <w:pPr>
              <w:rPr>
                <w:rFonts w:asciiTheme="majorBidi" w:hAnsiTheme="majorBidi" w:cstheme="majorBidi"/>
              </w:rPr>
            </w:pPr>
            <w:r w:rsidRPr="46FAEE9D">
              <w:rPr>
                <w:rFonts w:asciiTheme="majorBidi" w:hAnsiTheme="majorBidi" w:cstheme="majorBidi"/>
              </w:rPr>
              <w:t>5 devas</w:t>
            </w:r>
          </w:p>
          <w:p w14:paraId="0D17F518" w14:textId="24423E0D" w:rsidR="00CB0854" w:rsidRPr="00A25946" w:rsidRDefault="00CB0854" w:rsidP="46FAEE9D">
            <w:pPr>
              <w:rPr>
                <w:rFonts w:asciiTheme="majorBidi" w:hAnsiTheme="majorBidi" w:cstheme="majorBidi"/>
              </w:rPr>
            </w:pPr>
            <w:r w:rsidRPr="46FAEE9D">
              <w:rPr>
                <w:rFonts w:asciiTheme="majorBidi" w:hAnsiTheme="majorBidi" w:cstheme="majorBidi"/>
              </w:rPr>
              <w:t>Vienas devas flakons:</w:t>
            </w:r>
          </w:p>
          <w:p w14:paraId="0B83B465" w14:textId="19B4E393" w:rsidR="00CB0854" w:rsidRPr="00A25946" w:rsidRDefault="00CB0854" w:rsidP="46FAEE9D">
            <w:pPr>
              <w:rPr>
                <w:rFonts w:asciiTheme="majorBidi" w:hAnsiTheme="majorBidi" w:cstheme="majorBidi"/>
              </w:rPr>
            </w:pPr>
            <w:r w:rsidRPr="46FAEE9D">
              <w:rPr>
                <w:rFonts w:asciiTheme="majorBidi" w:hAnsiTheme="majorBidi" w:cstheme="majorBidi"/>
              </w:rPr>
              <w:t>1 deva</w:t>
            </w:r>
          </w:p>
        </w:tc>
        <w:tc>
          <w:tcPr>
            <w:tcW w:w="1702" w:type="dxa"/>
          </w:tcPr>
          <w:p w14:paraId="5DBB19EA" w14:textId="56AFF594" w:rsidR="00CB0854" w:rsidRPr="00A25946" w:rsidRDefault="00CB0854" w:rsidP="00F02992">
            <w:pPr>
              <w:rPr>
                <w:rFonts w:asciiTheme="majorBidi" w:hAnsiTheme="majorBidi" w:cstheme="majorBidi"/>
              </w:rPr>
            </w:pPr>
            <w:r w:rsidRPr="00A25946">
              <w:rPr>
                <w:rFonts w:asciiTheme="majorBidi" w:hAnsiTheme="majorBidi" w:cstheme="majorBidi"/>
              </w:rPr>
              <w:t>5 devas</w:t>
            </w:r>
          </w:p>
        </w:tc>
      </w:tr>
      <w:tr w:rsidR="00CB0854" w:rsidRPr="00A25946" w14:paraId="0B9357F2" w14:textId="59AEF4AA" w:rsidTr="00CB0854">
        <w:trPr>
          <w:trHeight w:val="320"/>
        </w:trPr>
        <w:tc>
          <w:tcPr>
            <w:tcW w:w="1268" w:type="dxa"/>
          </w:tcPr>
          <w:p w14:paraId="3318A150" w14:textId="3335795D" w:rsidR="00CB0854" w:rsidRPr="00A25946" w:rsidRDefault="00CB0854" w:rsidP="00F02992">
            <w:pPr>
              <w:rPr>
                <w:rFonts w:asciiTheme="majorBidi" w:hAnsiTheme="majorBidi" w:cstheme="majorBidi"/>
              </w:rPr>
            </w:pPr>
            <w:r w:rsidRPr="00A25946">
              <w:rPr>
                <w:rFonts w:asciiTheme="majorBidi" w:hAnsiTheme="majorBidi" w:cstheme="majorBidi"/>
              </w:rPr>
              <w:lastRenderedPageBreak/>
              <w:t>Sekundārais iepakojums</w:t>
            </w:r>
          </w:p>
        </w:tc>
        <w:tc>
          <w:tcPr>
            <w:tcW w:w="1701" w:type="dxa"/>
          </w:tcPr>
          <w:p w14:paraId="5589AA6A" w14:textId="76B720B1" w:rsidR="00CB0854" w:rsidRPr="005A64CF" w:rsidRDefault="00CB0854" w:rsidP="4D7DA048">
            <w:pPr>
              <w:rPr>
                <w:rFonts w:asciiTheme="majorBidi" w:hAnsiTheme="majorBidi" w:cstheme="majorBidi"/>
                <w:color w:val="0070C0"/>
              </w:rPr>
            </w:pPr>
            <w:r w:rsidRPr="005A64CF">
              <w:rPr>
                <w:rFonts w:asciiTheme="majorBidi" w:hAnsiTheme="majorBidi" w:cstheme="majorBidi"/>
                <w:color w:val="0070C0"/>
              </w:rPr>
              <w:t>10 flakoni</w:t>
            </w:r>
          </w:p>
        </w:tc>
        <w:tc>
          <w:tcPr>
            <w:tcW w:w="1701" w:type="dxa"/>
          </w:tcPr>
          <w:p w14:paraId="52F15A1F" w14:textId="0F84AF85" w:rsidR="00CB0854" w:rsidRPr="00A25946" w:rsidRDefault="00CB0854" w:rsidP="00F02992">
            <w:pPr>
              <w:rPr>
                <w:rFonts w:asciiTheme="majorBidi" w:hAnsiTheme="majorBidi" w:cstheme="majorBidi"/>
              </w:rPr>
            </w:pPr>
            <w:r w:rsidRPr="00A25946">
              <w:rPr>
                <w:rFonts w:asciiTheme="majorBidi" w:hAnsiTheme="majorBidi" w:cstheme="majorBidi"/>
              </w:rPr>
              <w:t>195 flakoni iepakoti 23x23x4cm kastītē</w:t>
            </w:r>
          </w:p>
        </w:tc>
        <w:tc>
          <w:tcPr>
            <w:tcW w:w="1702" w:type="dxa"/>
          </w:tcPr>
          <w:p w14:paraId="6748845B" w14:textId="5EEA2496" w:rsidR="00CB0854" w:rsidRPr="00A25946" w:rsidRDefault="00CB0854" w:rsidP="00F02992">
            <w:pPr>
              <w:rPr>
                <w:rFonts w:asciiTheme="majorBidi" w:eastAsia="Calibri" w:hAnsiTheme="majorBidi" w:cstheme="majorBidi"/>
              </w:rPr>
            </w:pPr>
            <w:r w:rsidRPr="00A25946">
              <w:rPr>
                <w:rFonts w:asciiTheme="majorBidi" w:eastAsia="Calibri" w:hAnsiTheme="majorBidi" w:cstheme="majorBidi"/>
              </w:rPr>
              <w:t>10 flakoni</w:t>
            </w:r>
          </w:p>
        </w:tc>
        <w:tc>
          <w:tcPr>
            <w:tcW w:w="1701" w:type="dxa"/>
          </w:tcPr>
          <w:p w14:paraId="5DBF5609" w14:textId="36148F9D" w:rsidR="00CB0854" w:rsidRPr="00A25946" w:rsidRDefault="00CB0854" w:rsidP="00F02992">
            <w:pPr>
              <w:rPr>
                <w:rFonts w:asciiTheme="majorBidi" w:hAnsiTheme="majorBidi" w:cstheme="majorBidi"/>
              </w:rPr>
            </w:pPr>
            <w:r w:rsidRPr="00A25946">
              <w:rPr>
                <w:rFonts w:asciiTheme="majorBidi" w:hAnsiTheme="majorBidi" w:cstheme="majorBidi"/>
              </w:rPr>
              <w:t>10 flakoni</w:t>
            </w:r>
          </w:p>
        </w:tc>
        <w:tc>
          <w:tcPr>
            <w:tcW w:w="1701" w:type="dxa"/>
          </w:tcPr>
          <w:p w14:paraId="051D662F" w14:textId="7F7A9E8B" w:rsidR="00CB0854" w:rsidRPr="008D17CA" w:rsidRDefault="00CB0854" w:rsidP="46FAEE9D">
            <w:pPr>
              <w:rPr>
                <w:rFonts w:ascii="Times New Roman" w:hAnsi="Times New Roman" w:cs="Times New Roman"/>
                <w:color w:val="0070C0"/>
              </w:rPr>
            </w:pPr>
            <w:r w:rsidRPr="008D17CA">
              <w:rPr>
                <w:rFonts w:ascii="Times New Roman" w:hAnsi="Times New Roman" w:cs="Times New Roman"/>
                <w:color w:val="0070C0"/>
              </w:rPr>
              <w:t>10 flakoni</w:t>
            </w:r>
          </w:p>
        </w:tc>
        <w:tc>
          <w:tcPr>
            <w:tcW w:w="1702" w:type="dxa"/>
          </w:tcPr>
          <w:p w14:paraId="101B2BDC" w14:textId="6C1ABEDB" w:rsidR="00CB0854" w:rsidRPr="00A25946" w:rsidRDefault="00CB0854" w:rsidP="00F02992">
            <w:pPr>
              <w:rPr>
                <w:rFonts w:asciiTheme="majorBidi" w:hAnsiTheme="majorBidi" w:cstheme="majorBidi"/>
              </w:rPr>
            </w:pPr>
            <w:r w:rsidRPr="00A25946">
              <w:rPr>
                <w:rFonts w:asciiTheme="majorBidi" w:hAnsiTheme="majorBidi" w:cstheme="majorBidi"/>
              </w:rPr>
              <w:t>100 devas = 10 flakoni 13x5x6cm kastītē</w:t>
            </w:r>
          </w:p>
        </w:tc>
        <w:tc>
          <w:tcPr>
            <w:tcW w:w="1701" w:type="dxa"/>
          </w:tcPr>
          <w:p w14:paraId="49E25ADD" w14:textId="72CCE1EA" w:rsidR="00CB0854" w:rsidRPr="00A25946" w:rsidRDefault="00CB0854" w:rsidP="46FAEE9D">
            <w:pPr>
              <w:rPr>
                <w:rFonts w:asciiTheme="majorBidi" w:hAnsiTheme="majorBidi" w:cstheme="majorBidi"/>
              </w:rPr>
            </w:pPr>
            <w:r w:rsidRPr="46FAEE9D">
              <w:rPr>
                <w:rFonts w:asciiTheme="majorBidi" w:hAnsiTheme="majorBidi" w:cstheme="majorBidi"/>
              </w:rPr>
              <w:t>10 flakoni</w:t>
            </w:r>
          </w:p>
        </w:tc>
        <w:tc>
          <w:tcPr>
            <w:tcW w:w="1702" w:type="dxa"/>
          </w:tcPr>
          <w:p w14:paraId="27ED0563" w14:textId="168C95BD" w:rsidR="00CB0854" w:rsidRPr="00A25946" w:rsidRDefault="00CB0854" w:rsidP="00F02992">
            <w:pPr>
              <w:rPr>
                <w:rFonts w:asciiTheme="majorBidi" w:hAnsiTheme="majorBidi" w:cstheme="majorBidi"/>
              </w:rPr>
            </w:pPr>
            <w:r w:rsidRPr="00A25946">
              <w:rPr>
                <w:rFonts w:asciiTheme="majorBidi" w:hAnsiTheme="majorBidi" w:cstheme="majorBidi"/>
              </w:rPr>
              <w:t>50 devas</w:t>
            </w:r>
          </w:p>
        </w:tc>
      </w:tr>
      <w:tr w:rsidR="00CB0854" w:rsidRPr="00A25946" w14:paraId="47A9C94A" w14:textId="5D323EE5" w:rsidTr="00CB0854">
        <w:trPr>
          <w:trHeight w:val="192"/>
        </w:trPr>
        <w:tc>
          <w:tcPr>
            <w:tcW w:w="1268" w:type="dxa"/>
          </w:tcPr>
          <w:p w14:paraId="2EA192FE" w14:textId="2366DA07" w:rsidR="00CB0854" w:rsidRPr="00A25946" w:rsidRDefault="00CB0854" w:rsidP="00F02992">
            <w:pPr>
              <w:rPr>
                <w:rFonts w:asciiTheme="majorBidi" w:hAnsiTheme="majorBidi" w:cstheme="majorBidi"/>
                <w:i/>
              </w:rPr>
            </w:pPr>
            <w:r w:rsidRPr="00A25946">
              <w:rPr>
                <w:rFonts w:asciiTheme="majorBidi" w:hAnsiTheme="majorBidi" w:cstheme="majorBidi"/>
              </w:rPr>
              <w:t xml:space="preserve">Serializācijas </w:t>
            </w:r>
            <w:r w:rsidRPr="00A25946">
              <w:rPr>
                <w:rFonts w:asciiTheme="majorBidi" w:hAnsiTheme="majorBidi" w:cstheme="majorBidi"/>
                <w:i/>
              </w:rPr>
              <w:t>check out</w:t>
            </w:r>
          </w:p>
        </w:tc>
        <w:tc>
          <w:tcPr>
            <w:tcW w:w="1701" w:type="dxa"/>
          </w:tcPr>
          <w:p w14:paraId="0DBC5EE7" w14:textId="5F12DF26" w:rsidR="00CB0854" w:rsidRPr="005A64CF" w:rsidRDefault="00CB0854" w:rsidP="4D7DA048">
            <w:pPr>
              <w:rPr>
                <w:rFonts w:asciiTheme="majorBidi" w:hAnsiTheme="majorBidi" w:cstheme="majorBidi"/>
                <w:color w:val="0070C0"/>
              </w:rPr>
            </w:pPr>
          </w:p>
        </w:tc>
        <w:tc>
          <w:tcPr>
            <w:tcW w:w="1701" w:type="dxa"/>
          </w:tcPr>
          <w:p w14:paraId="0790D6F8" w14:textId="37D00A42" w:rsidR="00CB0854" w:rsidRPr="00A25946" w:rsidRDefault="00CB0854" w:rsidP="00F02992">
            <w:pPr>
              <w:rPr>
                <w:rFonts w:asciiTheme="majorBidi" w:hAnsiTheme="majorBidi" w:cstheme="majorBidi"/>
              </w:rPr>
            </w:pPr>
            <w:r w:rsidRPr="00A25946">
              <w:rPr>
                <w:rFonts w:asciiTheme="majorBidi" w:hAnsiTheme="majorBidi" w:cstheme="majorBidi"/>
              </w:rPr>
              <w:t>Šobrīd nav veicama</w:t>
            </w:r>
          </w:p>
        </w:tc>
        <w:tc>
          <w:tcPr>
            <w:tcW w:w="1702" w:type="dxa"/>
          </w:tcPr>
          <w:p w14:paraId="309D38E3" w14:textId="47351CB2" w:rsidR="00CB0854" w:rsidRPr="00A25946" w:rsidRDefault="00CB0854" w:rsidP="00F02992">
            <w:pPr>
              <w:rPr>
                <w:rFonts w:asciiTheme="majorBidi" w:hAnsiTheme="majorBidi" w:cstheme="majorBidi"/>
              </w:rPr>
            </w:pPr>
          </w:p>
        </w:tc>
        <w:tc>
          <w:tcPr>
            <w:tcW w:w="1701" w:type="dxa"/>
          </w:tcPr>
          <w:p w14:paraId="75804DE6" w14:textId="77777777" w:rsidR="00CB0854" w:rsidRPr="00A25946" w:rsidRDefault="00CB0854" w:rsidP="00F02992">
            <w:pPr>
              <w:rPr>
                <w:rFonts w:asciiTheme="majorBidi" w:hAnsiTheme="majorBidi" w:cstheme="majorBidi"/>
              </w:rPr>
            </w:pPr>
          </w:p>
        </w:tc>
        <w:tc>
          <w:tcPr>
            <w:tcW w:w="1701" w:type="dxa"/>
          </w:tcPr>
          <w:p w14:paraId="005782C7" w14:textId="32C32F1F" w:rsidR="00CB0854" w:rsidRPr="008D17CA" w:rsidRDefault="00CB0854" w:rsidP="46FAEE9D">
            <w:pPr>
              <w:rPr>
                <w:rFonts w:ascii="Times New Roman" w:hAnsi="Times New Roman" w:cs="Times New Roman"/>
                <w:color w:val="0070C0"/>
              </w:rPr>
            </w:pPr>
          </w:p>
        </w:tc>
        <w:tc>
          <w:tcPr>
            <w:tcW w:w="1702" w:type="dxa"/>
          </w:tcPr>
          <w:p w14:paraId="5A93A083" w14:textId="1FF62849" w:rsidR="00CB0854" w:rsidRPr="00A25946" w:rsidRDefault="00CB0854" w:rsidP="00F02992">
            <w:pPr>
              <w:rPr>
                <w:rFonts w:asciiTheme="majorBidi" w:hAnsiTheme="majorBidi" w:cstheme="majorBidi"/>
              </w:rPr>
            </w:pPr>
            <w:r w:rsidRPr="00A25946">
              <w:rPr>
                <w:rFonts w:asciiTheme="majorBidi" w:hAnsiTheme="majorBidi" w:cstheme="majorBidi"/>
              </w:rPr>
              <w:t>No marta</w:t>
            </w:r>
          </w:p>
        </w:tc>
        <w:tc>
          <w:tcPr>
            <w:tcW w:w="1701" w:type="dxa"/>
          </w:tcPr>
          <w:p w14:paraId="34305A64" w14:textId="77777777" w:rsidR="00CB0854" w:rsidRPr="00A25946" w:rsidRDefault="00CB0854" w:rsidP="00F02992">
            <w:pPr>
              <w:rPr>
                <w:rFonts w:asciiTheme="majorBidi" w:hAnsiTheme="majorBidi" w:cstheme="majorBidi"/>
              </w:rPr>
            </w:pPr>
          </w:p>
        </w:tc>
        <w:tc>
          <w:tcPr>
            <w:tcW w:w="1702" w:type="dxa"/>
          </w:tcPr>
          <w:p w14:paraId="6BA3CD80" w14:textId="40A06DFB" w:rsidR="00CB0854" w:rsidRPr="00A25946" w:rsidRDefault="00CB0854" w:rsidP="00F02992">
            <w:pPr>
              <w:rPr>
                <w:rFonts w:asciiTheme="majorBidi" w:hAnsiTheme="majorBidi" w:cstheme="majorBidi"/>
              </w:rPr>
            </w:pPr>
          </w:p>
        </w:tc>
      </w:tr>
      <w:tr w:rsidR="00CB0854" w:rsidRPr="00A25946" w14:paraId="60B96AAD" w14:textId="0192BD8E" w:rsidTr="00CB0854">
        <w:trPr>
          <w:trHeight w:val="308"/>
        </w:trPr>
        <w:tc>
          <w:tcPr>
            <w:tcW w:w="1268" w:type="dxa"/>
          </w:tcPr>
          <w:p w14:paraId="579C02E8" w14:textId="32CE2184" w:rsidR="00CB0854" w:rsidRPr="00A25946" w:rsidRDefault="00CB0854" w:rsidP="00F02992">
            <w:pPr>
              <w:rPr>
                <w:rFonts w:asciiTheme="majorBidi" w:hAnsiTheme="majorBidi" w:cstheme="majorBidi"/>
              </w:rPr>
            </w:pPr>
            <w:r w:rsidRPr="00A25946">
              <w:rPr>
                <w:rFonts w:asciiTheme="majorBidi" w:hAnsiTheme="majorBidi" w:cstheme="majorBidi"/>
              </w:rPr>
              <w:t>Papildu informācija</w:t>
            </w:r>
          </w:p>
        </w:tc>
        <w:tc>
          <w:tcPr>
            <w:tcW w:w="1701" w:type="dxa"/>
          </w:tcPr>
          <w:p w14:paraId="034C5BFB" w14:textId="769FA226" w:rsidR="00CB0854" w:rsidRPr="005A64CF" w:rsidRDefault="00000000" w:rsidP="46FAEE9D">
            <w:pPr>
              <w:rPr>
                <w:rFonts w:asciiTheme="majorBidi" w:eastAsia="Calibri" w:hAnsiTheme="majorBidi" w:cstheme="majorBidi"/>
              </w:rPr>
            </w:pPr>
            <w:hyperlink r:id="rId62" w:history="1">
              <w:r w:rsidR="00CB0854" w:rsidRPr="46FAEE9D">
                <w:rPr>
                  <w:rFonts w:asciiTheme="majorBidi" w:eastAsia="Calibri" w:hAnsiTheme="majorBidi" w:cstheme="majorBidi"/>
                </w:rPr>
                <w:t>Zāļu aprakstā</w:t>
              </w:r>
            </w:hyperlink>
          </w:p>
          <w:p w14:paraId="2D8EA79C" w14:textId="7BCDDF58" w:rsidR="00CB0854" w:rsidRPr="005A64CF" w:rsidRDefault="00CB0854" w:rsidP="46FAEE9D">
            <w:pPr>
              <w:rPr>
                <w:rFonts w:asciiTheme="majorBidi" w:hAnsiTheme="majorBidi" w:cstheme="majorBidi"/>
                <w:color w:val="0070C0"/>
                <w:lang w:val="pl-PL"/>
              </w:rPr>
            </w:pPr>
          </w:p>
        </w:tc>
        <w:tc>
          <w:tcPr>
            <w:tcW w:w="1701" w:type="dxa"/>
          </w:tcPr>
          <w:p w14:paraId="778DDF0E" w14:textId="2F72ADB9" w:rsidR="00CB0854" w:rsidRPr="00A25946" w:rsidRDefault="00CB0854" w:rsidP="00F02992">
            <w:pPr>
              <w:rPr>
                <w:rFonts w:asciiTheme="majorBidi" w:hAnsiTheme="majorBidi" w:cstheme="majorBidi"/>
                <w:lang w:val="pl-PL"/>
              </w:rPr>
            </w:pPr>
            <w:r w:rsidRPr="00A25946">
              <w:rPr>
                <w:rFonts w:asciiTheme="majorBidi" w:hAnsiTheme="majorBidi" w:cstheme="majorBidi"/>
                <w:lang w:val="pl-PL"/>
              </w:rPr>
              <w:t xml:space="preserve">Comirnaty </w:t>
            </w:r>
            <w:hyperlink r:id="rId63" w:history="1">
              <w:r w:rsidRPr="00A25946">
                <w:rPr>
                  <w:rStyle w:val="Hyperlink"/>
                  <w:rFonts w:asciiTheme="majorBidi" w:hAnsiTheme="majorBidi" w:cstheme="majorBidi"/>
                  <w:color w:val="auto"/>
                  <w:lang w:val="pl-PL"/>
                </w:rPr>
                <w:t>mājaslapā</w:t>
              </w:r>
            </w:hyperlink>
          </w:p>
          <w:p w14:paraId="58862B15" w14:textId="0DAF9D63" w:rsidR="00CB0854" w:rsidRPr="00A25946" w:rsidRDefault="00CB0854" w:rsidP="00F02992">
            <w:pPr>
              <w:rPr>
                <w:rFonts w:asciiTheme="majorBidi" w:hAnsiTheme="majorBidi" w:cstheme="majorBidi"/>
              </w:rPr>
            </w:pPr>
            <w:r w:rsidRPr="00A25946">
              <w:rPr>
                <w:rFonts w:asciiTheme="majorBidi" w:hAnsiTheme="majorBidi" w:cstheme="majorBidi"/>
              </w:rPr>
              <w:t>Pfizer klientu centrā 67035775</w:t>
            </w:r>
          </w:p>
          <w:p w14:paraId="1728751F" w14:textId="516E4A20" w:rsidR="00CB0854" w:rsidRPr="00A25946" w:rsidRDefault="00000000" w:rsidP="00F02992">
            <w:pPr>
              <w:rPr>
                <w:rFonts w:asciiTheme="majorBidi" w:eastAsia="Calibri" w:hAnsiTheme="majorBidi" w:cstheme="majorBidi"/>
              </w:rPr>
            </w:pPr>
            <w:hyperlink r:id="rId64">
              <w:r w:rsidR="00CB0854" w:rsidRPr="00A25946">
                <w:rPr>
                  <w:rStyle w:val="Hyperlink"/>
                  <w:rFonts w:asciiTheme="majorBidi" w:eastAsia="Calibri" w:hAnsiTheme="majorBidi" w:cstheme="majorBidi"/>
                  <w:color w:val="auto"/>
                </w:rPr>
                <w:t>https://watch.immunizationacademy.com/en/videos/759</w:t>
              </w:r>
            </w:hyperlink>
            <w:r w:rsidR="00CB0854" w:rsidRPr="00A25946">
              <w:rPr>
                <w:rFonts w:asciiTheme="majorBidi" w:eastAsia="Calibri" w:hAnsiTheme="majorBidi" w:cstheme="majorBidi"/>
              </w:rPr>
              <w:t xml:space="preserve"> </w:t>
            </w:r>
          </w:p>
        </w:tc>
        <w:tc>
          <w:tcPr>
            <w:tcW w:w="1702" w:type="dxa"/>
          </w:tcPr>
          <w:p w14:paraId="1DA865BC" w14:textId="769FA226" w:rsidR="00CB0854" w:rsidRPr="00A25946" w:rsidRDefault="00000000" w:rsidP="00F02992">
            <w:pPr>
              <w:rPr>
                <w:rFonts w:asciiTheme="majorBidi" w:eastAsia="Calibri" w:hAnsiTheme="majorBidi" w:cstheme="majorBidi"/>
              </w:rPr>
            </w:pPr>
            <w:hyperlink r:id="rId65">
              <w:r w:rsidR="00CB0854" w:rsidRPr="00A25946">
                <w:rPr>
                  <w:rStyle w:val="Hyperlink"/>
                  <w:rFonts w:asciiTheme="majorBidi" w:eastAsia="Calibri" w:hAnsiTheme="majorBidi" w:cstheme="majorBidi"/>
                  <w:color w:val="auto"/>
                </w:rPr>
                <w:t>Zāļu aprakstā</w:t>
              </w:r>
            </w:hyperlink>
          </w:p>
          <w:p w14:paraId="6BD0465E" w14:textId="6119823E" w:rsidR="00CB0854" w:rsidRPr="00A25946" w:rsidRDefault="00CB0854" w:rsidP="00F02992">
            <w:pPr>
              <w:rPr>
                <w:rFonts w:asciiTheme="majorBidi" w:eastAsia="Calibri" w:hAnsiTheme="majorBidi" w:cstheme="majorBidi"/>
              </w:rPr>
            </w:pPr>
          </w:p>
        </w:tc>
        <w:tc>
          <w:tcPr>
            <w:tcW w:w="1701" w:type="dxa"/>
          </w:tcPr>
          <w:p w14:paraId="435736F4" w14:textId="769FA226" w:rsidR="00CB0854" w:rsidRPr="00A25946" w:rsidRDefault="00000000" w:rsidP="46FAEE9D">
            <w:pPr>
              <w:rPr>
                <w:rFonts w:asciiTheme="majorBidi" w:eastAsia="Calibri" w:hAnsiTheme="majorBidi" w:cstheme="majorBidi"/>
              </w:rPr>
            </w:pPr>
            <w:hyperlink r:id="rId66" w:history="1">
              <w:r w:rsidR="00CB0854" w:rsidRPr="46FAEE9D">
                <w:rPr>
                  <w:rFonts w:asciiTheme="majorBidi" w:eastAsia="Calibri" w:hAnsiTheme="majorBidi" w:cstheme="majorBidi"/>
                </w:rPr>
                <w:t>Zāļu aprakstā</w:t>
              </w:r>
            </w:hyperlink>
          </w:p>
          <w:p w14:paraId="0710B3FA" w14:textId="128BCB24" w:rsidR="00CB0854" w:rsidRPr="00A25946" w:rsidRDefault="00CB0854" w:rsidP="46FAEE9D">
            <w:pPr>
              <w:rPr>
                <w:rFonts w:asciiTheme="majorBidi" w:hAnsiTheme="majorBidi" w:cstheme="majorBidi"/>
              </w:rPr>
            </w:pPr>
          </w:p>
        </w:tc>
        <w:tc>
          <w:tcPr>
            <w:tcW w:w="1701" w:type="dxa"/>
          </w:tcPr>
          <w:p w14:paraId="39732F73" w14:textId="769FA226" w:rsidR="00CB0854" w:rsidRPr="008D17CA" w:rsidRDefault="00000000" w:rsidP="46FAEE9D">
            <w:pPr>
              <w:rPr>
                <w:rFonts w:ascii="Times New Roman" w:hAnsi="Times New Roman" w:cs="Times New Roman"/>
                <w:color w:val="0070C0"/>
              </w:rPr>
            </w:pPr>
            <w:hyperlink r:id="rId67" w:history="1">
              <w:r w:rsidR="00CB0854" w:rsidRPr="46FAEE9D">
                <w:rPr>
                  <w:rFonts w:asciiTheme="majorBidi" w:eastAsia="Calibri" w:hAnsiTheme="majorBidi" w:cstheme="majorBidi"/>
                </w:rPr>
                <w:t>Zāļu aprakstā</w:t>
              </w:r>
            </w:hyperlink>
          </w:p>
          <w:p w14:paraId="240DCE13" w14:textId="74678A96" w:rsidR="00CB0854" w:rsidRPr="008D17CA" w:rsidRDefault="00CB0854" w:rsidP="46FAEE9D">
            <w:pPr>
              <w:rPr>
                <w:rFonts w:ascii="Times New Roman" w:hAnsi="Times New Roman" w:cs="Times New Roman"/>
                <w:color w:val="0070C0"/>
              </w:rPr>
            </w:pPr>
          </w:p>
        </w:tc>
        <w:tc>
          <w:tcPr>
            <w:tcW w:w="1702" w:type="dxa"/>
          </w:tcPr>
          <w:p w14:paraId="03010FDF" w14:textId="69A4028C" w:rsidR="00CB0854" w:rsidRPr="00A25946" w:rsidRDefault="00000000" w:rsidP="00F02992">
            <w:pPr>
              <w:rPr>
                <w:rFonts w:asciiTheme="majorBidi" w:hAnsiTheme="majorBidi" w:cstheme="majorBidi"/>
              </w:rPr>
            </w:pPr>
            <w:hyperlink r:id="rId68">
              <w:r w:rsidR="00CB0854" w:rsidRPr="00A25946">
                <w:rPr>
                  <w:rStyle w:val="Hyperlink"/>
                  <w:rFonts w:asciiTheme="majorBidi" w:hAnsiTheme="majorBidi" w:cstheme="majorBidi"/>
                  <w:color w:val="auto"/>
                </w:rPr>
                <w:t>www.modernacovid19global.com</w:t>
              </w:r>
            </w:hyperlink>
            <w:r w:rsidR="00CB0854" w:rsidRPr="00A25946">
              <w:rPr>
                <w:rFonts w:asciiTheme="majorBidi" w:hAnsiTheme="majorBidi" w:cstheme="majorBidi"/>
              </w:rPr>
              <w:t xml:space="preserve">   </w:t>
            </w:r>
          </w:p>
          <w:p w14:paraId="0621DCE3" w14:textId="5622D901" w:rsidR="00CB0854" w:rsidRPr="00A25946" w:rsidRDefault="00000000" w:rsidP="00F02992">
            <w:pPr>
              <w:rPr>
                <w:rFonts w:asciiTheme="majorBidi" w:hAnsiTheme="majorBidi" w:cstheme="majorBidi"/>
              </w:rPr>
            </w:pPr>
            <w:hyperlink r:id="rId69">
              <w:r w:rsidR="00CB0854" w:rsidRPr="00A25946">
                <w:rPr>
                  <w:rStyle w:val="Hyperlink"/>
                  <w:rFonts w:asciiTheme="majorBidi" w:hAnsiTheme="majorBidi" w:cstheme="majorBidi"/>
                  <w:color w:val="auto"/>
                </w:rPr>
                <w:t>https://watch.immunizationacademy.com/en/videos/762</w:t>
              </w:r>
            </w:hyperlink>
            <w:r w:rsidR="00CB0854" w:rsidRPr="00A25946">
              <w:rPr>
                <w:rFonts w:asciiTheme="majorBidi" w:hAnsiTheme="majorBidi" w:cstheme="majorBidi"/>
              </w:rPr>
              <w:t xml:space="preserve"> </w:t>
            </w:r>
          </w:p>
        </w:tc>
        <w:tc>
          <w:tcPr>
            <w:tcW w:w="1701" w:type="dxa"/>
          </w:tcPr>
          <w:p w14:paraId="493E896B" w14:textId="79030AFC" w:rsidR="00CB0854" w:rsidRPr="00A25946" w:rsidRDefault="00CB0854" w:rsidP="46FAEE9D">
            <w:pPr>
              <w:rPr>
                <w:rFonts w:asciiTheme="majorBidi" w:hAnsiTheme="majorBidi" w:cstheme="majorBidi"/>
              </w:rPr>
            </w:pPr>
            <w:r w:rsidRPr="46FAEE9D">
              <w:rPr>
                <w:rFonts w:asciiTheme="majorBidi" w:hAnsiTheme="majorBidi" w:cstheme="majorBidi"/>
              </w:rPr>
              <w:t>Zāļu aprakstā</w:t>
            </w:r>
          </w:p>
        </w:tc>
        <w:tc>
          <w:tcPr>
            <w:tcW w:w="1702" w:type="dxa"/>
          </w:tcPr>
          <w:p w14:paraId="331F76B6" w14:textId="7A77C0C5" w:rsidR="00CB0854" w:rsidRPr="00A25946" w:rsidRDefault="00000000" w:rsidP="00F02992">
            <w:pPr>
              <w:rPr>
                <w:rFonts w:asciiTheme="majorBidi" w:hAnsiTheme="majorBidi" w:cstheme="majorBidi"/>
              </w:rPr>
            </w:pPr>
            <w:hyperlink r:id="rId70">
              <w:r w:rsidR="00CB0854" w:rsidRPr="00A25946">
                <w:rPr>
                  <w:rStyle w:val="Hyperlink"/>
                  <w:rFonts w:asciiTheme="majorBidi" w:hAnsiTheme="majorBidi" w:cstheme="majorBidi"/>
                  <w:color w:val="auto"/>
                </w:rPr>
                <w:t>www.covid19vaccinejanssen.com</w:t>
              </w:r>
            </w:hyperlink>
            <w:r w:rsidR="00CB0854" w:rsidRPr="00A25946">
              <w:rPr>
                <w:rFonts w:asciiTheme="majorBidi" w:hAnsiTheme="majorBidi" w:cstheme="majorBidi"/>
              </w:rPr>
              <w:t xml:space="preserve"> </w:t>
            </w:r>
          </w:p>
          <w:p w14:paraId="757E923A" w14:textId="05428C65" w:rsidR="00CB0854" w:rsidRPr="00A25946" w:rsidRDefault="00000000" w:rsidP="00F02992">
            <w:pPr>
              <w:rPr>
                <w:rFonts w:asciiTheme="majorBidi" w:eastAsia="Calibri" w:hAnsiTheme="majorBidi" w:cstheme="majorBidi"/>
              </w:rPr>
            </w:pPr>
            <w:hyperlink r:id="rId71">
              <w:r w:rsidR="00CB0854" w:rsidRPr="00A25946">
                <w:rPr>
                  <w:rStyle w:val="Hyperlink"/>
                  <w:rFonts w:asciiTheme="majorBidi" w:eastAsia="Calibri" w:hAnsiTheme="majorBidi" w:cstheme="majorBidi"/>
                  <w:color w:val="auto"/>
                </w:rPr>
                <w:t>https://www.who.int/publications/m/item/janssen-ad26.cov2-s-recombinant-covid-19-vaccine</w:t>
              </w:r>
            </w:hyperlink>
            <w:r w:rsidR="00CB0854" w:rsidRPr="00A25946">
              <w:rPr>
                <w:rFonts w:asciiTheme="majorBidi" w:eastAsia="Calibri" w:hAnsiTheme="majorBidi" w:cstheme="majorBidi"/>
              </w:rPr>
              <w:t xml:space="preserve"> </w:t>
            </w:r>
          </w:p>
        </w:tc>
      </w:tr>
      <w:tr w:rsidR="00CB0854" w:rsidRPr="00A25946" w14:paraId="090D4D46" w14:textId="7BCB0BBC" w:rsidTr="00CB0854">
        <w:trPr>
          <w:trHeight w:val="1155"/>
        </w:trPr>
        <w:tc>
          <w:tcPr>
            <w:tcW w:w="1268" w:type="dxa"/>
          </w:tcPr>
          <w:p w14:paraId="0E78D776" w14:textId="1645DD97" w:rsidR="00CB0854" w:rsidRPr="00A25946" w:rsidRDefault="00CB0854" w:rsidP="00F02992">
            <w:pPr>
              <w:rPr>
                <w:rFonts w:asciiTheme="majorBidi" w:hAnsiTheme="majorBidi" w:cstheme="majorBidi"/>
              </w:rPr>
            </w:pPr>
            <w:r w:rsidRPr="00A25946">
              <w:rPr>
                <w:rFonts w:asciiTheme="majorBidi" w:hAnsiTheme="majorBidi" w:cstheme="majorBidi"/>
              </w:rPr>
              <w:t>Intervāls starp devām</w:t>
            </w:r>
            <w:r>
              <w:rPr>
                <w:rFonts w:asciiTheme="majorBidi" w:hAnsiTheme="majorBidi" w:cstheme="majorBidi"/>
              </w:rPr>
              <w:t xml:space="preserve"> primārajā vakcinācijā</w:t>
            </w:r>
          </w:p>
        </w:tc>
        <w:tc>
          <w:tcPr>
            <w:tcW w:w="1701" w:type="dxa"/>
          </w:tcPr>
          <w:p w14:paraId="18E4D55D" w14:textId="4CF479A2" w:rsidR="00CB0854" w:rsidRPr="005A64CF" w:rsidRDefault="00CB0854" w:rsidP="008D17CA">
            <w:pPr>
              <w:spacing w:line="259" w:lineRule="auto"/>
              <w:rPr>
                <w:rFonts w:asciiTheme="majorBidi" w:hAnsiTheme="majorBidi" w:cstheme="majorBidi"/>
                <w:color w:val="0070C0"/>
              </w:rPr>
            </w:pPr>
            <w:r w:rsidRPr="008D17CA">
              <w:rPr>
                <w:rFonts w:asciiTheme="majorBidi" w:hAnsiTheme="majorBidi" w:cstheme="majorBidi"/>
                <w:b/>
                <w:bCs/>
                <w:color w:val="0070C0"/>
              </w:rPr>
              <w:t>Trīs devu shēma</w:t>
            </w:r>
            <w:r w:rsidRPr="46FAEE9D">
              <w:rPr>
                <w:rFonts w:asciiTheme="majorBidi" w:hAnsiTheme="majorBidi" w:cstheme="majorBidi"/>
                <w:b/>
                <w:bCs/>
                <w:color w:val="0070C0"/>
              </w:rPr>
              <w:t>:</w:t>
            </w:r>
            <w:r w:rsidRPr="008D17CA">
              <w:rPr>
                <w:rFonts w:asciiTheme="majorBidi" w:hAnsiTheme="majorBidi" w:cstheme="majorBidi"/>
                <w:b/>
                <w:bCs/>
                <w:color w:val="0070C0"/>
              </w:rPr>
              <w:t xml:space="preserve"> </w:t>
            </w:r>
            <w:r w:rsidRPr="008D17CA">
              <w:rPr>
                <w:rFonts w:asciiTheme="majorBidi" w:hAnsiTheme="majorBidi" w:cstheme="majorBidi"/>
                <w:color w:val="0070C0"/>
              </w:rPr>
              <w:t>28 dienas (IVP rekomendācija)</w:t>
            </w:r>
            <w:r w:rsidRPr="46FAEE9D">
              <w:rPr>
                <w:rFonts w:asciiTheme="majorBidi" w:hAnsiTheme="majorBidi" w:cstheme="majorBidi"/>
                <w:b/>
                <w:bCs/>
                <w:color w:val="0070C0"/>
              </w:rPr>
              <w:t xml:space="preserve"> s</w:t>
            </w:r>
            <w:r w:rsidRPr="46FAEE9D">
              <w:rPr>
                <w:rFonts w:asciiTheme="majorBidi" w:hAnsiTheme="majorBidi" w:cstheme="majorBidi"/>
                <w:color w:val="0070C0"/>
              </w:rPr>
              <w:t>tarp 1. un 2. devu, 8 ned. starp 2. un 3 devu</w:t>
            </w:r>
          </w:p>
        </w:tc>
        <w:tc>
          <w:tcPr>
            <w:tcW w:w="1701" w:type="dxa"/>
          </w:tcPr>
          <w:p w14:paraId="4CEE82D0" w14:textId="369A8A3E" w:rsidR="00CB0854" w:rsidRPr="00A25946" w:rsidRDefault="00CB0854" w:rsidP="00F02992">
            <w:pPr>
              <w:rPr>
                <w:rFonts w:asciiTheme="majorBidi" w:hAnsiTheme="majorBidi" w:cstheme="majorBidi"/>
              </w:rPr>
            </w:pPr>
            <w:r w:rsidRPr="00A25946">
              <w:rPr>
                <w:rFonts w:asciiTheme="majorBidi" w:hAnsiTheme="majorBidi" w:cstheme="majorBidi"/>
              </w:rPr>
              <w:t>21 –28 dienas, saskaņā ar IVP rekomendāciju</w:t>
            </w:r>
          </w:p>
        </w:tc>
        <w:tc>
          <w:tcPr>
            <w:tcW w:w="1702" w:type="dxa"/>
          </w:tcPr>
          <w:p w14:paraId="04FB0C7D" w14:textId="2A678CD6" w:rsidR="00CB0854" w:rsidRPr="00A25946" w:rsidRDefault="00CB0854" w:rsidP="00F02992">
            <w:pPr>
              <w:spacing w:line="259" w:lineRule="auto"/>
              <w:rPr>
                <w:rFonts w:asciiTheme="majorBidi" w:eastAsia="Calibri" w:hAnsiTheme="majorBidi" w:cstheme="majorBidi"/>
              </w:rPr>
            </w:pPr>
            <w:r w:rsidRPr="00A25946">
              <w:rPr>
                <w:rFonts w:asciiTheme="majorBidi" w:eastAsia="Calibri" w:hAnsiTheme="majorBidi" w:cstheme="majorBidi"/>
              </w:rPr>
              <w:t>Saskaņā ar IVP rekomendāciju: 6 nedēļas</w:t>
            </w:r>
          </w:p>
          <w:p w14:paraId="5C5F38FB" w14:textId="12E61D05" w:rsidR="00CB0854" w:rsidRPr="00A25946" w:rsidRDefault="00CB0854" w:rsidP="00F02992">
            <w:pPr>
              <w:spacing w:line="259" w:lineRule="auto"/>
              <w:rPr>
                <w:rFonts w:asciiTheme="majorBidi" w:eastAsia="Calibri" w:hAnsiTheme="majorBidi" w:cstheme="majorBidi"/>
              </w:rPr>
            </w:pPr>
            <w:r w:rsidRPr="00A25946">
              <w:rPr>
                <w:rFonts w:asciiTheme="majorBidi" w:eastAsia="Calibri" w:hAnsiTheme="majorBidi" w:cstheme="majorBidi"/>
              </w:rPr>
              <w:t>Saskaņā ar ZA: 21 diena</w:t>
            </w:r>
          </w:p>
        </w:tc>
        <w:tc>
          <w:tcPr>
            <w:tcW w:w="1701" w:type="dxa"/>
          </w:tcPr>
          <w:p w14:paraId="4A8801EF" w14:textId="5A3277A6" w:rsidR="00CB0854" w:rsidRPr="00A25946" w:rsidRDefault="00CB0854" w:rsidP="46FAEE9D">
            <w:pPr>
              <w:rPr>
                <w:rFonts w:asciiTheme="majorBidi" w:hAnsiTheme="majorBidi" w:cstheme="majorBidi"/>
              </w:rPr>
            </w:pPr>
            <w:r w:rsidRPr="46FAEE9D">
              <w:rPr>
                <w:rFonts w:asciiTheme="majorBidi" w:hAnsiTheme="majorBidi" w:cstheme="majorBidi"/>
              </w:rPr>
              <w:t>21 –28 dienas, saskaņā ar IVP rekomendāciju</w:t>
            </w:r>
          </w:p>
          <w:p w14:paraId="60F7DA36" w14:textId="058434F7" w:rsidR="00CB0854" w:rsidRPr="00A25946" w:rsidRDefault="00CB0854" w:rsidP="46FAEE9D">
            <w:pPr>
              <w:rPr>
                <w:rFonts w:asciiTheme="majorBidi" w:hAnsiTheme="majorBidi" w:cstheme="majorBidi"/>
              </w:rPr>
            </w:pPr>
          </w:p>
        </w:tc>
        <w:tc>
          <w:tcPr>
            <w:tcW w:w="1701" w:type="dxa"/>
          </w:tcPr>
          <w:p w14:paraId="2D269305" w14:textId="77D8FDAE" w:rsidR="00CB0854" w:rsidRPr="008D17CA" w:rsidRDefault="00CB0854" w:rsidP="46FAEE9D">
            <w:pPr>
              <w:rPr>
                <w:rFonts w:asciiTheme="majorBidi" w:eastAsia="Calibri" w:hAnsiTheme="majorBidi" w:cstheme="majorBidi"/>
                <w:color w:val="0070C0"/>
              </w:rPr>
            </w:pPr>
            <w:r w:rsidRPr="008D17CA">
              <w:rPr>
                <w:rFonts w:asciiTheme="majorBidi" w:eastAsia="Calibri" w:hAnsiTheme="majorBidi" w:cstheme="majorBidi"/>
                <w:color w:val="0070C0"/>
              </w:rPr>
              <w:t>Saskaņā ar IVP rekomendāciju: 6 nedēļas</w:t>
            </w:r>
          </w:p>
        </w:tc>
        <w:tc>
          <w:tcPr>
            <w:tcW w:w="1702" w:type="dxa"/>
          </w:tcPr>
          <w:p w14:paraId="751D4132" w14:textId="770FBB9C" w:rsidR="00CB0854" w:rsidRPr="00A25946" w:rsidRDefault="00CB0854" w:rsidP="00F02992">
            <w:pPr>
              <w:rPr>
                <w:rFonts w:asciiTheme="majorBidi" w:hAnsiTheme="majorBidi" w:cstheme="majorBidi"/>
              </w:rPr>
            </w:pPr>
            <w:r w:rsidRPr="00A25946">
              <w:rPr>
                <w:rFonts w:asciiTheme="majorBidi" w:hAnsiTheme="majorBidi" w:cstheme="majorBidi"/>
              </w:rPr>
              <w:t>28 dienas</w:t>
            </w:r>
          </w:p>
        </w:tc>
        <w:tc>
          <w:tcPr>
            <w:tcW w:w="1701" w:type="dxa"/>
          </w:tcPr>
          <w:p w14:paraId="4F1998C1" w14:textId="39BACA4D" w:rsidR="00CB0854" w:rsidRPr="00A25946" w:rsidRDefault="00CB0854" w:rsidP="00F02992">
            <w:pPr>
              <w:rPr>
                <w:rFonts w:asciiTheme="majorBidi" w:hAnsiTheme="majorBidi" w:cstheme="majorBidi"/>
              </w:rPr>
            </w:pPr>
            <w:r w:rsidRPr="00A25946">
              <w:rPr>
                <w:rFonts w:asciiTheme="majorBidi" w:hAnsiTheme="majorBidi" w:cstheme="majorBidi"/>
              </w:rPr>
              <w:t>-</w:t>
            </w:r>
          </w:p>
        </w:tc>
        <w:tc>
          <w:tcPr>
            <w:tcW w:w="1702" w:type="dxa"/>
          </w:tcPr>
          <w:p w14:paraId="378E291A" w14:textId="63F3712C" w:rsidR="00CB0854" w:rsidRPr="00A25946" w:rsidRDefault="00CB0854" w:rsidP="00F02992">
            <w:pPr>
              <w:rPr>
                <w:rFonts w:asciiTheme="majorBidi" w:hAnsiTheme="majorBidi" w:cstheme="majorBidi"/>
              </w:rPr>
            </w:pPr>
            <w:r w:rsidRPr="00A25946">
              <w:rPr>
                <w:rFonts w:asciiTheme="majorBidi" w:hAnsiTheme="majorBidi" w:cstheme="majorBidi"/>
              </w:rPr>
              <w:t>Nepieciešama 1 deva</w:t>
            </w:r>
          </w:p>
        </w:tc>
      </w:tr>
      <w:tr w:rsidR="00CB0854" w:rsidRPr="00A25946" w14:paraId="7C37A0CD" w14:textId="5D2C7880" w:rsidTr="00CB0854">
        <w:trPr>
          <w:trHeight w:val="300"/>
        </w:trPr>
        <w:tc>
          <w:tcPr>
            <w:tcW w:w="1268" w:type="dxa"/>
          </w:tcPr>
          <w:p w14:paraId="4F4CBD31" w14:textId="60B2FC51" w:rsidR="00CB0854" w:rsidRPr="00A25946" w:rsidRDefault="00CB0854" w:rsidP="00F02992">
            <w:pPr>
              <w:rPr>
                <w:rFonts w:asciiTheme="majorBidi" w:hAnsiTheme="majorBidi" w:cstheme="majorBidi"/>
              </w:rPr>
            </w:pPr>
            <w:r w:rsidRPr="00A25946">
              <w:rPr>
                <w:rFonts w:asciiTheme="majorBidi" w:hAnsiTheme="majorBidi" w:cstheme="majorBidi"/>
              </w:rPr>
              <w:t>Vecums</w:t>
            </w:r>
          </w:p>
        </w:tc>
        <w:tc>
          <w:tcPr>
            <w:tcW w:w="1701" w:type="dxa"/>
          </w:tcPr>
          <w:p w14:paraId="7B57CA4E" w14:textId="33876A56" w:rsidR="00CB0854" w:rsidRPr="005A64CF" w:rsidRDefault="00CB0854" w:rsidP="4D7DA048">
            <w:pPr>
              <w:rPr>
                <w:rFonts w:asciiTheme="majorBidi" w:hAnsiTheme="majorBidi" w:cstheme="majorBidi"/>
                <w:color w:val="0070C0"/>
              </w:rPr>
            </w:pPr>
            <w:r w:rsidRPr="005A64CF">
              <w:rPr>
                <w:rFonts w:asciiTheme="majorBidi" w:hAnsiTheme="majorBidi" w:cstheme="majorBidi"/>
                <w:color w:val="0070C0"/>
              </w:rPr>
              <w:t>6 mēn-4 gadi</w:t>
            </w:r>
          </w:p>
        </w:tc>
        <w:tc>
          <w:tcPr>
            <w:tcW w:w="1701" w:type="dxa"/>
          </w:tcPr>
          <w:p w14:paraId="4E02DAA4" w14:textId="6E72CB94" w:rsidR="00CB0854" w:rsidRPr="00A25946" w:rsidRDefault="00CB0854" w:rsidP="00F02992">
            <w:pPr>
              <w:rPr>
                <w:rFonts w:asciiTheme="majorBidi" w:hAnsiTheme="majorBidi" w:cstheme="majorBidi"/>
              </w:rPr>
            </w:pPr>
            <w:r w:rsidRPr="00A25946">
              <w:rPr>
                <w:rFonts w:asciiTheme="majorBidi" w:hAnsiTheme="majorBidi" w:cstheme="majorBidi"/>
              </w:rPr>
              <w:t>12+</w:t>
            </w:r>
          </w:p>
        </w:tc>
        <w:tc>
          <w:tcPr>
            <w:tcW w:w="1702" w:type="dxa"/>
          </w:tcPr>
          <w:p w14:paraId="5973821E" w14:textId="058074E9" w:rsidR="00CB0854" w:rsidRPr="00A25946" w:rsidRDefault="00CB0854" w:rsidP="00F02992">
            <w:pPr>
              <w:rPr>
                <w:rFonts w:asciiTheme="majorBidi" w:eastAsia="Calibri" w:hAnsiTheme="majorBidi" w:cstheme="majorBidi"/>
              </w:rPr>
            </w:pPr>
            <w:r w:rsidRPr="00A25946">
              <w:rPr>
                <w:rFonts w:asciiTheme="majorBidi" w:eastAsia="Calibri" w:hAnsiTheme="majorBidi" w:cstheme="majorBidi"/>
              </w:rPr>
              <w:t>5-11 gadi</w:t>
            </w:r>
          </w:p>
        </w:tc>
        <w:tc>
          <w:tcPr>
            <w:tcW w:w="1701" w:type="dxa"/>
          </w:tcPr>
          <w:p w14:paraId="09ED0E7E" w14:textId="1D276646" w:rsidR="00CB0854" w:rsidRPr="00A25946" w:rsidRDefault="00CB0854" w:rsidP="00F02992">
            <w:pPr>
              <w:rPr>
                <w:rFonts w:asciiTheme="majorBidi" w:hAnsiTheme="majorBidi" w:cstheme="majorBidi"/>
              </w:rPr>
            </w:pPr>
            <w:r w:rsidRPr="00A25946">
              <w:rPr>
                <w:rFonts w:asciiTheme="majorBidi" w:hAnsiTheme="majorBidi" w:cstheme="majorBidi"/>
              </w:rPr>
              <w:t>12+</w:t>
            </w:r>
          </w:p>
        </w:tc>
        <w:tc>
          <w:tcPr>
            <w:tcW w:w="1701" w:type="dxa"/>
          </w:tcPr>
          <w:p w14:paraId="6DF326BE" w14:textId="71DB1FCB" w:rsidR="00CB0854" w:rsidRPr="008D17CA" w:rsidRDefault="00CB0854" w:rsidP="46FAEE9D">
            <w:pPr>
              <w:rPr>
                <w:rFonts w:ascii="Times New Roman" w:hAnsi="Times New Roman" w:cs="Times New Roman"/>
                <w:color w:val="0070C0"/>
              </w:rPr>
            </w:pPr>
            <w:r w:rsidRPr="008D17CA">
              <w:rPr>
                <w:rFonts w:ascii="Times New Roman" w:hAnsi="Times New Roman" w:cs="Times New Roman"/>
                <w:color w:val="0070C0"/>
              </w:rPr>
              <w:t>5-11 gadi</w:t>
            </w:r>
          </w:p>
        </w:tc>
        <w:tc>
          <w:tcPr>
            <w:tcW w:w="1702" w:type="dxa"/>
          </w:tcPr>
          <w:p w14:paraId="17F0544B" w14:textId="0CBD09EE" w:rsidR="00CB0854" w:rsidRPr="00A25946" w:rsidRDefault="00CB0854" w:rsidP="00F02992">
            <w:pPr>
              <w:rPr>
                <w:rFonts w:asciiTheme="majorBidi" w:hAnsiTheme="majorBidi" w:cstheme="majorBidi"/>
              </w:rPr>
            </w:pPr>
            <w:r w:rsidRPr="00A25946">
              <w:rPr>
                <w:rFonts w:asciiTheme="majorBidi" w:hAnsiTheme="majorBidi" w:cstheme="majorBidi"/>
              </w:rPr>
              <w:t>0,5 ml jeb 100 mikrogramu deva: saskaņā ar IVP rekomendāciju: no 26 g.v.</w:t>
            </w:r>
          </w:p>
          <w:p w14:paraId="6EDB774A" w14:textId="77777777" w:rsidR="00CB0854" w:rsidRPr="00A25946" w:rsidRDefault="00CB0854" w:rsidP="00F02992">
            <w:pPr>
              <w:rPr>
                <w:rFonts w:asciiTheme="majorBidi" w:hAnsiTheme="majorBidi" w:cstheme="majorBidi"/>
              </w:rPr>
            </w:pPr>
            <w:r w:rsidRPr="00A25946">
              <w:rPr>
                <w:rFonts w:asciiTheme="majorBidi" w:hAnsiTheme="majorBidi" w:cstheme="majorBidi"/>
              </w:rPr>
              <w:t>Saskaņā ar zāļu aprakstu: 12+</w:t>
            </w:r>
          </w:p>
          <w:p w14:paraId="602C6A53" w14:textId="77777777" w:rsidR="00CB0854" w:rsidRPr="00A25946" w:rsidRDefault="00CB0854" w:rsidP="00F02992">
            <w:pPr>
              <w:rPr>
                <w:rFonts w:asciiTheme="majorBidi" w:hAnsiTheme="majorBidi" w:cstheme="majorBidi"/>
              </w:rPr>
            </w:pPr>
          </w:p>
          <w:p w14:paraId="5E8A9740" w14:textId="4D04823D" w:rsidR="00CB0854" w:rsidRPr="00A25946" w:rsidRDefault="00CB0854" w:rsidP="00F02992">
            <w:pPr>
              <w:rPr>
                <w:rFonts w:asciiTheme="majorBidi" w:hAnsiTheme="majorBidi" w:cstheme="majorBidi"/>
              </w:rPr>
            </w:pPr>
            <w:r w:rsidRPr="00A25946">
              <w:rPr>
                <w:rFonts w:asciiTheme="majorBidi" w:hAnsiTheme="majorBidi" w:cstheme="majorBidi"/>
              </w:rPr>
              <w:lastRenderedPageBreak/>
              <w:t>0,25 ml jeb 50 mikrogramu deva: 6+</w:t>
            </w:r>
          </w:p>
        </w:tc>
        <w:tc>
          <w:tcPr>
            <w:tcW w:w="1701" w:type="dxa"/>
          </w:tcPr>
          <w:p w14:paraId="2EFE7D17" w14:textId="54CAEE94" w:rsidR="00CB0854" w:rsidRPr="00A25946" w:rsidRDefault="00CB0854" w:rsidP="00F02992">
            <w:pPr>
              <w:rPr>
                <w:rFonts w:asciiTheme="majorBidi" w:hAnsiTheme="majorBidi" w:cstheme="majorBidi"/>
              </w:rPr>
            </w:pPr>
            <w:r w:rsidRPr="00A25946">
              <w:rPr>
                <w:rFonts w:asciiTheme="majorBidi" w:hAnsiTheme="majorBidi" w:cstheme="majorBidi"/>
              </w:rPr>
              <w:lastRenderedPageBreak/>
              <w:t>12+</w:t>
            </w:r>
          </w:p>
        </w:tc>
        <w:tc>
          <w:tcPr>
            <w:tcW w:w="1702" w:type="dxa"/>
          </w:tcPr>
          <w:p w14:paraId="0E17B699" w14:textId="43E95FFC" w:rsidR="00CB0854" w:rsidRPr="00A25946" w:rsidRDefault="00CB0854" w:rsidP="00F02992">
            <w:pPr>
              <w:rPr>
                <w:rFonts w:asciiTheme="majorBidi" w:hAnsiTheme="majorBidi" w:cstheme="majorBidi"/>
              </w:rPr>
            </w:pPr>
            <w:r w:rsidRPr="00A25946">
              <w:rPr>
                <w:rFonts w:asciiTheme="majorBidi" w:hAnsiTheme="majorBidi" w:cstheme="majorBidi"/>
              </w:rPr>
              <w:t>18+</w:t>
            </w:r>
          </w:p>
        </w:tc>
      </w:tr>
      <w:tr w:rsidR="00CB0854" w:rsidRPr="00A25946" w14:paraId="47FBEF4B" w14:textId="21256186" w:rsidTr="00CB0854">
        <w:trPr>
          <w:trHeight w:val="264"/>
        </w:trPr>
        <w:tc>
          <w:tcPr>
            <w:tcW w:w="1268" w:type="dxa"/>
          </w:tcPr>
          <w:p w14:paraId="36EA3F88" w14:textId="4B667543" w:rsidR="00CB0854" w:rsidRPr="00A25946" w:rsidRDefault="00CB0854" w:rsidP="00F02992">
            <w:pPr>
              <w:rPr>
                <w:rFonts w:asciiTheme="majorBidi" w:hAnsiTheme="majorBidi" w:cstheme="majorBidi"/>
              </w:rPr>
            </w:pPr>
            <w:r w:rsidRPr="00A25946">
              <w:rPr>
                <w:rFonts w:asciiTheme="majorBidi" w:hAnsiTheme="majorBidi" w:cstheme="majorBidi"/>
              </w:rPr>
              <w:t>Seniori 65+</w:t>
            </w:r>
          </w:p>
        </w:tc>
        <w:tc>
          <w:tcPr>
            <w:tcW w:w="1701" w:type="dxa"/>
          </w:tcPr>
          <w:p w14:paraId="459DFA7B" w14:textId="18568931" w:rsidR="00CB0854" w:rsidRPr="000D19C3" w:rsidRDefault="00CB0854" w:rsidP="4D7DA048">
            <w:pPr>
              <w:rPr>
                <w:rFonts w:asciiTheme="majorBidi" w:eastAsia="Calibri" w:hAnsiTheme="majorBidi" w:cstheme="majorBidi"/>
                <w:color w:val="0070C0"/>
              </w:rPr>
            </w:pPr>
            <w:r w:rsidRPr="000D19C3">
              <w:rPr>
                <w:rFonts w:asciiTheme="majorBidi" w:eastAsia="Calibri" w:hAnsiTheme="majorBidi" w:cstheme="majorBidi"/>
                <w:color w:val="0070C0"/>
              </w:rPr>
              <w:t>Nav piemērojams</w:t>
            </w:r>
          </w:p>
        </w:tc>
        <w:tc>
          <w:tcPr>
            <w:tcW w:w="1701" w:type="dxa"/>
          </w:tcPr>
          <w:p w14:paraId="53940837" w14:textId="7E458DDB" w:rsidR="00CB0854" w:rsidRPr="00A25946" w:rsidRDefault="00CB0854" w:rsidP="00F02992">
            <w:pPr>
              <w:rPr>
                <w:rFonts w:asciiTheme="majorBidi" w:hAnsiTheme="majorBidi" w:cstheme="majorBidi"/>
              </w:rPr>
            </w:pPr>
            <w:r w:rsidRPr="00A25946">
              <w:rPr>
                <w:rFonts w:asciiTheme="majorBidi" w:hAnsiTheme="majorBidi" w:cstheme="majorBidi"/>
              </w:rPr>
              <w:t>Jā</w:t>
            </w:r>
          </w:p>
        </w:tc>
        <w:tc>
          <w:tcPr>
            <w:tcW w:w="1702" w:type="dxa"/>
          </w:tcPr>
          <w:p w14:paraId="6DB48640" w14:textId="663F351D" w:rsidR="00CB0854" w:rsidRPr="00A25946" w:rsidRDefault="00CB0854" w:rsidP="00F02992">
            <w:pPr>
              <w:rPr>
                <w:rFonts w:asciiTheme="majorBidi" w:eastAsia="Calibri" w:hAnsiTheme="majorBidi" w:cstheme="majorBidi"/>
              </w:rPr>
            </w:pPr>
            <w:r w:rsidRPr="00A25946">
              <w:rPr>
                <w:rFonts w:asciiTheme="majorBidi" w:eastAsia="Calibri" w:hAnsiTheme="majorBidi" w:cstheme="majorBidi"/>
              </w:rPr>
              <w:t>Nav piemērojams</w:t>
            </w:r>
          </w:p>
        </w:tc>
        <w:tc>
          <w:tcPr>
            <w:tcW w:w="1701" w:type="dxa"/>
          </w:tcPr>
          <w:p w14:paraId="55B56417" w14:textId="187494FF" w:rsidR="00CB0854" w:rsidRPr="00A25946" w:rsidRDefault="00CB0854" w:rsidP="00F02992">
            <w:pPr>
              <w:rPr>
                <w:rFonts w:asciiTheme="majorBidi" w:hAnsiTheme="majorBidi" w:cstheme="majorBidi"/>
              </w:rPr>
            </w:pPr>
            <w:r w:rsidRPr="00A25946">
              <w:rPr>
                <w:rFonts w:asciiTheme="majorBidi" w:hAnsiTheme="majorBidi" w:cstheme="majorBidi"/>
              </w:rPr>
              <w:t>Jā</w:t>
            </w:r>
          </w:p>
        </w:tc>
        <w:tc>
          <w:tcPr>
            <w:tcW w:w="1701" w:type="dxa"/>
          </w:tcPr>
          <w:p w14:paraId="62CEE731" w14:textId="24922117" w:rsidR="00CB0854" w:rsidRPr="0019162C" w:rsidRDefault="00CB0854" w:rsidP="46FAEE9D">
            <w:pPr>
              <w:rPr>
                <w:rFonts w:ascii="Times New Roman" w:hAnsi="Times New Roman" w:cs="Times New Roman"/>
                <w:color w:val="0070C0"/>
              </w:rPr>
            </w:pPr>
            <w:r w:rsidRPr="0019162C">
              <w:rPr>
                <w:rFonts w:ascii="Times New Roman" w:hAnsi="Times New Roman" w:cs="Times New Roman"/>
                <w:color w:val="0070C0"/>
              </w:rPr>
              <w:t>Nav piemērojams</w:t>
            </w:r>
          </w:p>
        </w:tc>
        <w:tc>
          <w:tcPr>
            <w:tcW w:w="1702" w:type="dxa"/>
          </w:tcPr>
          <w:p w14:paraId="710C0E94" w14:textId="6AD98799" w:rsidR="00CB0854" w:rsidRPr="00A25946" w:rsidRDefault="00CB0854" w:rsidP="00F02992">
            <w:pPr>
              <w:rPr>
                <w:rFonts w:asciiTheme="majorBidi" w:hAnsiTheme="majorBidi" w:cstheme="majorBidi"/>
              </w:rPr>
            </w:pPr>
            <w:r w:rsidRPr="00A25946">
              <w:rPr>
                <w:rFonts w:asciiTheme="majorBidi" w:hAnsiTheme="majorBidi" w:cstheme="majorBidi"/>
              </w:rPr>
              <w:t>Jā</w:t>
            </w:r>
          </w:p>
        </w:tc>
        <w:tc>
          <w:tcPr>
            <w:tcW w:w="1701" w:type="dxa"/>
          </w:tcPr>
          <w:p w14:paraId="63B281DA" w14:textId="3B60687C" w:rsidR="00CB0854" w:rsidRPr="00A25946" w:rsidRDefault="00CB0854" w:rsidP="00F02992">
            <w:pPr>
              <w:rPr>
                <w:rFonts w:asciiTheme="majorBidi" w:hAnsiTheme="majorBidi" w:cstheme="majorBidi"/>
              </w:rPr>
            </w:pPr>
            <w:r w:rsidRPr="00A25946">
              <w:rPr>
                <w:rFonts w:asciiTheme="majorBidi" w:hAnsiTheme="majorBidi" w:cstheme="majorBidi"/>
              </w:rPr>
              <w:t>Jā</w:t>
            </w:r>
          </w:p>
        </w:tc>
        <w:tc>
          <w:tcPr>
            <w:tcW w:w="1702" w:type="dxa"/>
          </w:tcPr>
          <w:p w14:paraId="321B1351" w14:textId="163D5F32" w:rsidR="00CB0854" w:rsidRPr="00A25946" w:rsidRDefault="00CB0854" w:rsidP="00F02992">
            <w:pPr>
              <w:rPr>
                <w:rFonts w:asciiTheme="majorBidi" w:hAnsiTheme="majorBidi" w:cstheme="majorBidi"/>
              </w:rPr>
            </w:pPr>
            <w:r w:rsidRPr="00A25946">
              <w:rPr>
                <w:rFonts w:asciiTheme="majorBidi" w:hAnsiTheme="majorBidi" w:cstheme="majorBidi"/>
              </w:rPr>
              <w:t>Jā</w:t>
            </w:r>
          </w:p>
        </w:tc>
      </w:tr>
      <w:tr w:rsidR="00CB0854" w:rsidRPr="00A25946" w14:paraId="2A8682B9" w14:textId="7C0ACBB3" w:rsidTr="00CB0854">
        <w:trPr>
          <w:trHeight w:val="409"/>
        </w:trPr>
        <w:tc>
          <w:tcPr>
            <w:tcW w:w="1268" w:type="dxa"/>
          </w:tcPr>
          <w:p w14:paraId="70F523C2" w14:textId="376EE2C5" w:rsidR="00CB0854" w:rsidRPr="00A25946" w:rsidRDefault="00CB0854" w:rsidP="00F02992">
            <w:pPr>
              <w:rPr>
                <w:rFonts w:asciiTheme="majorBidi" w:hAnsiTheme="majorBidi" w:cstheme="majorBidi"/>
              </w:rPr>
            </w:pPr>
            <w:r w:rsidRPr="00A25946">
              <w:rPr>
                <w:rFonts w:asciiTheme="majorBidi" w:hAnsiTheme="majorBidi" w:cstheme="majorBidi"/>
              </w:rPr>
              <w:t>Jebkura blakus saslimšana vai samazināta imunitāte</w:t>
            </w:r>
          </w:p>
        </w:tc>
        <w:tc>
          <w:tcPr>
            <w:tcW w:w="1701" w:type="dxa"/>
          </w:tcPr>
          <w:p w14:paraId="7282F06D" w14:textId="5621F2AF" w:rsidR="00CB0854" w:rsidRPr="000D19C3" w:rsidRDefault="00CB0854" w:rsidP="4D7DA048">
            <w:pPr>
              <w:rPr>
                <w:rFonts w:asciiTheme="majorBidi" w:hAnsiTheme="majorBidi" w:cstheme="majorBidi"/>
                <w:color w:val="0070C0"/>
              </w:rPr>
            </w:pPr>
          </w:p>
        </w:tc>
        <w:tc>
          <w:tcPr>
            <w:tcW w:w="1701" w:type="dxa"/>
          </w:tcPr>
          <w:p w14:paraId="0769B0CE" w14:textId="78371541" w:rsidR="00CB0854" w:rsidRPr="00A25946" w:rsidRDefault="00CB0854" w:rsidP="00F02992">
            <w:pPr>
              <w:rPr>
                <w:rFonts w:asciiTheme="majorBidi" w:hAnsiTheme="majorBidi" w:cstheme="majorBidi"/>
              </w:rPr>
            </w:pPr>
            <w:r w:rsidRPr="00A25946">
              <w:rPr>
                <w:rFonts w:asciiTheme="majorBidi" w:hAnsiTheme="majorBidi" w:cstheme="majorBidi"/>
              </w:rPr>
              <w:t>Piemērota</w:t>
            </w:r>
          </w:p>
        </w:tc>
        <w:tc>
          <w:tcPr>
            <w:tcW w:w="1702" w:type="dxa"/>
          </w:tcPr>
          <w:p w14:paraId="2AC3B370" w14:textId="33246F92" w:rsidR="00CB0854" w:rsidRPr="00A25946" w:rsidRDefault="00CB0854" w:rsidP="00F02992">
            <w:pPr>
              <w:rPr>
                <w:rFonts w:asciiTheme="majorBidi" w:eastAsia="Calibri" w:hAnsiTheme="majorBidi" w:cstheme="majorBidi"/>
              </w:rPr>
            </w:pPr>
            <w:r w:rsidRPr="00A25946">
              <w:rPr>
                <w:rFonts w:asciiTheme="majorBidi" w:eastAsia="Calibri" w:hAnsiTheme="majorBidi" w:cstheme="majorBidi"/>
              </w:rPr>
              <w:t>Piemērota</w:t>
            </w:r>
          </w:p>
        </w:tc>
        <w:tc>
          <w:tcPr>
            <w:tcW w:w="1701" w:type="dxa"/>
          </w:tcPr>
          <w:p w14:paraId="7484B0A1" w14:textId="378D485D" w:rsidR="00CB0854" w:rsidRPr="00A25946" w:rsidRDefault="00CB0854" w:rsidP="00F02992">
            <w:pPr>
              <w:rPr>
                <w:rFonts w:asciiTheme="majorBidi" w:hAnsiTheme="majorBidi" w:cstheme="majorBidi"/>
              </w:rPr>
            </w:pPr>
            <w:r w:rsidRPr="00A25946">
              <w:rPr>
                <w:rFonts w:asciiTheme="majorBidi" w:hAnsiTheme="majorBidi" w:cstheme="majorBidi"/>
              </w:rPr>
              <w:t>Piemērota</w:t>
            </w:r>
          </w:p>
        </w:tc>
        <w:tc>
          <w:tcPr>
            <w:tcW w:w="1701" w:type="dxa"/>
          </w:tcPr>
          <w:p w14:paraId="59F2FF87" w14:textId="765A0FA8" w:rsidR="00CB0854" w:rsidRPr="0019162C" w:rsidRDefault="00CB0854" w:rsidP="46FAEE9D">
            <w:pPr>
              <w:rPr>
                <w:rFonts w:ascii="Times New Roman" w:hAnsi="Times New Roman" w:cs="Times New Roman"/>
                <w:color w:val="0070C0"/>
              </w:rPr>
            </w:pPr>
            <w:r w:rsidRPr="0019162C">
              <w:rPr>
                <w:rFonts w:ascii="Times New Roman" w:hAnsi="Times New Roman" w:cs="Times New Roman"/>
                <w:color w:val="0070C0"/>
              </w:rPr>
              <w:t>Piemērota</w:t>
            </w:r>
          </w:p>
        </w:tc>
        <w:tc>
          <w:tcPr>
            <w:tcW w:w="1702" w:type="dxa"/>
          </w:tcPr>
          <w:p w14:paraId="7CB094E4" w14:textId="116395F7" w:rsidR="00CB0854" w:rsidRPr="00A25946" w:rsidRDefault="00CB0854" w:rsidP="00F02992">
            <w:pPr>
              <w:rPr>
                <w:rFonts w:asciiTheme="majorBidi" w:hAnsiTheme="majorBidi" w:cstheme="majorBidi"/>
              </w:rPr>
            </w:pPr>
            <w:r w:rsidRPr="00A25946">
              <w:rPr>
                <w:rFonts w:asciiTheme="majorBidi" w:hAnsiTheme="majorBidi" w:cstheme="majorBidi"/>
              </w:rPr>
              <w:t>Piemērota</w:t>
            </w:r>
          </w:p>
        </w:tc>
        <w:tc>
          <w:tcPr>
            <w:tcW w:w="1701" w:type="dxa"/>
          </w:tcPr>
          <w:p w14:paraId="5C3A25B3" w14:textId="32392717" w:rsidR="00CB0854" w:rsidRPr="00A25946" w:rsidRDefault="00CB0854" w:rsidP="00F02992">
            <w:pPr>
              <w:rPr>
                <w:rFonts w:asciiTheme="majorBidi" w:hAnsiTheme="majorBidi" w:cstheme="majorBidi"/>
              </w:rPr>
            </w:pPr>
            <w:r w:rsidRPr="00A25946">
              <w:rPr>
                <w:rFonts w:asciiTheme="majorBidi" w:hAnsiTheme="majorBidi" w:cstheme="majorBidi"/>
              </w:rPr>
              <w:t>Piemērota</w:t>
            </w:r>
          </w:p>
        </w:tc>
        <w:tc>
          <w:tcPr>
            <w:tcW w:w="1702" w:type="dxa"/>
          </w:tcPr>
          <w:p w14:paraId="45359D18" w14:textId="133C723D" w:rsidR="00CB0854" w:rsidRPr="00A25946" w:rsidRDefault="00CB0854" w:rsidP="00F02992">
            <w:pPr>
              <w:rPr>
                <w:rFonts w:asciiTheme="majorBidi" w:hAnsiTheme="majorBidi" w:cstheme="majorBidi"/>
              </w:rPr>
            </w:pPr>
            <w:r w:rsidRPr="00A25946">
              <w:rPr>
                <w:rFonts w:asciiTheme="majorBidi" w:hAnsiTheme="majorBidi" w:cstheme="majorBidi"/>
              </w:rPr>
              <w:t>Piemērota</w:t>
            </w:r>
          </w:p>
        </w:tc>
      </w:tr>
      <w:tr w:rsidR="00CB0854" w:rsidRPr="00A25946" w14:paraId="59850C59" w14:textId="33519C28" w:rsidTr="00CB0854">
        <w:trPr>
          <w:trHeight w:val="572"/>
        </w:trPr>
        <w:tc>
          <w:tcPr>
            <w:tcW w:w="1268" w:type="dxa"/>
          </w:tcPr>
          <w:p w14:paraId="74B25D75" w14:textId="7C099858" w:rsidR="00CB0854" w:rsidRPr="00A25946" w:rsidRDefault="00CB0854" w:rsidP="00F02992">
            <w:pPr>
              <w:rPr>
                <w:rFonts w:asciiTheme="majorBidi" w:hAnsiTheme="majorBidi" w:cstheme="majorBidi"/>
              </w:rPr>
            </w:pPr>
            <w:r w:rsidRPr="00A25946">
              <w:rPr>
                <w:rFonts w:asciiTheme="majorBidi" w:hAnsiTheme="majorBidi" w:cstheme="majorBidi"/>
              </w:rPr>
              <w:t>Aizsardzība pēc pirmās devas</w:t>
            </w:r>
          </w:p>
        </w:tc>
        <w:tc>
          <w:tcPr>
            <w:tcW w:w="1701" w:type="dxa"/>
          </w:tcPr>
          <w:p w14:paraId="1D2D42F4" w14:textId="2462D5A1" w:rsidR="00CB0854" w:rsidRPr="000D19C3" w:rsidRDefault="00CB0854" w:rsidP="4D7DA048">
            <w:pPr>
              <w:rPr>
                <w:rFonts w:asciiTheme="majorBidi" w:hAnsiTheme="majorBidi" w:cstheme="majorBidi"/>
                <w:color w:val="0070C0"/>
              </w:rPr>
            </w:pPr>
            <w:r w:rsidRPr="000D19C3">
              <w:rPr>
                <w:rFonts w:asciiTheme="majorBidi" w:hAnsiTheme="majorBidi" w:cstheme="majorBidi"/>
                <w:color w:val="0070C0"/>
              </w:rPr>
              <w:t>Nepietiekama</w:t>
            </w:r>
          </w:p>
          <w:p w14:paraId="0B6C3328" w14:textId="34B2E983" w:rsidR="00CB0854" w:rsidRPr="000D19C3" w:rsidRDefault="00CB0854" w:rsidP="4D7DA048">
            <w:pPr>
              <w:rPr>
                <w:rFonts w:asciiTheme="majorBidi" w:hAnsiTheme="majorBidi" w:cstheme="majorBidi"/>
                <w:color w:val="0070C0"/>
              </w:rPr>
            </w:pPr>
          </w:p>
        </w:tc>
        <w:tc>
          <w:tcPr>
            <w:tcW w:w="1701" w:type="dxa"/>
          </w:tcPr>
          <w:p w14:paraId="79B84843" w14:textId="2462D5A1" w:rsidR="00CB0854" w:rsidRPr="00A25946" w:rsidRDefault="00CB0854" w:rsidP="00F02992">
            <w:pPr>
              <w:rPr>
                <w:rFonts w:asciiTheme="majorBidi" w:hAnsiTheme="majorBidi" w:cstheme="majorBidi"/>
              </w:rPr>
            </w:pPr>
            <w:r w:rsidRPr="00A25946">
              <w:rPr>
                <w:rFonts w:asciiTheme="majorBidi" w:hAnsiTheme="majorBidi" w:cstheme="majorBidi"/>
              </w:rPr>
              <w:t>Nepietiekama</w:t>
            </w:r>
          </w:p>
        </w:tc>
        <w:tc>
          <w:tcPr>
            <w:tcW w:w="1702" w:type="dxa"/>
          </w:tcPr>
          <w:p w14:paraId="5071D1A7" w14:textId="095F766C" w:rsidR="00CB0854" w:rsidRPr="00A25946" w:rsidRDefault="00CB0854" w:rsidP="00F02992">
            <w:pPr>
              <w:rPr>
                <w:rFonts w:asciiTheme="majorBidi" w:eastAsia="Calibri" w:hAnsiTheme="majorBidi" w:cstheme="majorBidi"/>
              </w:rPr>
            </w:pPr>
            <w:r w:rsidRPr="00A25946">
              <w:rPr>
                <w:rFonts w:asciiTheme="majorBidi" w:eastAsia="Calibri" w:hAnsiTheme="majorBidi" w:cstheme="majorBidi"/>
              </w:rPr>
              <w:t>Nepietiekama</w:t>
            </w:r>
          </w:p>
        </w:tc>
        <w:tc>
          <w:tcPr>
            <w:tcW w:w="1701" w:type="dxa"/>
          </w:tcPr>
          <w:p w14:paraId="37BDABDC" w14:textId="00EFA0F5" w:rsidR="00CB0854" w:rsidRPr="00A25946" w:rsidRDefault="00CB0854" w:rsidP="00F02992">
            <w:pPr>
              <w:rPr>
                <w:rFonts w:asciiTheme="majorBidi" w:hAnsiTheme="majorBidi" w:cstheme="majorBidi"/>
              </w:rPr>
            </w:pPr>
            <w:r w:rsidRPr="00A25946">
              <w:rPr>
                <w:rFonts w:asciiTheme="majorBidi" w:hAnsiTheme="majorBidi" w:cstheme="majorBidi"/>
              </w:rPr>
              <w:t>-</w:t>
            </w:r>
          </w:p>
        </w:tc>
        <w:tc>
          <w:tcPr>
            <w:tcW w:w="1701" w:type="dxa"/>
          </w:tcPr>
          <w:p w14:paraId="47FF3BAC" w14:textId="1F85588F" w:rsidR="00CB0854" w:rsidRPr="0019162C" w:rsidRDefault="00CB0854" w:rsidP="46FAEE9D">
            <w:pPr>
              <w:rPr>
                <w:rFonts w:ascii="Times New Roman" w:hAnsi="Times New Roman" w:cs="Times New Roman"/>
                <w:color w:val="0070C0"/>
              </w:rPr>
            </w:pPr>
          </w:p>
        </w:tc>
        <w:tc>
          <w:tcPr>
            <w:tcW w:w="1702" w:type="dxa"/>
          </w:tcPr>
          <w:p w14:paraId="2DB92ECC" w14:textId="651E7F4E" w:rsidR="00CB0854" w:rsidRPr="00A25946" w:rsidRDefault="00CB0854" w:rsidP="00F02992">
            <w:pPr>
              <w:rPr>
                <w:rFonts w:asciiTheme="majorBidi" w:hAnsiTheme="majorBidi" w:cstheme="majorBidi"/>
              </w:rPr>
            </w:pPr>
            <w:r w:rsidRPr="00A25946">
              <w:rPr>
                <w:rFonts w:asciiTheme="majorBidi" w:hAnsiTheme="majorBidi" w:cstheme="majorBidi"/>
              </w:rPr>
              <w:t>Nepietiekama</w:t>
            </w:r>
          </w:p>
        </w:tc>
        <w:tc>
          <w:tcPr>
            <w:tcW w:w="1701" w:type="dxa"/>
          </w:tcPr>
          <w:p w14:paraId="588EB412" w14:textId="03FE8E88" w:rsidR="00CB0854" w:rsidRPr="00A25946" w:rsidRDefault="00CB0854" w:rsidP="00F02992">
            <w:pPr>
              <w:rPr>
                <w:rFonts w:asciiTheme="majorBidi" w:hAnsiTheme="majorBidi" w:cstheme="majorBidi"/>
              </w:rPr>
            </w:pPr>
            <w:r w:rsidRPr="00A25946">
              <w:rPr>
                <w:rFonts w:asciiTheme="majorBidi" w:hAnsiTheme="majorBidi" w:cstheme="majorBidi"/>
              </w:rPr>
              <w:t>-</w:t>
            </w:r>
          </w:p>
        </w:tc>
        <w:tc>
          <w:tcPr>
            <w:tcW w:w="1702" w:type="dxa"/>
          </w:tcPr>
          <w:p w14:paraId="5CE06A72" w14:textId="70DE1366" w:rsidR="00CB0854" w:rsidRPr="00A25946" w:rsidRDefault="00CB0854" w:rsidP="00F02992">
            <w:pPr>
              <w:rPr>
                <w:rFonts w:asciiTheme="majorBidi" w:hAnsiTheme="majorBidi" w:cstheme="majorBidi"/>
              </w:rPr>
            </w:pPr>
            <w:r w:rsidRPr="00A25946">
              <w:rPr>
                <w:rFonts w:asciiTheme="majorBidi" w:hAnsiTheme="majorBidi" w:cstheme="majorBidi"/>
              </w:rPr>
              <w:t>Personu aizsardzība sākas aptuveni 14 dienu laikā pēc vakcinācijas.</w:t>
            </w:r>
          </w:p>
        </w:tc>
      </w:tr>
      <w:tr w:rsidR="00CB0854" w:rsidRPr="00A25946" w14:paraId="0013BE4D" w14:textId="2722A34D" w:rsidTr="00CB0854">
        <w:trPr>
          <w:trHeight w:val="572"/>
        </w:trPr>
        <w:tc>
          <w:tcPr>
            <w:tcW w:w="1268" w:type="dxa"/>
          </w:tcPr>
          <w:p w14:paraId="381395C4" w14:textId="77777777" w:rsidR="00CB0854" w:rsidRPr="00A25946" w:rsidRDefault="00CB0854" w:rsidP="00F02992">
            <w:pPr>
              <w:rPr>
                <w:rFonts w:asciiTheme="majorBidi" w:hAnsiTheme="majorBidi" w:cstheme="majorBidi"/>
              </w:rPr>
            </w:pPr>
            <w:r w:rsidRPr="00A25946">
              <w:rPr>
                <w:rFonts w:asciiTheme="majorBidi" w:hAnsiTheme="majorBidi" w:cstheme="majorBidi"/>
              </w:rPr>
              <w:t>Nepatīkamas</w:t>
            </w:r>
          </w:p>
          <w:p w14:paraId="62654D01" w14:textId="77777777" w:rsidR="00CB0854" w:rsidRPr="00A25946" w:rsidRDefault="00CB0854" w:rsidP="00F02992">
            <w:pPr>
              <w:rPr>
                <w:rFonts w:asciiTheme="majorBidi" w:hAnsiTheme="majorBidi" w:cstheme="majorBidi"/>
              </w:rPr>
            </w:pPr>
            <w:r w:rsidRPr="00A25946">
              <w:rPr>
                <w:rFonts w:asciiTheme="majorBidi" w:hAnsiTheme="majorBidi" w:cstheme="majorBidi"/>
              </w:rPr>
              <w:t>reakcijas</w:t>
            </w:r>
          </w:p>
          <w:p w14:paraId="0A905052" w14:textId="6348002B" w:rsidR="00CB0854" w:rsidRPr="00A25946" w:rsidRDefault="00CB0854" w:rsidP="00F02992">
            <w:pPr>
              <w:rPr>
                <w:rFonts w:asciiTheme="majorBidi" w:hAnsiTheme="majorBidi" w:cstheme="majorBidi"/>
              </w:rPr>
            </w:pPr>
            <w:r w:rsidRPr="00A25946">
              <w:rPr>
                <w:rFonts w:asciiTheme="majorBidi" w:hAnsiTheme="majorBidi" w:cstheme="majorBidi"/>
              </w:rPr>
              <w:t>pēc vakcinācijas</w:t>
            </w:r>
          </w:p>
        </w:tc>
        <w:tc>
          <w:tcPr>
            <w:tcW w:w="1701" w:type="dxa"/>
          </w:tcPr>
          <w:p w14:paraId="59B5F13E" w14:textId="5FD70FAF" w:rsidR="00CB0854" w:rsidRDefault="00CB0854" w:rsidP="4D7DA048">
            <w:pPr>
              <w:rPr>
                <w:rFonts w:asciiTheme="majorBidi" w:hAnsiTheme="majorBidi" w:cstheme="majorBidi"/>
              </w:rPr>
            </w:pPr>
          </w:p>
        </w:tc>
        <w:tc>
          <w:tcPr>
            <w:tcW w:w="1701" w:type="dxa"/>
          </w:tcPr>
          <w:p w14:paraId="494A8CDC" w14:textId="4C36CEE3" w:rsidR="00CB0854" w:rsidRPr="00A25946" w:rsidRDefault="00CB0854" w:rsidP="00F02992">
            <w:pPr>
              <w:rPr>
                <w:rFonts w:asciiTheme="majorBidi" w:hAnsiTheme="majorBidi" w:cstheme="majorBidi"/>
              </w:rPr>
            </w:pPr>
            <w:r w:rsidRPr="00A25946">
              <w:rPr>
                <w:rFonts w:asciiTheme="majorBidi" w:hAnsiTheme="majorBidi" w:cstheme="majorBidi"/>
              </w:rPr>
              <w:t xml:space="preserve">Izteiktāk pēc </w:t>
            </w:r>
            <w:r w:rsidRPr="00A25946">
              <w:rPr>
                <w:rFonts w:asciiTheme="majorBidi" w:hAnsiTheme="majorBidi" w:cstheme="majorBidi"/>
                <w:b/>
              </w:rPr>
              <w:t>2. devas</w:t>
            </w:r>
          </w:p>
          <w:p w14:paraId="5D660193" w14:textId="4C0AA2E5" w:rsidR="00CB0854" w:rsidRPr="00A25946" w:rsidRDefault="00CB0854" w:rsidP="00F02992">
            <w:pPr>
              <w:rPr>
                <w:rFonts w:asciiTheme="majorBidi" w:hAnsiTheme="majorBidi" w:cstheme="majorBidi"/>
              </w:rPr>
            </w:pPr>
            <w:r w:rsidRPr="00A25946">
              <w:rPr>
                <w:rFonts w:asciiTheme="majorBidi" w:hAnsiTheme="majorBidi" w:cstheme="majorBidi"/>
              </w:rPr>
              <w:t>mazāk senioriem</w:t>
            </w:r>
          </w:p>
        </w:tc>
        <w:tc>
          <w:tcPr>
            <w:tcW w:w="1702" w:type="dxa"/>
          </w:tcPr>
          <w:p w14:paraId="11B0BD5A" w14:textId="3B7AD5B1" w:rsidR="00CB0854" w:rsidRPr="00A25946" w:rsidRDefault="00CB0854" w:rsidP="00F02992">
            <w:pPr>
              <w:rPr>
                <w:rFonts w:asciiTheme="majorBidi" w:eastAsia="Calibri" w:hAnsiTheme="majorBidi" w:cstheme="majorBidi"/>
              </w:rPr>
            </w:pPr>
            <w:r w:rsidRPr="00A25946">
              <w:rPr>
                <w:rFonts w:asciiTheme="majorBidi" w:eastAsia="Calibri" w:hAnsiTheme="majorBidi" w:cstheme="majorBidi"/>
              </w:rPr>
              <w:t>Izteiktāk pēc 2. devas</w:t>
            </w:r>
          </w:p>
        </w:tc>
        <w:tc>
          <w:tcPr>
            <w:tcW w:w="1701" w:type="dxa"/>
          </w:tcPr>
          <w:p w14:paraId="233BC215" w14:textId="1F9B0104" w:rsidR="00CB0854" w:rsidRPr="00A25946" w:rsidRDefault="00CB0854" w:rsidP="00F02992">
            <w:pPr>
              <w:rPr>
                <w:rFonts w:asciiTheme="majorBidi" w:hAnsiTheme="majorBidi" w:cstheme="majorBidi"/>
              </w:rPr>
            </w:pPr>
            <w:r w:rsidRPr="00A25946">
              <w:rPr>
                <w:rFonts w:asciiTheme="majorBidi" w:hAnsiTheme="majorBidi" w:cstheme="majorBidi"/>
              </w:rPr>
              <w:t>Līdzīgi kā oriģinālajai vakcīnai</w:t>
            </w:r>
          </w:p>
        </w:tc>
        <w:tc>
          <w:tcPr>
            <w:tcW w:w="1701" w:type="dxa"/>
          </w:tcPr>
          <w:p w14:paraId="10CF6AA0" w14:textId="1F9B0104" w:rsidR="00CB0854" w:rsidRPr="0019162C" w:rsidRDefault="00CB0854" w:rsidP="46FAEE9D">
            <w:pPr>
              <w:rPr>
                <w:rFonts w:asciiTheme="majorBidi" w:hAnsiTheme="majorBidi" w:cstheme="majorBidi"/>
                <w:color w:val="0070C0"/>
              </w:rPr>
            </w:pPr>
            <w:r w:rsidRPr="0019162C">
              <w:rPr>
                <w:rFonts w:asciiTheme="majorBidi" w:hAnsiTheme="majorBidi" w:cstheme="majorBidi"/>
                <w:color w:val="0070C0"/>
              </w:rPr>
              <w:t>Līdzīgi kā oriģinālajai vakcīnai</w:t>
            </w:r>
          </w:p>
          <w:p w14:paraId="6AF0DBD2" w14:textId="464B20A5" w:rsidR="00CB0854" w:rsidRPr="0019162C" w:rsidRDefault="00CB0854" w:rsidP="46FAEE9D">
            <w:pPr>
              <w:rPr>
                <w:rFonts w:ascii="Times New Roman" w:hAnsi="Times New Roman" w:cs="Times New Roman"/>
                <w:color w:val="0070C0"/>
              </w:rPr>
            </w:pPr>
          </w:p>
        </w:tc>
        <w:tc>
          <w:tcPr>
            <w:tcW w:w="1702" w:type="dxa"/>
          </w:tcPr>
          <w:p w14:paraId="399A99E5" w14:textId="2E4EC8A7" w:rsidR="00CB0854" w:rsidRPr="00A25946" w:rsidRDefault="00CB0854" w:rsidP="00F02992">
            <w:pPr>
              <w:rPr>
                <w:rFonts w:asciiTheme="majorBidi" w:hAnsiTheme="majorBidi" w:cstheme="majorBidi"/>
              </w:rPr>
            </w:pPr>
            <w:r w:rsidRPr="00A25946">
              <w:rPr>
                <w:rFonts w:asciiTheme="majorBidi" w:hAnsiTheme="majorBidi" w:cstheme="majorBidi"/>
              </w:rPr>
              <w:t xml:space="preserve">Izteiktāk pēc </w:t>
            </w:r>
            <w:r w:rsidRPr="00A25946">
              <w:rPr>
                <w:rFonts w:asciiTheme="majorBidi" w:hAnsiTheme="majorBidi" w:cstheme="majorBidi"/>
                <w:b/>
              </w:rPr>
              <w:t>2. devas,</w:t>
            </w:r>
          </w:p>
          <w:p w14:paraId="2D574F8D" w14:textId="7B0EA98C" w:rsidR="00CB0854" w:rsidRPr="00A25946" w:rsidRDefault="00CB0854" w:rsidP="00F02992">
            <w:pPr>
              <w:rPr>
                <w:rFonts w:asciiTheme="majorBidi" w:hAnsiTheme="majorBidi" w:cstheme="majorBidi"/>
              </w:rPr>
            </w:pPr>
            <w:r w:rsidRPr="00A25946">
              <w:rPr>
                <w:rFonts w:asciiTheme="majorBidi" w:hAnsiTheme="majorBidi" w:cstheme="majorBidi"/>
              </w:rPr>
              <w:t>mazāk senioriem</w:t>
            </w:r>
          </w:p>
        </w:tc>
        <w:tc>
          <w:tcPr>
            <w:tcW w:w="1701" w:type="dxa"/>
          </w:tcPr>
          <w:p w14:paraId="736E1529" w14:textId="34F6C5F1" w:rsidR="00CB0854" w:rsidRPr="00A25946" w:rsidRDefault="00CB0854" w:rsidP="00F02992">
            <w:pPr>
              <w:rPr>
                <w:rFonts w:asciiTheme="majorBidi" w:hAnsiTheme="majorBidi" w:cstheme="majorBidi"/>
              </w:rPr>
            </w:pPr>
            <w:r w:rsidRPr="00A25946">
              <w:rPr>
                <w:rFonts w:asciiTheme="majorBidi" w:hAnsiTheme="majorBidi" w:cstheme="majorBidi"/>
              </w:rPr>
              <w:t>Līdzīgi kā oriģinālajai vakcīnai</w:t>
            </w:r>
          </w:p>
        </w:tc>
        <w:tc>
          <w:tcPr>
            <w:tcW w:w="1702" w:type="dxa"/>
          </w:tcPr>
          <w:p w14:paraId="76DF8395" w14:textId="30C24EB4" w:rsidR="00CB0854" w:rsidRPr="00A25946" w:rsidRDefault="00CB0854" w:rsidP="00F02992">
            <w:pPr>
              <w:rPr>
                <w:rFonts w:asciiTheme="majorBidi" w:hAnsiTheme="majorBidi" w:cstheme="majorBidi"/>
              </w:rPr>
            </w:pPr>
            <w:r w:rsidRPr="00A25946">
              <w:rPr>
                <w:rFonts w:asciiTheme="majorBidi" w:hAnsiTheme="majorBidi" w:cstheme="majorBidi"/>
              </w:rPr>
              <w:t>Mazāk izteiktas senioriem</w:t>
            </w:r>
          </w:p>
        </w:tc>
      </w:tr>
    </w:tbl>
    <w:p w14:paraId="5F290EA1" w14:textId="6B79FB25" w:rsidR="003576E0" w:rsidRPr="00E03276" w:rsidRDefault="5E9E1B3D" w:rsidP="3BCC7EA0">
      <w:pPr>
        <w:spacing w:line="240" w:lineRule="auto"/>
        <w:rPr>
          <w:rFonts w:asciiTheme="majorBidi" w:hAnsiTheme="majorBidi" w:cstheme="majorBidi"/>
        </w:rPr>
      </w:pPr>
      <w:r w:rsidRPr="00A25946">
        <w:rPr>
          <w:rFonts w:asciiTheme="majorBidi" w:hAnsiTheme="majorBidi" w:cstheme="majorBidi"/>
        </w:rPr>
        <w:t xml:space="preserve">* Zāles ievada atbilstoši to lietošanas instrukcijā noteiktajam, piemēram, Moderna: „No mikrobioloģiskā viedokļa vakcīna </w:t>
      </w:r>
      <w:r w:rsidRPr="00A25946">
        <w:rPr>
          <w:rFonts w:asciiTheme="majorBidi" w:hAnsiTheme="majorBidi" w:cstheme="majorBidi"/>
          <w:b/>
        </w:rPr>
        <w:t xml:space="preserve">jāizlieto nekavējoties. Ja vakcīna netiek izlietota nekavējoties, par tās uzglabāšanas laiku un apstākļiem atbild lietotājs. </w:t>
      </w:r>
      <w:r w:rsidRPr="00A25946">
        <w:rPr>
          <w:rFonts w:asciiTheme="majorBidi" w:hAnsiTheme="majorBidi" w:cstheme="majorBidi"/>
        </w:rPr>
        <w:t xml:space="preserve">Ar atkausētiem flakoniem un </w:t>
      </w:r>
      <w:r w:rsidRPr="00A25946">
        <w:rPr>
          <w:rFonts w:asciiTheme="majorBidi" w:hAnsiTheme="majorBidi" w:cstheme="majorBidi"/>
          <w:b/>
        </w:rPr>
        <w:t>piepildītām šļircēm</w:t>
      </w:r>
      <w:r w:rsidRPr="00A25946">
        <w:rPr>
          <w:rFonts w:asciiTheme="majorBidi" w:hAnsiTheme="majorBidi" w:cstheme="majorBidi"/>
        </w:rPr>
        <w:t xml:space="preserve"> var rīkoties istabas apgaismojumā”.</w:t>
      </w:r>
    </w:p>
    <w:p w14:paraId="56C0FCB2" w14:textId="32C42404" w:rsidR="0073418E" w:rsidRPr="00F959CA" w:rsidRDefault="0073418E" w:rsidP="056C7E42">
      <w:pPr>
        <w:rPr>
          <w:rFonts w:asciiTheme="majorBidi" w:hAnsiTheme="majorBidi" w:cstheme="majorBidi"/>
          <w:shd w:val="clear" w:color="auto" w:fill="FFFFFF"/>
        </w:rPr>
        <w:sectPr w:rsidR="0073418E" w:rsidRPr="00F959CA" w:rsidSect="0073418E">
          <w:headerReference w:type="default" r:id="rId72"/>
          <w:footerReference w:type="default" r:id="rId73"/>
          <w:pgSz w:w="16838" w:h="11906" w:orient="landscape"/>
          <w:pgMar w:top="1440" w:right="1440" w:bottom="1418" w:left="1440" w:header="720" w:footer="720" w:gutter="0"/>
          <w:cols w:space="720"/>
          <w:docGrid w:linePitch="360"/>
        </w:sectPr>
      </w:pPr>
    </w:p>
    <w:p w14:paraId="6023CAAE" w14:textId="77777777" w:rsidR="00022A70" w:rsidRPr="00F959CA" w:rsidRDefault="00022A70" w:rsidP="00022A70">
      <w:pPr>
        <w:pStyle w:val="Heading1"/>
        <w:rPr>
          <w:rFonts w:asciiTheme="majorBidi" w:eastAsia="Yu Gothic Light" w:hAnsiTheme="majorBidi"/>
        </w:rPr>
      </w:pPr>
      <w:bookmarkStart w:id="73" w:name="_Hlk122074855"/>
      <w:bookmarkStart w:id="74" w:name="_Toc819311576"/>
      <w:r w:rsidRPr="46FAEE9D">
        <w:rPr>
          <w:rFonts w:asciiTheme="majorBidi" w:hAnsiTheme="majorBidi"/>
        </w:rPr>
        <w:lastRenderedPageBreak/>
        <w:t xml:space="preserve">Pielikums IV </w:t>
      </w:r>
    </w:p>
    <w:p w14:paraId="58234F33" w14:textId="77777777" w:rsidR="00022A70" w:rsidRPr="00E03276" w:rsidRDefault="00022A70" w:rsidP="00022A70">
      <w:pPr>
        <w:spacing w:line="257" w:lineRule="auto"/>
        <w:ind w:left="345" w:hanging="345"/>
        <w:rPr>
          <w:rFonts w:asciiTheme="majorBidi" w:hAnsiTheme="majorBidi" w:cstheme="majorBidi"/>
          <w:i/>
          <w:sz w:val="20"/>
          <w:szCs w:val="20"/>
          <w:shd w:val="clear" w:color="auto" w:fill="FFFFFF"/>
        </w:rPr>
      </w:pPr>
      <w:r w:rsidRPr="00E03276">
        <w:rPr>
          <w:rFonts w:asciiTheme="majorBidi" w:hAnsiTheme="majorBidi" w:cstheme="majorBidi"/>
          <w:i/>
          <w:sz w:val="20"/>
          <w:szCs w:val="20"/>
        </w:rPr>
        <w:t>Iestādes, kura veic vakcināciju, nosaukums un reģistrācijas kods</w:t>
      </w:r>
    </w:p>
    <w:p w14:paraId="5DA23722" w14:textId="77777777" w:rsidR="00022A70" w:rsidRPr="00F959CA" w:rsidRDefault="00022A70" w:rsidP="00022A70">
      <w:pPr>
        <w:pStyle w:val="Heading4"/>
        <w:rPr>
          <w:rFonts w:asciiTheme="majorBidi" w:eastAsia="Times New Roman" w:hAnsiTheme="majorBidi"/>
          <w:b/>
          <w:i w:val="0"/>
          <w:sz w:val="28"/>
          <w:szCs w:val="28"/>
        </w:rPr>
      </w:pPr>
      <w:r w:rsidRPr="00022A70">
        <w:rPr>
          <w:rFonts w:asciiTheme="majorBidi" w:eastAsia="PT Serif" w:hAnsiTheme="majorBidi"/>
          <w:b/>
          <w:i w:val="0"/>
          <w:sz w:val="25"/>
          <w:szCs w:val="25"/>
        </w:rPr>
        <w:t>V</w:t>
      </w:r>
      <w:r w:rsidRPr="00022A70">
        <w:rPr>
          <w:rFonts w:asciiTheme="majorBidi" w:eastAsia="PT Serif" w:hAnsiTheme="majorBidi"/>
          <w:b/>
          <w:i w:val="0"/>
          <w:sz w:val="28"/>
          <w:szCs w:val="28"/>
        </w:rPr>
        <w:t>eid</w:t>
      </w:r>
      <w:r w:rsidRPr="00022A70">
        <w:rPr>
          <w:rFonts w:asciiTheme="majorBidi" w:eastAsia="Times New Roman" w:hAnsiTheme="majorBidi"/>
          <w:b/>
          <w:i w:val="0"/>
          <w:sz w:val="28"/>
          <w:szCs w:val="28"/>
        </w:rPr>
        <w:t>lapa personas veselības stāvokļa novērtēšanai pirms vakcinācijas pret Covid-19*</w:t>
      </w:r>
    </w:p>
    <w:p w14:paraId="332A0ADD" w14:textId="77777777" w:rsidR="00022A70" w:rsidRPr="00F959CA" w:rsidRDefault="00022A70" w:rsidP="00022A70">
      <w:pPr>
        <w:rPr>
          <w:rFonts w:asciiTheme="majorBidi" w:eastAsia="Calibri" w:hAnsiTheme="majorBidi" w:cstheme="majorBidi"/>
        </w:rPr>
      </w:pPr>
      <w:r w:rsidRPr="00E03276">
        <w:rPr>
          <w:rFonts w:asciiTheme="majorBidi" w:eastAsia="Calibri" w:hAnsiTheme="majorBidi" w:cstheme="majorBidi"/>
        </w:rPr>
        <w:t xml:space="preserve">Veidlapas ērti izdrukājamā formā latviešu, krievu un angļu valodā ir pieejamas : </w:t>
      </w:r>
      <w:hyperlink r:id="rId74">
        <w:r w:rsidRPr="00E03276">
          <w:rPr>
            <w:rStyle w:val="Hyperlink"/>
            <w:rFonts w:asciiTheme="majorBidi" w:eastAsia="Calibri" w:hAnsiTheme="majorBidi" w:cstheme="majorBidi"/>
            <w:b/>
            <w:color w:val="auto"/>
          </w:rPr>
          <w:t>Veidlapa</w:t>
        </w:r>
      </w:hyperlink>
    </w:p>
    <w:bookmarkEnd w:id="73"/>
    <w:p w14:paraId="6EEF8F42" w14:textId="77777777" w:rsidR="00022A70" w:rsidRPr="00E36F8C" w:rsidRDefault="00022A70" w:rsidP="00022A70">
      <w:pPr>
        <w:pStyle w:val="Heading1"/>
        <w:rPr>
          <w:rFonts w:asciiTheme="majorBidi" w:eastAsia="Yu Gothic Light" w:hAnsiTheme="majorBidi"/>
        </w:rPr>
      </w:pPr>
      <w:r w:rsidRPr="005D7256">
        <w:rPr>
          <w:rFonts w:asciiTheme="majorBidi" w:hAnsiTheme="majorBidi"/>
          <w:bCs/>
          <w:color w:val="333333"/>
          <w:sz w:val="24"/>
          <w:szCs w:val="24"/>
        </w:rPr>
        <w:t>Personas veselības stāvokļa novērtēšanas veidlapa pirms vakcinācijas pret Covid-19</w:t>
      </w:r>
    </w:p>
    <w:p w14:paraId="7757C20C" w14:textId="77777777" w:rsidR="00022A70" w:rsidRPr="005D7256" w:rsidRDefault="00022A70" w:rsidP="00022A70">
      <w:pPr>
        <w:shd w:val="clear" w:color="auto" w:fill="FFFFFF"/>
        <w:spacing w:after="0" w:line="360" w:lineRule="atLeast"/>
        <w:rPr>
          <w:rFonts w:asciiTheme="majorBidi" w:hAnsiTheme="majorBidi" w:cstheme="majorBidi"/>
          <w:color w:val="333333"/>
          <w:sz w:val="24"/>
          <w:szCs w:val="24"/>
          <w:lang w:val="en-US"/>
        </w:rPr>
      </w:pPr>
      <w:r w:rsidRPr="005D7256">
        <w:rPr>
          <w:rFonts w:asciiTheme="majorBidi" w:hAnsiTheme="majorBidi" w:cstheme="majorBidi"/>
          <w:b/>
          <w:bCs/>
          <w:color w:val="333333"/>
          <w:sz w:val="24"/>
          <w:szCs w:val="24"/>
          <w:bdr w:val="none" w:sz="0" w:space="0" w:color="auto" w:frame="1"/>
          <w:lang w:val="en-US"/>
        </w:rPr>
        <w:t>PERSONAS SADAĻA</w:t>
      </w:r>
    </w:p>
    <w:p w14:paraId="7CBC35ED" w14:textId="77777777" w:rsidR="00022A70" w:rsidRPr="005D7256" w:rsidRDefault="00022A70" w:rsidP="00022A70">
      <w:pPr>
        <w:shd w:val="clear" w:color="auto" w:fill="FFFFFF"/>
        <w:spacing w:before="375" w:after="105"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Datums _____________</w:t>
      </w:r>
    </w:p>
    <w:tbl>
      <w:tblPr>
        <w:tblW w:w="5000" w:type="pct"/>
        <w:shd w:val="clear" w:color="auto" w:fill="FFFFFF"/>
        <w:tblCellMar>
          <w:left w:w="0" w:type="dxa"/>
          <w:right w:w="0" w:type="dxa"/>
        </w:tblCellMar>
        <w:tblLook w:val="04A0" w:firstRow="1" w:lastRow="0" w:firstColumn="1" w:lastColumn="0" w:noHBand="0" w:noVBand="1"/>
      </w:tblPr>
      <w:tblGrid>
        <w:gridCol w:w="5790"/>
        <w:gridCol w:w="4676"/>
      </w:tblGrid>
      <w:tr w:rsidR="00022A70" w:rsidRPr="005D7256" w14:paraId="57C6D929" w14:textId="77777777" w:rsidTr="00175CBF">
        <w:tc>
          <w:tcPr>
            <w:tcW w:w="5790" w:type="dxa"/>
            <w:tcBorders>
              <w:top w:val="nil"/>
              <w:left w:val="nil"/>
              <w:bottom w:val="nil"/>
              <w:right w:val="nil"/>
            </w:tcBorders>
            <w:shd w:val="clear" w:color="auto" w:fill="FFFFFF"/>
            <w:noWrap/>
            <w:tcMar>
              <w:top w:w="30" w:type="dxa"/>
              <w:left w:w="30" w:type="dxa"/>
              <w:bottom w:w="30" w:type="dxa"/>
              <w:right w:w="30" w:type="dxa"/>
            </w:tcMar>
            <w:vAlign w:val="bottom"/>
            <w:hideMark/>
          </w:tcPr>
          <w:p w14:paraId="5B6DB0C5" w14:textId="77777777" w:rsidR="00022A70" w:rsidRPr="005D7256" w:rsidRDefault="00022A70" w:rsidP="00175CBF">
            <w:pPr>
              <w:spacing w:after="0" w:line="360" w:lineRule="atLeast"/>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Vakcinējamās</w:t>
            </w:r>
            <w:proofErr w:type="spellEnd"/>
            <w:r w:rsidRPr="005D7256">
              <w:rPr>
                <w:rFonts w:asciiTheme="majorBidi" w:hAnsiTheme="majorBidi" w:cstheme="majorBidi"/>
                <w:color w:val="333333"/>
                <w:sz w:val="24"/>
                <w:szCs w:val="24"/>
                <w:lang w:val="en-US"/>
              </w:rPr>
              <w:t xml:space="preserve"> personas </w:t>
            </w:r>
            <w:proofErr w:type="spellStart"/>
            <w:r w:rsidRPr="005D7256">
              <w:rPr>
                <w:rFonts w:asciiTheme="majorBidi" w:hAnsiTheme="majorBidi" w:cstheme="majorBidi"/>
                <w:color w:val="333333"/>
                <w:sz w:val="24"/>
                <w:szCs w:val="24"/>
                <w:lang w:val="en-US"/>
              </w:rPr>
              <w:t>vārds</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uzvārds</w:t>
            </w:r>
            <w:proofErr w:type="spellEnd"/>
          </w:p>
        </w:tc>
        <w:tc>
          <w:tcPr>
            <w:tcW w:w="0" w:type="auto"/>
            <w:tcBorders>
              <w:top w:val="nil"/>
              <w:left w:val="nil"/>
              <w:bottom w:val="single" w:sz="6" w:space="0" w:color="auto"/>
              <w:right w:val="nil"/>
            </w:tcBorders>
            <w:shd w:val="clear" w:color="auto" w:fill="FFFFFF"/>
            <w:noWrap/>
            <w:tcMar>
              <w:top w:w="30" w:type="dxa"/>
              <w:left w:w="30" w:type="dxa"/>
              <w:bottom w:w="30" w:type="dxa"/>
              <w:right w:w="30" w:type="dxa"/>
            </w:tcMar>
            <w:vAlign w:val="bottom"/>
            <w:hideMark/>
          </w:tcPr>
          <w:p w14:paraId="1A235028" w14:textId="77777777" w:rsidR="00022A70" w:rsidRPr="005D7256" w:rsidRDefault="00022A70" w:rsidP="00175CBF">
            <w:pPr>
              <w:spacing w:after="0"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w:t>
            </w:r>
          </w:p>
        </w:tc>
      </w:tr>
    </w:tbl>
    <w:p w14:paraId="0285D071" w14:textId="77777777" w:rsidR="00022A70" w:rsidRPr="005D7256" w:rsidRDefault="00022A70" w:rsidP="00022A70">
      <w:pPr>
        <w:spacing w:after="0" w:line="240" w:lineRule="auto"/>
        <w:rPr>
          <w:rFonts w:asciiTheme="majorBidi" w:hAnsiTheme="majorBidi" w:cstheme="majorBidi"/>
          <w:vanish/>
          <w:sz w:val="24"/>
          <w:szCs w:val="24"/>
          <w:lang w:val="en-US"/>
        </w:rPr>
      </w:pPr>
    </w:p>
    <w:tbl>
      <w:tblPr>
        <w:tblW w:w="5000" w:type="pct"/>
        <w:shd w:val="clear" w:color="auto" w:fill="FFFFFF"/>
        <w:tblCellMar>
          <w:left w:w="0" w:type="dxa"/>
          <w:right w:w="0" w:type="dxa"/>
        </w:tblCellMar>
        <w:tblLook w:val="04A0" w:firstRow="1" w:lastRow="0" w:firstColumn="1" w:lastColumn="0" w:noHBand="0" w:noVBand="1"/>
      </w:tblPr>
      <w:tblGrid>
        <w:gridCol w:w="2833"/>
        <w:gridCol w:w="293"/>
        <w:gridCol w:w="293"/>
        <w:gridCol w:w="293"/>
        <w:gridCol w:w="293"/>
        <w:gridCol w:w="293"/>
        <w:gridCol w:w="293"/>
        <w:gridCol w:w="354"/>
        <w:gridCol w:w="293"/>
        <w:gridCol w:w="294"/>
        <w:gridCol w:w="294"/>
        <w:gridCol w:w="294"/>
        <w:gridCol w:w="294"/>
        <w:gridCol w:w="2026"/>
        <w:gridCol w:w="2026"/>
      </w:tblGrid>
      <w:tr w:rsidR="00022A70" w:rsidRPr="005D7256" w14:paraId="330B8C5B" w14:textId="77777777" w:rsidTr="00175CBF">
        <w:trPr>
          <w:trHeight w:val="200"/>
        </w:trPr>
        <w:tc>
          <w:tcPr>
            <w:tcW w:w="900" w:type="pct"/>
            <w:tcBorders>
              <w:top w:val="nil"/>
              <w:left w:val="nil"/>
              <w:bottom w:val="nil"/>
              <w:right w:val="nil"/>
            </w:tcBorders>
            <w:shd w:val="clear" w:color="auto" w:fill="FFFFFF"/>
            <w:noWrap/>
            <w:tcMar>
              <w:top w:w="30" w:type="dxa"/>
              <w:left w:w="30" w:type="dxa"/>
              <w:bottom w:w="30" w:type="dxa"/>
              <w:right w:w="30" w:type="dxa"/>
            </w:tcMar>
            <w:vAlign w:val="bottom"/>
            <w:hideMark/>
          </w:tcPr>
          <w:p w14:paraId="629A2AA8" w14:textId="77777777" w:rsidR="00022A70" w:rsidRPr="005D7256" w:rsidRDefault="00022A70" w:rsidP="00175CBF">
            <w:pPr>
              <w:spacing w:after="0"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w:t>
            </w:r>
          </w:p>
        </w:tc>
        <w:tc>
          <w:tcPr>
            <w:tcW w:w="0" w:type="auto"/>
            <w:gridSpan w:val="14"/>
            <w:tcBorders>
              <w:top w:val="nil"/>
              <w:left w:val="nil"/>
              <w:bottom w:val="nil"/>
              <w:right w:val="nil"/>
            </w:tcBorders>
            <w:shd w:val="clear" w:color="auto" w:fill="FFFFFF"/>
            <w:noWrap/>
            <w:tcMar>
              <w:top w:w="30" w:type="dxa"/>
              <w:left w:w="30" w:type="dxa"/>
              <w:bottom w:w="30" w:type="dxa"/>
              <w:right w:w="30" w:type="dxa"/>
            </w:tcMar>
            <w:vAlign w:val="bottom"/>
            <w:hideMark/>
          </w:tcPr>
          <w:p w14:paraId="4F63644C" w14:textId="77777777" w:rsidR="00022A70" w:rsidRPr="005D7256" w:rsidRDefault="00022A70" w:rsidP="00175CBF">
            <w:pPr>
              <w:spacing w:after="0"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w:t>
            </w:r>
          </w:p>
        </w:tc>
      </w:tr>
      <w:tr w:rsidR="00022A70" w:rsidRPr="0083267A" w14:paraId="25795639" w14:textId="77777777" w:rsidTr="00175CBF">
        <w:trPr>
          <w:trHeight w:val="200"/>
        </w:trPr>
        <w:tc>
          <w:tcPr>
            <w:tcW w:w="900" w:type="pct"/>
            <w:tcBorders>
              <w:top w:val="nil"/>
              <w:left w:val="nil"/>
              <w:bottom w:val="nil"/>
              <w:right w:val="single" w:sz="6" w:space="0" w:color="auto"/>
            </w:tcBorders>
            <w:shd w:val="clear" w:color="auto" w:fill="FFFFFF"/>
            <w:noWrap/>
            <w:tcMar>
              <w:top w:w="30" w:type="dxa"/>
              <w:left w:w="30" w:type="dxa"/>
              <w:bottom w:w="30" w:type="dxa"/>
              <w:right w:w="30" w:type="dxa"/>
            </w:tcMar>
            <w:vAlign w:val="bottom"/>
            <w:hideMark/>
          </w:tcPr>
          <w:p w14:paraId="5D14433E" w14:textId="77777777" w:rsidR="00022A70" w:rsidRPr="005D7256" w:rsidRDefault="00022A70" w:rsidP="00175CBF">
            <w:pPr>
              <w:spacing w:after="0" w:line="360" w:lineRule="atLeast"/>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Vakcinējamās</w:t>
            </w:r>
            <w:proofErr w:type="spellEnd"/>
            <w:r w:rsidRPr="005D7256">
              <w:rPr>
                <w:rFonts w:asciiTheme="majorBidi" w:hAnsiTheme="majorBidi" w:cstheme="majorBidi"/>
                <w:color w:val="333333"/>
                <w:sz w:val="24"/>
                <w:szCs w:val="24"/>
                <w:lang w:val="en-US"/>
              </w:rPr>
              <w:t xml:space="preserve"> personas </w:t>
            </w:r>
            <w:proofErr w:type="spellStart"/>
            <w:r w:rsidRPr="005D7256">
              <w:rPr>
                <w:rFonts w:asciiTheme="majorBidi" w:hAnsiTheme="majorBidi" w:cstheme="majorBidi"/>
                <w:color w:val="333333"/>
                <w:sz w:val="24"/>
                <w:szCs w:val="24"/>
                <w:lang w:val="en-US"/>
              </w:rPr>
              <w:t>kods</w:t>
            </w:r>
            <w:proofErr w:type="spellEnd"/>
          </w:p>
        </w:tc>
        <w:tc>
          <w:tcPr>
            <w:tcW w:w="75" w:type="dxa"/>
            <w:tcBorders>
              <w:top w:val="single" w:sz="6" w:space="0" w:color="auto"/>
              <w:left w:val="single" w:sz="6" w:space="0" w:color="auto"/>
              <w:bottom w:val="single" w:sz="6" w:space="0" w:color="auto"/>
              <w:right w:val="single" w:sz="6" w:space="0" w:color="auto"/>
            </w:tcBorders>
            <w:shd w:val="clear" w:color="auto" w:fill="FFFFFF"/>
            <w:noWrap/>
            <w:tcMar>
              <w:top w:w="30" w:type="dxa"/>
              <w:left w:w="30" w:type="dxa"/>
              <w:bottom w:w="30" w:type="dxa"/>
              <w:right w:w="30" w:type="dxa"/>
            </w:tcMar>
            <w:vAlign w:val="bottom"/>
            <w:hideMark/>
          </w:tcPr>
          <w:p w14:paraId="6D648699" w14:textId="77777777" w:rsidR="00022A70" w:rsidRPr="005D7256" w:rsidRDefault="00022A70" w:rsidP="00175CBF">
            <w:pPr>
              <w:spacing w:after="0"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w:t>
            </w:r>
          </w:p>
        </w:tc>
        <w:tc>
          <w:tcPr>
            <w:tcW w:w="75" w:type="dxa"/>
            <w:tcBorders>
              <w:top w:val="single" w:sz="6" w:space="0" w:color="auto"/>
              <w:left w:val="single" w:sz="6" w:space="0" w:color="auto"/>
              <w:bottom w:val="single" w:sz="6" w:space="0" w:color="auto"/>
              <w:right w:val="single" w:sz="6" w:space="0" w:color="auto"/>
            </w:tcBorders>
            <w:shd w:val="clear" w:color="auto" w:fill="FFFFFF"/>
            <w:noWrap/>
            <w:tcMar>
              <w:top w:w="30" w:type="dxa"/>
              <w:left w:w="30" w:type="dxa"/>
              <w:bottom w:w="30" w:type="dxa"/>
              <w:right w:w="30" w:type="dxa"/>
            </w:tcMar>
            <w:vAlign w:val="bottom"/>
            <w:hideMark/>
          </w:tcPr>
          <w:p w14:paraId="448C9D0F" w14:textId="77777777" w:rsidR="00022A70" w:rsidRPr="005D7256" w:rsidRDefault="00022A70" w:rsidP="00175CBF">
            <w:pPr>
              <w:spacing w:after="0"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w:t>
            </w:r>
          </w:p>
        </w:tc>
        <w:tc>
          <w:tcPr>
            <w:tcW w:w="75" w:type="dxa"/>
            <w:tcBorders>
              <w:top w:val="single" w:sz="6" w:space="0" w:color="auto"/>
              <w:left w:val="single" w:sz="6" w:space="0" w:color="auto"/>
              <w:bottom w:val="single" w:sz="6" w:space="0" w:color="auto"/>
              <w:right w:val="single" w:sz="6" w:space="0" w:color="auto"/>
            </w:tcBorders>
            <w:shd w:val="clear" w:color="auto" w:fill="FFFFFF"/>
            <w:noWrap/>
            <w:tcMar>
              <w:top w:w="30" w:type="dxa"/>
              <w:left w:w="30" w:type="dxa"/>
              <w:bottom w:w="30" w:type="dxa"/>
              <w:right w:w="30" w:type="dxa"/>
            </w:tcMar>
            <w:vAlign w:val="bottom"/>
            <w:hideMark/>
          </w:tcPr>
          <w:p w14:paraId="61721D7E" w14:textId="77777777" w:rsidR="00022A70" w:rsidRPr="005D7256" w:rsidRDefault="00022A70" w:rsidP="00175CBF">
            <w:pPr>
              <w:spacing w:after="0"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w:t>
            </w:r>
          </w:p>
        </w:tc>
        <w:tc>
          <w:tcPr>
            <w:tcW w:w="75" w:type="dxa"/>
            <w:tcBorders>
              <w:top w:val="single" w:sz="6" w:space="0" w:color="auto"/>
              <w:left w:val="single" w:sz="6" w:space="0" w:color="auto"/>
              <w:bottom w:val="single" w:sz="6" w:space="0" w:color="auto"/>
              <w:right w:val="single" w:sz="6" w:space="0" w:color="auto"/>
            </w:tcBorders>
            <w:shd w:val="clear" w:color="auto" w:fill="FFFFFF"/>
            <w:noWrap/>
            <w:tcMar>
              <w:top w:w="30" w:type="dxa"/>
              <w:left w:w="30" w:type="dxa"/>
              <w:bottom w:w="30" w:type="dxa"/>
              <w:right w:w="30" w:type="dxa"/>
            </w:tcMar>
            <w:vAlign w:val="bottom"/>
            <w:hideMark/>
          </w:tcPr>
          <w:p w14:paraId="71E24AD4" w14:textId="77777777" w:rsidR="00022A70" w:rsidRPr="005D7256" w:rsidRDefault="00022A70" w:rsidP="00175CBF">
            <w:pPr>
              <w:spacing w:after="0"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w:t>
            </w:r>
          </w:p>
        </w:tc>
        <w:tc>
          <w:tcPr>
            <w:tcW w:w="75" w:type="dxa"/>
            <w:tcBorders>
              <w:top w:val="single" w:sz="6" w:space="0" w:color="auto"/>
              <w:left w:val="single" w:sz="6" w:space="0" w:color="auto"/>
              <w:bottom w:val="single" w:sz="6" w:space="0" w:color="auto"/>
              <w:right w:val="single" w:sz="6" w:space="0" w:color="auto"/>
            </w:tcBorders>
            <w:shd w:val="clear" w:color="auto" w:fill="FFFFFF"/>
            <w:noWrap/>
            <w:tcMar>
              <w:top w:w="30" w:type="dxa"/>
              <w:left w:w="30" w:type="dxa"/>
              <w:bottom w:w="30" w:type="dxa"/>
              <w:right w:w="30" w:type="dxa"/>
            </w:tcMar>
            <w:vAlign w:val="bottom"/>
            <w:hideMark/>
          </w:tcPr>
          <w:p w14:paraId="115DA1FA" w14:textId="77777777" w:rsidR="00022A70" w:rsidRPr="005D7256" w:rsidRDefault="00022A70" w:rsidP="00175CBF">
            <w:pPr>
              <w:spacing w:after="0"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w:t>
            </w:r>
          </w:p>
        </w:tc>
        <w:tc>
          <w:tcPr>
            <w:tcW w:w="75" w:type="dxa"/>
            <w:tcBorders>
              <w:top w:val="single" w:sz="6" w:space="0" w:color="auto"/>
              <w:left w:val="single" w:sz="6" w:space="0" w:color="auto"/>
              <w:bottom w:val="single" w:sz="6" w:space="0" w:color="auto"/>
              <w:right w:val="single" w:sz="6" w:space="0" w:color="auto"/>
            </w:tcBorders>
            <w:shd w:val="clear" w:color="auto" w:fill="FFFFFF"/>
            <w:noWrap/>
            <w:tcMar>
              <w:top w:w="30" w:type="dxa"/>
              <w:left w:w="30" w:type="dxa"/>
              <w:bottom w:w="30" w:type="dxa"/>
              <w:right w:w="30" w:type="dxa"/>
            </w:tcMar>
            <w:vAlign w:val="bottom"/>
            <w:hideMark/>
          </w:tcPr>
          <w:p w14:paraId="501BAA25" w14:textId="77777777" w:rsidR="00022A70" w:rsidRPr="005D7256" w:rsidRDefault="00022A70" w:rsidP="00175CBF">
            <w:pPr>
              <w:spacing w:after="0"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w:t>
            </w:r>
          </w:p>
        </w:tc>
        <w:tc>
          <w:tcPr>
            <w:tcW w:w="75" w:type="dxa"/>
            <w:tcBorders>
              <w:top w:val="nil"/>
              <w:left w:val="single" w:sz="6" w:space="0" w:color="auto"/>
              <w:bottom w:val="nil"/>
              <w:right w:val="single" w:sz="6" w:space="0" w:color="auto"/>
            </w:tcBorders>
            <w:shd w:val="clear" w:color="auto" w:fill="FFFFFF"/>
            <w:noWrap/>
            <w:tcMar>
              <w:top w:w="30" w:type="dxa"/>
              <w:left w:w="30" w:type="dxa"/>
              <w:bottom w:w="30" w:type="dxa"/>
              <w:right w:w="30" w:type="dxa"/>
            </w:tcMar>
            <w:vAlign w:val="bottom"/>
            <w:hideMark/>
          </w:tcPr>
          <w:p w14:paraId="505B1B5E"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w:t>
            </w:r>
          </w:p>
        </w:tc>
        <w:tc>
          <w:tcPr>
            <w:tcW w:w="75" w:type="dxa"/>
            <w:tcBorders>
              <w:top w:val="single" w:sz="6" w:space="0" w:color="auto"/>
              <w:left w:val="single" w:sz="6" w:space="0" w:color="auto"/>
              <w:bottom w:val="single" w:sz="6" w:space="0" w:color="auto"/>
              <w:right w:val="single" w:sz="6" w:space="0" w:color="auto"/>
            </w:tcBorders>
            <w:shd w:val="clear" w:color="auto" w:fill="FFFFFF"/>
            <w:noWrap/>
            <w:tcMar>
              <w:top w:w="30" w:type="dxa"/>
              <w:left w:w="30" w:type="dxa"/>
              <w:bottom w:w="30" w:type="dxa"/>
              <w:right w:w="30" w:type="dxa"/>
            </w:tcMar>
            <w:vAlign w:val="bottom"/>
            <w:hideMark/>
          </w:tcPr>
          <w:p w14:paraId="5235BB64" w14:textId="77777777" w:rsidR="00022A70" w:rsidRPr="005D7256" w:rsidRDefault="00022A70" w:rsidP="00175CBF">
            <w:pPr>
              <w:spacing w:after="0"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w:t>
            </w:r>
          </w:p>
        </w:tc>
        <w:tc>
          <w:tcPr>
            <w:tcW w:w="75" w:type="dxa"/>
            <w:tcBorders>
              <w:top w:val="single" w:sz="6" w:space="0" w:color="auto"/>
              <w:left w:val="single" w:sz="6" w:space="0" w:color="auto"/>
              <w:bottom w:val="single" w:sz="6" w:space="0" w:color="auto"/>
              <w:right w:val="single" w:sz="6" w:space="0" w:color="auto"/>
            </w:tcBorders>
            <w:shd w:val="clear" w:color="auto" w:fill="FFFFFF"/>
            <w:noWrap/>
            <w:tcMar>
              <w:top w:w="30" w:type="dxa"/>
              <w:left w:w="30" w:type="dxa"/>
              <w:bottom w:w="30" w:type="dxa"/>
              <w:right w:w="30" w:type="dxa"/>
            </w:tcMar>
            <w:vAlign w:val="bottom"/>
            <w:hideMark/>
          </w:tcPr>
          <w:p w14:paraId="7262C7C9" w14:textId="77777777" w:rsidR="00022A70" w:rsidRPr="005D7256" w:rsidRDefault="00022A70" w:rsidP="00175CBF">
            <w:pPr>
              <w:spacing w:after="0"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w:t>
            </w:r>
          </w:p>
        </w:tc>
        <w:tc>
          <w:tcPr>
            <w:tcW w:w="75" w:type="dxa"/>
            <w:tcBorders>
              <w:top w:val="single" w:sz="6" w:space="0" w:color="auto"/>
              <w:left w:val="single" w:sz="6" w:space="0" w:color="auto"/>
              <w:bottom w:val="single" w:sz="6" w:space="0" w:color="auto"/>
              <w:right w:val="single" w:sz="6" w:space="0" w:color="auto"/>
            </w:tcBorders>
            <w:shd w:val="clear" w:color="auto" w:fill="FFFFFF"/>
            <w:noWrap/>
            <w:tcMar>
              <w:top w:w="30" w:type="dxa"/>
              <w:left w:w="30" w:type="dxa"/>
              <w:bottom w:w="30" w:type="dxa"/>
              <w:right w:w="30" w:type="dxa"/>
            </w:tcMar>
            <w:vAlign w:val="bottom"/>
            <w:hideMark/>
          </w:tcPr>
          <w:p w14:paraId="52976FC4" w14:textId="77777777" w:rsidR="00022A70" w:rsidRPr="005D7256" w:rsidRDefault="00022A70" w:rsidP="00175CBF">
            <w:pPr>
              <w:spacing w:after="0"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w:t>
            </w:r>
          </w:p>
        </w:tc>
        <w:tc>
          <w:tcPr>
            <w:tcW w:w="75" w:type="dxa"/>
            <w:tcBorders>
              <w:top w:val="single" w:sz="6" w:space="0" w:color="auto"/>
              <w:left w:val="single" w:sz="6" w:space="0" w:color="auto"/>
              <w:bottom w:val="single" w:sz="6" w:space="0" w:color="auto"/>
              <w:right w:val="single" w:sz="6" w:space="0" w:color="auto"/>
            </w:tcBorders>
            <w:shd w:val="clear" w:color="auto" w:fill="FFFFFF"/>
            <w:noWrap/>
            <w:tcMar>
              <w:top w:w="30" w:type="dxa"/>
              <w:left w:w="30" w:type="dxa"/>
              <w:bottom w:w="30" w:type="dxa"/>
              <w:right w:w="30" w:type="dxa"/>
            </w:tcMar>
            <w:vAlign w:val="bottom"/>
            <w:hideMark/>
          </w:tcPr>
          <w:p w14:paraId="16A794E3" w14:textId="77777777" w:rsidR="00022A70" w:rsidRPr="005D7256" w:rsidRDefault="00022A70" w:rsidP="00175CBF">
            <w:pPr>
              <w:spacing w:after="0"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w:t>
            </w:r>
          </w:p>
        </w:tc>
        <w:tc>
          <w:tcPr>
            <w:tcW w:w="75" w:type="dxa"/>
            <w:tcBorders>
              <w:top w:val="single" w:sz="6" w:space="0" w:color="auto"/>
              <w:left w:val="single" w:sz="6" w:space="0" w:color="auto"/>
              <w:bottom w:val="single" w:sz="6" w:space="0" w:color="auto"/>
              <w:right w:val="single" w:sz="6" w:space="0" w:color="auto"/>
            </w:tcBorders>
            <w:shd w:val="clear" w:color="auto" w:fill="FFFFFF"/>
            <w:noWrap/>
            <w:tcMar>
              <w:top w:w="30" w:type="dxa"/>
              <w:left w:w="30" w:type="dxa"/>
              <w:bottom w:w="30" w:type="dxa"/>
              <w:right w:w="30" w:type="dxa"/>
            </w:tcMar>
            <w:vAlign w:val="bottom"/>
            <w:hideMark/>
          </w:tcPr>
          <w:p w14:paraId="36078469" w14:textId="77777777" w:rsidR="00022A70" w:rsidRPr="005D7256" w:rsidRDefault="00022A70" w:rsidP="00175CBF">
            <w:pPr>
              <w:spacing w:after="0"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w:t>
            </w:r>
          </w:p>
        </w:tc>
        <w:tc>
          <w:tcPr>
            <w:tcW w:w="1000" w:type="pct"/>
            <w:tcBorders>
              <w:top w:val="nil"/>
              <w:left w:val="single" w:sz="6" w:space="0" w:color="auto"/>
              <w:bottom w:val="nil"/>
              <w:right w:val="nil"/>
            </w:tcBorders>
            <w:shd w:val="clear" w:color="auto" w:fill="FFFFFF"/>
            <w:noWrap/>
            <w:tcMar>
              <w:top w:w="30" w:type="dxa"/>
              <w:left w:w="30" w:type="dxa"/>
              <w:bottom w:w="30" w:type="dxa"/>
              <w:right w:w="30" w:type="dxa"/>
            </w:tcMar>
            <w:vAlign w:val="bottom"/>
            <w:hideMark/>
          </w:tcPr>
          <w:p w14:paraId="596F6F9C" w14:textId="77777777" w:rsidR="00022A70" w:rsidRPr="005D7256" w:rsidRDefault="00022A70" w:rsidP="00175CBF">
            <w:pPr>
              <w:spacing w:after="0"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w:t>
            </w:r>
          </w:p>
        </w:tc>
        <w:tc>
          <w:tcPr>
            <w:tcW w:w="1000" w:type="pct"/>
            <w:tcBorders>
              <w:top w:val="nil"/>
              <w:left w:val="nil"/>
              <w:bottom w:val="nil"/>
              <w:right w:val="nil"/>
            </w:tcBorders>
            <w:shd w:val="clear" w:color="auto" w:fill="FFFFFF"/>
            <w:noWrap/>
            <w:tcMar>
              <w:top w:w="30" w:type="dxa"/>
              <w:left w:w="30" w:type="dxa"/>
              <w:bottom w:w="30" w:type="dxa"/>
              <w:right w:w="30" w:type="dxa"/>
            </w:tcMar>
            <w:vAlign w:val="bottom"/>
            <w:hideMark/>
          </w:tcPr>
          <w:p w14:paraId="231987BE" w14:textId="77777777" w:rsidR="00022A70" w:rsidRPr="005D7256" w:rsidRDefault="00022A70" w:rsidP="00175CBF">
            <w:pPr>
              <w:spacing w:after="0"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w:t>
            </w:r>
          </w:p>
        </w:tc>
      </w:tr>
    </w:tbl>
    <w:p w14:paraId="3AED8626" w14:textId="77777777" w:rsidR="00022A70" w:rsidRPr="00E36F8C" w:rsidRDefault="00022A70" w:rsidP="00022A70">
      <w:pPr>
        <w:shd w:val="clear" w:color="auto" w:fill="FFFFFF"/>
        <w:spacing w:before="375" w:after="105" w:line="360" w:lineRule="atLeast"/>
        <w:rPr>
          <w:rFonts w:asciiTheme="majorBidi" w:hAnsiTheme="majorBidi" w:cstheme="majorBidi"/>
          <w:color w:val="333333"/>
          <w:sz w:val="24"/>
          <w:szCs w:val="24"/>
        </w:rPr>
      </w:pPr>
      <w:r w:rsidRPr="00E36F8C">
        <w:rPr>
          <w:rFonts w:asciiTheme="majorBidi" w:hAnsiTheme="majorBidi" w:cstheme="majorBidi"/>
          <w:color w:val="333333"/>
          <w:sz w:val="24"/>
          <w:szCs w:val="24"/>
        </w:rPr>
        <w:t>Ja anketu neaizpilda vakcinējamā persona, bet šīs personas likumiskais pārstāvis (piemēram, bērna likumiskais pārstāvis), norāda vārdu, uzvārdu:</w:t>
      </w:r>
    </w:p>
    <w:tbl>
      <w:tblPr>
        <w:tblW w:w="5000" w:type="pct"/>
        <w:shd w:val="clear" w:color="auto" w:fill="FFFFFF"/>
        <w:tblCellMar>
          <w:left w:w="0" w:type="dxa"/>
          <w:right w:w="0" w:type="dxa"/>
        </w:tblCellMar>
        <w:tblLook w:val="04A0" w:firstRow="1" w:lastRow="0" w:firstColumn="1" w:lastColumn="0" w:noHBand="0" w:noVBand="1"/>
      </w:tblPr>
      <w:tblGrid>
        <w:gridCol w:w="10466"/>
      </w:tblGrid>
      <w:tr w:rsidR="00022A70" w:rsidRPr="005D7256" w14:paraId="4B9FC43C" w14:textId="77777777" w:rsidTr="00175CBF">
        <w:trPr>
          <w:trHeight w:val="200"/>
        </w:trPr>
        <w:tc>
          <w:tcPr>
            <w:tcW w:w="0" w:type="auto"/>
            <w:tcBorders>
              <w:top w:val="nil"/>
              <w:left w:val="nil"/>
              <w:bottom w:val="single" w:sz="6" w:space="0" w:color="auto"/>
              <w:right w:val="nil"/>
            </w:tcBorders>
            <w:shd w:val="clear" w:color="auto" w:fill="FFFFFF"/>
            <w:tcMar>
              <w:top w:w="30" w:type="dxa"/>
              <w:left w:w="30" w:type="dxa"/>
              <w:bottom w:w="30" w:type="dxa"/>
              <w:right w:w="30" w:type="dxa"/>
            </w:tcMar>
            <w:vAlign w:val="center"/>
            <w:hideMark/>
          </w:tcPr>
          <w:p w14:paraId="4540378C" w14:textId="77777777" w:rsidR="00022A70" w:rsidRPr="00E36F8C" w:rsidRDefault="00022A70" w:rsidP="00175CBF">
            <w:pPr>
              <w:spacing w:after="0" w:line="360" w:lineRule="atLeast"/>
              <w:rPr>
                <w:rFonts w:asciiTheme="majorBidi" w:hAnsiTheme="majorBidi" w:cstheme="majorBidi"/>
                <w:color w:val="333333"/>
                <w:sz w:val="24"/>
                <w:szCs w:val="24"/>
              </w:rPr>
            </w:pPr>
            <w:r w:rsidRPr="00E36F8C">
              <w:rPr>
                <w:rFonts w:asciiTheme="majorBidi" w:hAnsiTheme="majorBidi" w:cstheme="majorBidi"/>
                <w:color w:val="333333"/>
                <w:sz w:val="24"/>
                <w:szCs w:val="24"/>
              </w:rPr>
              <w:t> </w:t>
            </w:r>
          </w:p>
        </w:tc>
      </w:tr>
    </w:tbl>
    <w:p w14:paraId="4B380B7C" w14:textId="77777777" w:rsidR="00022A70" w:rsidRPr="00E36F8C" w:rsidRDefault="00022A70" w:rsidP="00022A70">
      <w:pPr>
        <w:shd w:val="clear" w:color="auto" w:fill="FFFFFF"/>
        <w:spacing w:before="375" w:after="105" w:line="360" w:lineRule="atLeast"/>
        <w:rPr>
          <w:rFonts w:asciiTheme="majorBidi" w:hAnsiTheme="majorBidi" w:cstheme="majorBidi"/>
          <w:color w:val="333333"/>
          <w:sz w:val="24"/>
          <w:szCs w:val="24"/>
        </w:rPr>
      </w:pPr>
      <w:r w:rsidRPr="00E36F8C">
        <w:rPr>
          <w:rFonts w:asciiTheme="majorBidi" w:hAnsiTheme="majorBidi" w:cstheme="majorBidi"/>
          <w:color w:val="333333"/>
          <w:sz w:val="24"/>
          <w:szCs w:val="24"/>
        </w:rPr>
        <w:t>Lūdzam atbildēt uz šādiem jautājumiem par Jūsu/Jūsu bērna veselības stāvokli (apvelciet atbilstošo): </w:t>
      </w:r>
    </w:p>
    <w:tbl>
      <w:tblPr>
        <w:tblW w:w="9868" w:type="dxa"/>
        <w:shd w:val="clear" w:color="auto" w:fill="FFFFFF"/>
        <w:tblCellMar>
          <w:left w:w="0" w:type="dxa"/>
          <w:right w:w="0" w:type="dxa"/>
        </w:tblCellMar>
        <w:tblLook w:val="04A0" w:firstRow="1" w:lastRow="0" w:firstColumn="1" w:lastColumn="0" w:noHBand="0" w:noVBand="1"/>
      </w:tblPr>
      <w:tblGrid>
        <w:gridCol w:w="7911"/>
        <w:gridCol w:w="922"/>
        <w:gridCol w:w="1035"/>
      </w:tblGrid>
      <w:tr w:rsidR="00022A70" w:rsidRPr="005D7256" w14:paraId="4C1D2D61" w14:textId="77777777" w:rsidTr="00175CBF">
        <w:trPr>
          <w:trHeight w:val="341"/>
        </w:trPr>
        <w:tc>
          <w:tcPr>
            <w:tcW w:w="7911"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401D7E25" w14:textId="77777777" w:rsidR="00022A70" w:rsidRPr="005D7256" w:rsidRDefault="00022A70" w:rsidP="00175CBF">
            <w:pPr>
              <w:spacing w:after="0" w:line="360" w:lineRule="atLeast"/>
              <w:rPr>
                <w:rFonts w:asciiTheme="majorBidi" w:hAnsiTheme="majorBidi" w:cstheme="majorBidi"/>
                <w:color w:val="333333"/>
                <w:sz w:val="24"/>
                <w:szCs w:val="24"/>
                <w:lang w:val="en-US"/>
              </w:rPr>
            </w:pPr>
            <w:proofErr w:type="spellStart"/>
            <w:r w:rsidRPr="005D7256">
              <w:rPr>
                <w:rFonts w:asciiTheme="majorBidi" w:hAnsiTheme="majorBidi" w:cstheme="majorBidi"/>
                <w:b/>
                <w:bCs/>
                <w:color w:val="333333"/>
                <w:sz w:val="24"/>
                <w:szCs w:val="24"/>
                <w:bdr w:val="none" w:sz="0" w:space="0" w:color="auto" w:frame="1"/>
                <w:lang w:val="en-US"/>
              </w:rPr>
              <w:t>Jautājums</w:t>
            </w:r>
            <w:proofErr w:type="spellEnd"/>
          </w:p>
        </w:tc>
        <w:tc>
          <w:tcPr>
            <w:tcW w:w="1957" w:type="dxa"/>
            <w:gridSpan w:val="2"/>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467D3313"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b/>
                <w:bCs/>
                <w:color w:val="333333"/>
                <w:sz w:val="24"/>
                <w:szCs w:val="24"/>
                <w:bdr w:val="none" w:sz="0" w:space="0" w:color="auto" w:frame="1"/>
                <w:lang w:val="en-US"/>
              </w:rPr>
              <w:t>Atbilde</w:t>
            </w:r>
            <w:proofErr w:type="spellEnd"/>
          </w:p>
        </w:tc>
      </w:tr>
      <w:tr w:rsidR="00022A70" w:rsidRPr="005D7256" w14:paraId="278114EF" w14:textId="77777777" w:rsidTr="00175CBF">
        <w:trPr>
          <w:trHeight w:val="693"/>
        </w:trPr>
        <w:tc>
          <w:tcPr>
            <w:tcW w:w="7911"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1662B509" w14:textId="77777777" w:rsidR="00022A70" w:rsidRPr="00E36F8C" w:rsidRDefault="00022A70" w:rsidP="00175CBF">
            <w:pPr>
              <w:spacing w:after="0" w:line="360" w:lineRule="atLeast"/>
              <w:rPr>
                <w:rFonts w:asciiTheme="majorBidi" w:hAnsiTheme="majorBidi" w:cstheme="majorBidi"/>
                <w:color w:val="333333"/>
                <w:sz w:val="24"/>
                <w:szCs w:val="24"/>
              </w:rPr>
            </w:pPr>
            <w:r w:rsidRPr="00E36F8C">
              <w:rPr>
                <w:rFonts w:asciiTheme="majorBidi" w:hAnsiTheme="majorBidi" w:cstheme="majorBidi"/>
                <w:color w:val="333333"/>
                <w:sz w:val="24"/>
                <w:szCs w:val="24"/>
              </w:rPr>
              <w:t xml:space="preserve">Vai Jums/Jūsu bērnam ir bijušas </w:t>
            </w:r>
            <w:proofErr w:type="spellStart"/>
            <w:r w:rsidRPr="00E36F8C">
              <w:rPr>
                <w:rFonts w:asciiTheme="majorBidi" w:hAnsiTheme="majorBidi" w:cstheme="majorBidi"/>
                <w:color w:val="333333"/>
                <w:sz w:val="24"/>
                <w:szCs w:val="24"/>
              </w:rPr>
              <w:t>anafilaktiskas</w:t>
            </w:r>
            <w:proofErr w:type="spellEnd"/>
            <w:r w:rsidRPr="00E36F8C">
              <w:rPr>
                <w:rFonts w:asciiTheme="majorBidi" w:hAnsiTheme="majorBidi" w:cstheme="majorBidi"/>
                <w:color w:val="333333"/>
                <w:sz w:val="24"/>
                <w:szCs w:val="24"/>
              </w:rPr>
              <w:t xml:space="preserve"> reakcijas (smaga alerģiska reakcija) pēc jebkādas vakcīnas vai injicējama medikamenta ievadīšanas? </w:t>
            </w:r>
          </w:p>
        </w:tc>
        <w:tc>
          <w:tcPr>
            <w:tcW w:w="922"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63C7E918"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Jā</w:t>
            </w:r>
            <w:proofErr w:type="spellEnd"/>
          </w:p>
        </w:tc>
        <w:tc>
          <w:tcPr>
            <w:tcW w:w="1034"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07461ADC"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Nē</w:t>
            </w:r>
            <w:proofErr w:type="spellEnd"/>
          </w:p>
        </w:tc>
      </w:tr>
      <w:tr w:rsidR="00022A70" w:rsidRPr="005D7256" w14:paraId="56524859" w14:textId="77777777" w:rsidTr="00175CBF">
        <w:trPr>
          <w:trHeight w:val="693"/>
        </w:trPr>
        <w:tc>
          <w:tcPr>
            <w:tcW w:w="7911"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1E0CD258" w14:textId="77777777" w:rsidR="00022A70" w:rsidRPr="00E36F8C" w:rsidRDefault="00022A70" w:rsidP="00175CBF">
            <w:pPr>
              <w:spacing w:after="0" w:line="360" w:lineRule="atLeast"/>
              <w:rPr>
                <w:rFonts w:asciiTheme="majorBidi" w:hAnsiTheme="majorBidi" w:cstheme="majorBidi"/>
                <w:color w:val="333333"/>
                <w:sz w:val="24"/>
                <w:szCs w:val="24"/>
              </w:rPr>
            </w:pPr>
            <w:r w:rsidRPr="00E36F8C">
              <w:rPr>
                <w:rFonts w:asciiTheme="majorBidi" w:hAnsiTheme="majorBidi" w:cstheme="majorBidi"/>
                <w:color w:val="333333"/>
                <w:sz w:val="24"/>
                <w:szCs w:val="24"/>
              </w:rPr>
              <w:t xml:space="preserve">Vai Jums/Jūsu bērnam ir zināma alerģija pret kādu no vakcīnas sastāvā esošajām vielām (piemēram, </w:t>
            </w:r>
            <w:proofErr w:type="spellStart"/>
            <w:r w:rsidRPr="00E36F8C">
              <w:rPr>
                <w:rFonts w:asciiTheme="majorBidi" w:hAnsiTheme="majorBidi" w:cstheme="majorBidi"/>
                <w:color w:val="333333"/>
                <w:sz w:val="24"/>
                <w:szCs w:val="24"/>
              </w:rPr>
              <w:t>polietilēnglikolu</w:t>
            </w:r>
            <w:proofErr w:type="spellEnd"/>
            <w:r w:rsidRPr="00E36F8C">
              <w:rPr>
                <w:rFonts w:asciiTheme="majorBidi" w:hAnsiTheme="majorBidi" w:cstheme="majorBidi"/>
                <w:color w:val="333333"/>
                <w:sz w:val="24"/>
                <w:szCs w:val="24"/>
              </w:rPr>
              <w:t xml:space="preserve"> (PEG) vai kādu citu </w:t>
            </w:r>
            <w:proofErr w:type="spellStart"/>
            <w:r w:rsidRPr="00E36F8C">
              <w:rPr>
                <w:rFonts w:asciiTheme="majorBidi" w:hAnsiTheme="majorBidi" w:cstheme="majorBidi"/>
                <w:color w:val="333333"/>
                <w:sz w:val="24"/>
                <w:szCs w:val="24"/>
              </w:rPr>
              <w:t>pegilētu</w:t>
            </w:r>
            <w:proofErr w:type="spellEnd"/>
            <w:r w:rsidRPr="00E36F8C">
              <w:rPr>
                <w:rFonts w:asciiTheme="majorBidi" w:hAnsiTheme="majorBidi" w:cstheme="majorBidi"/>
                <w:color w:val="333333"/>
                <w:sz w:val="24"/>
                <w:szCs w:val="24"/>
              </w:rPr>
              <w:t xml:space="preserve"> vielu)?</w:t>
            </w:r>
          </w:p>
        </w:tc>
        <w:tc>
          <w:tcPr>
            <w:tcW w:w="922"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6CEE3250"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Jā</w:t>
            </w:r>
            <w:proofErr w:type="spellEnd"/>
          </w:p>
        </w:tc>
        <w:tc>
          <w:tcPr>
            <w:tcW w:w="1034"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090D17AF"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Nē</w:t>
            </w:r>
            <w:proofErr w:type="spellEnd"/>
          </w:p>
        </w:tc>
      </w:tr>
      <w:tr w:rsidR="00022A70" w:rsidRPr="005D7256" w14:paraId="0F21B9CA" w14:textId="77777777" w:rsidTr="00175CBF">
        <w:trPr>
          <w:trHeight w:val="693"/>
        </w:trPr>
        <w:tc>
          <w:tcPr>
            <w:tcW w:w="7911"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2DAE6BE1" w14:textId="77777777" w:rsidR="00022A70" w:rsidRPr="00E36F8C" w:rsidRDefault="00022A70" w:rsidP="00175CBF">
            <w:pPr>
              <w:spacing w:after="0" w:line="360" w:lineRule="atLeast"/>
              <w:rPr>
                <w:rFonts w:asciiTheme="majorBidi" w:hAnsiTheme="majorBidi" w:cstheme="majorBidi"/>
                <w:color w:val="333333"/>
                <w:sz w:val="24"/>
                <w:szCs w:val="24"/>
              </w:rPr>
            </w:pPr>
            <w:r w:rsidRPr="00E36F8C">
              <w:rPr>
                <w:rFonts w:asciiTheme="majorBidi" w:hAnsiTheme="majorBidi" w:cstheme="majorBidi"/>
                <w:color w:val="333333"/>
                <w:sz w:val="24"/>
                <w:szCs w:val="24"/>
              </w:rPr>
              <w:t>Vai Jums/Jūsu bērnam iepriekš ir bijis miokardīts vai perikardīts pēc vakcinācijas pret Covid-19?</w:t>
            </w:r>
          </w:p>
        </w:tc>
        <w:tc>
          <w:tcPr>
            <w:tcW w:w="922"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176D5FA5"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Jā</w:t>
            </w:r>
            <w:proofErr w:type="spellEnd"/>
          </w:p>
        </w:tc>
        <w:tc>
          <w:tcPr>
            <w:tcW w:w="1034"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9FB0CAA"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Nē</w:t>
            </w:r>
            <w:proofErr w:type="spellEnd"/>
          </w:p>
        </w:tc>
      </w:tr>
      <w:tr w:rsidR="00022A70" w:rsidRPr="005D7256" w14:paraId="258DA3CB" w14:textId="77777777" w:rsidTr="00175CBF">
        <w:trPr>
          <w:trHeight w:val="683"/>
        </w:trPr>
        <w:tc>
          <w:tcPr>
            <w:tcW w:w="7911"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1BE140AB" w14:textId="77777777" w:rsidR="00022A70" w:rsidRPr="00E36F8C" w:rsidRDefault="00022A70" w:rsidP="00175CBF">
            <w:pPr>
              <w:spacing w:after="0" w:line="360" w:lineRule="atLeast"/>
              <w:rPr>
                <w:rFonts w:asciiTheme="majorBidi" w:hAnsiTheme="majorBidi" w:cstheme="majorBidi"/>
                <w:color w:val="333333"/>
                <w:sz w:val="24"/>
                <w:szCs w:val="24"/>
              </w:rPr>
            </w:pPr>
            <w:r w:rsidRPr="00E36F8C">
              <w:rPr>
                <w:rFonts w:asciiTheme="majorBidi" w:hAnsiTheme="majorBidi" w:cstheme="majorBidi"/>
                <w:color w:val="333333"/>
                <w:sz w:val="24"/>
                <w:szCs w:val="24"/>
              </w:rPr>
              <w:t>Vai Jums/Jūsu bērnam pašlaik ir akūti infekcijas simptomi, paaugstināta temperatūra vai citas nopietnas sūdzības par pašsajūtu?</w:t>
            </w:r>
          </w:p>
        </w:tc>
        <w:tc>
          <w:tcPr>
            <w:tcW w:w="922"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2B7AA222"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Jā</w:t>
            </w:r>
            <w:proofErr w:type="spellEnd"/>
          </w:p>
        </w:tc>
        <w:tc>
          <w:tcPr>
            <w:tcW w:w="1034"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1AAACD2B"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Nē</w:t>
            </w:r>
            <w:proofErr w:type="spellEnd"/>
          </w:p>
        </w:tc>
      </w:tr>
      <w:tr w:rsidR="00022A70" w:rsidRPr="005D7256" w14:paraId="62EE6026" w14:textId="77777777" w:rsidTr="00175CBF">
        <w:trPr>
          <w:trHeight w:val="693"/>
        </w:trPr>
        <w:tc>
          <w:tcPr>
            <w:tcW w:w="7911"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45D16CED" w14:textId="77777777" w:rsidR="00022A70" w:rsidRPr="00E36F8C" w:rsidRDefault="00022A70" w:rsidP="00175CBF">
            <w:pPr>
              <w:spacing w:after="0" w:line="360" w:lineRule="atLeast"/>
              <w:rPr>
                <w:rFonts w:asciiTheme="majorBidi" w:hAnsiTheme="majorBidi" w:cstheme="majorBidi"/>
                <w:color w:val="333333"/>
                <w:sz w:val="24"/>
                <w:szCs w:val="24"/>
              </w:rPr>
            </w:pPr>
            <w:r w:rsidRPr="00E36F8C">
              <w:rPr>
                <w:rFonts w:asciiTheme="majorBidi" w:hAnsiTheme="majorBidi" w:cstheme="majorBidi"/>
                <w:color w:val="333333"/>
                <w:sz w:val="24"/>
                <w:szCs w:val="24"/>
              </w:rPr>
              <w:t xml:space="preserve">Vai Jūs/Jūsu bērns šobrīd lietojat </w:t>
            </w:r>
            <w:proofErr w:type="spellStart"/>
            <w:r w:rsidRPr="00E36F8C">
              <w:rPr>
                <w:rFonts w:asciiTheme="majorBidi" w:hAnsiTheme="majorBidi" w:cstheme="majorBidi"/>
                <w:color w:val="333333"/>
                <w:sz w:val="24"/>
                <w:szCs w:val="24"/>
              </w:rPr>
              <w:t>imūnsupresējošus</w:t>
            </w:r>
            <w:proofErr w:type="spellEnd"/>
            <w:r w:rsidRPr="00E36F8C">
              <w:rPr>
                <w:rFonts w:asciiTheme="majorBidi" w:hAnsiTheme="majorBidi" w:cstheme="majorBidi"/>
                <w:color w:val="333333"/>
                <w:sz w:val="24"/>
                <w:szCs w:val="24"/>
              </w:rPr>
              <w:t xml:space="preserve"> medikamentus, </w:t>
            </w:r>
            <w:proofErr w:type="spellStart"/>
            <w:r w:rsidRPr="00E36F8C">
              <w:rPr>
                <w:rFonts w:asciiTheme="majorBidi" w:hAnsiTheme="majorBidi" w:cstheme="majorBidi"/>
                <w:color w:val="333333"/>
                <w:sz w:val="24"/>
                <w:szCs w:val="24"/>
              </w:rPr>
              <w:t>glikokortikosteroīdus</w:t>
            </w:r>
            <w:proofErr w:type="spellEnd"/>
            <w:r w:rsidRPr="00E36F8C">
              <w:rPr>
                <w:rFonts w:asciiTheme="majorBidi" w:hAnsiTheme="majorBidi" w:cstheme="majorBidi"/>
                <w:color w:val="333333"/>
                <w:sz w:val="24"/>
                <w:szCs w:val="24"/>
              </w:rPr>
              <w:t>, bioloģiskos medikamentus, beta blokatorus?</w:t>
            </w:r>
          </w:p>
        </w:tc>
        <w:tc>
          <w:tcPr>
            <w:tcW w:w="922"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0E4C9332"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Jā</w:t>
            </w:r>
            <w:proofErr w:type="spellEnd"/>
          </w:p>
        </w:tc>
        <w:tc>
          <w:tcPr>
            <w:tcW w:w="1034"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2AB7A980"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Nē</w:t>
            </w:r>
            <w:proofErr w:type="spellEnd"/>
          </w:p>
        </w:tc>
      </w:tr>
      <w:tr w:rsidR="00022A70" w:rsidRPr="005D7256" w14:paraId="42C862A7" w14:textId="77777777" w:rsidTr="00175CBF">
        <w:trPr>
          <w:trHeight w:val="352"/>
        </w:trPr>
        <w:tc>
          <w:tcPr>
            <w:tcW w:w="7911"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6DEB8B09" w14:textId="77777777" w:rsidR="00022A70" w:rsidRPr="00E36F8C" w:rsidRDefault="00022A70" w:rsidP="00175CBF">
            <w:pPr>
              <w:spacing w:after="0" w:line="360" w:lineRule="atLeast"/>
              <w:rPr>
                <w:rFonts w:asciiTheme="majorBidi" w:hAnsiTheme="majorBidi" w:cstheme="majorBidi"/>
                <w:color w:val="333333"/>
                <w:sz w:val="24"/>
                <w:szCs w:val="24"/>
              </w:rPr>
            </w:pPr>
            <w:r w:rsidRPr="00E36F8C">
              <w:rPr>
                <w:rFonts w:asciiTheme="majorBidi" w:hAnsiTheme="majorBidi" w:cstheme="majorBidi"/>
                <w:color w:val="333333"/>
                <w:sz w:val="24"/>
                <w:szCs w:val="24"/>
              </w:rPr>
              <w:t>Sievietēm – vai Jums ir grūtniecība? </w:t>
            </w:r>
          </w:p>
        </w:tc>
        <w:tc>
          <w:tcPr>
            <w:tcW w:w="922"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0041D46E"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Jā</w:t>
            </w:r>
            <w:proofErr w:type="spellEnd"/>
          </w:p>
        </w:tc>
        <w:tc>
          <w:tcPr>
            <w:tcW w:w="1034"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787F32AF"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Nē</w:t>
            </w:r>
            <w:proofErr w:type="spellEnd"/>
          </w:p>
        </w:tc>
      </w:tr>
    </w:tbl>
    <w:p w14:paraId="1C7D8B4B" w14:textId="77777777" w:rsidR="00022A70" w:rsidRDefault="00022A70" w:rsidP="00022A70">
      <w:pPr>
        <w:shd w:val="clear" w:color="auto" w:fill="FFFFFF"/>
        <w:spacing w:after="0" w:line="360" w:lineRule="atLeast"/>
        <w:rPr>
          <w:rFonts w:asciiTheme="majorBidi" w:hAnsiTheme="majorBidi" w:cstheme="majorBidi"/>
          <w:color w:val="333333"/>
          <w:sz w:val="24"/>
          <w:szCs w:val="24"/>
          <w:lang w:val="en-US"/>
        </w:rPr>
      </w:pPr>
    </w:p>
    <w:p w14:paraId="175581EF" w14:textId="77777777" w:rsidR="00022A70" w:rsidRDefault="00022A70" w:rsidP="00022A70">
      <w:pPr>
        <w:shd w:val="clear" w:color="auto" w:fill="FFFFFF"/>
        <w:spacing w:after="0" w:line="360" w:lineRule="atLeast"/>
        <w:rPr>
          <w:rFonts w:asciiTheme="majorBidi" w:hAnsiTheme="majorBidi" w:cstheme="majorBidi"/>
          <w:color w:val="333333"/>
          <w:sz w:val="24"/>
          <w:szCs w:val="24"/>
          <w:lang w:val="en-US"/>
        </w:rPr>
      </w:pPr>
    </w:p>
    <w:p w14:paraId="46665E74" w14:textId="77777777" w:rsidR="00022A70" w:rsidRPr="005D7256" w:rsidRDefault="00022A70" w:rsidP="00022A70">
      <w:pPr>
        <w:shd w:val="clear" w:color="auto" w:fill="FFFFFF"/>
        <w:spacing w:after="0" w:line="360" w:lineRule="atLeast"/>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Papildu</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jautājumi</w:t>
      </w:r>
      <w:proofErr w:type="spellEnd"/>
      <w:r w:rsidRPr="005D7256">
        <w:rPr>
          <w:rFonts w:asciiTheme="majorBidi" w:hAnsiTheme="majorBidi" w:cstheme="majorBidi"/>
          <w:color w:val="333333"/>
          <w:sz w:val="24"/>
          <w:szCs w:val="24"/>
          <w:lang w:val="en-US"/>
        </w:rPr>
        <w:t xml:space="preserve">, ja </w:t>
      </w:r>
      <w:proofErr w:type="spellStart"/>
      <w:r w:rsidRPr="005D7256">
        <w:rPr>
          <w:rFonts w:asciiTheme="majorBidi" w:hAnsiTheme="majorBidi" w:cstheme="majorBidi"/>
          <w:color w:val="333333"/>
          <w:sz w:val="24"/>
          <w:szCs w:val="24"/>
          <w:lang w:val="en-US"/>
        </w:rPr>
        <w:t>plānots</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saņemt</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vīrusa</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vektora</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tehnoloģijas</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vakcīnu</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i/>
          <w:iCs/>
          <w:color w:val="333333"/>
          <w:sz w:val="24"/>
          <w:szCs w:val="24"/>
          <w:bdr w:val="none" w:sz="0" w:space="0" w:color="auto" w:frame="1"/>
          <w:lang w:val="en-US"/>
        </w:rPr>
        <w:t>Jcovden</w:t>
      </w:r>
      <w:proofErr w:type="spellEnd"/>
      <w:r w:rsidRPr="005D7256">
        <w:rPr>
          <w:rFonts w:asciiTheme="majorBidi" w:hAnsiTheme="majorBidi" w:cstheme="majorBidi"/>
          <w:color w:val="333333"/>
          <w:sz w:val="24"/>
          <w:szCs w:val="24"/>
          <w:lang w:val="en-US"/>
        </w:rPr>
        <w:t>):</w:t>
      </w:r>
    </w:p>
    <w:tbl>
      <w:tblPr>
        <w:tblW w:w="9547" w:type="dxa"/>
        <w:shd w:val="clear" w:color="auto" w:fill="FFFFFF"/>
        <w:tblCellMar>
          <w:left w:w="0" w:type="dxa"/>
          <w:right w:w="0" w:type="dxa"/>
        </w:tblCellMar>
        <w:tblLook w:val="04A0" w:firstRow="1" w:lastRow="0" w:firstColumn="1" w:lastColumn="0" w:noHBand="0" w:noVBand="1"/>
      </w:tblPr>
      <w:tblGrid>
        <w:gridCol w:w="7625"/>
        <w:gridCol w:w="892"/>
        <w:gridCol w:w="1030"/>
      </w:tblGrid>
      <w:tr w:rsidR="00022A70" w:rsidRPr="005D7256" w14:paraId="03546267" w14:textId="77777777" w:rsidTr="00175CBF">
        <w:trPr>
          <w:trHeight w:val="366"/>
        </w:trPr>
        <w:tc>
          <w:tcPr>
            <w:tcW w:w="7625"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60425D8F" w14:textId="77777777" w:rsidR="00022A70" w:rsidRPr="005D7256" w:rsidRDefault="00022A70" w:rsidP="00175CBF">
            <w:pPr>
              <w:spacing w:after="0" w:line="360" w:lineRule="atLeast"/>
              <w:rPr>
                <w:rFonts w:asciiTheme="majorBidi" w:hAnsiTheme="majorBidi" w:cstheme="majorBidi"/>
                <w:color w:val="333333"/>
                <w:sz w:val="24"/>
                <w:szCs w:val="24"/>
                <w:lang w:val="en-US"/>
              </w:rPr>
            </w:pPr>
            <w:proofErr w:type="spellStart"/>
            <w:r w:rsidRPr="005D7256">
              <w:rPr>
                <w:rFonts w:asciiTheme="majorBidi" w:hAnsiTheme="majorBidi" w:cstheme="majorBidi"/>
                <w:b/>
                <w:bCs/>
                <w:color w:val="333333"/>
                <w:sz w:val="24"/>
                <w:szCs w:val="24"/>
                <w:bdr w:val="none" w:sz="0" w:space="0" w:color="auto" w:frame="1"/>
                <w:lang w:val="en-US"/>
              </w:rPr>
              <w:t>Jautājums</w:t>
            </w:r>
            <w:proofErr w:type="spellEnd"/>
          </w:p>
        </w:tc>
        <w:tc>
          <w:tcPr>
            <w:tcW w:w="1922" w:type="dxa"/>
            <w:gridSpan w:val="2"/>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6D0C137C"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b/>
                <w:bCs/>
                <w:color w:val="333333"/>
                <w:sz w:val="24"/>
                <w:szCs w:val="24"/>
                <w:bdr w:val="none" w:sz="0" w:space="0" w:color="auto" w:frame="1"/>
                <w:lang w:val="en-US"/>
              </w:rPr>
              <w:t>Atbilde</w:t>
            </w:r>
            <w:proofErr w:type="spellEnd"/>
          </w:p>
        </w:tc>
      </w:tr>
      <w:tr w:rsidR="00022A70" w:rsidRPr="005D7256" w14:paraId="19945959" w14:textId="77777777" w:rsidTr="00175CBF">
        <w:trPr>
          <w:trHeight w:val="1074"/>
        </w:trPr>
        <w:tc>
          <w:tcPr>
            <w:tcW w:w="7625"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74FC1B0" w14:textId="77777777" w:rsidR="00022A70" w:rsidRPr="00E36F8C" w:rsidRDefault="00022A70" w:rsidP="00175CBF">
            <w:pPr>
              <w:spacing w:after="0" w:line="360" w:lineRule="atLeast"/>
              <w:rPr>
                <w:rFonts w:asciiTheme="majorBidi" w:hAnsiTheme="majorBidi" w:cstheme="majorBidi"/>
                <w:color w:val="333333"/>
                <w:sz w:val="24"/>
                <w:szCs w:val="24"/>
              </w:rPr>
            </w:pPr>
            <w:r w:rsidRPr="00E36F8C">
              <w:rPr>
                <w:rFonts w:asciiTheme="majorBidi" w:hAnsiTheme="majorBidi" w:cstheme="majorBidi"/>
                <w:color w:val="333333"/>
                <w:sz w:val="24"/>
                <w:szCs w:val="24"/>
              </w:rPr>
              <w:lastRenderedPageBreak/>
              <w:t xml:space="preserve">Vai Jums iepriekš ir bijusi imūna </w:t>
            </w:r>
            <w:proofErr w:type="spellStart"/>
            <w:r w:rsidRPr="00E36F8C">
              <w:rPr>
                <w:rFonts w:asciiTheme="majorBidi" w:hAnsiTheme="majorBidi" w:cstheme="majorBidi"/>
                <w:color w:val="333333"/>
                <w:sz w:val="24"/>
                <w:szCs w:val="24"/>
              </w:rPr>
              <w:t>trombocitopēnija</w:t>
            </w:r>
            <w:proofErr w:type="spellEnd"/>
            <w:r w:rsidRPr="00E36F8C">
              <w:rPr>
                <w:rFonts w:asciiTheme="majorBidi" w:hAnsiTheme="majorBidi" w:cstheme="majorBidi"/>
                <w:color w:val="333333"/>
                <w:sz w:val="24"/>
                <w:szCs w:val="24"/>
              </w:rPr>
              <w:t xml:space="preserve"> (bijusi asiņošana zema trombocītu līmeņa dēļ vai veidojas zilumi vai virspusēja asiņošana ādā un šīs problēmas dēļ esat hematologa uzskaitē)?</w:t>
            </w:r>
          </w:p>
        </w:tc>
        <w:tc>
          <w:tcPr>
            <w:tcW w:w="892"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29C66697"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Jā</w:t>
            </w:r>
            <w:proofErr w:type="spellEnd"/>
          </w:p>
        </w:tc>
        <w:tc>
          <w:tcPr>
            <w:tcW w:w="1030"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3B5A7DAE"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Nē</w:t>
            </w:r>
            <w:proofErr w:type="spellEnd"/>
          </w:p>
        </w:tc>
      </w:tr>
      <w:tr w:rsidR="00022A70" w:rsidRPr="005D7256" w14:paraId="54D5AE6B" w14:textId="77777777" w:rsidTr="00175CBF">
        <w:trPr>
          <w:trHeight w:val="720"/>
        </w:trPr>
        <w:tc>
          <w:tcPr>
            <w:tcW w:w="7625"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6B347CB4" w14:textId="77777777" w:rsidR="00022A70" w:rsidRPr="00E36F8C" w:rsidRDefault="00022A70" w:rsidP="00175CBF">
            <w:pPr>
              <w:spacing w:after="0" w:line="360" w:lineRule="atLeast"/>
              <w:rPr>
                <w:rFonts w:asciiTheme="majorBidi" w:hAnsiTheme="majorBidi" w:cstheme="majorBidi"/>
                <w:color w:val="333333"/>
                <w:sz w:val="24"/>
                <w:szCs w:val="24"/>
              </w:rPr>
            </w:pPr>
            <w:r w:rsidRPr="00E36F8C">
              <w:rPr>
                <w:rFonts w:asciiTheme="majorBidi" w:hAnsiTheme="majorBidi" w:cstheme="majorBidi"/>
                <w:color w:val="333333"/>
                <w:sz w:val="24"/>
                <w:szCs w:val="24"/>
              </w:rPr>
              <w:t>Vai Jums ir diagnosticēts kapilāru caurlaidības sindroms (šķidruma noplūde no sīkajiem asinsvadiem)?</w:t>
            </w:r>
          </w:p>
        </w:tc>
        <w:tc>
          <w:tcPr>
            <w:tcW w:w="892"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7A0E945"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Jā</w:t>
            </w:r>
            <w:proofErr w:type="spellEnd"/>
          </w:p>
        </w:tc>
        <w:tc>
          <w:tcPr>
            <w:tcW w:w="1030"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321DADA"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Nē</w:t>
            </w:r>
            <w:proofErr w:type="spellEnd"/>
          </w:p>
        </w:tc>
      </w:tr>
      <w:tr w:rsidR="00022A70" w:rsidRPr="005D7256" w14:paraId="22D29CB0" w14:textId="77777777" w:rsidTr="00175CBF">
        <w:trPr>
          <w:trHeight w:val="354"/>
        </w:trPr>
        <w:tc>
          <w:tcPr>
            <w:tcW w:w="7625"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249114D1" w14:textId="77777777" w:rsidR="00022A70" w:rsidRPr="00E36F8C" w:rsidRDefault="00022A70" w:rsidP="00175CBF">
            <w:pPr>
              <w:spacing w:after="0" w:line="360" w:lineRule="atLeast"/>
              <w:rPr>
                <w:rFonts w:asciiTheme="majorBidi" w:hAnsiTheme="majorBidi" w:cstheme="majorBidi"/>
                <w:color w:val="333333"/>
                <w:sz w:val="24"/>
                <w:szCs w:val="24"/>
              </w:rPr>
            </w:pPr>
            <w:r w:rsidRPr="00E36F8C">
              <w:rPr>
                <w:rFonts w:asciiTheme="majorBidi" w:hAnsiTheme="majorBidi" w:cstheme="majorBidi"/>
                <w:color w:val="333333"/>
                <w:sz w:val="24"/>
                <w:szCs w:val="24"/>
              </w:rPr>
              <w:t>Sievietēm – vai Jūs lietojat perorālos kontracepcijas līdzekļus ?</w:t>
            </w:r>
          </w:p>
        </w:tc>
        <w:tc>
          <w:tcPr>
            <w:tcW w:w="892"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6CD85683"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Jā</w:t>
            </w:r>
            <w:proofErr w:type="spellEnd"/>
          </w:p>
        </w:tc>
        <w:tc>
          <w:tcPr>
            <w:tcW w:w="1030"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427BCF75"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Nē</w:t>
            </w:r>
            <w:proofErr w:type="spellEnd"/>
          </w:p>
        </w:tc>
      </w:tr>
      <w:tr w:rsidR="00022A70" w:rsidRPr="005D7256" w14:paraId="68E915B4" w14:textId="77777777" w:rsidTr="00175CBF">
        <w:trPr>
          <w:trHeight w:val="366"/>
        </w:trPr>
        <w:tc>
          <w:tcPr>
            <w:tcW w:w="7625"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04D1D5F8" w14:textId="77777777" w:rsidR="00022A70" w:rsidRPr="005D7256" w:rsidRDefault="00022A70" w:rsidP="00175CBF">
            <w:pPr>
              <w:spacing w:after="0" w:line="360" w:lineRule="atLeast"/>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Vai</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Jūs</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smēķējat</w:t>
            </w:r>
            <w:proofErr w:type="spellEnd"/>
            <w:r w:rsidRPr="005D7256">
              <w:rPr>
                <w:rFonts w:asciiTheme="majorBidi" w:hAnsiTheme="majorBidi" w:cstheme="majorBidi"/>
                <w:color w:val="333333"/>
                <w:sz w:val="24"/>
                <w:szCs w:val="24"/>
                <w:lang w:val="en-US"/>
              </w:rPr>
              <w:t>?</w:t>
            </w:r>
          </w:p>
        </w:tc>
        <w:tc>
          <w:tcPr>
            <w:tcW w:w="892"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010A5042"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Jā</w:t>
            </w:r>
            <w:proofErr w:type="spellEnd"/>
          </w:p>
        </w:tc>
        <w:tc>
          <w:tcPr>
            <w:tcW w:w="1030"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03B59A32"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Nē</w:t>
            </w:r>
            <w:proofErr w:type="spellEnd"/>
          </w:p>
        </w:tc>
      </w:tr>
      <w:tr w:rsidR="00022A70" w:rsidRPr="005D7256" w14:paraId="5E283C29" w14:textId="77777777" w:rsidTr="00175CBF">
        <w:trPr>
          <w:trHeight w:val="709"/>
        </w:trPr>
        <w:tc>
          <w:tcPr>
            <w:tcW w:w="7625"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0F27FCD" w14:textId="77777777" w:rsidR="00022A70" w:rsidRPr="00E36F8C" w:rsidRDefault="00022A70" w:rsidP="00175CBF">
            <w:pPr>
              <w:spacing w:after="0" w:line="360" w:lineRule="atLeast"/>
              <w:rPr>
                <w:rFonts w:asciiTheme="majorBidi" w:hAnsiTheme="majorBidi" w:cstheme="majorBidi"/>
                <w:color w:val="333333"/>
                <w:sz w:val="24"/>
                <w:szCs w:val="24"/>
              </w:rPr>
            </w:pPr>
            <w:r w:rsidRPr="00E36F8C">
              <w:rPr>
                <w:rFonts w:asciiTheme="majorBidi" w:hAnsiTheme="majorBidi" w:cstheme="majorBidi"/>
                <w:color w:val="333333"/>
                <w:sz w:val="24"/>
                <w:szCs w:val="24"/>
              </w:rPr>
              <w:t>Vai Jums pēdējo triju mēnešu laikā ir bijusi nopietna, ilgstoša (ilgāka par 45 min) ķirurģiska operācija?</w:t>
            </w:r>
          </w:p>
        </w:tc>
        <w:tc>
          <w:tcPr>
            <w:tcW w:w="892"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021DBB29"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Jā</w:t>
            </w:r>
            <w:proofErr w:type="spellEnd"/>
          </w:p>
        </w:tc>
        <w:tc>
          <w:tcPr>
            <w:tcW w:w="1030"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49A1C5A6"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Nē</w:t>
            </w:r>
            <w:proofErr w:type="spellEnd"/>
          </w:p>
        </w:tc>
      </w:tr>
      <w:tr w:rsidR="00022A70" w:rsidRPr="005D7256" w14:paraId="6B71775A" w14:textId="77777777" w:rsidTr="00175CBF">
        <w:trPr>
          <w:trHeight w:val="1086"/>
        </w:trPr>
        <w:tc>
          <w:tcPr>
            <w:tcW w:w="7625"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4898CCFB" w14:textId="77777777" w:rsidR="00022A70" w:rsidRPr="00E36F8C" w:rsidRDefault="00022A70" w:rsidP="00175CBF">
            <w:pPr>
              <w:spacing w:after="0" w:line="360" w:lineRule="atLeast"/>
              <w:rPr>
                <w:rFonts w:asciiTheme="majorBidi" w:hAnsiTheme="majorBidi" w:cstheme="majorBidi"/>
                <w:color w:val="333333"/>
                <w:sz w:val="24"/>
                <w:szCs w:val="24"/>
              </w:rPr>
            </w:pPr>
            <w:r w:rsidRPr="00E36F8C">
              <w:rPr>
                <w:rFonts w:asciiTheme="majorBidi" w:hAnsiTheme="majorBidi" w:cstheme="majorBidi"/>
                <w:color w:val="333333"/>
                <w:sz w:val="24"/>
                <w:szCs w:val="24"/>
              </w:rPr>
              <w:t>Vai Jums pēdējā mēneša laikā ir bijis ilgstoši ierobežots kustīgums, piemēram, sēžot 14 stundas no vietas vai guļot ilgāk par 12 stundām (gultas režīms pēc ķirurģiskas iejaukšanās, lūzumiem)?</w:t>
            </w:r>
          </w:p>
        </w:tc>
        <w:tc>
          <w:tcPr>
            <w:tcW w:w="892"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28FC9C17"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Jā</w:t>
            </w:r>
            <w:proofErr w:type="spellEnd"/>
          </w:p>
        </w:tc>
        <w:tc>
          <w:tcPr>
            <w:tcW w:w="1030"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7DFCEF33"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Nē</w:t>
            </w:r>
            <w:proofErr w:type="spellEnd"/>
          </w:p>
        </w:tc>
      </w:tr>
      <w:tr w:rsidR="00022A70" w:rsidRPr="005D7256" w14:paraId="2FC100B0" w14:textId="77777777" w:rsidTr="00175CBF">
        <w:trPr>
          <w:trHeight w:val="354"/>
        </w:trPr>
        <w:tc>
          <w:tcPr>
            <w:tcW w:w="7625"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7AFCB366" w14:textId="77777777" w:rsidR="00022A70" w:rsidRPr="00E36F8C" w:rsidRDefault="00022A70" w:rsidP="00175CBF">
            <w:pPr>
              <w:spacing w:after="0" w:line="360" w:lineRule="atLeast"/>
              <w:rPr>
                <w:rFonts w:asciiTheme="majorBidi" w:hAnsiTheme="majorBidi" w:cstheme="majorBidi"/>
                <w:color w:val="333333"/>
                <w:sz w:val="24"/>
                <w:szCs w:val="24"/>
              </w:rPr>
            </w:pPr>
            <w:r w:rsidRPr="00E36F8C">
              <w:rPr>
                <w:rFonts w:asciiTheme="majorBidi" w:hAnsiTheme="majorBidi" w:cstheme="majorBidi"/>
                <w:color w:val="333333"/>
                <w:sz w:val="24"/>
                <w:szCs w:val="24"/>
              </w:rPr>
              <w:t>Vai Jums pēdējo triju mēnešu laikā ir bijis kājas lūzums, gūžas vai ceļa protezēšana?</w:t>
            </w:r>
          </w:p>
        </w:tc>
        <w:tc>
          <w:tcPr>
            <w:tcW w:w="892"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4B7B4C10"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Jā</w:t>
            </w:r>
            <w:proofErr w:type="spellEnd"/>
          </w:p>
        </w:tc>
        <w:tc>
          <w:tcPr>
            <w:tcW w:w="1030"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421CCF7"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Nē</w:t>
            </w:r>
            <w:proofErr w:type="spellEnd"/>
          </w:p>
        </w:tc>
      </w:tr>
      <w:tr w:rsidR="00022A70" w:rsidRPr="005D7256" w14:paraId="6239B8F2" w14:textId="77777777" w:rsidTr="00175CBF">
        <w:trPr>
          <w:trHeight w:val="720"/>
        </w:trPr>
        <w:tc>
          <w:tcPr>
            <w:tcW w:w="7625"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1A443B6D" w14:textId="77777777" w:rsidR="00022A70" w:rsidRPr="00E36F8C" w:rsidRDefault="00022A70" w:rsidP="00175CBF">
            <w:pPr>
              <w:spacing w:after="0" w:line="360" w:lineRule="atLeast"/>
              <w:rPr>
                <w:rFonts w:asciiTheme="majorBidi" w:hAnsiTheme="majorBidi" w:cstheme="majorBidi"/>
                <w:color w:val="333333"/>
                <w:sz w:val="24"/>
                <w:szCs w:val="24"/>
              </w:rPr>
            </w:pPr>
            <w:r w:rsidRPr="00E36F8C">
              <w:rPr>
                <w:rFonts w:asciiTheme="majorBidi" w:hAnsiTheme="majorBidi" w:cstheme="majorBidi"/>
                <w:color w:val="333333"/>
                <w:sz w:val="24"/>
                <w:szCs w:val="24"/>
              </w:rPr>
              <w:t xml:space="preserve">Vai pēdējo triju mēnešu laikā esat ārstējies slimnīcā miokarda infarkta, sirds mazspējas vai </w:t>
            </w:r>
            <w:proofErr w:type="spellStart"/>
            <w:r w:rsidRPr="00E36F8C">
              <w:rPr>
                <w:rFonts w:asciiTheme="majorBidi" w:hAnsiTheme="majorBidi" w:cstheme="majorBidi"/>
                <w:color w:val="333333"/>
                <w:sz w:val="24"/>
                <w:szCs w:val="24"/>
              </w:rPr>
              <w:t>mirdzaritmijas</w:t>
            </w:r>
            <w:proofErr w:type="spellEnd"/>
            <w:r w:rsidRPr="00E36F8C">
              <w:rPr>
                <w:rFonts w:asciiTheme="majorBidi" w:hAnsiTheme="majorBidi" w:cstheme="majorBidi"/>
                <w:color w:val="333333"/>
                <w:sz w:val="24"/>
                <w:szCs w:val="24"/>
              </w:rPr>
              <w:t xml:space="preserve"> dēļ?</w:t>
            </w:r>
          </w:p>
        </w:tc>
        <w:tc>
          <w:tcPr>
            <w:tcW w:w="892"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46A8961F"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Jā</w:t>
            </w:r>
            <w:proofErr w:type="spellEnd"/>
          </w:p>
        </w:tc>
        <w:tc>
          <w:tcPr>
            <w:tcW w:w="1030"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4C93EEB7"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Nē</w:t>
            </w:r>
            <w:proofErr w:type="spellEnd"/>
          </w:p>
        </w:tc>
      </w:tr>
      <w:tr w:rsidR="00022A70" w:rsidRPr="005D7256" w14:paraId="4536300A" w14:textId="77777777" w:rsidTr="00175CBF">
        <w:trPr>
          <w:trHeight w:val="354"/>
        </w:trPr>
        <w:tc>
          <w:tcPr>
            <w:tcW w:w="7625"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B790D47" w14:textId="77777777" w:rsidR="00022A70" w:rsidRPr="005D7256" w:rsidRDefault="00022A70" w:rsidP="00175CBF">
            <w:pPr>
              <w:spacing w:after="0" w:line="360" w:lineRule="atLeast"/>
              <w:rPr>
                <w:rFonts w:asciiTheme="majorBidi" w:hAnsiTheme="majorBidi" w:cstheme="majorBidi"/>
                <w:color w:val="333333"/>
                <w:sz w:val="24"/>
                <w:szCs w:val="24"/>
                <w:lang w:val="fr-FR"/>
              </w:rPr>
            </w:pPr>
            <w:r w:rsidRPr="005D7256">
              <w:rPr>
                <w:rFonts w:asciiTheme="majorBidi" w:hAnsiTheme="majorBidi" w:cstheme="majorBidi"/>
                <w:color w:val="333333"/>
                <w:sz w:val="24"/>
                <w:szCs w:val="24"/>
                <w:lang w:val="fr-FR"/>
              </w:rPr>
              <w:t xml:space="preserve">Vai </w:t>
            </w:r>
            <w:proofErr w:type="spellStart"/>
            <w:r w:rsidRPr="005D7256">
              <w:rPr>
                <w:rFonts w:asciiTheme="majorBidi" w:hAnsiTheme="majorBidi" w:cstheme="majorBidi"/>
                <w:color w:val="333333"/>
                <w:sz w:val="24"/>
                <w:szCs w:val="24"/>
                <w:lang w:val="fr-FR"/>
              </w:rPr>
              <w:t>Jums</w:t>
            </w:r>
            <w:proofErr w:type="spellEnd"/>
            <w:r w:rsidRPr="005D7256">
              <w:rPr>
                <w:rFonts w:asciiTheme="majorBidi" w:hAnsiTheme="majorBidi" w:cstheme="majorBidi"/>
                <w:color w:val="333333"/>
                <w:sz w:val="24"/>
                <w:szCs w:val="24"/>
                <w:lang w:val="fr-FR"/>
              </w:rPr>
              <w:t xml:space="preserve"> </w:t>
            </w:r>
            <w:proofErr w:type="spellStart"/>
            <w:r w:rsidRPr="005D7256">
              <w:rPr>
                <w:rFonts w:asciiTheme="majorBidi" w:hAnsiTheme="majorBidi" w:cstheme="majorBidi"/>
                <w:color w:val="333333"/>
                <w:sz w:val="24"/>
                <w:szCs w:val="24"/>
                <w:lang w:val="fr-FR"/>
              </w:rPr>
              <w:t>ir</w:t>
            </w:r>
            <w:proofErr w:type="spellEnd"/>
            <w:r w:rsidRPr="005D7256">
              <w:rPr>
                <w:rFonts w:asciiTheme="majorBidi" w:hAnsiTheme="majorBidi" w:cstheme="majorBidi"/>
                <w:color w:val="333333"/>
                <w:sz w:val="24"/>
                <w:szCs w:val="24"/>
                <w:lang w:val="fr-FR"/>
              </w:rPr>
              <w:t xml:space="preserve"> </w:t>
            </w:r>
            <w:proofErr w:type="spellStart"/>
            <w:r w:rsidRPr="005D7256">
              <w:rPr>
                <w:rFonts w:asciiTheme="majorBidi" w:hAnsiTheme="majorBidi" w:cstheme="majorBidi"/>
                <w:color w:val="333333"/>
                <w:sz w:val="24"/>
                <w:szCs w:val="24"/>
                <w:lang w:val="fr-FR"/>
              </w:rPr>
              <w:t>bijuši</w:t>
            </w:r>
            <w:proofErr w:type="spellEnd"/>
            <w:r w:rsidRPr="005D7256">
              <w:rPr>
                <w:rFonts w:asciiTheme="majorBidi" w:hAnsiTheme="majorBidi" w:cstheme="majorBidi"/>
                <w:color w:val="333333"/>
                <w:sz w:val="24"/>
                <w:szCs w:val="24"/>
                <w:lang w:val="fr-FR"/>
              </w:rPr>
              <w:t xml:space="preserve"> </w:t>
            </w:r>
            <w:proofErr w:type="spellStart"/>
            <w:proofErr w:type="gramStart"/>
            <w:r w:rsidRPr="005D7256">
              <w:rPr>
                <w:rFonts w:asciiTheme="majorBidi" w:hAnsiTheme="majorBidi" w:cstheme="majorBidi"/>
                <w:color w:val="333333"/>
                <w:sz w:val="24"/>
                <w:szCs w:val="24"/>
                <w:lang w:val="fr-FR"/>
              </w:rPr>
              <w:t>trombi</w:t>
            </w:r>
            <w:proofErr w:type="spellEnd"/>
            <w:r w:rsidRPr="005D7256">
              <w:rPr>
                <w:rFonts w:asciiTheme="majorBidi" w:hAnsiTheme="majorBidi" w:cstheme="majorBidi"/>
                <w:color w:val="333333"/>
                <w:sz w:val="24"/>
                <w:szCs w:val="24"/>
                <w:lang w:val="fr-FR"/>
              </w:rPr>
              <w:t>?</w:t>
            </w:r>
            <w:proofErr w:type="gramEnd"/>
          </w:p>
        </w:tc>
        <w:tc>
          <w:tcPr>
            <w:tcW w:w="892"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4DFF562D"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Jā</w:t>
            </w:r>
            <w:proofErr w:type="spellEnd"/>
          </w:p>
        </w:tc>
        <w:tc>
          <w:tcPr>
            <w:tcW w:w="1030"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799E013"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Nē</w:t>
            </w:r>
            <w:proofErr w:type="spellEnd"/>
          </w:p>
        </w:tc>
      </w:tr>
    </w:tbl>
    <w:p w14:paraId="4ADDC221" w14:textId="77777777" w:rsidR="00022A70" w:rsidRPr="00E36F8C" w:rsidRDefault="00022A70" w:rsidP="00022A70">
      <w:pPr>
        <w:shd w:val="clear" w:color="auto" w:fill="FFFFFF"/>
        <w:spacing w:before="375" w:after="105" w:line="360" w:lineRule="atLeast"/>
        <w:rPr>
          <w:rFonts w:asciiTheme="majorBidi" w:hAnsiTheme="majorBidi" w:cstheme="majorBidi"/>
          <w:color w:val="333333"/>
          <w:sz w:val="24"/>
          <w:szCs w:val="24"/>
        </w:rPr>
      </w:pPr>
      <w:r w:rsidRPr="00E36F8C">
        <w:rPr>
          <w:rFonts w:asciiTheme="majorBidi" w:hAnsiTheme="majorBidi" w:cstheme="majorBidi"/>
          <w:color w:val="333333"/>
          <w:sz w:val="24"/>
          <w:szCs w:val="24"/>
        </w:rPr>
        <w:t>Persona apliecina, ka ir sniegusi patiesu informāciju un ka ārstniecības persona ir sniegusi informāciju par vakcināciju.</w:t>
      </w:r>
    </w:p>
    <w:p w14:paraId="386D454E" w14:textId="77777777" w:rsidR="00022A70" w:rsidRPr="00E36F8C" w:rsidRDefault="00022A70" w:rsidP="00022A70">
      <w:pPr>
        <w:shd w:val="clear" w:color="auto" w:fill="FFFFFF"/>
        <w:spacing w:before="375" w:after="105" w:line="360" w:lineRule="atLeast"/>
        <w:rPr>
          <w:rFonts w:asciiTheme="majorBidi" w:hAnsiTheme="majorBidi" w:cstheme="majorBidi"/>
          <w:color w:val="333333"/>
          <w:sz w:val="24"/>
          <w:szCs w:val="24"/>
        </w:rPr>
      </w:pPr>
      <w:r w:rsidRPr="00E36F8C">
        <w:rPr>
          <w:rFonts w:asciiTheme="majorBidi" w:hAnsiTheme="majorBidi" w:cstheme="majorBidi"/>
          <w:color w:val="333333"/>
          <w:sz w:val="24"/>
          <w:szCs w:val="24"/>
        </w:rPr>
        <w:t>Vakcinējamās personas vai likumiskā, pilnvarotā pārstāvja paraksts __________________</w:t>
      </w:r>
    </w:p>
    <w:p w14:paraId="53088898" w14:textId="77777777" w:rsidR="00022A70" w:rsidRDefault="00022A70" w:rsidP="00022A70">
      <w:pPr>
        <w:shd w:val="clear" w:color="auto" w:fill="FFFFFF"/>
        <w:spacing w:after="0" w:line="360" w:lineRule="atLeast"/>
        <w:rPr>
          <w:rFonts w:asciiTheme="majorBidi" w:hAnsiTheme="majorBidi" w:cstheme="majorBidi"/>
          <w:b/>
          <w:bCs/>
          <w:color w:val="333333"/>
          <w:sz w:val="24"/>
          <w:szCs w:val="24"/>
          <w:bdr w:val="none" w:sz="0" w:space="0" w:color="auto" w:frame="1"/>
        </w:rPr>
      </w:pPr>
    </w:p>
    <w:p w14:paraId="096CFF19" w14:textId="77777777" w:rsidR="00022A70" w:rsidRDefault="00022A70" w:rsidP="00022A70">
      <w:pPr>
        <w:shd w:val="clear" w:color="auto" w:fill="FFFFFF"/>
        <w:spacing w:after="0" w:line="360" w:lineRule="atLeast"/>
        <w:rPr>
          <w:rFonts w:asciiTheme="majorBidi" w:hAnsiTheme="majorBidi" w:cstheme="majorBidi"/>
          <w:b/>
          <w:bCs/>
          <w:color w:val="333333"/>
          <w:sz w:val="24"/>
          <w:szCs w:val="24"/>
          <w:bdr w:val="none" w:sz="0" w:space="0" w:color="auto" w:frame="1"/>
        </w:rPr>
      </w:pPr>
    </w:p>
    <w:p w14:paraId="35830753" w14:textId="77777777" w:rsidR="00022A70" w:rsidRDefault="00022A70" w:rsidP="00022A70">
      <w:pPr>
        <w:shd w:val="clear" w:color="auto" w:fill="FFFFFF"/>
        <w:spacing w:after="0" w:line="360" w:lineRule="atLeast"/>
        <w:rPr>
          <w:rFonts w:asciiTheme="majorBidi" w:hAnsiTheme="majorBidi" w:cstheme="majorBidi"/>
          <w:b/>
          <w:bCs/>
          <w:color w:val="333333"/>
          <w:sz w:val="24"/>
          <w:szCs w:val="24"/>
          <w:bdr w:val="none" w:sz="0" w:space="0" w:color="auto" w:frame="1"/>
        </w:rPr>
      </w:pPr>
    </w:p>
    <w:p w14:paraId="7EBCB931" w14:textId="77777777" w:rsidR="00022A70" w:rsidRDefault="00022A70" w:rsidP="00022A70">
      <w:pPr>
        <w:shd w:val="clear" w:color="auto" w:fill="FFFFFF"/>
        <w:spacing w:after="0" w:line="360" w:lineRule="atLeast"/>
        <w:rPr>
          <w:rFonts w:asciiTheme="majorBidi" w:hAnsiTheme="majorBidi" w:cstheme="majorBidi"/>
          <w:b/>
          <w:bCs/>
          <w:color w:val="333333"/>
          <w:sz w:val="24"/>
          <w:szCs w:val="24"/>
          <w:bdr w:val="none" w:sz="0" w:space="0" w:color="auto" w:frame="1"/>
        </w:rPr>
      </w:pPr>
    </w:p>
    <w:p w14:paraId="291975ED" w14:textId="77777777" w:rsidR="00022A70" w:rsidRDefault="00022A70" w:rsidP="00022A70">
      <w:pPr>
        <w:shd w:val="clear" w:color="auto" w:fill="FFFFFF"/>
        <w:spacing w:after="0" w:line="360" w:lineRule="atLeast"/>
        <w:rPr>
          <w:rFonts w:asciiTheme="majorBidi" w:hAnsiTheme="majorBidi" w:cstheme="majorBidi"/>
          <w:b/>
          <w:bCs/>
          <w:color w:val="333333"/>
          <w:sz w:val="24"/>
          <w:szCs w:val="24"/>
          <w:bdr w:val="none" w:sz="0" w:space="0" w:color="auto" w:frame="1"/>
        </w:rPr>
      </w:pPr>
    </w:p>
    <w:p w14:paraId="50CDD8F1" w14:textId="77777777" w:rsidR="00022A70" w:rsidRDefault="00022A70" w:rsidP="00022A70">
      <w:pPr>
        <w:shd w:val="clear" w:color="auto" w:fill="FFFFFF"/>
        <w:spacing w:after="0" w:line="360" w:lineRule="atLeast"/>
        <w:rPr>
          <w:rFonts w:asciiTheme="majorBidi" w:hAnsiTheme="majorBidi" w:cstheme="majorBidi"/>
          <w:b/>
          <w:bCs/>
          <w:color w:val="333333"/>
          <w:sz w:val="24"/>
          <w:szCs w:val="24"/>
          <w:bdr w:val="none" w:sz="0" w:space="0" w:color="auto" w:frame="1"/>
        </w:rPr>
      </w:pPr>
    </w:p>
    <w:p w14:paraId="04087936" w14:textId="77777777" w:rsidR="00022A70" w:rsidRDefault="00022A70" w:rsidP="00022A70">
      <w:pPr>
        <w:shd w:val="clear" w:color="auto" w:fill="FFFFFF"/>
        <w:spacing w:after="0" w:line="360" w:lineRule="atLeast"/>
        <w:rPr>
          <w:rFonts w:asciiTheme="majorBidi" w:hAnsiTheme="majorBidi" w:cstheme="majorBidi"/>
          <w:b/>
          <w:bCs/>
          <w:color w:val="333333"/>
          <w:sz w:val="24"/>
          <w:szCs w:val="24"/>
          <w:bdr w:val="none" w:sz="0" w:space="0" w:color="auto" w:frame="1"/>
        </w:rPr>
      </w:pPr>
    </w:p>
    <w:p w14:paraId="541EB00F" w14:textId="77777777" w:rsidR="00022A70" w:rsidRDefault="00022A70" w:rsidP="00022A70">
      <w:pPr>
        <w:shd w:val="clear" w:color="auto" w:fill="FFFFFF"/>
        <w:spacing w:after="0" w:line="360" w:lineRule="atLeast"/>
        <w:rPr>
          <w:rFonts w:asciiTheme="majorBidi" w:hAnsiTheme="majorBidi" w:cstheme="majorBidi"/>
          <w:b/>
          <w:bCs/>
          <w:color w:val="333333"/>
          <w:sz w:val="24"/>
          <w:szCs w:val="24"/>
          <w:bdr w:val="none" w:sz="0" w:space="0" w:color="auto" w:frame="1"/>
        </w:rPr>
      </w:pPr>
    </w:p>
    <w:p w14:paraId="38550611" w14:textId="77777777" w:rsidR="00022A70" w:rsidRDefault="00022A70" w:rsidP="00022A70">
      <w:pPr>
        <w:shd w:val="clear" w:color="auto" w:fill="FFFFFF"/>
        <w:spacing w:after="0" w:line="360" w:lineRule="atLeast"/>
        <w:rPr>
          <w:rFonts w:asciiTheme="majorBidi" w:hAnsiTheme="majorBidi" w:cstheme="majorBidi"/>
          <w:b/>
          <w:bCs/>
          <w:color w:val="333333"/>
          <w:sz w:val="24"/>
          <w:szCs w:val="24"/>
          <w:bdr w:val="none" w:sz="0" w:space="0" w:color="auto" w:frame="1"/>
        </w:rPr>
      </w:pPr>
    </w:p>
    <w:p w14:paraId="30D6931E" w14:textId="77777777" w:rsidR="00022A70" w:rsidRDefault="00022A70" w:rsidP="00022A70">
      <w:pPr>
        <w:shd w:val="clear" w:color="auto" w:fill="FFFFFF"/>
        <w:spacing w:after="0" w:line="360" w:lineRule="atLeast"/>
        <w:rPr>
          <w:rFonts w:asciiTheme="majorBidi" w:hAnsiTheme="majorBidi" w:cstheme="majorBidi"/>
          <w:b/>
          <w:bCs/>
          <w:color w:val="333333"/>
          <w:sz w:val="24"/>
          <w:szCs w:val="24"/>
          <w:bdr w:val="none" w:sz="0" w:space="0" w:color="auto" w:frame="1"/>
        </w:rPr>
      </w:pPr>
    </w:p>
    <w:p w14:paraId="32D6B0AE" w14:textId="77777777" w:rsidR="00022A70" w:rsidRDefault="00022A70" w:rsidP="00022A70">
      <w:pPr>
        <w:shd w:val="clear" w:color="auto" w:fill="FFFFFF"/>
        <w:spacing w:after="0" w:line="360" w:lineRule="atLeast"/>
        <w:rPr>
          <w:rFonts w:asciiTheme="majorBidi" w:hAnsiTheme="majorBidi" w:cstheme="majorBidi"/>
          <w:b/>
          <w:bCs/>
          <w:color w:val="333333"/>
          <w:sz w:val="24"/>
          <w:szCs w:val="24"/>
          <w:bdr w:val="none" w:sz="0" w:space="0" w:color="auto" w:frame="1"/>
        </w:rPr>
      </w:pPr>
    </w:p>
    <w:p w14:paraId="7144C153" w14:textId="77777777" w:rsidR="00022A70" w:rsidRDefault="00022A70" w:rsidP="00022A70">
      <w:pPr>
        <w:shd w:val="clear" w:color="auto" w:fill="FFFFFF"/>
        <w:spacing w:after="0" w:line="360" w:lineRule="atLeast"/>
        <w:rPr>
          <w:rFonts w:asciiTheme="majorBidi" w:hAnsiTheme="majorBidi" w:cstheme="majorBidi"/>
          <w:b/>
          <w:bCs/>
          <w:color w:val="333333"/>
          <w:sz w:val="24"/>
          <w:szCs w:val="24"/>
          <w:bdr w:val="none" w:sz="0" w:space="0" w:color="auto" w:frame="1"/>
        </w:rPr>
      </w:pPr>
    </w:p>
    <w:p w14:paraId="75B97D3E" w14:textId="77777777" w:rsidR="00022A70" w:rsidRDefault="00022A70" w:rsidP="00022A70">
      <w:pPr>
        <w:shd w:val="clear" w:color="auto" w:fill="FFFFFF"/>
        <w:spacing w:after="0" w:line="360" w:lineRule="atLeast"/>
        <w:rPr>
          <w:rFonts w:asciiTheme="majorBidi" w:hAnsiTheme="majorBidi" w:cstheme="majorBidi"/>
          <w:b/>
          <w:bCs/>
          <w:color w:val="333333"/>
          <w:sz w:val="24"/>
          <w:szCs w:val="24"/>
          <w:bdr w:val="none" w:sz="0" w:space="0" w:color="auto" w:frame="1"/>
        </w:rPr>
      </w:pPr>
    </w:p>
    <w:p w14:paraId="6806A989" w14:textId="77777777" w:rsidR="00022A70" w:rsidRDefault="00022A70" w:rsidP="00022A70">
      <w:pPr>
        <w:shd w:val="clear" w:color="auto" w:fill="FFFFFF"/>
        <w:spacing w:after="0" w:line="360" w:lineRule="atLeast"/>
        <w:rPr>
          <w:rFonts w:asciiTheme="majorBidi" w:hAnsiTheme="majorBidi" w:cstheme="majorBidi"/>
          <w:b/>
          <w:bCs/>
          <w:color w:val="333333"/>
          <w:sz w:val="24"/>
          <w:szCs w:val="24"/>
          <w:bdr w:val="none" w:sz="0" w:space="0" w:color="auto" w:frame="1"/>
        </w:rPr>
      </w:pPr>
    </w:p>
    <w:p w14:paraId="62A2C9E7" w14:textId="77777777" w:rsidR="00022A70" w:rsidRDefault="00022A70" w:rsidP="00022A70">
      <w:pPr>
        <w:shd w:val="clear" w:color="auto" w:fill="FFFFFF"/>
        <w:spacing w:after="0" w:line="360" w:lineRule="atLeast"/>
        <w:rPr>
          <w:rFonts w:asciiTheme="majorBidi" w:hAnsiTheme="majorBidi" w:cstheme="majorBidi"/>
          <w:b/>
          <w:bCs/>
          <w:color w:val="333333"/>
          <w:sz w:val="24"/>
          <w:szCs w:val="24"/>
          <w:bdr w:val="none" w:sz="0" w:space="0" w:color="auto" w:frame="1"/>
        </w:rPr>
      </w:pPr>
    </w:p>
    <w:p w14:paraId="1A289AA8" w14:textId="77777777" w:rsidR="00022A70" w:rsidRPr="00E36F8C" w:rsidRDefault="00022A70" w:rsidP="00022A70">
      <w:pPr>
        <w:shd w:val="clear" w:color="auto" w:fill="FFFFFF"/>
        <w:spacing w:after="0" w:line="360" w:lineRule="atLeast"/>
        <w:rPr>
          <w:rFonts w:asciiTheme="majorBidi" w:hAnsiTheme="majorBidi" w:cstheme="majorBidi"/>
          <w:color w:val="333333"/>
          <w:sz w:val="24"/>
          <w:szCs w:val="24"/>
        </w:rPr>
      </w:pPr>
      <w:r w:rsidRPr="00022A70">
        <w:rPr>
          <w:rFonts w:asciiTheme="majorBidi" w:hAnsiTheme="majorBidi" w:cstheme="majorBidi"/>
          <w:b/>
          <w:bCs/>
          <w:color w:val="333333"/>
          <w:sz w:val="24"/>
          <w:szCs w:val="24"/>
          <w:bdr w:val="none" w:sz="0" w:space="0" w:color="auto" w:frame="1"/>
        </w:rPr>
        <w:lastRenderedPageBreak/>
        <w:t>ĀRSTNIECĪBAS PERSONAS SADAĻA</w:t>
      </w:r>
      <w:r w:rsidRPr="00022A70">
        <w:rPr>
          <w:rFonts w:asciiTheme="majorBidi" w:hAnsiTheme="majorBidi" w:cstheme="majorBidi"/>
          <w:color w:val="333333"/>
          <w:sz w:val="24"/>
          <w:szCs w:val="24"/>
        </w:rPr>
        <w:t> </w:t>
      </w:r>
      <w:r w:rsidRPr="00022A70">
        <w:rPr>
          <w:rFonts w:asciiTheme="majorBidi" w:hAnsiTheme="majorBidi" w:cstheme="majorBidi"/>
          <w:b/>
          <w:bCs/>
          <w:color w:val="333333"/>
          <w:sz w:val="24"/>
          <w:szCs w:val="24"/>
          <w:bdr w:val="none" w:sz="0" w:space="0" w:color="auto" w:frame="1"/>
        </w:rPr>
        <w:t>PAR VAKCINĀCIJAS FAKTU</w:t>
      </w:r>
    </w:p>
    <w:p w14:paraId="22C1DC8D" w14:textId="77777777" w:rsidR="00022A70" w:rsidRPr="00E36F8C" w:rsidRDefault="00022A70" w:rsidP="00022A70">
      <w:pPr>
        <w:shd w:val="clear" w:color="auto" w:fill="FFFFFF"/>
        <w:spacing w:before="375" w:after="105" w:line="360" w:lineRule="atLeast"/>
        <w:rPr>
          <w:rFonts w:asciiTheme="majorBidi" w:hAnsiTheme="majorBidi" w:cstheme="majorBidi"/>
          <w:color w:val="333333"/>
          <w:sz w:val="24"/>
          <w:szCs w:val="24"/>
        </w:rPr>
      </w:pPr>
      <w:r w:rsidRPr="00E36F8C">
        <w:rPr>
          <w:rFonts w:asciiTheme="majorBidi" w:hAnsiTheme="majorBidi" w:cstheme="majorBidi"/>
          <w:color w:val="333333"/>
          <w:sz w:val="24"/>
          <w:szCs w:val="24"/>
        </w:rPr>
        <w:t>Personas vecums pilnos gados _________ </w:t>
      </w:r>
    </w:p>
    <w:p w14:paraId="0236C593" w14:textId="77777777" w:rsidR="00022A70" w:rsidRPr="00E36F8C" w:rsidRDefault="00022A70" w:rsidP="00022A70">
      <w:pPr>
        <w:shd w:val="clear" w:color="auto" w:fill="FFFFFF"/>
        <w:spacing w:after="0" w:line="360" w:lineRule="atLeast"/>
        <w:rPr>
          <w:rFonts w:asciiTheme="majorBidi" w:hAnsiTheme="majorBidi" w:cstheme="majorBidi"/>
          <w:color w:val="333333"/>
          <w:sz w:val="24"/>
          <w:szCs w:val="24"/>
        </w:rPr>
      </w:pPr>
      <w:r w:rsidRPr="00E36F8C">
        <w:rPr>
          <w:rFonts w:asciiTheme="majorBidi" w:hAnsiTheme="majorBidi" w:cstheme="majorBidi"/>
          <w:b/>
          <w:bCs/>
          <w:color w:val="333333"/>
          <w:sz w:val="24"/>
          <w:szCs w:val="24"/>
          <w:bdr w:val="none" w:sz="0" w:space="0" w:color="auto" w:frame="1"/>
        </w:rPr>
        <w:t>Apzinātie riska faktori (lūdzam atzīmēt): </w:t>
      </w:r>
    </w:p>
    <w:p w14:paraId="0A463C4C" w14:textId="77777777" w:rsidR="00022A70" w:rsidRPr="00E36F8C" w:rsidRDefault="00022A70" w:rsidP="00022A70">
      <w:pPr>
        <w:shd w:val="clear" w:color="auto" w:fill="FFFFFF"/>
        <w:spacing w:before="375" w:after="105" w:line="360" w:lineRule="atLeast"/>
        <w:rPr>
          <w:rFonts w:asciiTheme="majorBidi" w:hAnsiTheme="majorBidi" w:cstheme="majorBidi"/>
          <w:color w:val="333333"/>
          <w:sz w:val="24"/>
          <w:szCs w:val="24"/>
        </w:rPr>
      </w:pPr>
      <w:r w:rsidRPr="005D7256">
        <w:rPr>
          <w:rFonts w:asciiTheme="majorBidi" w:hAnsiTheme="majorBidi" w:cstheme="majorBidi"/>
          <w:noProof/>
          <w:color w:val="333333"/>
          <w:sz w:val="24"/>
          <w:szCs w:val="24"/>
          <w:lang w:val="en-US"/>
        </w:rPr>
        <w:drawing>
          <wp:inline distT="0" distB="0" distL="0" distR="0" wp14:anchorId="09225BBE" wp14:editId="062639A1">
            <wp:extent cx="126365" cy="126365"/>
            <wp:effectExtent l="0" t="0" r="6985" b="698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E36F8C">
        <w:rPr>
          <w:rFonts w:asciiTheme="majorBidi" w:hAnsiTheme="majorBidi" w:cstheme="majorBidi"/>
          <w:color w:val="333333"/>
          <w:sz w:val="24"/>
          <w:szCs w:val="24"/>
        </w:rPr>
        <w:t> NAV</w:t>
      </w:r>
    </w:p>
    <w:p w14:paraId="4383E350" w14:textId="77777777" w:rsidR="00022A70" w:rsidRPr="00E36F8C" w:rsidRDefault="00022A70" w:rsidP="00022A70">
      <w:pPr>
        <w:shd w:val="clear" w:color="auto" w:fill="FFFFFF"/>
        <w:spacing w:before="375" w:after="105" w:line="360" w:lineRule="atLeast"/>
        <w:rPr>
          <w:rFonts w:asciiTheme="majorBidi" w:hAnsiTheme="majorBidi" w:cstheme="majorBidi"/>
          <w:color w:val="333333"/>
          <w:sz w:val="24"/>
          <w:szCs w:val="24"/>
        </w:rPr>
      </w:pPr>
      <w:r w:rsidRPr="005D7256">
        <w:rPr>
          <w:rFonts w:asciiTheme="majorBidi" w:hAnsiTheme="majorBidi" w:cstheme="majorBidi"/>
          <w:noProof/>
          <w:color w:val="333333"/>
          <w:sz w:val="24"/>
          <w:szCs w:val="24"/>
          <w:lang w:val="en-US"/>
        </w:rPr>
        <w:drawing>
          <wp:inline distT="0" distB="0" distL="0" distR="0" wp14:anchorId="037D9269" wp14:editId="03666D1C">
            <wp:extent cx="126365" cy="126365"/>
            <wp:effectExtent l="0" t="0" r="6985" b="698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E36F8C">
        <w:rPr>
          <w:rFonts w:asciiTheme="majorBidi" w:hAnsiTheme="majorBidi" w:cstheme="majorBidi"/>
          <w:color w:val="333333"/>
          <w:sz w:val="24"/>
          <w:szCs w:val="24"/>
        </w:rPr>
        <w:t> IR (norādīt) ___________________________________________________</w:t>
      </w:r>
    </w:p>
    <w:p w14:paraId="35B44B45" w14:textId="77777777" w:rsidR="00022A70" w:rsidRPr="00E36F8C" w:rsidRDefault="00022A70" w:rsidP="00022A70">
      <w:pPr>
        <w:shd w:val="clear" w:color="auto" w:fill="FFFFFF"/>
        <w:spacing w:before="375" w:after="105" w:line="360" w:lineRule="atLeast"/>
        <w:rPr>
          <w:rFonts w:asciiTheme="majorBidi" w:hAnsiTheme="majorBidi" w:cstheme="majorBidi"/>
          <w:color w:val="333333"/>
          <w:sz w:val="24"/>
          <w:szCs w:val="24"/>
        </w:rPr>
      </w:pPr>
      <w:r w:rsidRPr="00E36F8C">
        <w:rPr>
          <w:rFonts w:asciiTheme="majorBidi" w:hAnsiTheme="majorBidi" w:cstheme="majorBidi"/>
          <w:color w:val="333333"/>
          <w:sz w:val="24"/>
          <w:szCs w:val="24"/>
        </w:rPr>
        <w:t>Ārstniecības personas piezīmes un lēmums par atļauju vai atteikumu veikt vakcināciju:</w:t>
      </w:r>
    </w:p>
    <w:tbl>
      <w:tblPr>
        <w:tblW w:w="5000" w:type="pct"/>
        <w:shd w:val="clear" w:color="auto" w:fill="FFFFFF"/>
        <w:tblCellMar>
          <w:left w:w="0" w:type="dxa"/>
          <w:right w:w="0" w:type="dxa"/>
        </w:tblCellMar>
        <w:tblLook w:val="04A0" w:firstRow="1" w:lastRow="0" w:firstColumn="1" w:lastColumn="0" w:noHBand="0" w:noVBand="1"/>
      </w:tblPr>
      <w:tblGrid>
        <w:gridCol w:w="10466"/>
      </w:tblGrid>
      <w:tr w:rsidR="00022A70" w:rsidRPr="005D7256" w14:paraId="1ED7E6E3" w14:textId="77777777" w:rsidTr="00175CBF">
        <w:trPr>
          <w:trHeight w:val="200"/>
        </w:trPr>
        <w:tc>
          <w:tcPr>
            <w:tcW w:w="0" w:type="auto"/>
            <w:tcBorders>
              <w:top w:val="nil"/>
              <w:left w:val="nil"/>
              <w:bottom w:val="single" w:sz="6" w:space="0" w:color="auto"/>
              <w:right w:val="nil"/>
            </w:tcBorders>
            <w:shd w:val="clear" w:color="auto" w:fill="FFFFFF"/>
            <w:tcMar>
              <w:top w:w="30" w:type="dxa"/>
              <w:left w:w="30" w:type="dxa"/>
              <w:bottom w:w="30" w:type="dxa"/>
              <w:right w:w="30" w:type="dxa"/>
            </w:tcMar>
            <w:vAlign w:val="center"/>
            <w:hideMark/>
          </w:tcPr>
          <w:p w14:paraId="60B8711A" w14:textId="77777777" w:rsidR="00022A70" w:rsidRPr="00E36F8C" w:rsidRDefault="00022A70" w:rsidP="00175CBF">
            <w:pPr>
              <w:spacing w:after="0" w:line="360" w:lineRule="atLeast"/>
              <w:rPr>
                <w:rFonts w:asciiTheme="majorBidi" w:hAnsiTheme="majorBidi" w:cstheme="majorBidi"/>
                <w:color w:val="333333"/>
                <w:sz w:val="24"/>
                <w:szCs w:val="24"/>
              </w:rPr>
            </w:pPr>
            <w:r w:rsidRPr="00E36F8C">
              <w:rPr>
                <w:rFonts w:asciiTheme="majorBidi" w:hAnsiTheme="majorBidi" w:cstheme="majorBidi"/>
                <w:color w:val="333333"/>
                <w:sz w:val="24"/>
                <w:szCs w:val="24"/>
              </w:rPr>
              <w:t> </w:t>
            </w:r>
          </w:p>
        </w:tc>
      </w:tr>
      <w:tr w:rsidR="00022A70" w:rsidRPr="005D7256" w14:paraId="2231AE61" w14:textId="77777777" w:rsidTr="00175CBF">
        <w:trPr>
          <w:trHeight w:val="200"/>
        </w:trPr>
        <w:tc>
          <w:tcPr>
            <w:tcW w:w="0" w:type="auto"/>
            <w:tcBorders>
              <w:top w:val="nil"/>
              <w:left w:val="nil"/>
              <w:bottom w:val="single" w:sz="6" w:space="0" w:color="auto"/>
              <w:right w:val="nil"/>
            </w:tcBorders>
            <w:shd w:val="clear" w:color="auto" w:fill="FFFFFF"/>
            <w:tcMar>
              <w:top w:w="30" w:type="dxa"/>
              <w:left w:w="30" w:type="dxa"/>
              <w:bottom w:w="30" w:type="dxa"/>
              <w:right w:w="30" w:type="dxa"/>
            </w:tcMar>
            <w:vAlign w:val="center"/>
            <w:hideMark/>
          </w:tcPr>
          <w:p w14:paraId="5BC15048" w14:textId="77777777" w:rsidR="00022A70" w:rsidRPr="00E36F8C" w:rsidRDefault="00022A70" w:rsidP="00175CBF">
            <w:pPr>
              <w:spacing w:after="0" w:line="360" w:lineRule="atLeast"/>
              <w:rPr>
                <w:rFonts w:asciiTheme="majorBidi" w:hAnsiTheme="majorBidi" w:cstheme="majorBidi"/>
                <w:color w:val="333333"/>
                <w:sz w:val="24"/>
                <w:szCs w:val="24"/>
              </w:rPr>
            </w:pPr>
            <w:r w:rsidRPr="00E36F8C">
              <w:rPr>
                <w:rFonts w:asciiTheme="majorBidi" w:hAnsiTheme="majorBidi" w:cstheme="majorBidi"/>
                <w:color w:val="333333"/>
                <w:sz w:val="24"/>
                <w:szCs w:val="24"/>
              </w:rPr>
              <w:t> </w:t>
            </w:r>
          </w:p>
        </w:tc>
      </w:tr>
    </w:tbl>
    <w:p w14:paraId="66FB7902" w14:textId="77777777" w:rsidR="00022A70" w:rsidRPr="00E36F8C" w:rsidRDefault="00022A70" w:rsidP="00022A70">
      <w:pPr>
        <w:shd w:val="clear" w:color="auto" w:fill="FFFFFF"/>
        <w:spacing w:before="375" w:after="105" w:line="360" w:lineRule="atLeast"/>
        <w:rPr>
          <w:rFonts w:asciiTheme="majorBidi" w:hAnsiTheme="majorBidi" w:cstheme="majorBidi"/>
          <w:color w:val="333333"/>
          <w:sz w:val="24"/>
          <w:szCs w:val="24"/>
        </w:rPr>
      </w:pPr>
      <w:r w:rsidRPr="005D7256">
        <w:rPr>
          <w:rFonts w:asciiTheme="majorBidi" w:hAnsiTheme="majorBidi" w:cstheme="majorBidi"/>
          <w:noProof/>
          <w:color w:val="333333"/>
          <w:sz w:val="24"/>
          <w:szCs w:val="24"/>
          <w:lang w:val="en-US"/>
        </w:rPr>
        <w:drawing>
          <wp:inline distT="0" distB="0" distL="0" distR="0" wp14:anchorId="0B749009" wp14:editId="11C659FA">
            <wp:extent cx="126365" cy="126365"/>
            <wp:effectExtent l="0" t="0" r="6985" b="698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E36F8C">
        <w:rPr>
          <w:rFonts w:asciiTheme="majorBidi" w:hAnsiTheme="majorBidi" w:cstheme="majorBidi"/>
          <w:color w:val="333333"/>
          <w:sz w:val="24"/>
          <w:szCs w:val="24"/>
        </w:rPr>
        <w:t> Vakcinācija atļauta</w:t>
      </w:r>
    </w:p>
    <w:p w14:paraId="585E1D4A" w14:textId="77777777" w:rsidR="00022A70" w:rsidRPr="00E36F8C" w:rsidRDefault="00022A70" w:rsidP="00022A70">
      <w:pPr>
        <w:shd w:val="clear" w:color="auto" w:fill="FFFFFF"/>
        <w:spacing w:before="375" w:after="105" w:line="360" w:lineRule="atLeast"/>
        <w:rPr>
          <w:rFonts w:asciiTheme="majorBidi" w:hAnsiTheme="majorBidi" w:cstheme="majorBidi"/>
          <w:color w:val="333333"/>
          <w:sz w:val="24"/>
          <w:szCs w:val="24"/>
        </w:rPr>
      </w:pPr>
      <w:r w:rsidRPr="005D7256">
        <w:rPr>
          <w:rFonts w:asciiTheme="majorBidi" w:hAnsiTheme="majorBidi" w:cstheme="majorBidi"/>
          <w:noProof/>
          <w:color w:val="333333"/>
          <w:sz w:val="24"/>
          <w:szCs w:val="24"/>
          <w:lang w:val="en-US"/>
        </w:rPr>
        <w:drawing>
          <wp:inline distT="0" distB="0" distL="0" distR="0" wp14:anchorId="017681D9" wp14:editId="3A6013E3">
            <wp:extent cx="126365" cy="126365"/>
            <wp:effectExtent l="0" t="0" r="6985" b="698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E36F8C">
        <w:rPr>
          <w:rFonts w:asciiTheme="majorBidi" w:hAnsiTheme="majorBidi" w:cstheme="majorBidi"/>
          <w:color w:val="333333"/>
          <w:sz w:val="24"/>
          <w:szCs w:val="24"/>
        </w:rPr>
        <w:t> Vakcinācija atlikta uz laiku līdz __________________</w:t>
      </w:r>
    </w:p>
    <w:p w14:paraId="2D967860" w14:textId="77777777" w:rsidR="00022A70" w:rsidRPr="00E36F8C" w:rsidRDefault="00022A70" w:rsidP="00022A70">
      <w:pPr>
        <w:shd w:val="clear" w:color="auto" w:fill="FFFFFF"/>
        <w:spacing w:before="375" w:after="105" w:line="360" w:lineRule="atLeast"/>
        <w:rPr>
          <w:rFonts w:asciiTheme="majorBidi" w:hAnsiTheme="majorBidi" w:cstheme="majorBidi"/>
          <w:color w:val="333333"/>
          <w:sz w:val="24"/>
          <w:szCs w:val="24"/>
        </w:rPr>
      </w:pPr>
      <w:r w:rsidRPr="005D7256">
        <w:rPr>
          <w:rFonts w:asciiTheme="majorBidi" w:hAnsiTheme="majorBidi" w:cstheme="majorBidi"/>
          <w:noProof/>
          <w:color w:val="333333"/>
          <w:sz w:val="24"/>
          <w:szCs w:val="24"/>
          <w:lang w:val="en-US"/>
        </w:rPr>
        <w:drawing>
          <wp:inline distT="0" distB="0" distL="0" distR="0" wp14:anchorId="12E7ABD5" wp14:editId="5CB7CA71">
            <wp:extent cx="126365" cy="126365"/>
            <wp:effectExtent l="0" t="0" r="6985" b="698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E36F8C">
        <w:rPr>
          <w:rFonts w:asciiTheme="majorBidi" w:hAnsiTheme="majorBidi" w:cstheme="majorBidi"/>
          <w:color w:val="333333"/>
          <w:sz w:val="24"/>
          <w:szCs w:val="24"/>
        </w:rPr>
        <w:t xml:space="preserve"> Vakcinācija ir </w:t>
      </w:r>
      <w:proofErr w:type="spellStart"/>
      <w:r w:rsidRPr="00E36F8C">
        <w:rPr>
          <w:rFonts w:asciiTheme="majorBidi" w:hAnsiTheme="majorBidi" w:cstheme="majorBidi"/>
          <w:color w:val="333333"/>
          <w:sz w:val="24"/>
          <w:szCs w:val="24"/>
        </w:rPr>
        <w:t>kontrindicēta</w:t>
      </w:r>
      <w:proofErr w:type="spellEnd"/>
      <w:r w:rsidRPr="00E36F8C">
        <w:rPr>
          <w:rFonts w:asciiTheme="majorBidi" w:hAnsiTheme="majorBidi" w:cstheme="majorBidi"/>
          <w:color w:val="333333"/>
          <w:sz w:val="24"/>
          <w:szCs w:val="24"/>
        </w:rPr>
        <w:t>, jo _________________________________________________________</w:t>
      </w:r>
    </w:p>
    <w:p w14:paraId="0094C236" w14:textId="77777777" w:rsidR="00022A70" w:rsidRPr="00E36F8C" w:rsidRDefault="00022A70" w:rsidP="00022A70">
      <w:pPr>
        <w:shd w:val="clear" w:color="auto" w:fill="FFFFFF"/>
        <w:spacing w:before="375" w:after="105" w:line="360" w:lineRule="atLeast"/>
        <w:rPr>
          <w:rFonts w:asciiTheme="majorBidi" w:hAnsiTheme="majorBidi" w:cstheme="majorBidi"/>
          <w:color w:val="333333"/>
          <w:sz w:val="24"/>
          <w:szCs w:val="24"/>
        </w:rPr>
      </w:pPr>
      <w:r w:rsidRPr="00E36F8C">
        <w:rPr>
          <w:rFonts w:asciiTheme="majorBidi" w:hAnsiTheme="majorBidi" w:cstheme="majorBidi"/>
          <w:color w:val="333333"/>
          <w:sz w:val="24"/>
          <w:szCs w:val="24"/>
        </w:rPr>
        <w:t>Nozīmētā vakcinācija:</w:t>
      </w:r>
    </w:p>
    <w:tbl>
      <w:tblPr>
        <w:tblW w:w="9746" w:type="dxa"/>
        <w:shd w:val="clear" w:color="auto" w:fill="FFFFFF"/>
        <w:tblCellMar>
          <w:left w:w="0" w:type="dxa"/>
          <w:right w:w="0" w:type="dxa"/>
        </w:tblCellMar>
        <w:tblLook w:val="04A0" w:firstRow="1" w:lastRow="0" w:firstColumn="1" w:lastColumn="0" w:noHBand="0" w:noVBand="1"/>
      </w:tblPr>
      <w:tblGrid>
        <w:gridCol w:w="730"/>
        <w:gridCol w:w="655"/>
        <w:gridCol w:w="3511"/>
        <w:gridCol w:w="2436"/>
        <w:gridCol w:w="2414"/>
      </w:tblGrid>
      <w:tr w:rsidR="00022A70" w:rsidRPr="005D7256" w14:paraId="5778048E" w14:textId="77777777" w:rsidTr="00175CBF">
        <w:trPr>
          <w:trHeight w:val="368"/>
        </w:trPr>
        <w:tc>
          <w:tcPr>
            <w:tcW w:w="4896" w:type="dxa"/>
            <w:gridSpan w:val="3"/>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65EB4218"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b/>
                <w:bCs/>
                <w:color w:val="333333"/>
                <w:sz w:val="24"/>
                <w:szCs w:val="24"/>
                <w:bdr w:val="none" w:sz="0" w:space="0" w:color="auto" w:frame="1"/>
                <w:lang w:val="en-US"/>
              </w:rPr>
              <w:t>Primārā</w:t>
            </w:r>
            <w:proofErr w:type="spellEnd"/>
            <w:r w:rsidRPr="005D7256">
              <w:rPr>
                <w:rFonts w:asciiTheme="majorBidi" w:hAnsiTheme="majorBidi" w:cstheme="majorBidi"/>
                <w:b/>
                <w:bCs/>
                <w:color w:val="333333"/>
                <w:sz w:val="24"/>
                <w:szCs w:val="24"/>
                <w:bdr w:val="none" w:sz="0" w:space="0" w:color="auto" w:frame="1"/>
                <w:lang w:val="en-US"/>
              </w:rPr>
              <w:t xml:space="preserve"> </w:t>
            </w:r>
            <w:proofErr w:type="spellStart"/>
            <w:r w:rsidRPr="005D7256">
              <w:rPr>
                <w:rFonts w:asciiTheme="majorBidi" w:hAnsiTheme="majorBidi" w:cstheme="majorBidi"/>
                <w:b/>
                <w:bCs/>
                <w:color w:val="333333"/>
                <w:sz w:val="24"/>
                <w:szCs w:val="24"/>
                <w:bdr w:val="none" w:sz="0" w:space="0" w:color="auto" w:frame="1"/>
                <w:lang w:val="en-US"/>
              </w:rPr>
              <w:t>vakcinācija</w:t>
            </w:r>
            <w:proofErr w:type="spellEnd"/>
          </w:p>
        </w:tc>
        <w:tc>
          <w:tcPr>
            <w:tcW w:w="4850" w:type="dxa"/>
            <w:gridSpan w:val="2"/>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0D538091"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b/>
                <w:bCs/>
                <w:color w:val="333333"/>
                <w:sz w:val="24"/>
                <w:szCs w:val="24"/>
                <w:bdr w:val="none" w:sz="0" w:space="0" w:color="auto" w:frame="1"/>
                <w:lang w:val="en-US"/>
              </w:rPr>
              <w:t>Balstvakcinācija</w:t>
            </w:r>
            <w:proofErr w:type="spellEnd"/>
          </w:p>
        </w:tc>
      </w:tr>
      <w:tr w:rsidR="00022A70" w:rsidRPr="005D7256" w14:paraId="0713B79E" w14:textId="77777777" w:rsidTr="00175CBF">
        <w:trPr>
          <w:trHeight w:val="748"/>
        </w:trPr>
        <w:tc>
          <w:tcPr>
            <w:tcW w:w="730"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3253992C"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xml:space="preserve">1. </w:t>
            </w:r>
            <w:proofErr w:type="spellStart"/>
            <w:r w:rsidRPr="005D7256">
              <w:rPr>
                <w:rFonts w:asciiTheme="majorBidi" w:hAnsiTheme="majorBidi" w:cstheme="majorBidi"/>
                <w:color w:val="333333"/>
                <w:sz w:val="24"/>
                <w:szCs w:val="24"/>
                <w:lang w:val="en-US"/>
              </w:rPr>
              <w:t>pote</w:t>
            </w:r>
            <w:proofErr w:type="spellEnd"/>
          </w:p>
        </w:tc>
        <w:tc>
          <w:tcPr>
            <w:tcW w:w="655"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4C2801CE"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xml:space="preserve">2. </w:t>
            </w:r>
            <w:proofErr w:type="spellStart"/>
            <w:r w:rsidRPr="005D7256">
              <w:rPr>
                <w:rFonts w:asciiTheme="majorBidi" w:hAnsiTheme="majorBidi" w:cstheme="majorBidi"/>
                <w:color w:val="333333"/>
                <w:sz w:val="24"/>
                <w:szCs w:val="24"/>
                <w:lang w:val="en-US"/>
              </w:rPr>
              <w:t>pote</w:t>
            </w:r>
            <w:proofErr w:type="spellEnd"/>
          </w:p>
        </w:tc>
        <w:tc>
          <w:tcPr>
            <w:tcW w:w="3510"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35DA06FD"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xml:space="preserve">3. </w:t>
            </w:r>
            <w:proofErr w:type="spellStart"/>
            <w:r w:rsidRPr="005D7256">
              <w:rPr>
                <w:rFonts w:asciiTheme="majorBidi" w:hAnsiTheme="majorBidi" w:cstheme="majorBidi"/>
                <w:color w:val="333333"/>
                <w:sz w:val="24"/>
                <w:szCs w:val="24"/>
                <w:lang w:val="en-US"/>
              </w:rPr>
              <w:t>pote</w:t>
            </w:r>
            <w:proofErr w:type="spellEnd"/>
          </w:p>
          <w:p w14:paraId="084AF8DF"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w:t>
            </w:r>
            <w:proofErr w:type="spellStart"/>
            <w:proofErr w:type="gramStart"/>
            <w:r w:rsidRPr="005D7256">
              <w:rPr>
                <w:rFonts w:asciiTheme="majorBidi" w:hAnsiTheme="majorBidi" w:cstheme="majorBidi"/>
                <w:color w:val="333333"/>
                <w:sz w:val="24"/>
                <w:szCs w:val="24"/>
                <w:lang w:val="en-US"/>
              </w:rPr>
              <w:t>tikai</w:t>
            </w:r>
            <w:proofErr w:type="spellEnd"/>
            <w:proofErr w:type="gram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imūnkompromitētām</w:t>
            </w:r>
            <w:proofErr w:type="spellEnd"/>
            <w:r w:rsidRPr="005D7256">
              <w:rPr>
                <w:rFonts w:asciiTheme="majorBidi" w:hAnsiTheme="majorBidi" w:cstheme="majorBidi"/>
                <w:color w:val="333333"/>
                <w:sz w:val="24"/>
                <w:szCs w:val="24"/>
                <w:lang w:val="en-US"/>
              </w:rPr>
              <w:t> </w:t>
            </w:r>
            <w:proofErr w:type="spellStart"/>
            <w:r w:rsidRPr="005D7256">
              <w:rPr>
                <w:rFonts w:asciiTheme="majorBidi" w:hAnsiTheme="majorBidi" w:cstheme="majorBidi"/>
                <w:color w:val="333333"/>
                <w:sz w:val="24"/>
                <w:szCs w:val="24"/>
                <w:lang w:val="en-US"/>
              </w:rPr>
              <w:t>personām</w:t>
            </w:r>
            <w:proofErr w:type="spellEnd"/>
            <w:r w:rsidRPr="005D7256">
              <w:rPr>
                <w:rFonts w:asciiTheme="majorBidi" w:hAnsiTheme="majorBidi" w:cstheme="majorBidi"/>
                <w:color w:val="333333"/>
                <w:sz w:val="24"/>
                <w:szCs w:val="24"/>
                <w:lang w:val="en-US"/>
              </w:rPr>
              <w:t>)</w:t>
            </w:r>
          </w:p>
        </w:tc>
        <w:tc>
          <w:tcPr>
            <w:tcW w:w="2436"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3F3A3823"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xml:space="preserve">1. </w:t>
            </w:r>
            <w:proofErr w:type="spellStart"/>
            <w:r w:rsidRPr="005D7256">
              <w:rPr>
                <w:rFonts w:asciiTheme="majorBidi" w:hAnsiTheme="majorBidi" w:cstheme="majorBidi"/>
                <w:color w:val="333333"/>
                <w:sz w:val="24"/>
                <w:szCs w:val="24"/>
                <w:lang w:val="en-US"/>
              </w:rPr>
              <w:t>balstvakcinācija</w:t>
            </w:r>
            <w:proofErr w:type="spellEnd"/>
          </w:p>
        </w:tc>
        <w:tc>
          <w:tcPr>
            <w:tcW w:w="2414"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3788683D"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xml:space="preserve">2. </w:t>
            </w:r>
            <w:proofErr w:type="spellStart"/>
            <w:r w:rsidRPr="005D7256">
              <w:rPr>
                <w:rFonts w:asciiTheme="majorBidi" w:hAnsiTheme="majorBidi" w:cstheme="majorBidi"/>
                <w:color w:val="333333"/>
                <w:sz w:val="24"/>
                <w:szCs w:val="24"/>
                <w:lang w:val="en-US"/>
              </w:rPr>
              <w:t>balstvakcinācija</w:t>
            </w:r>
            <w:proofErr w:type="spellEnd"/>
          </w:p>
        </w:tc>
      </w:tr>
      <w:tr w:rsidR="00022A70" w:rsidRPr="005D7256" w14:paraId="7F83B8E2" w14:textId="77777777" w:rsidTr="00175CBF">
        <w:trPr>
          <w:trHeight w:val="380"/>
        </w:trPr>
        <w:tc>
          <w:tcPr>
            <w:tcW w:w="730"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1A77D881"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noProof/>
                <w:color w:val="333333"/>
                <w:sz w:val="24"/>
                <w:szCs w:val="24"/>
                <w:lang w:val="en-US"/>
              </w:rPr>
              <w:drawing>
                <wp:inline distT="0" distB="0" distL="0" distR="0" wp14:anchorId="11DE3682" wp14:editId="14DDCA75">
                  <wp:extent cx="126365" cy="126365"/>
                  <wp:effectExtent l="0" t="0" r="6985" b="698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p>
        </w:tc>
        <w:tc>
          <w:tcPr>
            <w:tcW w:w="655"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02B997DF"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noProof/>
                <w:color w:val="333333"/>
                <w:sz w:val="24"/>
                <w:szCs w:val="24"/>
                <w:lang w:val="en-US"/>
              </w:rPr>
              <w:drawing>
                <wp:inline distT="0" distB="0" distL="0" distR="0" wp14:anchorId="1BACAAF2" wp14:editId="4A26C17B">
                  <wp:extent cx="126365" cy="126365"/>
                  <wp:effectExtent l="0" t="0" r="6985" b="698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p>
        </w:tc>
        <w:tc>
          <w:tcPr>
            <w:tcW w:w="3510"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2503F2AC"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noProof/>
                <w:color w:val="333333"/>
                <w:sz w:val="24"/>
                <w:szCs w:val="24"/>
                <w:lang w:val="en-US"/>
              </w:rPr>
              <w:drawing>
                <wp:inline distT="0" distB="0" distL="0" distR="0" wp14:anchorId="4BD97508" wp14:editId="706B9C94">
                  <wp:extent cx="126365" cy="126365"/>
                  <wp:effectExtent l="0" t="0" r="6985" b="698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p>
        </w:tc>
        <w:tc>
          <w:tcPr>
            <w:tcW w:w="2436"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23816DDB"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noProof/>
                <w:color w:val="333333"/>
                <w:sz w:val="24"/>
                <w:szCs w:val="24"/>
                <w:lang w:val="en-US"/>
              </w:rPr>
              <w:drawing>
                <wp:inline distT="0" distB="0" distL="0" distR="0" wp14:anchorId="6B62D073" wp14:editId="48E3C131">
                  <wp:extent cx="126365" cy="126365"/>
                  <wp:effectExtent l="0" t="0" r="6985" b="698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p>
        </w:tc>
        <w:tc>
          <w:tcPr>
            <w:tcW w:w="2414"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37602BF9"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noProof/>
                <w:color w:val="333333"/>
                <w:sz w:val="24"/>
                <w:szCs w:val="24"/>
                <w:lang w:val="en-US"/>
              </w:rPr>
              <w:drawing>
                <wp:inline distT="0" distB="0" distL="0" distR="0" wp14:anchorId="6477408D" wp14:editId="4DF45390">
                  <wp:extent cx="126365" cy="126365"/>
                  <wp:effectExtent l="0" t="0" r="6985" b="698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p>
        </w:tc>
      </w:tr>
    </w:tbl>
    <w:p w14:paraId="7B58B69A" w14:textId="77777777" w:rsidR="00022A70" w:rsidRPr="005D7256" w:rsidRDefault="00022A70" w:rsidP="00022A70">
      <w:pPr>
        <w:shd w:val="clear" w:color="auto" w:fill="FFFFFF"/>
        <w:spacing w:before="375" w:after="105" w:line="360" w:lineRule="atLeast"/>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Nozīmētā</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vakcīna</w:t>
      </w:r>
      <w:proofErr w:type="spellEnd"/>
      <w:r w:rsidRPr="005D7256">
        <w:rPr>
          <w:rFonts w:asciiTheme="majorBidi" w:hAnsiTheme="majorBidi" w:cstheme="majorBidi"/>
          <w:color w:val="333333"/>
          <w:sz w:val="24"/>
          <w:szCs w:val="24"/>
          <w:lang w:val="en-US"/>
        </w:rPr>
        <w:t>:</w:t>
      </w:r>
    </w:p>
    <w:tbl>
      <w:tblPr>
        <w:tblW w:w="4862" w:type="pct"/>
        <w:shd w:val="clear" w:color="auto" w:fill="FFFFFF"/>
        <w:tblCellMar>
          <w:left w:w="0" w:type="dxa"/>
          <w:right w:w="0" w:type="dxa"/>
        </w:tblCellMar>
        <w:tblLook w:val="04A0" w:firstRow="1" w:lastRow="0" w:firstColumn="1" w:lastColumn="0" w:noHBand="0" w:noVBand="1"/>
      </w:tblPr>
      <w:tblGrid>
        <w:gridCol w:w="3967"/>
        <w:gridCol w:w="6195"/>
      </w:tblGrid>
      <w:tr w:rsidR="00022A70" w:rsidRPr="005D7256" w14:paraId="731A45B1" w14:textId="77777777" w:rsidTr="00175CBF">
        <w:tc>
          <w:tcPr>
            <w:tcW w:w="0" w:type="auto"/>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15621F91"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Vakcīnas</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nosaukums</w:t>
            </w:r>
            <w:proofErr w:type="spellEnd"/>
            <w:r w:rsidRPr="005D7256">
              <w:rPr>
                <w:rFonts w:asciiTheme="majorBidi" w:hAnsiTheme="majorBidi" w:cstheme="majorBidi"/>
                <w:color w:val="333333"/>
                <w:sz w:val="24"/>
                <w:szCs w:val="24"/>
                <w:lang w:val="en-US"/>
              </w:rPr>
              <w:t> </w:t>
            </w:r>
          </w:p>
        </w:tc>
        <w:tc>
          <w:tcPr>
            <w:tcW w:w="3048"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7061CD9F"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Ievadāmais</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vakcīnas</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daudzums</w:t>
            </w:r>
            <w:proofErr w:type="spellEnd"/>
            <w:r w:rsidRPr="005D7256">
              <w:rPr>
                <w:rFonts w:asciiTheme="majorBidi" w:hAnsiTheme="majorBidi" w:cstheme="majorBidi"/>
                <w:color w:val="333333"/>
                <w:sz w:val="24"/>
                <w:szCs w:val="24"/>
                <w:lang w:val="en-US"/>
              </w:rPr>
              <w:t>, ml </w:t>
            </w:r>
          </w:p>
        </w:tc>
      </w:tr>
      <w:tr w:rsidR="00022A70" w:rsidRPr="005D7256" w14:paraId="420C0469" w14:textId="77777777" w:rsidTr="00175CBF">
        <w:trPr>
          <w:trHeight w:val="200"/>
        </w:trPr>
        <w:tc>
          <w:tcPr>
            <w:tcW w:w="0" w:type="auto"/>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1F09E19" w14:textId="77777777" w:rsidR="00022A70" w:rsidRPr="005D7256" w:rsidRDefault="00022A70" w:rsidP="00175CBF">
            <w:pPr>
              <w:spacing w:after="0"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w:t>
            </w:r>
          </w:p>
        </w:tc>
        <w:tc>
          <w:tcPr>
            <w:tcW w:w="3048"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16EDF63B" w14:textId="77777777" w:rsidR="00022A70" w:rsidRPr="005D7256" w:rsidRDefault="00022A70" w:rsidP="00175CBF">
            <w:pPr>
              <w:spacing w:after="0"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w:t>
            </w:r>
          </w:p>
        </w:tc>
      </w:tr>
    </w:tbl>
    <w:p w14:paraId="6211F4DA" w14:textId="77777777" w:rsidR="00022A70" w:rsidRPr="00E36F8C" w:rsidRDefault="00022A70" w:rsidP="00022A70">
      <w:pPr>
        <w:shd w:val="clear" w:color="auto" w:fill="FFFFFF"/>
        <w:spacing w:before="375" w:after="105" w:line="360" w:lineRule="atLeast"/>
        <w:rPr>
          <w:rFonts w:asciiTheme="majorBidi" w:hAnsiTheme="majorBidi" w:cstheme="majorBidi"/>
          <w:color w:val="333333"/>
          <w:sz w:val="24"/>
          <w:szCs w:val="24"/>
        </w:rPr>
      </w:pPr>
      <w:r w:rsidRPr="00E36F8C">
        <w:rPr>
          <w:rFonts w:asciiTheme="majorBidi" w:hAnsiTheme="majorBidi" w:cstheme="majorBidi"/>
          <w:color w:val="333333"/>
          <w:sz w:val="24"/>
          <w:szCs w:val="24"/>
        </w:rPr>
        <w:t>Vakcinējamā grupa fakta digitālai dokumentēšanai. Ja personai ir vairākas indikācijas, tad tabulā atzīmē to indikāciju, kura atrodas augstāk sarakstā.</w:t>
      </w:r>
    </w:p>
    <w:p w14:paraId="65EB3EB0" w14:textId="77777777" w:rsidR="00022A70" w:rsidRPr="00E36F8C" w:rsidRDefault="00022A70" w:rsidP="00022A70">
      <w:pPr>
        <w:shd w:val="clear" w:color="auto" w:fill="FFFFFF"/>
        <w:spacing w:after="0" w:line="360" w:lineRule="atLeast"/>
        <w:rPr>
          <w:rFonts w:asciiTheme="majorBidi" w:hAnsiTheme="majorBidi" w:cstheme="majorBidi"/>
          <w:color w:val="333333"/>
          <w:sz w:val="24"/>
          <w:szCs w:val="24"/>
        </w:rPr>
      </w:pPr>
      <w:r w:rsidRPr="00E36F8C">
        <w:rPr>
          <w:rFonts w:asciiTheme="majorBidi" w:hAnsiTheme="majorBidi" w:cstheme="majorBidi"/>
          <w:i/>
          <w:iCs/>
          <w:color w:val="333333"/>
          <w:sz w:val="24"/>
          <w:szCs w:val="24"/>
          <w:bdr w:val="none" w:sz="0" w:space="0" w:color="auto" w:frame="1"/>
        </w:rPr>
        <w:t>Piemēram, ja persona ir izglītības iestādes darbinieks un persona ar hronisku slimību, tad izvēlas 4. indikāciju "Persona ar hroniskām slimībām"</w:t>
      </w:r>
      <w:r w:rsidRPr="00E36F8C">
        <w:rPr>
          <w:rFonts w:asciiTheme="majorBidi" w:hAnsiTheme="majorBidi" w:cstheme="majorBidi"/>
          <w:color w:val="333333"/>
          <w:sz w:val="24"/>
          <w:szCs w:val="24"/>
        </w:rPr>
        <w:t>.</w:t>
      </w:r>
    </w:p>
    <w:tbl>
      <w:tblPr>
        <w:tblW w:w="9778" w:type="dxa"/>
        <w:shd w:val="clear" w:color="auto" w:fill="FFFFFF"/>
        <w:tblCellMar>
          <w:left w:w="0" w:type="dxa"/>
          <w:right w:w="0" w:type="dxa"/>
        </w:tblCellMar>
        <w:tblLook w:val="04A0" w:firstRow="1" w:lastRow="0" w:firstColumn="1" w:lastColumn="0" w:noHBand="0" w:noVBand="1"/>
      </w:tblPr>
      <w:tblGrid>
        <w:gridCol w:w="551"/>
        <w:gridCol w:w="504"/>
        <w:gridCol w:w="3643"/>
        <w:gridCol w:w="583"/>
        <w:gridCol w:w="699"/>
        <w:gridCol w:w="3798"/>
      </w:tblGrid>
      <w:tr w:rsidR="00022A70" w:rsidRPr="005D7256" w14:paraId="7A1968CA" w14:textId="77777777" w:rsidTr="00175CBF">
        <w:trPr>
          <w:trHeight w:val="708"/>
        </w:trPr>
        <w:tc>
          <w:tcPr>
            <w:tcW w:w="551"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0CD0CA92"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noProof/>
                <w:color w:val="333333"/>
                <w:sz w:val="24"/>
                <w:szCs w:val="24"/>
                <w:lang w:val="en-US"/>
              </w:rPr>
              <w:drawing>
                <wp:inline distT="0" distB="0" distL="0" distR="0" wp14:anchorId="31369C32" wp14:editId="1712FEB0">
                  <wp:extent cx="126365" cy="126365"/>
                  <wp:effectExtent l="0" t="0" r="6985" b="698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p>
        </w:tc>
        <w:tc>
          <w:tcPr>
            <w:tcW w:w="504"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40F7F458"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1</w:t>
            </w:r>
          </w:p>
        </w:tc>
        <w:tc>
          <w:tcPr>
            <w:tcW w:w="3643"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03659B61" w14:textId="77777777" w:rsidR="00022A70" w:rsidRPr="005D7256" w:rsidRDefault="00022A70" w:rsidP="00175CBF">
            <w:pPr>
              <w:spacing w:after="0" w:line="360" w:lineRule="atLeast"/>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Imūnsupresīva</w:t>
            </w:r>
            <w:proofErr w:type="spellEnd"/>
            <w:r w:rsidRPr="005D7256">
              <w:rPr>
                <w:rFonts w:asciiTheme="majorBidi" w:hAnsiTheme="majorBidi" w:cstheme="majorBidi"/>
                <w:color w:val="333333"/>
                <w:sz w:val="24"/>
                <w:szCs w:val="24"/>
                <w:lang w:val="en-US"/>
              </w:rPr>
              <w:t xml:space="preserve"> persona</w:t>
            </w:r>
          </w:p>
        </w:tc>
        <w:tc>
          <w:tcPr>
            <w:tcW w:w="583"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6C068FAF"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noProof/>
                <w:color w:val="333333"/>
                <w:sz w:val="24"/>
                <w:szCs w:val="24"/>
                <w:lang w:val="en-US"/>
              </w:rPr>
              <w:drawing>
                <wp:inline distT="0" distB="0" distL="0" distR="0" wp14:anchorId="4EC15537" wp14:editId="69EF106B">
                  <wp:extent cx="126365" cy="126365"/>
                  <wp:effectExtent l="0" t="0" r="6985" b="698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p>
        </w:tc>
        <w:tc>
          <w:tcPr>
            <w:tcW w:w="699"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2C3164C"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11</w:t>
            </w:r>
          </w:p>
        </w:tc>
        <w:tc>
          <w:tcPr>
            <w:tcW w:w="3798"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213B46D7" w14:textId="77777777" w:rsidR="00022A70" w:rsidRPr="005D7256" w:rsidRDefault="00022A70" w:rsidP="00175CBF">
            <w:pPr>
              <w:spacing w:after="0" w:line="360" w:lineRule="atLeast"/>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Kontakts</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ar</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personām</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ar</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hroniskām</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slimībām</w:t>
            </w:r>
            <w:proofErr w:type="spellEnd"/>
          </w:p>
        </w:tc>
      </w:tr>
      <w:tr w:rsidR="00022A70" w:rsidRPr="005D7256" w14:paraId="14444DD2" w14:textId="77777777" w:rsidTr="00175CBF">
        <w:trPr>
          <w:trHeight w:val="348"/>
        </w:trPr>
        <w:tc>
          <w:tcPr>
            <w:tcW w:w="551"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3BD6008C"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noProof/>
                <w:color w:val="333333"/>
                <w:sz w:val="24"/>
                <w:szCs w:val="24"/>
                <w:lang w:val="en-US"/>
              </w:rPr>
              <w:lastRenderedPageBreak/>
              <w:drawing>
                <wp:inline distT="0" distB="0" distL="0" distR="0" wp14:anchorId="1355D93A" wp14:editId="5F7B3F50">
                  <wp:extent cx="126365" cy="126365"/>
                  <wp:effectExtent l="0" t="0" r="6985" b="698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p>
        </w:tc>
        <w:tc>
          <w:tcPr>
            <w:tcW w:w="504"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1BDFDBBF"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2</w:t>
            </w:r>
          </w:p>
        </w:tc>
        <w:tc>
          <w:tcPr>
            <w:tcW w:w="3643"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75FDDC8A" w14:textId="77777777" w:rsidR="00022A70" w:rsidRPr="005D7256" w:rsidRDefault="00022A70" w:rsidP="00175CBF">
            <w:pPr>
              <w:spacing w:after="0"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xml:space="preserve">SAC </w:t>
            </w:r>
            <w:proofErr w:type="spellStart"/>
            <w:r w:rsidRPr="005D7256">
              <w:rPr>
                <w:rFonts w:asciiTheme="majorBidi" w:hAnsiTheme="majorBidi" w:cstheme="majorBidi"/>
                <w:color w:val="333333"/>
                <w:sz w:val="24"/>
                <w:szCs w:val="24"/>
                <w:lang w:val="en-US"/>
              </w:rPr>
              <w:t>klients</w:t>
            </w:r>
            <w:proofErr w:type="spellEnd"/>
          </w:p>
        </w:tc>
        <w:tc>
          <w:tcPr>
            <w:tcW w:w="583"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27029624"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noProof/>
                <w:color w:val="333333"/>
                <w:sz w:val="24"/>
                <w:szCs w:val="24"/>
                <w:lang w:val="en-US"/>
              </w:rPr>
              <w:drawing>
                <wp:inline distT="0" distB="0" distL="0" distR="0" wp14:anchorId="1638D793" wp14:editId="1DB2F161">
                  <wp:extent cx="126365" cy="126365"/>
                  <wp:effectExtent l="0" t="0" r="6985" b="698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p>
        </w:tc>
        <w:tc>
          <w:tcPr>
            <w:tcW w:w="699"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2946AE3C"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12</w:t>
            </w:r>
          </w:p>
        </w:tc>
        <w:tc>
          <w:tcPr>
            <w:tcW w:w="3798"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1796EE65" w14:textId="77777777" w:rsidR="00022A70" w:rsidRPr="005D7256" w:rsidRDefault="00022A70" w:rsidP="00175CBF">
            <w:pPr>
              <w:spacing w:after="0" w:line="360" w:lineRule="atLeast"/>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Speciālo</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iestāžu</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klients</w:t>
            </w:r>
            <w:proofErr w:type="spellEnd"/>
          </w:p>
        </w:tc>
      </w:tr>
      <w:tr w:rsidR="00022A70" w:rsidRPr="005D7256" w14:paraId="02E48E3F" w14:textId="77777777" w:rsidTr="00175CBF">
        <w:trPr>
          <w:trHeight w:val="348"/>
        </w:trPr>
        <w:tc>
          <w:tcPr>
            <w:tcW w:w="551"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1B6A1C73"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noProof/>
                <w:color w:val="333333"/>
                <w:sz w:val="24"/>
                <w:szCs w:val="24"/>
                <w:lang w:val="en-US"/>
              </w:rPr>
              <w:drawing>
                <wp:inline distT="0" distB="0" distL="0" distR="0" wp14:anchorId="74E2DAF2" wp14:editId="3DF66568">
                  <wp:extent cx="126365" cy="126365"/>
                  <wp:effectExtent l="0" t="0" r="6985" b="698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p>
        </w:tc>
        <w:tc>
          <w:tcPr>
            <w:tcW w:w="504"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0D2333B"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3</w:t>
            </w:r>
          </w:p>
        </w:tc>
        <w:tc>
          <w:tcPr>
            <w:tcW w:w="3643"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2B0434E7" w14:textId="77777777" w:rsidR="00022A70" w:rsidRPr="005D7256" w:rsidRDefault="00022A70" w:rsidP="00175CBF">
            <w:pPr>
              <w:spacing w:after="0"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xml:space="preserve">SAC </w:t>
            </w:r>
            <w:proofErr w:type="spellStart"/>
            <w:r w:rsidRPr="005D7256">
              <w:rPr>
                <w:rFonts w:asciiTheme="majorBidi" w:hAnsiTheme="majorBidi" w:cstheme="majorBidi"/>
                <w:color w:val="333333"/>
                <w:sz w:val="24"/>
                <w:szCs w:val="24"/>
                <w:lang w:val="en-US"/>
              </w:rPr>
              <w:t>darbinieks</w:t>
            </w:r>
            <w:proofErr w:type="spellEnd"/>
          </w:p>
        </w:tc>
        <w:tc>
          <w:tcPr>
            <w:tcW w:w="583"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B6E4CEB"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noProof/>
                <w:color w:val="333333"/>
                <w:sz w:val="24"/>
                <w:szCs w:val="24"/>
                <w:lang w:val="en-US"/>
              </w:rPr>
              <w:drawing>
                <wp:inline distT="0" distB="0" distL="0" distR="0" wp14:anchorId="309D2B69" wp14:editId="189732D0">
                  <wp:extent cx="126365" cy="126365"/>
                  <wp:effectExtent l="0" t="0" r="6985" b="698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p>
        </w:tc>
        <w:tc>
          <w:tcPr>
            <w:tcW w:w="699"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3189CCC2"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13</w:t>
            </w:r>
          </w:p>
        </w:tc>
        <w:tc>
          <w:tcPr>
            <w:tcW w:w="3798"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0E80EBD9" w14:textId="77777777" w:rsidR="00022A70" w:rsidRPr="005D7256" w:rsidRDefault="00022A70" w:rsidP="00175CBF">
            <w:pPr>
              <w:spacing w:after="0"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xml:space="preserve">Cita </w:t>
            </w:r>
            <w:proofErr w:type="spellStart"/>
            <w:r w:rsidRPr="005D7256">
              <w:rPr>
                <w:rFonts w:asciiTheme="majorBidi" w:hAnsiTheme="majorBidi" w:cstheme="majorBidi"/>
                <w:color w:val="333333"/>
                <w:sz w:val="24"/>
                <w:szCs w:val="24"/>
                <w:lang w:val="en-US"/>
              </w:rPr>
              <w:t>paaugstinātā</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riska</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grupa</w:t>
            </w:r>
            <w:proofErr w:type="spellEnd"/>
          </w:p>
        </w:tc>
      </w:tr>
      <w:tr w:rsidR="00022A70" w:rsidRPr="005D7256" w14:paraId="685B8278" w14:textId="77777777" w:rsidTr="00175CBF">
        <w:trPr>
          <w:trHeight w:val="360"/>
        </w:trPr>
        <w:tc>
          <w:tcPr>
            <w:tcW w:w="551"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1531B306"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noProof/>
                <w:color w:val="333333"/>
                <w:sz w:val="24"/>
                <w:szCs w:val="24"/>
                <w:lang w:val="en-US"/>
              </w:rPr>
              <w:drawing>
                <wp:inline distT="0" distB="0" distL="0" distR="0" wp14:anchorId="7B851CF7" wp14:editId="3CB533E8">
                  <wp:extent cx="126365" cy="126365"/>
                  <wp:effectExtent l="0" t="0" r="6985" b="698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p>
        </w:tc>
        <w:tc>
          <w:tcPr>
            <w:tcW w:w="504"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2EADA022"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4</w:t>
            </w:r>
          </w:p>
        </w:tc>
        <w:tc>
          <w:tcPr>
            <w:tcW w:w="3643"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5E5169C" w14:textId="77777777" w:rsidR="00022A70" w:rsidRPr="005D7256" w:rsidRDefault="00022A70" w:rsidP="00175CBF">
            <w:pPr>
              <w:spacing w:after="0"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xml:space="preserve">Persona </w:t>
            </w:r>
            <w:proofErr w:type="spellStart"/>
            <w:r w:rsidRPr="005D7256">
              <w:rPr>
                <w:rFonts w:asciiTheme="majorBidi" w:hAnsiTheme="majorBidi" w:cstheme="majorBidi"/>
                <w:color w:val="333333"/>
                <w:sz w:val="24"/>
                <w:szCs w:val="24"/>
                <w:lang w:val="en-US"/>
              </w:rPr>
              <w:t>ar</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hroniskām</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slimībām</w:t>
            </w:r>
            <w:proofErr w:type="spellEnd"/>
          </w:p>
        </w:tc>
        <w:tc>
          <w:tcPr>
            <w:tcW w:w="583"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0A14BD7"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noProof/>
                <w:color w:val="333333"/>
                <w:sz w:val="24"/>
                <w:szCs w:val="24"/>
                <w:lang w:val="en-US"/>
              </w:rPr>
              <w:drawing>
                <wp:inline distT="0" distB="0" distL="0" distR="0" wp14:anchorId="0E950EA5" wp14:editId="075F8EBC">
                  <wp:extent cx="126365" cy="126365"/>
                  <wp:effectExtent l="0" t="0" r="6985" b="698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p>
        </w:tc>
        <w:tc>
          <w:tcPr>
            <w:tcW w:w="699"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6E769E5"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14</w:t>
            </w:r>
          </w:p>
        </w:tc>
        <w:tc>
          <w:tcPr>
            <w:tcW w:w="3798"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06D65A86" w14:textId="77777777" w:rsidR="00022A70" w:rsidRPr="005D7256" w:rsidRDefault="00022A70" w:rsidP="00175CBF">
            <w:pPr>
              <w:spacing w:after="0"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xml:space="preserve">Citas </w:t>
            </w:r>
            <w:proofErr w:type="spellStart"/>
            <w:r w:rsidRPr="005D7256">
              <w:rPr>
                <w:rFonts w:asciiTheme="majorBidi" w:hAnsiTheme="majorBidi" w:cstheme="majorBidi"/>
                <w:color w:val="333333"/>
                <w:sz w:val="24"/>
                <w:szCs w:val="24"/>
                <w:lang w:val="en-US"/>
              </w:rPr>
              <w:t>veselības</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indikācijas</w:t>
            </w:r>
            <w:proofErr w:type="spellEnd"/>
          </w:p>
        </w:tc>
      </w:tr>
      <w:tr w:rsidR="00022A70" w:rsidRPr="005D7256" w14:paraId="2BEF8527" w14:textId="77777777" w:rsidTr="00175CBF">
        <w:trPr>
          <w:trHeight w:val="348"/>
        </w:trPr>
        <w:tc>
          <w:tcPr>
            <w:tcW w:w="551"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19A933DA"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noProof/>
                <w:color w:val="333333"/>
                <w:sz w:val="24"/>
                <w:szCs w:val="24"/>
                <w:lang w:val="en-US"/>
              </w:rPr>
              <w:drawing>
                <wp:inline distT="0" distB="0" distL="0" distR="0" wp14:anchorId="77F37E03" wp14:editId="53363060">
                  <wp:extent cx="126365" cy="126365"/>
                  <wp:effectExtent l="0" t="0" r="6985" b="698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p>
        </w:tc>
        <w:tc>
          <w:tcPr>
            <w:tcW w:w="504"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0B36E826"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5</w:t>
            </w:r>
          </w:p>
        </w:tc>
        <w:tc>
          <w:tcPr>
            <w:tcW w:w="3643"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474A4E3" w14:textId="77777777" w:rsidR="00022A70" w:rsidRPr="005D7256" w:rsidRDefault="00022A70" w:rsidP="00175CBF">
            <w:pPr>
              <w:spacing w:after="0" w:line="360" w:lineRule="atLeast"/>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Ārstniecības</w:t>
            </w:r>
            <w:proofErr w:type="spellEnd"/>
            <w:r w:rsidRPr="005D7256">
              <w:rPr>
                <w:rFonts w:asciiTheme="majorBidi" w:hAnsiTheme="majorBidi" w:cstheme="majorBidi"/>
                <w:color w:val="333333"/>
                <w:sz w:val="24"/>
                <w:szCs w:val="24"/>
                <w:lang w:val="en-US"/>
              </w:rPr>
              <w:t xml:space="preserve"> persona</w:t>
            </w:r>
          </w:p>
        </w:tc>
        <w:tc>
          <w:tcPr>
            <w:tcW w:w="583"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19E68351"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noProof/>
                <w:color w:val="333333"/>
                <w:sz w:val="24"/>
                <w:szCs w:val="24"/>
                <w:lang w:val="en-US"/>
              </w:rPr>
              <w:drawing>
                <wp:inline distT="0" distB="0" distL="0" distR="0" wp14:anchorId="60EAB34E" wp14:editId="26EDAEC6">
                  <wp:extent cx="126365" cy="126365"/>
                  <wp:effectExtent l="0" t="0" r="6985" b="698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p>
        </w:tc>
        <w:tc>
          <w:tcPr>
            <w:tcW w:w="699"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3B486EA7"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15</w:t>
            </w:r>
          </w:p>
        </w:tc>
        <w:tc>
          <w:tcPr>
            <w:tcW w:w="3798"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64C9C74B" w14:textId="77777777" w:rsidR="00022A70" w:rsidRPr="005D7256" w:rsidRDefault="00022A70" w:rsidP="00175CBF">
            <w:pPr>
              <w:spacing w:after="0"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xml:space="preserve">Nozaru </w:t>
            </w:r>
            <w:proofErr w:type="spellStart"/>
            <w:r w:rsidRPr="005D7256">
              <w:rPr>
                <w:rFonts w:asciiTheme="majorBidi" w:hAnsiTheme="majorBidi" w:cstheme="majorBidi"/>
                <w:color w:val="333333"/>
                <w:sz w:val="24"/>
                <w:szCs w:val="24"/>
                <w:lang w:val="en-US"/>
              </w:rPr>
              <w:t>prioritāro</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iestāžu</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darbinieks</w:t>
            </w:r>
            <w:proofErr w:type="spellEnd"/>
          </w:p>
        </w:tc>
      </w:tr>
      <w:tr w:rsidR="00022A70" w:rsidRPr="005D7256" w14:paraId="1D80234D" w14:textId="77777777" w:rsidTr="00175CBF">
        <w:trPr>
          <w:trHeight w:val="348"/>
        </w:trPr>
        <w:tc>
          <w:tcPr>
            <w:tcW w:w="551"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1ED3FB24"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noProof/>
                <w:color w:val="333333"/>
                <w:sz w:val="24"/>
                <w:szCs w:val="24"/>
                <w:lang w:val="en-US"/>
              </w:rPr>
              <w:drawing>
                <wp:inline distT="0" distB="0" distL="0" distR="0" wp14:anchorId="0756A9F1" wp14:editId="22C22505">
                  <wp:extent cx="126365" cy="126365"/>
                  <wp:effectExtent l="0" t="0" r="6985" b="698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p>
        </w:tc>
        <w:tc>
          <w:tcPr>
            <w:tcW w:w="504"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455662FA"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6</w:t>
            </w:r>
          </w:p>
        </w:tc>
        <w:tc>
          <w:tcPr>
            <w:tcW w:w="3643"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1E1FF4ED" w14:textId="77777777" w:rsidR="00022A70" w:rsidRPr="005D7256" w:rsidRDefault="00022A70" w:rsidP="00175CBF">
            <w:pPr>
              <w:spacing w:after="0" w:line="360" w:lineRule="atLeast"/>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Ārstniecības</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iestādes</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darbinieks</w:t>
            </w:r>
            <w:proofErr w:type="spellEnd"/>
          </w:p>
        </w:tc>
        <w:tc>
          <w:tcPr>
            <w:tcW w:w="583"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4B03F559"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noProof/>
                <w:color w:val="333333"/>
                <w:sz w:val="24"/>
                <w:szCs w:val="24"/>
                <w:lang w:val="en-US"/>
              </w:rPr>
              <w:drawing>
                <wp:inline distT="0" distB="0" distL="0" distR="0" wp14:anchorId="0D12F993" wp14:editId="2BFD3E31">
                  <wp:extent cx="126365" cy="126365"/>
                  <wp:effectExtent l="0" t="0" r="6985" b="698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p>
        </w:tc>
        <w:tc>
          <w:tcPr>
            <w:tcW w:w="699"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71E83B95"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16</w:t>
            </w:r>
          </w:p>
        </w:tc>
        <w:tc>
          <w:tcPr>
            <w:tcW w:w="3798"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7542C4AD" w14:textId="77777777" w:rsidR="00022A70" w:rsidRPr="005D7256" w:rsidRDefault="00022A70" w:rsidP="00175CBF">
            <w:pPr>
              <w:spacing w:after="0" w:line="360" w:lineRule="atLeast"/>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Cits</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iedzīvotājs</w:t>
            </w:r>
            <w:proofErr w:type="spellEnd"/>
          </w:p>
        </w:tc>
      </w:tr>
      <w:tr w:rsidR="00022A70" w:rsidRPr="005D7256" w14:paraId="3562FA44" w14:textId="77777777" w:rsidTr="00175CBF">
        <w:trPr>
          <w:trHeight w:val="348"/>
        </w:trPr>
        <w:tc>
          <w:tcPr>
            <w:tcW w:w="551"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7D6FD97"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noProof/>
                <w:color w:val="333333"/>
                <w:sz w:val="24"/>
                <w:szCs w:val="24"/>
                <w:lang w:val="en-US"/>
              </w:rPr>
              <w:drawing>
                <wp:inline distT="0" distB="0" distL="0" distR="0" wp14:anchorId="2D47A3B6" wp14:editId="306042A7">
                  <wp:extent cx="126365" cy="126365"/>
                  <wp:effectExtent l="0" t="0" r="6985" b="698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p>
        </w:tc>
        <w:tc>
          <w:tcPr>
            <w:tcW w:w="504"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6DCB61AB"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7</w:t>
            </w:r>
          </w:p>
        </w:tc>
        <w:tc>
          <w:tcPr>
            <w:tcW w:w="3643"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2E6ED8D4" w14:textId="77777777" w:rsidR="00022A70" w:rsidRPr="005D7256" w:rsidRDefault="00022A70" w:rsidP="00175CBF">
            <w:pPr>
              <w:spacing w:after="0" w:line="360" w:lineRule="atLeast"/>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Ieslodzītais</w:t>
            </w:r>
            <w:proofErr w:type="spellEnd"/>
          </w:p>
        </w:tc>
        <w:tc>
          <w:tcPr>
            <w:tcW w:w="583"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6D8112A8"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noProof/>
                <w:color w:val="333333"/>
                <w:sz w:val="24"/>
                <w:szCs w:val="24"/>
                <w:lang w:val="en-US"/>
              </w:rPr>
              <w:drawing>
                <wp:inline distT="0" distB="0" distL="0" distR="0" wp14:anchorId="77E9C9B8" wp14:editId="5EEC9BDE">
                  <wp:extent cx="126365" cy="126365"/>
                  <wp:effectExtent l="0" t="0" r="6985" b="698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p>
        </w:tc>
        <w:tc>
          <w:tcPr>
            <w:tcW w:w="699"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0BB5A87A"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17</w:t>
            </w:r>
          </w:p>
        </w:tc>
        <w:tc>
          <w:tcPr>
            <w:tcW w:w="3798"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30D0418" w14:textId="77777777" w:rsidR="00022A70" w:rsidRPr="005D7256" w:rsidRDefault="00022A70" w:rsidP="00175CBF">
            <w:pPr>
              <w:spacing w:after="0" w:line="360" w:lineRule="atLeast"/>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Ukrainas</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iedzīvotājs</w:t>
            </w:r>
            <w:proofErr w:type="spellEnd"/>
          </w:p>
        </w:tc>
      </w:tr>
      <w:tr w:rsidR="00022A70" w:rsidRPr="005D7256" w14:paraId="0BCDDEEA" w14:textId="77777777" w:rsidTr="00175CBF">
        <w:trPr>
          <w:trHeight w:val="360"/>
        </w:trPr>
        <w:tc>
          <w:tcPr>
            <w:tcW w:w="551"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3127CB9C"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noProof/>
                <w:color w:val="333333"/>
                <w:sz w:val="24"/>
                <w:szCs w:val="24"/>
                <w:lang w:val="en-US"/>
              </w:rPr>
              <w:drawing>
                <wp:inline distT="0" distB="0" distL="0" distR="0" wp14:anchorId="36246F96" wp14:editId="2ED9A276">
                  <wp:extent cx="126365" cy="126365"/>
                  <wp:effectExtent l="0" t="0" r="6985" b="698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p>
        </w:tc>
        <w:tc>
          <w:tcPr>
            <w:tcW w:w="504"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EBAEF65"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8</w:t>
            </w:r>
          </w:p>
        </w:tc>
        <w:tc>
          <w:tcPr>
            <w:tcW w:w="3643"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447ED9B9" w14:textId="77777777" w:rsidR="00022A70" w:rsidRPr="005D7256" w:rsidRDefault="00022A70" w:rsidP="00175CBF">
            <w:pPr>
              <w:spacing w:after="0" w:line="360" w:lineRule="atLeast"/>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Ieslodzījuma</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vietu</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pārvaldes</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personāls</w:t>
            </w:r>
            <w:proofErr w:type="spellEnd"/>
          </w:p>
        </w:tc>
        <w:tc>
          <w:tcPr>
            <w:tcW w:w="583"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173547D"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noProof/>
                <w:color w:val="333333"/>
                <w:sz w:val="24"/>
                <w:szCs w:val="24"/>
                <w:lang w:val="en-US"/>
              </w:rPr>
              <w:drawing>
                <wp:inline distT="0" distB="0" distL="0" distR="0" wp14:anchorId="6E3A61F4" wp14:editId="50CCCCB8">
                  <wp:extent cx="126365" cy="126365"/>
                  <wp:effectExtent l="0" t="0" r="6985" b="698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p>
        </w:tc>
        <w:tc>
          <w:tcPr>
            <w:tcW w:w="699"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07D27C9"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w:t>
            </w:r>
          </w:p>
        </w:tc>
        <w:tc>
          <w:tcPr>
            <w:tcW w:w="3798"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6C6C24D5" w14:textId="77777777" w:rsidR="00022A70" w:rsidRPr="005D7256" w:rsidRDefault="00022A70" w:rsidP="00175CBF">
            <w:pPr>
              <w:spacing w:after="0"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w:t>
            </w:r>
          </w:p>
        </w:tc>
      </w:tr>
      <w:tr w:rsidR="00022A70" w:rsidRPr="005D7256" w14:paraId="2E6BC625" w14:textId="77777777" w:rsidTr="00175CBF">
        <w:trPr>
          <w:trHeight w:val="348"/>
        </w:trPr>
        <w:tc>
          <w:tcPr>
            <w:tcW w:w="551"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73ED8142"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noProof/>
                <w:color w:val="333333"/>
                <w:sz w:val="24"/>
                <w:szCs w:val="24"/>
                <w:lang w:val="en-US"/>
              </w:rPr>
              <w:drawing>
                <wp:inline distT="0" distB="0" distL="0" distR="0" wp14:anchorId="5BD68B14" wp14:editId="50A26F1B">
                  <wp:extent cx="126365" cy="126365"/>
                  <wp:effectExtent l="0" t="0" r="6985" b="698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p>
        </w:tc>
        <w:tc>
          <w:tcPr>
            <w:tcW w:w="504"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7984C167"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9</w:t>
            </w:r>
          </w:p>
        </w:tc>
        <w:tc>
          <w:tcPr>
            <w:tcW w:w="3643"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74FC7324" w14:textId="77777777" w:rsidR="00022A70" w:rsidRPr="005D7256" w:rsidRDefault="00022A70" w:rsidP="00175CBF">
            <w:pPr>
              <w:spacing w:after="0" w:line="360" w:lineRule="atLeast"/>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Izglītības</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iestāžu</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darbinieks</w:t>
            </w:r>
            <w:proofErr w:type="spellEnd"/>
          </w:p>
        </w:tc>
        <w:tc>
          <w:tcPr>
            <w:tcW w:w="583"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13DA2D7B"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noProof/>
                <w:color w:val="333333"/>
                <w:sz w:val="24"/>
                <w:szCs w:val="24"/>
                <w:lang w:val="en-US"/>
              </w:rPr>
              <w:drawing>
                <wp:inline distT="0" distB="0" distL="0" distR="0" wp14:anchorId="028D4DC8" wp14:editId="01EDA583">
                  <wp:extent cx="126365" cy="126365"/>
                  <wp:effectExtent l="0" t="0" r="6985" b="698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p>
        </w:tc>
        <w:tc>
          <w:tcPr>
            <w:tcW w:w="699"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340F95D6"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w:t>
            </w:r>
          </w:p>
        </w:tc>
        <w:tc>
          <w:tcPr>
            <w:tcW w:w="3798"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4F3F787" w14:textId="77777777" w:rsidR="00022A70" w:rsidRPr="005D7256" w:rsidRDefault="00022A70" w:rsidP="00175CBF">
            <w:pPr>
              <w:spacing w:after="0"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w:t>
            </w:r>
          </w:p>
        </w:tc>
      </w:tr>
      <w:tr w:rsidR="00022A70" w:rsidRPr="005D7256" w14:paraId="799A004F" w14:textId="77777777" w:rsidTr="00175CBF">
        <w:trPr>
          <w:trHeight w:val="348"/>
        </w:trPr>
        <w:tc>
          <w:tcPr>
            <w:tcW w:w="551"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779D3395"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noProof/>
                <w:color w:val="333333"/>
                <w:sz w:val="24"/>
                <w:szCs w:val="24"/>
                <w:lang w:val="en-US"/>
              </w:rPr>
              <w:drawing>
                <wp:inline distT="0" distB="0" distL="0" distR="0" wp14:anchorId="14F33A62" wp14:editId="52137705">
                  <wp:extent cx="126365" cy="126365"/>
                  <wp:effectExtent l="0" t="0" r="6985" b="698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p>
        </w:tc>
        <w:tc>
          <w:tcPr>
            <w:tcW w:w="504"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64D0D988"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10</w:t>
            </w:r>
          </w:p>
        </w:tc>
        <w:tc>
          <w:tcPr>
            <w:tcW w:w="3643"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3B3620BB" w14:textId="77777777" w:rsidR="00022A70" w:rsidRPr="005D7256" w:rsidRDefault="00022A70" w:rsidP="00175CBF">
            <w:pPr>
              <w:spacing w:after="0" w:line="360" w:lineRule="atLeast"/>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Operatīvo</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dienestu</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darbinieks</w:t>
            </w:r>
            <w:proofErr w:type="spellEnd"/>
          </w:p>
        </w:tc>
        <w:tc>
          <w:tcPr>
            <w:tcW w:w="583"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2692761C"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noProof/>
                <w:color w:val="333333"/>
                <w:sz w:val="24"/>
                <w:szCs w:val="24"/>
                <w:lang w:val="en-US"/>
              </w:rPr>
              <w:drawing>
                <wp:inline distT="0" distB="0" distL="0" distR="0" wp14:anchorId="4FC9E096" wp14:editId="0EB9C618">
                  <wp:extent cx="126365" cy="126365"/>
                  <wp:effectExtent l="0" t="0" r="6985" b="698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p>
        </w:tc>
        <w:tc>
          <w:tcPr>
            <w:tcW w:w="699"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BC9D148"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w:t>
            </w:r>
          </w:p>
        </w:tc>
        <w:tc>
          <w:tcPr>
            <w:tcW w:w="3798"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686EB170" w14:textId="77777777" w:rsidR="00022A70" w:rsidRPr="005D7256" w:rsidRDefault="00022A70" w:rsidP="00175CBF">
            <w:pPr>
              <w:spacing w:after="0"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w:t>
            </w:r>
          </w:p>
        </w:tc>
      </w:tr>
    </w:tbl>
    <w:p w14:paraId="240AC2BF" w14:textId="77777777" w:rsidR="00022A70" w:rsidRPr="005D7256" w:rsidRDefault="00022A70" w:rsidP="00022A70">
      <w:pPr>
        <w:spacing w:after="0" w:line="240" w:lineRule="auto"/>
        <w:rPr>
          <w:rFonts w:asciiTheme="majorBidi" w:hAnsiTheme="majorBidi" w:cstheme="majorBidi"/>
          <w:vanish/>
          <w:sz w:val="24"/>
          <w:szCs w:val="24"/>
          <w:lang w:val="en-US"/>
        </w:rPr>
      </w:pPr>
    </w:p>
    <w:tbl>
      <w:tblPr>
        <w:tblW w:w="5020" w:type="pct"/>
        <w:tblInd w:w="-30" w:type="dxa"/>
        <w:shd w:val="clear" w:color="auto" w:fill="FFFFFF"/>
        <w:tblCellMar>
          <w:left w:w="0" w:type="dxa"/>
          <w:right w:w="0" w:type="dxa"/>
        </w:tblCellMar>
        <w:tblLook w:val="04A0" w:firstRow="1" w:lastRow="0" w:firstColumn="1" w:lastColumn="0" w:noHBand="0" w:noVBand="1"/>
      </w:tblPr>
      <w:tblGrid>
        <w:gridCol w:w="30"/>
        <w:gridCol w:w="7981"/>
        <w:gridCol w:w="30"/>
        <w:gridCol w:w="2467"/>
      </w:tblGrid>
      <w:tr w:rsidR="00022A70" w:rsidRPr="005D7256" w14:paraId="5C097359" w14:textId="77777777" w:rsidTr="0020571D">
        <w:trPr>
          <w:trHeight w:val="1347"/>
        </w:trPr>
        <w:tc>
          <w:tcPr>
            <w:tcW w:w="8011" w:type="dxa"/>
            <w:gridSpan w:val="2"/>
            <w:tcBorders>
              <w:top w:val="nil"/>
              <w:left w:val="nil"/>
              <w:bottom w:val="nil"/>
              <w:right w:val="nil"/>
            </w:tcBorders>
            <w:shd w:val="clear" w:color="auto" w:fill="FFFFFF"/>
            <w:noWrap/>
            <w:tcMar>
              <w:top w:w="30" w:type="dxa"/>
              <w:left w:w="30" w:type="dxa"/>
              <w:bottom w:w="30" w:type="dxa"/>
              <w:right w:w="30" w:type="dxa"/>
            </w:tcMar>
            <w:vAlign w:val="bottom"/>
            <w:hideMark/>
          </w:tcPr>
          <w:p w14:paraId="031AB804" w14:textId="77777777" w:rsidR="0020571D" w:rsidRDefault="0020571D" w:rsidP="0020571D">
            <w:pPr>
              <w:spacing w:after="0" w:line="360" w:lineRule="atLeast"/>
              <w:jc w:val="both"/>
              <w:rPr>
                <w:rFonts w:asciiTheme="majorBidi" w:hAnsiTheme="majorBidi" w:cstheme="majorBidi"/>
                <w:color w:val="333333"/>
                <w:sz w:val="20"/>
                <w:szCs w:val="20"/>
              </w:rPr>
            </w:pPr>
          </w:p>
          <w:p w14:paraId="4BDDF087" w14:textId="33122395" w:rsidR="00022A70" w:rsidRPr="0020571D" w:rsidRDefault="0020571D" w:rsidP="0020571D">
            <w:pPr>
              <w:spacing w:after="0" w:line="360" w:lineRule="atLeast"/>
              <w:jc w:val="both"/>
              <w:rPr>
                <w:rFonts w:asciiTheme="majorBidi" w:hAnsiTheme="majorBidi" w:cstheme="majorBidi"/>
                <w:color w:val="333333"/>
                <w:sz w:val="20"/>
                <w:szCs w:val="20"/>
              </w:rPr>
            </w:pPr>
            <w:r>
              <w:rPr>
                <w:rFonts w:asciiTheme="majorBidi" w:hAnsiTheme="majorBidi" w:cstheme="majorBidi"/>
                <w:color w:val="333333"/>
                <w:sz w:val="20"/>
                <w:szCs w:val="20"/>
              </w:rPr>
              <w:t>*</w:t>
            </w:r>
            <w:r w:rsidRPr="0020571D">
              <w:rPr>
                <w:rFonts w:asciiTheme="majorBidi" w:hAnsiTheme="majorBidi" w:cstheme="majorBidi"/>
                <w:color w:val="333333"/>
                <w:sz w:val="20"/>
                <w:szCs w:val="20"/>
              </w:rPr>
              <w:t>Ģimenes ārsts, kurš labi pārzina sava pacienta aktuālo veselības stāvokli, izvērtē pacienta riska</w:t>
            </w:r>
            <w:r>
              <w:rPr>
                <w:rFonts w:asciiTheme="majorBidi" w:hAnsiTheme="majorBidi" w:cstheme="majorBidi"/>
                <w:color w:val="333333"/>
                <w:sz w:val="20"/>
                <w:szCs w:val="20"/>
              </w:rPr>
              <w:t xml:space="preserve"> </w:t>
            </w:r>
            <w:r w:rsidRPr="0020571D">
              <w:rPr>
                <w:rFonts w:asciiTheme="majorBidi" w:hAnsiTheme="majorBidi" w:cstheme="majorBidi"/>
                <w:color w:val="333333"/>
                <w:sz w:val="20"/>
                <w:szCs w:val="20"/>
              </w:rPr>
              <w:t xml:space="preserve">faktorus vakcinācijai un var neveikt pacienta aptauju par minētajiem vakcinācijas riska faktoriem un neaizpildīt veidlapas personas sadaļu, bet tikai atzīmēt vienotajā veselības nozares elektroniskajā informācijas sistēmā vakcinācijas faktu atbilstoši veidlapas ārstniecības personas sadaļai. </w:t>
            </w:r>
          </w:p>
        </w:tc>
        <w:tc>
          <w:tcPr>
            <w:tcW w:w="0" w:type="auto"/>
            <w:gridSpan w:val="2"/>
            <w:tcBorders>
              <w:top w:val="nil"/>
              <w:left w:val="nil"/>
              <w:bottom w:val="nil"/>
              <w:right w:val="nil"/>
            </w:tcBorders>
            <w:shd w:val="clear" w:color="auto" w:fill="FFFFFF"/>
            <w:noWrap/>
            <w:tcMar>
              <w:top w:w="30" w:type="dxa"/>
              <w:left w:w="30" w:type="dxa"/>
              <w:bottom w:w="30" w:type="dxa"/>
              <w:right w:w="30" w:type="dxa"/>
            </w:tcMar>
            <w:vAlign w:val="bottom"/>
            <w:hideMark/>
          </w:tcPr>
          <w:p w14:paraId="1C614E66" w14:textId="77777777" w:rsidR="00022A70" w:rsidRPr="0020571D" w:rsidRDefault="00022A70" w:rsidP="00175CBF">
            <w:pPr>
              <w:spacing w:after="0" w:line="360" w:lineRule="atLeast"/>
              <w:rPr>
                <w:rFonts w:asciiTheme="majorBidi" w:hAnsiTheme="majorBidi" w:cstheme="majorBidi"/>
                <w:color w:val="333333"/>
                <w:sz w:val="24"/>
                <w:szCs w:val="24"/>
              </w:rPr>
            </w:pPr>
            <w:r w:rsidRPr="0020571D">
              <w:rPr>
                <w:rFonts w:asciiTheme="majorBidi" w:hAnsiTheme="majorBidi" w:cstheme="majorBidi"/>
                <w:color w:val="333333"/>
                <w:sz w:val="24"/>
                <w:szCs w:val="24"/>
              </w:rPr>
              <w:t> </w:t>
            </w:r>
          </w:p>
        </w:tc>
      </w:tr>
      <w:tr w:rsidR="00022A70" w:rsidRPr="005D7256" w14:paraId="757F5124" w14:textId="77777777" w:rsidTr="0020571D">
        <w:trPr>
          <w:gridBefore w:val="1"/>
          <w:wBefore w:w="30" w:type="dxa"/>
          <w:trHeight w:val="938"/>
        </w:trPr>
        <w:tc>
          <w:tcPr>
            <w:tcW w:w="8011" w:type="dxa"/>
            <w:gridSpan w:val="2"/>
            <w:tcBorders>
              <w:top w:val="nil"/>
              <w:left w:val="nil"/>
              <w:bottom w:val="nil"/>
              <w:right w:val="nil"/>
            </w:tcBorders>
            <w:shd w:val="clear" w:color="auto" w:fill="FFFFFF"/>
            <w:tcMar>
              <w:top w:w="30" w:type="dxa"/>
              <w:left w:w="30" w:type="dxa"/>
              <w:bottom w:w="30" w:type="dxa"/>
              <w:right w:w="30" w:type="dxa"/>
            </w:tcMar>
            <w:vAlign w:val="bottom"/>
            <w:hideMark/>
          </w:tcPr>
          <w:p w14:paraId="719B046E" w14:textId="77777777" w:rsidR="00022A70" w:rsidRPr="00E36F8C" w:rsidRDefault="00022A70" w:rsidP="00175CBF">
            <w:pPr>
              <w:spacing w:after="0" w:line="360" w:lineRule="atLeast"/>
              <w:rPr>
                <w:rFonts w:asciiTheme="majorBidi" w:hAnsiTheme="majorBidi" w:cstheme="majorBidi"/>
                <w:color w:val="333333"/>
                <w:sz w:val="24"/>
                <w:szCs w:val="24"/>
              </w:rPr>
            </w:pPr>
            <w:r w:rsidRPr="00E36F8C">
              <w:rPr>
                <w:rFonts w:asciiTheme="majorBidi" w:hAnsiTheme="majorBidi" w:cstheme="majorBidi"/>
                <w:color w:val="333333"/>
                <w:sz w:val="24"/>
                <w:szCs w:val="24"/>
              </w:rPr>
              <w:t>Ārstniecības persona, kura veica apskati pirms vakcinācijas, – vārds, uzvārds, amats, ārstniecības iestāde un paraksts </w:t>
            </w:r>
          </w:p>
        </w:tc>
        <w:tc>
          <w:tcPr>
            <w:tcW w:w="0" w:type="auto"/>
            <w:tcBorders>
              <w:top w:val="nil"/>
              <w:left w:val="nil"/>
              <w:bottom w:val="single" w:sz="6" w:space="0" w:color="auto"/>
              <w:right w:val="nil"/>
            </w:tcBorders>
            <w:shd w:val="clear" w:color="auto" w:fill="FFFFFF"/>
            <w:noWrap/>
            <w:tcMar>
              <w:top w:w="30" w:type="dxa"/>
              <w:left w:w="30" w:type="dxa"/>
              <w:bottom w:w="30" w:type="dxa"/>
              <w:right w:w="30" w:type="dxa"/>
            </w:tcMar>
            <w:vAlign w:val="bottom"/>
            <w:hideMark/>
          </w:tcPr>
          <w:p w14:paraId="6305EDC4" w14:textId="77777777" w:rsidR="00022A70" w:rsidRPr="00E36F8C" w:rsidRDefault="00022A70" w:rsidP="00175CBF">
            <w:pPr>
              <w:spacing w:after="0" w:line="360" w:lineRule="atLeast"/>
              <w:rPr>
                <w:rFonts w:asciiTheme="majorBidi" w:hAnsiTheme="majorBidi" w:cstheme="majorBidi"/>
                <w:color w:val="333333"/>
                <w:sz w:val="24"/>
                <w:szCs w:val="24"/>
              </w:rPr>
            </w:pPr>
            <w:r w:rsidRPr="00E36F8C">
              <w:rPr>
                <w:rFonts w:asciiTheme="majorBidi" w:hAnsiTheme="majorBidi" w:cstheme="majorBidi"/>
                <w:color w:val="333333"/>
                <w:sz w:val="24"/>
                <w:szCs w:val="24"/>
              </w:rPr>
              <w:t> </w:t>
            </w:r>
          </w:p>
        </w:tc>
      </w:tr>
    </w:tbl>
    <w:p w14:paraId="3058C339" w14:textId="77777777" w:rsidR="00022A70" w:rsidRPr="005D7256" w:rsidRDefault="00022A70" w:rsidP="00022A70">
      <w:pPr>
        <w:shd w:val="clear" w:color="auto" w:fill="FFFFFF"/>
        <w:spacing w:before="375" w:after="105" w:line="360" w:lineRule="atLeast"/>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Ievadītā</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vakcīna</w:t>
      </w:r>
      <w:proofErr w:type="spellEnd"/>
      <w:r w:rsidRPr="005D7256">
        <w:rPr>
          <w:rFonts w:asciiTheme="majorBidi" w:hAnsiTheme="majorBidi" w:cstheme="majorBidi"/>
          <w:color w:val="333333"/>
          <w:sz w:val="24"/>
          <w:szCs w:val="24"/>
          <w:lang w:val="en-US"/>
        </w:rPr>
        <w:t>:</w:t>
      </w:r>
    </w:p>
    <w:tbl>
      <w:tblPr>
        <w:tblW w:w="9270" w:type="dxa"/>
        <w:shd w:val="clear" w:color="auto" w:fill="FFFFFF"/>
        <w:tblCellMar>
          <w:left w:w="0" w:type="dxa"/>
          <w:right w:w="0" w:type="dxa"/>
        </w:tblCellMar>
        <w:tblLook w:val="04A0" w:firstRow="1" w:lastRow="0" w:firstColumn="1" w:lastColumn="0" w:noHBand="0" w:noVBand="1"/>
      </w:tblPr>
      <w:tblGrid>
        <w:gridCol w:w="3049"/>
        <w:gridCol w:w="6221"/>
      </w:tblGrid>
      <w:tr w:rsidR="00022A70" w:rsidRPr="005D7256" w14:paraId="232B7209" w14:textId="77777777" w:rsidTr="00175CBF">
        <w:trPr>
          <w:trHeight w:val="322"/>
        </w:trPr>
        <w:tc>
          <w:tcPr>
            <w:tcW w:w="3049"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8461FF9" w14:textId="77777777" w:rsidR="00022A70" w:rsidRPr="005D7256" w:rsidRDefault="00022A70" w:rsidP="00175CBF">
            <w:pPr>
              <w:spacing w:after="0" w:line="360" w:lineRule="atLeast"/>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Vakcīnas</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nosaukums</w:t>
            </w:r>
            <w:proofErr w:type="spellEnd"/>
            <w:r w:rsidRPr="005D7256">
              <w:rPr>
                <w:rFonts w:asciiTheme="majorBidi" w:hAnsiTheme="majorBidi" w:cstheme="majorBidi"/>
                <w:color w:val="333333"/>
                <w:sz w:val="24"/>
                <w:szCs w:val="24"/>
                <w:lang w:val="en-US"/>
              </w:rPr>
              <w:t> </w:t>
            </w:r>
          </w:p>
        </w:tc>
        <w:tc>
          <w:tcPr>
            <w:tcW w:w="6221"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15456B20" w14:textId="77777777" w:rsidR="00022A70" w:rsidRPr="005D7256" w:rsidRDefault="00022A70" w:rsidP="00175CBF">
            <w:pPr>
              <w:spacing w:after="0" w:line="360" w:lineRule="atLeast"/>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Ievadāmais</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vakcīnas</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daudzums</w:t>
            </w:r>
            <w:proofErr w:type="spellEnd"/>
            <w:r w:rsidRPr="005D7256">
              <w:rPr>
                <w:rFonts w:asciiTheme="majorBidi" w:hAnsiTheme="majorBidi" w:cstheme="majorBidi"/>
                <w:color w:val="333333"/>
                <w:sz w:val="24"/>
                <w:szCs w:val="24"/>
                <w:lang w:val="en-US"/>
              </w:rPr>
              <w:t xml:space="preserve">, ml, </w:t>
            </w:r>
            <w:proofErr w:type="spellStart"/>
            <w:r w:rsidRPr="005D7256">
              <w:rPr>
                <w:rFonts w:asciiTheme="majorBidi" w:hAnsiTheme="majorBidi" w:cstheme="majorBidi"/>
                <w:color w:val="333333"/>
                <w:sz w:val="24"/>
                <w:szCs w:val="24"/>
                <w:lang w:val="en-US"/>
              </w:rPr>
              <w:t>sērija</w:t>
            </w:r>
            <w:proofErr w:type="spellEnd"/>
            <w:r w:rsidRPr="005D7256">
              <w:rPr>
                <w:rFonts w:asciiTheme="majorBidi" w:hAnsiTheme="majorBidi" w:cstheme="majorBidi"/>
                <w:color w:val="333333"/>
                <w:sz w:val="24"/>
                <w:szCs w:val="24"/>
                <w:lang w:val="en-US"/>
              </w:rPr>
              <w:t> </w:t>
            </w:r>
          </w:p>
        </w:tc>
      </w:tr>
      <w:tr w:rsidR="00022A70" w:rsidRPr="005D7256" w14:paraId="1C43B80C" w14:textId="77777777" w:rsidTr="00175CBF">
        <w:trPr>
          <w:trHeight w:val="182"/>
        </w:trPr>
        <w:tc>
          <w:tcPr>
            <w:tcW w:w="3049"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4C27AB7" w14:textId="77777777" w:rsidR="00022A70" w:rsidRPr="005D7256" w:rsidRDefault="00022A70" w:rsidP="00175CBF">
            <w:pPr>
              <w:spacing w:after="0"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w:t>
            </w:r>
          </w:p>
        </w:tc>
        <w:tc>
          <w:tcPr>
            <w:tcW w:w="6221"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43EAA834" w14:textId="77777777" w:rsidR="00022A70" w:rsidRPr="005D7256" w:rsidRDefault="00022A70" w:rsidP="00175CBF">
            <w:pPr>
              <w:spacing w:after="0"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w:t>
            </w:r>
          </w:p>
        </w:tc>
      </w:tr>
    </w:tbl>
    <w:p w14:paraId="6CF86013" w14:textId="77777777" w:rsidR="00022A70" w:rsidRPr="005D7256" w:rsidRDefault="00022A70" w:rsidP="00022A70">
      <w:pPr>
        <w:spacing w:after="0" w:line="240" w:lineRule="auto"/>
        <w:rPr>
          <w:rFonts w:asciiTheme="majorBidi" w:hAnsiTheme="majorBidi" w:cstheme="majorBidi"/>
          <w:vanish/>
          <w:sz w:val="24"/>
          <w:szCs w:val="24"/>
          <w:lang w:val="en-US"/>
        </w:rPr>
      </w:pPr>
    </w:p>
    <w:tbl>
      <w:tblPr>
        <w:tblW w:w="5184" w:type="pct"/>
        <w:shd w:val="clear" w:color="auto" w:fill="FFFFFF"/>
        <w:tblCellMar>
          <w:left w:w="0" w:type="dxa"/>
          <w:right w:w="0" w:type="dxa"/>
        </w:tblCellMar>
        <w:tblLook w:val="04A0" w:firstRow="1" w:lastRow="0" w:firstColumn="1" w:lastColumn="0" w:noHBand="0" w:noVBand="1"/>
      </w:tblPr>
      <w:tblGrid>
        <w:gridCol w:w="8275"/>
        <w:gridCol w:w="2576"/>
      </w:tblGrid>
      <w:tr w:rsidR="00022A70" w:rsidRPr="005D7256" w14:paraId="53D29915" w14:textId="77777777" w:rsidTr="00022A70">
        <w:trPr>
          <w:trHeight w:val="221"/>
        </w:trPr>
        <w:tc>
          <w:tcPr>
            <w:tcW w:w="8275" w:type="dxa"/>
            <w:tcBorders>
              <w:top w:val="nil"/>
              <w:left w:val="nil"/>
              <w:bottom w:val="nil"/>
              <w:right w:val="nil"/>
            </w:tcBorders>
            <w:shd w:val="clear" w:color="auto" w:fill="FFFFFF"/>
            <w:noWrap/>
            <w:tcMar>
              <w:top w:w="30" w:type="dxa"/>
              <w:left w:w="30" w:type="dxa"/>
              <w:bottom w:w="30" w:type="dxa"/>
              <w:right w:w="30" w:type="dxa"/>
            </w:tcMar>
            <w:vAlign w:val="bottom"/>
            <w:hideMark/>
          </w:tcPr>
          <w:p w14:paraId="0F8AB031" w14:textId="77777777" w:rsidR="00022A70" w:rsidRPr="005D7256" w:rsidRDefault="00022A70" w:rsidP="00175CBF">
            <w:pPr>
              <w:spacing w:after="0"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w:t>
            </w:r>
          </w:p>
        </w:tc>
        <w:tc>
          <w:tcPr>
            <w:tcW w:w="0" w:type="auto"/>
            <w:tcBorders>
              <w:top w:val="nil"/>
              <w:left w:val="nil"/>
              <w:bottom w:val="nil"/>
              <w:right w:val="nil"/>
            </w:tcBorders>
            <w:shd w:val="clear" w:color="auto" w:fill="FFFFFF"/>
            <w:noWrap/>
            <w:tcMar>
              <w:top w:w="30" w:type="dxa"/>
              <w:left w:w="30" w:type="dxa"/>
              <w:bottom w:w="30" w:type="dxa"/>
              <w:right w:w="30" w:type="dxa"/>
            </w:tcMar>
            <w:vAlign w:val="bottom"/>
            <w:hideMark/>
          </w:tcPr>
          <w:p w14:paraId="569601DF" w14:textId="77777777" w:rsidR="00022A70" w:rsidRPr="005D7256" w:rsidRDefault="00022A70" w:rsidP="00175CBF">
            <w:pPr>
              <w:spacing w:after="0"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w:t>
            </w:r>
          </w:p>
        </w:tc>
      </w:tr>
      <w:tr w:rsidR="00022A70" w:rsidRPr="005D7256" w14:paraId="248A0D23" w14:textId="77777777" w:rsidTr="00022A70">
        <w:trPr>
          <w:trHeight w:val="798"/>
        </w:trPr>
        <w:tc>
          <w:tcPr>
            <w:tcW w:w="8275" w:type="dxa"/>
            <w:tcBorders>
              <w:top w:val="nil"/>
              <w:left w:val="nil"/>
              <w:bottom w:val="nil"/>
              <w:right w:val="nil"/>
            </w:tcBorders>
            <w:shd w:val="clear" w:color="auto" w:fill="FFFFFF"/>
            <w:tcMar>
              <w:top w:w="30" w:type="dxa"/>
              <w:left w:w="30" w:type="dxa"/>
              <w:bottom w:w="30" w:type="dxa"/>
              <w:right w:w="30" w:type="dxa"/>
            </w:tcMar>
            <w:vAlign w:val="bottom"/>
            <w:hideMark/>
          </w:tcPr>
          <w:p w14:paraId="5147A8FF" w14:textId="77777777" w:rsidR="00022A70" w:rsidRPr="00E36F8C" w:rsidRDefault="00022A70" w:rsidP="00175CBF">
            <w:pPr>
              <w:spacing w:after="0" w:line="360" w:lineRule="atLeast"/>
              <w:rPr>
                <w:rFonts w:asciiTheme="majorBidi" w:hAnsiTheme="majorBidi" w:cstheme="majorBidi"/>
                <w:color w:val="333333"/>
                <w:sz w:val="24"/>
                <w:szCs w:val="24"/>
              </w:rPr>
            </w:pPr>
            <w:r w:rsidRPr="00E36F8C">
              <w:rPr>
                <w:rFonts w:asciiTheme="majorBidi" w:hAnsiTheme="majorBidi" w:cstheme="majorBidi"/>
                <w:color w:val="333333"/>
                <w:sz w:val="24"/>
                <w:szCs w:val="24"/>
              </w:rPr>
              <w:t>Ārstniecības persona, kura veica vakcīnas ievadi, – vārds, uzvārds, amats un paraksts</w:t>
            </w:r>
          </w:p>
        </w:tc>
        <w:tc>
          <w:tcPr>
            <w:tcW w:w="0" w:type="auto"/>
            <w:tcBorders>
              <w:top w:val="nil"/>
              <w:left w:val="nil"/>
              <w:bottom w:val="single" w:sz="6" w:space="0" w:color="auto"/>
              <w:right w:val="nil"/>
            </w:tcBorders>
            <w:shd w:val="clear" w:color="auto" w:fill="FFFFFF"/>
            <w:noWrap/>
            <w:tcMar>
              <w:top w:w="30" w:type="dxa"/>
              <w:left w:w="30" w:type="dxa"/>
              <w:bottom w:w="30" w:type="dxa"/>
              <w:right w:w="30" w:type="dxa"/>
            </w:tcMar>
            <w:vAlign w:val="bottom"/>
            <w:hideMark/>
          </w:tcPr>
          <w:p w14:paraId="452B2DD5" w14:textId="77777777" w:rsidR="00022A70" w:rsidRPr="00E36F8C" w:rsidRDefault="00022A70" w:rsidP="00175CBF">
            <w:pPr>
              <w:spacing w:after="0" w:line="360" w:lineRule="atLeast"/>
              <w:rPr>
                <w:rFonts w:asciiTheme="majorBidi" w:hAnsiTheme="majorBidi" w:cstheme="majorBidi"/>
                <w:color w:val="333333"/>
                <w:sz w:val="24"/>
                <w:szCs w:val="24"/>
              </w:rPr>
            </w:pPr>
            <w:r w:rsidRPr="00E36F8C">
              <w:rPr>
                <w:rFonts w:asciiTheme="majorBidi" w:hAnsiTheme="majorBidi" w:cstheme="majorBidi"/>
                <w:color w:val="333333"/>
                <w:sz w:val="24"/>
                <w:szCs w:val="24"/>
              </w:rPr>
              <w:t> </w:t>
            </w:r>
          </w:p>
        </w:tc>
      </w:tr>
    </w:tbl>
    <w:p w14:paraId="5F26B980" w14:textId="77777777" w:rsidR="00022A70" w:rsidRPr="00E36F8C" w:rsidRDefault="00022A70" w:rsidP="00022A70">
      <w:pPr>
        <w:shd w:val="clear" w:color="auto" w:fill="FFFFFF"/>
        <w:spacing w:after="0" w:line="360" w:lineRule="atLeast"/>
        <w:rPr>
          <w:rFonts w:asciiTheme="majorBidi" w:hAnsiTheme="majorBidi" w:cstheme="majorBidi"/>
          <w:color w:val="333333"/>
          <w:sz w:val="24"/>
          <w:szCs w:val="24"/>
        </w:rPr>
      </w:pPr>
      <w:r w:rsidRPr="00E36F8C">
        <w:rPr>
          <w:rFonts w:asciiTheme="majorBidi" w:hAnsiTheme="majorBidi" w:cstheme="majorBidi"/>
          <w:i/>
          <w:iCs/>
          <w:color w:val="333333"/>
          <w:sz w:val="24"/>
          <w:szCs w:val="24"/>
          <w:bdr w:val="none" w:sz="0" w:space="0" w:color="auto" w:frame="1"/>
        </w:rPr>
        <w:t>Veidlapas uzglabāšanas ilgums ir 5 gadi</w:t>
      </w:r>
      <w:r w:rsidRPr="00E36F8C">
        <w:rPr>
          <w:rFonts w:asciiTheme="majorBidi" w:hAnsiTheme="majorBidi" w:cstheme="majorBidi"/>
          <w:color w:val="333333"/>
          <w:sz w:val="24"/>
          <w:szCs w:val="24"/>
        </w:rPr>
        <w:t> "</w:t>
      </w:r>
    </w:p>
    <w:p w14:paraId="6BA74FC5" w14:textId="77777777" w:rsidR="00022A70" w:rsidRPr="00E36F8C" w:rsidRDefault="00022A70" w:rsidP="00022A70">
      <w:pPr>
        <w:rPr>
          <w:rFonts w:asciiTheme="majorBidi" w:hAnsiTheme="majorBidi" w:cstheme="majorBidi"/>
          <w:sz w:val="24"/>
          <w:szCs w:val="24"/>
        </w:rPr>
      </w:pPr>
    </w:p>
    <w:p w14:paraId="0CAC2477" w14:textId="77777777" w:rsidR="00022A70" w:rsidRPr="0083267A" w:rsidRDefault="00022A70" w:rsidP="00022A70">
      <w:pPr>
        <w:rPr>
          <w:rFonts w:asciiTheme="majorBidi" w:hAnsiTheme="majorBidi" w:cstheme="majorBidi"/>
          <w:sz w:val="24"/>
          <w:szCs w:val="24"/>
        </w:rPr>
      </w:pPr>
    </w:p>
    <w:p w14:paraId="42FFB249" w14:textId="77777777" w:rsidR="00022A70" w:rsidRPr="00E36F8C" w:rsidRDefault="00022A70" w:rsidP="00022A70">
      <w:pPr>
        <w:rPr>
          <w:rFonts w:asciiTheme="majorBidi" w:hAnsiTheme="majorBidi" w:cstheme="majorBidi"/>
          <w:sz w:val="24"/>
          <w:szCs w:val="24"/>
        </w:rPr>
      </w:pPr>
    </w:p>
    <w:p w14:paraId="6667782E" w14:textId="77777777" w:rsidR="00022A70" w:rsidRPr="0083267A" w:rsidRDefault="00022A70" w:rsidP="00022A70">
      <w:pPr>
        <w:rPr>
          <w:rFonts w:asciiTheme="majorBidi" w:hAnsiTheme="majorBidi" w:cstheme="majorBidi"/>
          <w:sz w:val="24"/>
          <w:szCs w:val="24"/>
        </w:rPr>
      </w:pPr>
    </w:p>
    <w:p w14:paraId="2A7A5880" w14:textId="77777777" w:rsidR="00022A70" w:rsidRPr="00E03276" w:rsidRDefault="00022A70" w:rsidP="00022A70">
      <w:pPr>
        <w:jc w:val="both"/>
        <w:rPr>
          <w:rFonts w:asciiTheme="majorBidi" w:hAnsiTheme="majorBidi" w:cstheme="majorBidi"/>
        </w:rPr>
      </w:pPr>
      <w:r w:rsidRPr="00E03276">
        <w:rPr>
          <w:rFonts w:asciiTheme="majorBidi" w:hAnsiTheme="majorBidi" w:cstheme="majorBidi"/>
        </w:rPr>
        <w:br/>
      </w:r>
    </w:p>
    <w:p w14:paraId="32A1ED88" w14:textId="77777777" w:rsidR="00022A70" w:rsidRDefault="00022A70" w:rsidP="00022A70">
      <w:pPr>
        <w:rPr>
          <w:rFonts w:asciiTheme="majorBidi" w:eastAsiaTheme="majorEastAsia" w:hAnsiTheme="majorBidi" w:cstheme="majorBidi"/>
          <w:b/>
          <w:sz w:val="32"/>
          <w:szCs w:val="32"/>
        </w:rPr>
      </w:pPr>
      <w:r>
        <w:rPr>
          <w:rFonts w:asciiTheme="majorBidi" w:hAnsiTheme="majorBidi"/>
        </w:rPr>
        <w:br w:type="page"/>
      </w:r>
    </w:p>
    <w:p w14:paraId="7BB95BA6" w14:textId="004ABD9A" w:rsidR="1BA450E4" w:rsidRPr="00F959CA" w:rsidRDefault="3D447F23" w:rsidP="46FAEE9D">
      <w:pPr>
        <w:pStyle w:val="Heading1"/>
        <w:rPr>
          <w:rFonts w:asciiTheme="majorBidi" w:eastAsia="Yu Gothic Light" w:hAnsiTheme="majorBidi"/>
        </w:rPr>
      </w:pPr>
      <w:r w:rsidRPr="46FAEE9D">
        <w:rPr>
          <w:rFonts w:asciiTheme="majorBidi" w:hAnsiTheme="majorBidi"/>
        </w:rPr>
        <w:lastRenderedPageBreak/>
        <w:t>Pielikums V</w:t>
      </w:r>
      <w:bookmarkEnd w:id="74"/>
    </w:p>
    <w:p w14:paraId="17213575" w14:textId="3AC7384F" w:rsidR="1BA450E4" w:rsidRPr="004F5A8D" w:rsidRDefault="4B4A9C49" w:rsidP="004F5A8D">
      <w:pPr>
        <w:rPr>
          <w:rFonts w:ascii="Times New Roman" w:hAnsi="Times New Roman" w:cs="Times New Roman"/>
          <w:b/>
          <w:bCs/>
          <w:sz w:val="28"/>
          <w:szCs w:val="28"/>
        </w:rPr>
      </w:pPr>
      <w:r w:rsidRPr="004F5A8D">
        <w:rPr>
          <w:rFonts w:ascii="Times New Roman" w:hAnsi="Times New Roman" w:cs="Times New Roman"/>
          <w:b/>
          <w:bCs/>
          <w:sz w:val="28"/>
          <w:szCs w:val="28"/>
        </w:rPr>
        <w:t xml:space="preserve"> </w:t>
      </w:r>
      <w:r w:rsidR="7AD695A0" w:rsidRPr="004F5A8D">
        <w:rPr>
          <w:rFonts w:ascii="Times New Roman" w:hAnsi="Times New Roman" w:cs="Times New Roman"/>
          <w:b/>
          <w:bCs/>
          <w:sz w:val="28"/>
          <w:szCs w:val="28"/>
        </w:rPr>
        <w:t>Uzraugāmie īpašas intereses nevēlami notikumi COVID – 19 vakcīnām*</w:t>
      </w:r>
    </w:p>
    <w:p w14:paraId="0C7E5ED1" w14:textId="2FA2117F" w:rsidR="33F9F165" w:rsidRPr="00E03276" w:rsidRDefault="33F9F165" w:rsidP="00A25946">
      <w:pPr>
        <w:spacing w:after="0" w:line="240" w:lineRule="auto"/>
        <w:rPr>
          <w:rFonts w:asciiTheme="majorBidi" w:hAnsiTheme="majorBidi" w:cstheme="majorBidi"/>
          <w:b/>
        </w:rPr>
      </w:pPr>
      <w:r w:rsidRPr="18E425EE">
        <w:rPr>
          <w:rFonts w:asciiTheme="majorBidi" w:hAnsiTheme="majorBidi" w:cstheme="majorBidi"/>
          <w:b/>
        </w:rPr>
        <w:t xml:space="preserve"> </w:t>
      </w:r>
    </w:p>
    <w:p w14:paraId="13BB127D" w14:textId="74E4B694"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Slimības pastiprināšanās pēc vakcinācijas</w:t>
      </w:r>
    </w:p>
    <w:p w14:paraId="1520E550" w14:textId="2331FD36"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Akūts aknu bojājums (mazspēja)</w:t>
      </w:r>
    </w:p>
    <w:p w14:paraId="53124F33" w14:textId="47B033DB"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Akūts diseminēts encefalomielīts</w:t>
      </w:r>
    </w:p>
    <w:p w14:paraId="3DB1BBB6" w14:textId="12C6E673"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Akūts nieru bojājums (mazspēja)</w:t>
      </w:r>
    </w:p>
    <w:p w14:paraId="630AD0E0" w14:textId="749A1B75"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Akūts pankreatīts</w:t>
      </w:r>
    </w:p>
    <w:p w14:paraId="31475D96" w14:textId="4CE67CB9"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Akūts respiratora distresa sindroms</w:t>
      </w:r>
    </w:p>
    <w:p w14:paraId="27DEB673" w14:textId="46ACC908"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Anafilakse</w:t>
      </w:r>
    </w:p>
    <w:p w14:paraId="4338CC4D" w14:textId="1CE2A2C7"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Anosmija/ageizija</w:t>
      </w:r>
    </w:p>
    <w:p w14:paraId="4BF93176" w14:textId="6739E363"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Apsaldējumam līdzīgi ādas bojājumi</w:t>
      </w:r>
    </w:p>
    <w:p w14:paraId="6A505C18" w14:textId="5D9CDD39"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Bella paralīze</w:t>
      </w:r>
    </w:p>
    <w:p w14:paraId="3621B560" w14:textId="7F58793A"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Encefalīts</w:t>
      </w:r>
    </w:p>
    <w:p w14:paraId="727059A9" w14:textId="5FA6238C" w:rsidR="33F9F165" w:rsidRPr="00E03276" w:rsidRDefault="33F9F165" w:rsidP="00A25946">
      <w:pPr>
        <w:spacing w:after="0" w:line="240" w:lineRule="auto"/>
        <w:rPr>
          <w:rFonts w:asciiTheme="majorBidi" w:hAnsiTheme="majorBidi" w:cstheme="majorBidi"/>
          <w:i/>
        </w:rPr>
      </w:pPr>
      <w:r w:rsidRPr="18E425EE">
        <w:rPr>
          <w:rFonts w:asciiTheme="majorBidi" w:hAnsiTheme="majorBidi" w:cstheme="majorBidi"/>
          <w:i/>
        </w:rPr>
        <w:t>Erythema multiforme</w:t>
      </w:r>
    </w:p>
    <w:p w14:paraId="537079C5" w14:textId="582D553C"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Gijēna-Barē sindroms</w:t>
      </w:r>
    </w:p>
    <w:p w14:paraId="1262F39D" w14:textId="49D7FDDB"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Injekcijas vietas celulīts/abscess</w:t>
      </w:r>
    </w:p>
    <w:p w14:paraId="73276461" w14:textId="6E4E0F01"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Mielīts</w:t>
      </w:r>
    </w:p>
    <w:p w14:paraId="528BFF60" w14:textId="62A75C36"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Miokardīts</w:t>
      </w:r>
    </w:p>
    <w:p w14:paraId="3DA87DF3" w14:textId="572EB97F"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Multisistēmu iekaisuma sindroms bērniem un pieaugušajiem</w:t>
      </w:r>
    </w:p>
    <w:p w14:paraId="6B05557D" w14:textId="77A2AC0B"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Narkolepsija</w:t>
      </w:r>
    </w:p>
    <w:p w14:paraId="17AD9C28" w14:textId="5DA963C9"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Perikardīts</w:t>
      </w:r>
    </w:p>
    <w:p w14:paraId="2767752E" w14:textId="2792AED2"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Rabdomiolīze</w:t>
      </w:r>
    </w:p>
    <w:p w14:paraId="55FC6E3C" w14:textId="646E3A2E"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Sensorineirāls dzirdes zudums</w:t>
      </w:r>
    </w:p>
    <w:p w14:paraId="0E2636F5" w14:textId="1528E379"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Stīvena-Džonsona sindroms</w:t>
      </w:r>
    </w:p>
    <w:p w14:paraId="04D6378D" w14:textId="00BDF135"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Subakūts tireoidīts</w:t>
      </w:r>
    </w:p>
    <w:p w14:paraId="1576B01B" w14:textId="36063588"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Toksiskā epidermas nekrolīze</w:t>
      </w:r>
    </w:p>
    <w:p w14:paraId="58FEF13F" w14:textId="3289A17F"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Toksiskā šoka sindroms</w:t>
      </w:r>
    </w:p>
    <w:p w14:paraId="322B4FD3" w14:textId="544C5958"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Trombocitopēnija</w:t>
      </w:r>
    </w:p>
    <w:p w14:paraId="7935535E" w14:textId="6B79FB25" w:rsidR="33F9F165" w:rsidRPr="00E03276" w:rsidRDefault="70BD4744" w:rsidP="00A25946">
      <w:pPr>
        <w:spacing w:after="0" w:line="240" w:lineRule="auto"/>
        <w:rPr>
          <w:rFonts w:asciiTheme="majorBidi" w:hAnsiTheme="majorBidi" w:cstheme="majorBidi"/>
        </w:rPr>
      </w:pPr>
      <w:r w:rsidRPr="18E425EE">
        <w:rPr>
          <w:rFonts w:asciiTheme="majorBidi" w:hAnsiTheme="majorBidi" w:cstheme="majorBidi"/>
        </w:rPr>
        <w:t>Tromboze</w:t>
      </w:r>
    </w:p>
    <w:p w14:paraId="5EBDFE69" w14:textId="495ACDE6" w:rsidR="33F9F165" w:rsidRDefault="33F9F165" w:rsidP="00A25946">
      <w:pPr>
        <w:spacing w:after="0" w:line="240" w:lineRule="auto"/>
        <w:rPr>
          <w:rFonts w:asciiTheme="majorBidi" w:hAnsiTheme="majorBidi" w:cstheme="majorBidi"/>
        </w:rPr>
      </w:pPr>
      <w:r w:rsidRPr="18E425EE">
        <w:rPr>
          <w:rFonts w:asciiTheme="majorBidi" w:hAnsiTheme="majorBidi" w:cstheme="majorBidi"/>
        </w:rPr>
        <w:t>Trombozes un trombocitopēnijas sindroms</w:t>
      </w:r>
    </w:p>
    <w:p w14:paraId="32B18822" w14:textId="77777777" w:rsidR="00A25946" w:rsidRPr="00E03276" w:rsidRDefault="00A25946" w:rsidP="00A25946">
      <w:pPr>
        <w:spacing w:after="0" w:line="240" w:lineRule="auto"/>
        <w:rPr>
          <w:rFonts w:asciiTheme="majorBidi" w:hAnsiTheme="majorBidi" w:cstheme="majorBidi"/>
        </w:rPr>
      </w:pPr>
    </w:p>
    <w:p w14:paraId="46DFB93C" w14:textId="619ACD03" w:rsidR="33F9F165" w:rsidRPr="00E03276" w:rsidRDefault="33F9F165" w:rsidP="5B06BEB8">
      <w:pPr>
        <w:spacing w:line="257" w:lineRule="auto"/>
        <w:jc w:val="both"/>
        <w:rPr>
          <w:rFonts w:asciiTheme="majorBidi" w:hAnsiTheme="majorBidi" w:cstheme="majorBidi"/>
        </w:rPr>
      </w:pPr>
      <w:r w:rsidRPr="18E425EE">
        <w:rPr>
          <w:rFonts w:asciiTheme="majorBidi" w:hAnsiTheme="majorBidi" w:cstheme="majorBidi"/>
        </w:rPr>
        <w:t>*COVID-19 vakcīnu uzraudzības kontekstā vakcīnu drošuma uzraudzība ir ātri jāpielāgo jaunākām uzraudzības metodēm un jānodrošina, lai informācija par iespējamām novērotām blaknēm pēc vakcinācijas tiek ātri apkopota un apstrādāta sabiedrības drošības interesēs.</w:t>
      </w:r>
    </w:p>
    <w:p w14:paraId="05F0A810" w14:textId="6B79FB25" w:rsidR="33F9F165" w:rsidRPr="00E03276" w:rsidRDefault="70BD4744" w:rsidP="5B06BEB8">
      <w:pPr>
        <w:spacing w:line="257" w:lineRule="auto"/>
        <w:jc w:val="both"/>
        <w:rPr>
          <w:rFonts w:asciiTheme="majorBidi" w:hAnsiTheme="majorBidi" w:cstheme="majorBidi"/>
        </w:rPr>
      </w:pPr>
      <w:r w:rsidRPr="18E425EE">
        <w:rPr>
          <w:rFonts w:asciiTheme="majorBidi" w:hAnsiTheme="majorBidi" w:cstheme="majorBidi"/>
        </w:rPr>
        <w:t xml:space="preserve">Tāpēc ir izstrādāts īpašas intereses nevēlamu notikumu saraksts (AESI), kas var palīdzēt  identificēt svarīgākos teorētiskos riskus, lai par tiem varētu paziņot un lielās datubāzēs, piemēram, ES datubāzē Eudravigilance ātri identificētu statistiskus signālus un pēc tam atbildīgās iestādes un zāļu reģistrācijas īpašnieki zinātniski izvērtētu to iespējamo cēlonisko saistību ar vakcīnu. </w:t>
      </w:r>
    </w:p>
    <w:p w14:paraId="20C1AE84" w14:textId="4F774E35" w:rsidR="5B06BEB8" w:rsidRDefault="33F9F165" w:rsidP="593EB2DC">
      <w:pPr>
        <w:spacing w:line="257" w:lineRule="auto"/>
        <w:jc w:val="both"/>
        <w:rPr>
          <w:rStyle w:val="Hyperlink"/>
          <w:rFonts w:asciiTheme="majorBidi" w:hAnsiTheme="majorBidi" w:cstheme="majorBidi"/>
          <w:color w:val="auto"/>
        </w:rPr>
      </w:pPr>
      <w:r w:rsidRPr="18E425EE">
        <w:rPr>
          <w:rFonts w:asciiTheme="majorBidi" w:hAnsiTheme="majorBidi" w:cstheme="majorBidi"/>
        </w:rPr>
        <w:t xml:space="preserve">AESI sarakstu un definīcijas ir izstrādājusi īpaša zinātnisku  ekspertu darba grupa (Brighton collaboration </w:t>
      </w:r>
      <w:hyperlink r:id="rId76">
        <w:r w:rsidRPr="00F959CA">
          <w:rPr>
            <w:rStyle w:val="Hyperlink"/>
            <w:rFonts w:asciiTheme="majorBidi" w:hAnsiTheme="majorBidi" w:cstheme="majorBidi"/>
            <w:color w:val="auto"/>
          </w:rPr>
          <w:t>https://brightoncollaboration.us/new-wgs-develop-cds-covid-aesi</w:t>
        </w:r>
      </w:hyperlink>
    </w:p>
    <w:p w14:paraId="75C7FAD8" w14:textId="77777777" w:rsidR="000350D0" w:rsidRDefault="000350D0" w:rsidP="593EB2DC">
      <w:pPr>
        <w:spacing w:line="257" w:lineRule="auto"/>
        <w:jc w:val="both"/>
        <w:rPr>
          <w:rStyle w:val="Hyperlink"/>
          <w:rFonts w:asciiTheme="majorBidi" w:hAnsiTheme="majorBidi" w:cstheme="majorBidi"/>
          <w:color w:val="auto"/>
        </w:rPr>
      </w:pPr>
    </w:p>
    <w:p w14:paraId="1FBBBDC8" w14:textId="77777777" w:rsidR="000350D0" w:rsidRDefault="000350D0" w:rsidP="593EB2DC">
      <w:pPr>
        <w:spacing w:line="257" w:lineRule="auto"/>
        <w:jc w:val="both"/>
        <w:rPr>
          <w:rStyle w:val="Hyperlink"/>
          <w:rFonts w:asciiTheme="majorBidi" w:hAnsiTheme="majorBidi" w:cstheme="majorBidi"/>
          <w:color w:val="auto"/>
        </w:rPr>
      </w:pPr>
    </w:p>
    <w:p w14:paraId="62BF268C" w14:textId="42BDA66C" w:rsidR="00E204FB" w:rsidRDefault="00E204FB">
      <w:pPr>
        <w:rPr>
          <w:rStyle w:val="Hyperlink"/>
          <w:rFonts w:asciiTheme="majorBidi" w:hAnsiTheme="majorBidi" w:cstheme="majorBidi"/>
          <w:color w:val="auto"/>
        </w:rPr>
      </w:pPr>
      <w:r>
        <w:rPr>
          <w:rStyle w:val="Hyperlink"/>
          <w:rFonts w:asciiTheme="majorBidi" w:hAnsiTheme="majorBidi" w:cstheme="majorBidi"/>
          <w:color w:val="auto"/>
        </w:rPr>
        <w:br w:type="page"/>
      </w:r>
    </w:p>
    <w:p w14:paraId="614003C7" w14:textId="77777777" w:rsidR="00E204FB" w:rsidRDefault="00E204FB" w:rsidP="593EB2DC">
      <w:pPr>
        <w:spacing w:line="257" w:lineRule="auto"/>
        <w:jc w:val="both"/>
        <w:rPr>
          <w:rFonts w:asciiTheme="majorBidi" w:hAnsiTheme="majorBidi" w:cstheme="majorBidi"/>
        </w:rPr>
        <w:sectPr w:rsidR="00E204FB" w:rsidSect="0073418E">
          <w:headerReference w:type="default" r:id="rId77"/>
          <w:footerReference w:type="default" r:id="rId78"/>
          <w:pgSz w:w="11906" w:h="16838"/>
          <w:pgMar w:top="720" w:right="720" w:bottom="720" w:left="720" w:header="720" w:footer="720" w:gutter="0"/>
          <w:cols w:space="720"/>
          <w:docGrid w:linePitch="360"/>
        </w:sectPr>
      </w:pPr>
    </w:p>
    <w:p w14:paraId="2D0F5B4B" w14:textId="77777777" w:rsidR="00B85377" w:rsidRPr="00E03276" w:rsidRDefault="4E83C1FC" w:rsidP="46FAEE9D">
      <w:pPr>
        <w:pStyle w:val="Heading1"/>
        <w:rPr>
          <w:rFonts w:asciiTheme="majorBidi" w:hAnsiTheme="majorBidi"/>
        </w:rPr>
      </w:pPr>
      <w:bookmarkStart w:id="75" w:name="_Toc1650825635"/>
      <w:r w:rsidRPr="46FAEE9D">
        <w:rPr>
          <w:rFonts w:asciiTheme="majorBidi" w:hAnsiTheme="majorBidi"/>
        </w:rPr>
        <w:lastRenderedPageBreak/>
        <w:t>Pielikums VI</w:t>
      </w:r>
      <w:bookmarkEnd w:id="75"/>
    </w:p>
    <w:p w14:paraId="00A66829" w14:textId="412E2902" w:rsidR="000350D0" w:rsidRDefault="00B85377" w:rsidP="00B85377">
      <w:pPr>
        <w:spacing w:line="257" w:lineRule="auto"/>
        <w:jc w:val="both"/>
        <w:rPr>
          <w:rFonts w:asciiTheme="majorBidi" w:hAnsiTheme="majorBidi" w:cstheme="majorBidi"/>
          <w:lang w:eastAsia="lv-LV"/>
        </w:rPr>
      </w:pPr>
      <w:r w:rsidRPr="00F959CA">
        <w:rPr>
          <w:rFonts w:asciiTheme="majorBidi" w:hAnsiTheme="majorBidi" w:cstheme="majorBidi"/>
          <w:lang w:eastAsia="lv-LV"/>
        </w:rPr>
        <w:t>Primār</w:t>
      </w:r>
      <w:r>
        <w:rPr>
          <w:rFonts w:asciiTheme="majorBidi" w:hAnsiTheme="majorBidi" w:cstheme="majorBidi"/>
          <w:lang w:eastAsia="lv-LV"/>
        </w:rPr>
        <w:t>ā</w:t>
      </w:r>
      <w:r w:rsidRPr="00F959CA">
        <w:rPr>
          <w:rFonts w:asciiTheme="majorBidi" w:hAnsiTheme="majorBidi" w:cstheme="majorBidi"/>
          <w:lang w:eastAsia="lv-LV"/>
        </w:rPr>
        <w:t xml:space="preserve"> vakcinācija un balstvakcinācija pret Covid-19 ir ieteicama neraugoties uz pārslimošanu ar Covid-19</w:t>
      </w:r>
    </w:p>
    <w:p w14:paraId="3D6EEE21" w14:textId="77777777" w:rsidR="00456BA0" w:rsidRPr="00A03A3D" w:rsidRDefault="00456BA0" w:rsidP="00456BA0">
      <w:pPr>
        <w:spacing w:after="120" w:line="240" w:lineRule="auto"/>
        <w:ind w:left="2160"/>
        <w:textAlignment w:val="baseline"/>
        <w:rPr>
          <w:rFonts w:asciiTheme="majorBidi" w:hAnsiTheme="majorBidi" w:cstheme="majorBidi"/>
          <w:sz w:val="28"/>
          <w:szCs w:val="28"/>
          <w:lang w:eastAsia="lv-LV"/>
        </w:rPr>
      </w:pPr>
      <w:r w:rsidRPr="15D0A49C">
        <w:rPr>
          <w:rFonts w:asciiTheme="majorBidi" w:hAnsiTheme="majorBidi" w:cstheme="majorBidi"/>
          <w:b/>
          <w:bCs/>
          <w:sz w:val="28"/>
          <w:szCs w:val="28"/>
          <w:lang w:eastAsia="lv-LV"/>
        </w:rPr>
        <w:t>Primārās vakcinācijas</w:t>
      </w:r>
      <w:r w:rsidRPr="15D0A49C">
        <w:rPr>
          <w:rFonts w:asciiTheme="majorBidi" w:hAnsiTheme="majorBidi" w:cstheme="majorBidi"/>
          <w:b/>
          <w:sz w:val="28"/>
          <w:szCs w:val="28"/>
          <w:lang w:eastAsia="lv-LV"/>
        </w:rPr>
        <w:t xml:space="preserve"> shēma (izņemot imūnsupresētas personas)</w:t>
      </w:r>
      <w:r w:rsidRPr="15D0A49C">
        <w:rPr>
          <w:rFonts w:asciiTheme="majorBidi" w:hAnsiTheme="majorBidi" w:cstheme="majorBidi"/>
          <w:sz w:val="28"/>
          <w:szCs w:val="28"/>
          <w:lang w:eastAsia="lv-LV"/>
        </w:rPr>
        <w:t> </w:t>
      </w:r>
    </w:p>
    <w:p w14:paraId="67E933AA" w14:textId="77777777" w:rsidR="00456BA0" w:rsidRDefault="00456BA0" w:rsidP="00B85377">
      <w:pPr>
        <w:spacing w:line="257" w:lineRule="auto"/>
        <w:jc w:val="both"/>
        <w:rPr>
          <w:rFonts w:asciiTheme="majorBidi" w:hAnsiTheme="majorBidi" w:cstheme="majorBidi"/>
          <w:lang w:eastAsia="lv-LV"/>
        </w:rPr>
      </w:pPr>
    </w:p>
    <w:tbl>
      <w:tblPr>
        <w:tblStyle w:val="TableGrid"/>
        <w:tblW w:w="0" w:type="auto"/>
        <w:tblLook w:val="04A0" w:firstRow="1" w:lastRow="0" w:firstColumn="1" w:lastColumn="0" w:noHBand="0" w:noVBand="1"/>
      </w:tblPr>
      <w:tblGrid>
        <w:gridCol w:w="3077"/>
        <w:gridCol w:w="3077"/>
        <w:gridCol w:w="3078"/>
        <w:gridCol w:w="3078"/>
        <w:gridCol w:w="3078"/>
      </w:tblGrid>
      <w:tr w:rsidR="00B85377" w14:paraId="7169EC34" w14:textId="77777777" w:rsidTr="46FAEE9D">
        <w:tc>
          <w:tcPr>
            <w:tcW w:w="3077" w:type="dxa"/>
          </w:tcPr>
          <w:p w14:paraId="5FE19DD8" w14:textId="49D49964" w:rsidR="00B85377" w:rsidRDefault="00B85377" w:rsidP="00B85377">
            <w:pPr>
              <w:spacing w:line="257" w:lineRule="auto"/>
              <w:jc w:val="both"/>
              <w:rPr>
                <w:rFonts w:asciiTheme="majorBidi" w:hAnsiTheme="majorBidi" w:cstheme="majorBidi"/>
              </w:rPr>
            </w:pPr>
            <w:r w:rsidRPr="00E03276">
              <w:rPr>
                <w:rFonts w:asciiTheme="majorBidi" w:hAnsiTheme="majorBidi" w:cstheme="majorBidi"/>
                <w:sz w:val="20"/>
                <w:szCs w:val="20"/>
              </w:rPr>
              <w:t>Vecuma grupa</w:t>
            </w:r>
          </w:p>
        </w:tc>
        <w:tc>
          <w:tcPr>
            <w:tcW w:w="3077" w:type="dxa"/>
          </w:tcPr>
          <w:p w14:paraId="6D714AE5" w14:textId="1572FE51" w:rsidR="00B85377" w:rsidRDefault="00B85377" w:rsidP="00B85377">
            <w:pPr>
              <w:spacing w:line="257" w:lineRule="auto"/>
              <w:jc w:val="both"/>
              <w:rPr>
                <w:rFonts w:asciiTheme="majorBidi" w:hAnsiTheme="majorBidi" w:cstheme="majorBidi"/>
              </w:rPr>
            </w:pPr>
            <w:r>
              <w:rPr>
                <w:rFonts w:asciiTheme="majorBidi" w:hAnsiTheme="majorBidi" w:cstheme="majorBidi"/>
              </w:rPr>
              <w:t xml:space="preserve">6 mēneši – </w:t>
            </w:r>
            <w:r w:rsidR="00456BA0">
              <w:rPr>
                <w:rFonts w:asciiTheme="majorBidi" w:hAnsiTheme="majorBidi" w:cstheme="majorBidi"/>
              </w:rPr>
              <w:t>4</w:t>
            </w:r>
            <w:r>
              <w:rPr>
                <w:rFonts w:asciiTheme="majorBidi" w:hAnsiTheme="majorBidi" w:cstheme="majorBidi"/>
              </w:rPr>
              <w:t xml:space="preserve"> gadi</w:t>
            </w:r>
          </w:p>
        </w:tc>
        <w:tc>
          <w:tcPr>
            <w:tcW w:w="3078" w:type="dxa"/>
          </w:tcPr>
          <w:p w14:paraId="2E5334D2" w14:textId="22843702" w:rsidR="00B85377" w:rsidRDefault="00B85377" w:rsidP="00B85377">
            <w:pPr>
              <w:spacing w:line="257" w:lineRule="auto"/>
              <w:jc w:val="both"/>
              <w:rPr>
                <w:rFonts w:asciiTheme="majorBidi" w:hAnsiTheme="majorBidi" w:cstheme="majorBidi"/>
              </w:rPr>
            </w:pPr>
            <w:r w:rsidRPr="00E03276">
              <w:rPr>
                <w:rFonts w:asciiTheme="majorBidi" w:hAnsiTheme="majorBidi" w:cstheme="majorBidi"/>
                <w:sz w:val="20"/>
                <w:szCs w:val="20"/>
              </w:rPr>
              <w:t>5-11 gadi</w:t>
            </w:r>
          </w:p>
        </w:tc>
        <w:tc>
          <w:tcPr>
            <w:tcW w:w="3078" w:type="dxa"/>
          </w:tcPr>
          <w:p w14:paraId="491E190E" w14:textId="453F108F" w:rsidR="00B85377" w:rsidRDefault="00B85377" w:rsidP="00B85377">
            <w:pPr>
              <w:spacing w:line="257" w:lineRule="auto"/>
              <w:jc w:val="both"/>
              <w:rPr>
                <w:rFonts w:asciiTheme="majorBidi" w:hAnsiTheme="majorBidi" w:cstheme="majorBidi"/>
              </w:rPr>
            </w:pPr>
            <w:r w:rsidRPr="00E03276">
              <w:rPr>
                <w:rFonts w:asciiTheme="majorBidi" w:hAnsiTheme="majorBidi" w:cstheme="majorBidi"/>
                <w:sz w:val="20"/>
                <w:szCs w:val="20"/>
              </w:rPr>
              <w:t>12-17 gadi</w:t>
            </w:r>
          </w:p>
        </w:tc>
        <w:tc>
          <w:tcPr>
            <w:tcW w:w="3078" w:type="dxa"/>
          </w:tcPr>
          <w:p w14:paraId="22B413D7" w14:textId="1F6B06B5" w:rsidR="00B85377" w:rsidRDefault="00B85377" w:rsidP="00B85377">
            <w:pPr>
              <w:spacing w:line="257" w:lineRule="auto"/>
              <w:jc w:val="both"/>
              <w:rPr>
                <w:rFonts w:asciiTheme="majorBidi" w:hAnsiTheme="majorBidi" w:cstheme="majorBidi"/>
              </w:rPr>
            </w:pPr>
            <w:r w:rsidRPr="00E03276">
              <w:rPr>
                <w:rFonts w:asciiTheme="majorBidi" w:hAnsiTheme="majorBidi" w:cstheme="majorBidi"/>
                <w:sz w:val="20"/>
                <w:szCs w:val="20"/>
              </w:rPr>
              <w:t>18 gadi un vairāk</w:t>
            </w:r>
          </w:p>
        </w:tc>
      </w:tr>
      <w:tr w:rsidR="00F264C7" w14:paraId="4B635D9F" w14:textId="77777777" w:rsidTr="46FAEE9D">
        <w:tc>
          <w:tcPr>
            <w:tcW w:w="15388" w:type="dxa"/>
            <w:gridSpan w:val="5"/>
          </w:tcPr>
          <w:p w14:paraId="41DCB6F3" w14:textId="74D4C90F" w:rsidR="00F264C7" w:rsidRDefault="00956161" w:rsidP="00956161">
            <w:pPr>
              <w:spacing w:line="257" w:lineRule="auto"/>
              <w:jc w:val="center"/>
              <w:rPr>
                <w:rFonts w:asciiTheme="majorBidi" w:hAnsiTheme="majorBidi" w:cstheme="majorBidi"/>
              </w:rPr>
            </w:pPr>
            <w:r>
              <w:rPr>
                <w:rFonts w:asciiTheme="majorBidi" w:hAnsiTheme="majorBidi" w:cstheme="majorBidi"/>
              </w:rPr>
              <w:t>Primārā vakcinācija</w:t>
            </w:r>
          </w:p>
        </w:tc>
      </w:tr>
      <w:tr w:rsidR="00B85377" w14:paraId="50FBD3C7" w14:textId="77777777" w:rsidTr="46FAEE9D">
        <w:tc>
          <w:tcPr>
            <w:tcW w:w="3077" w:type="dxa"/>
          </w:tcPr>
          <w:p w14:paraId="3E0B7255" w14:textId="5A48708D" w:rsidR="00B85377" w:rsidRDefault="00792C02" w:rsidP="00B85377">
            <w:pPr>
              <w:spacing w:line="257" w:lineRule="auto"/>
              <w:jc w:val="both"/>
              <w:rPr>
                <w:rFonts w:asciiTheme="majorBidi" w:hAnsiTheme="majorBidi" w:cstheme="majorBidi"/>
              </w:rPr>
            </w:pPr>
            <w:r w:rsidRPr="00E03276">
              <w:rPr>
                <w:rFonts w:asciiTheme="majorBidi" w:hAnsiTheme="majorBidi" w:cstheme="majorBidi"/>
                <w:sz w:val="20"/>
                <w:szCs w:val="20"/>
              </w:rPr>
              <w:t>Izmantojamās vakcīnas</w:t>
            </w:r>
          </w:p>
        </w:tc>
        <w:tc>
          <w:tcPr>
            <w:tcW w:w="3077" w:type="dxa"/>
          </w:tcPr>
          <w:p w14:paraId="6E5EDB2E" w14:textId="77777777" w:rsidR="00F958F0" w:rsidRPr="00956161" w:rsidRDefault="00F958F0" w:rsidP="00F958F0">
            <w:pPr>
              <w:rPr>
                <w:rFonts w:asciiTheme="majorBidi" w:hAnsiTheme="majorBidi" w:cstheme="majorBidi"/>
                <w:sz w:val="20"/>
                <w:szCs w:val="20"/>
              </w:rPr>
            </w:pPr>
            <w:r w:rsidRPr="00956161">
              <w:rPr>
                <w:rFonts w:asciiTheme="majorBidi" w:hAnsiTheme="majorBidi" w:cstheme="majorBidi"/>
                <w:b/>
                <w:bCs/>
                <w:sz w:val="20"/>
                <w:szCs w:val="20"/>
              </w:rPr>
              <w:t xml:space="preserve">Oriģinālās </w:t>
            </w:r>
            <w:r w:rsidRPr="00956161">
              <w:rPr>
                <w:rFonts w:asciiTheme="majorBidi" w:hAnsiTheme="majorBidi" w:cstheme="majorBidi"/>
                <w:sz w:val="20"/>
                <w:szCs w:val="20"/>
              </w:rPr>
              <w:t>vakcīnas</w:t>
            </w:r>
          </w:p>
          <w:p w14:paraId="480B7629" w14:textId="220C6951" w:rsidR="00F958F0" w:rsidRPr="00956161" w:rsidRDefault="00F958F0" w:rsidP="00F958F0">
            <w:pPr>
              <w:rPr>
                <w:rFonts w:asciiTheme="majorBidi" w:hAnsiTheme="majorBidi" w:cstheme="majorBidi"/>
                <w:sz w:val="20"/>
                <w:szCs w:val="20"/>
              </w:rPr>
            </w:pPr>
            <w:r w:rsidRPr="00956161">
              <w:rPr>
                <w:rFonts w:asciiTheme="majorBidi" w:hAnsiTheme="majorBidi" w:cstheme="majorBidi"/>
                <w:i/>
                <w:iCs/>
                <w:sz w:val="20"/>
                <w:szCs w:val="20"/>
              </w:rPr>
              <w:t xml:space="preserve">- Comirnaty </w:t>
            </w:r>
            <w:r w:rsidR="00A52C7F" w:rsidRPr="00956161">
              <w:rPr>
                <w:rFonts w:asciiTheme="majorBidi" w:hAnsiTheme="majorBidi" w:cstheme="majorBidi"/>
                <w:i/>
                <w:iCs/>
                <w:sz w:val="20"/>
                <w:szCs w:val="20"/>
              </w:rPr>
              <w:t>3</w:t>
            </w:r>
            <w:r w:rsidRPr="00AE199C">
              <w:rPr>
                <w:rFonts w:asciiTheme="majorBidi" w:hAnsiTheme="majorBidi" w:cstheme="majorBidi"/>
                <w:sz w:val="20"/>
                <w:szCs w:val="20"/>
              </w:rPr>
              <w:t xml:space="preserve"> μg</w:t>
            </w:r>
            <w:r w:rsidRPr="00956161">
              <w:rPr>
                <w:rFonts w:asciiTheme="majorBidi" w:hAnsiTheme="majorBidi" w:cstheme="majorBidi"/>
                <w:sz w:val="20"/>
                <w:szCs w:val="20"/>
              </w:rPr>
              <w:t xml:space="preserve"> (</w:t>
            </w:r>
            <w:r w:rsidR="30E6F8C6" w:rsidRPr="00956161">
              <w:rPr>
                <w:rFonts w:asciiTheme="majorBidi" w:hAnsiTheme="majorBidi" w:cstheme="majorBidi"/>
                <w:sz w:val="20"/>
                <w:szCs w:val="20"/>
              </w:rPr>
              <w:t xml:space="preserve">sarkanbrūns </w:t>
            </w:r>
            <w:r w:rsidRPr="00956161">
              <w:rPr>
                <w:rFonts w:asciiTheme="majorBidi" w:hAnsiTheme="majorBidi" w:cstheme="majorBidi"/>
                <w:sz w:val="20"/>
                <w:szCs w:val="20"/>
              </w:rPr>
              <w:t xml:space="preserve"> vāciņš), </w:t>
            </w:r>
            <w:r w:rsidR="00A52C7F" w:rsidRPr="00956161">
              <w:rPr>
                <w:rFonts w:asciiTheme="majorBidi" w:hAnsiTheme="majorBidi" w:cstheme="majorBidi"/>
                <w:sz w:val="20"/>
                <w:szCs w:val="20"/>
              </w:rPr>
              <w:t>3</w:t>
            </w:r>
            <w:r w:rsidRPr="00956161">
              <w:rPr>
                <w:rFonts w:asciiTheme="majorBidi" w:hAnsiTheme="majorBidi" w:cstheme="majorBidi"/>
                <w:sz w:val="20"/>
                <w:szCs w:val="20"/>
              </w:rPr>
              <w:t xml:space="preserve"> devu kurss</w:t>
            </w:r>
          </w:p>
          <w:p w14:paraId="7AC0E5DF" w14:textId="77777777" w:rsidR="00F958F0" w:rsidRPr="00956161" w:rsidRDefault="00F958F0" w:rsidP="00F958F0">
            <w:pPr>
              <w:pStyle w:val="ListParagraph"/>
              <w:numPr>
                <w:ilvl w:val="0"/>
                <w:numId w:val="72"/>
              </w:numPr>
              <w:spacing w:after="0" w:line="240" w:lineRule="auto"/>
              <w:rPr>
                <w:rFonts w:asciiTheme="majorBidi" w:hAnsiTheme="majorBidi" w:cstheme="majorBidi"/>
                <w:color w:val="auto"/>
                <w:sz w:val="20"/>
                <w:szCs w:val="20"/>
              </w:rPr>
            </w:pPr>
            <w:r w:rsidRPr="00956161">
              <w:rPr>
                <w:rFonts w:asciiTheme="majorBidi" w:hAnsiTheme="majorBidi" w:cstheme="majorBidi"/>
                <w:color w:val="auto"/>
                <w:sz w:val="20"/>
                <w:szCs w:val="20"/>
              </w:rPr>
              <w:t xml:space="preserve">0,2 ml, </w:t>
            </w:r>
          </w:p>
          <w:p w14:paraId="553F9A31" w14:textId="77777777" w:rsidR="00F958F0" w:rsidRPr="00956161" w:rsidRDefault="00F958F0" w:rsidP="00F958F0">
            <w:pPr>
              <w:pStyle w:val="ListParagraph"/>
              <w:numPr>
                <w:ilvl w:val="0"/>
                <w:numId w:val="72"/>
              </w:numPr>
              <w:spacing w:after="0" w:line="240" w:lineRule="auto"/>
              <w:rPr>
                <w:rFonts w:asciiTheme="majorBidi" w:hAnsiTheme="majorBidi" w:cstheme="majorBidi"/>
                <w:color w:val="auto"/>
                <w:sz w:val="20"/>
                <w:szCs w:val="20"/>
              </w:rPr>
            </w:pPr>
            <w:r w:rsidRPr="00956161">
              <w:rPr>
                <w:rFonts w:asciiTheme="majorBidi" w:hAnsiTheme="majorBidi" w:cstheme="majorBidi"/>
                <w:color w:val="auto"/>
                <w:sz w:val="20"/>
                <w:szCs w:val="20"/>
                <w:u w:val="single"/>
              </w:rPr>
              <w:t>IR JĀŠĶAIDA,</w:t>
            </w:r>
          </w:p>
          <w:p w14:paraId="040B1F26" w14:textId="06675797" w:rsidR="00F958F0" w:rsidRPr="001F65D0" w:rsidRDefault="00F958F0" w:rsidP="00F958F0">
            <w:pPr>
              <w:pStyle w:val="ListParagraph"/>
              <w:numPr>
                <w:ilvl w:val="0"/>
                <w:numId w:val="72"/>
              </w:numPr>
              <w:spacing w:after="0" w:line="240" w:lineRule="auto"/>
              <w:rPr>
                <w:rFonts w:asciiTheme="majorBidi" w:eastAsiaTheme="majorBidi" w:hAnsiTheme="majorBidi" w:cstheme="majorBidi"/>
                <w:color w:val="auto"/>
                <w:sz w:val="20"/>
                <w:szCs w:val="20"/>
              </w:rPr>
            </w:pPr>
            <w:proofErr w:type="spellStart"/>
            <w:r w:rsidRPr="001F65D0">
              <w:rPr>
                <w:rFonts w:asciiTheme="majorBidi" w:hAnsiTheme="majorBidi" w:cstheme="majorBidi"/>
                <w:color w:val="auto"/>
                <w:sz w:val="20"/>
                <w:szCs w:val="20"/>
              </w:rPr>
              <w:t>intervāls</w:t>
            </w:r>
            <w:proofErr w:type="spellEnd"/>
            <w:r w:rsidRPr="001F65D0">
              <w:rPr>
                <w:rFonts w:asciiTheme="majorBidi" w:hAnsiTheme="majorBidi" w:cstheme="majorBidi"/>
                <w:color w:val="auto"/>
                <w:sz w:val="20"/>
                <w:szCs w:val="20"/>
              </w:rPr>
              <w:t xml:space="preserve"> </w:t>
            </w:r>
            <w:proofErr w:type="spellStart"/>
            <w:r w:rsidRPr="001F65D0">
              <w:rPr>
                <w:rFonts w:asciiTheme="majorBidi" w:hAnsiTheme="majorBidi" w:cstheme="majorBidi"/>
                <w:color w:val="auto"/>
                <w:sz w:val="20"/>
                <w:szCs w:val="20"/>
              </w:rPr>
              <w:t>līdz</w:t>
            </w:r>
            <w:proofErr w:type="spellEnd"/>
            <w:r w:rsidRPr="001F65D0">
              <w:rPr>
                <w:rFonts w:asciiTheme="majorBidi" w:hAnsiTheme="majorBidi" w:cstheme="majorBidi"/>
                <w:color w:val="auto"/>
                <w:sz w:val="20"/>
                <w:szCs w:val="20"/>
              </w:rPr>
              <w:t xml:space="preserve"> </w:t>
            </w:r>
            <w:proofErr w:type="gramStart"/>
            <w:r w:rsidRPr="001F65D0">
              <w:rPr>
                <w:rFonts w:asciiTheme="majorBidi" w:hAnsiTheme="majorBidi" w:cstheme="majorBidi"/>
                <w:color w:val="auto"/>
                <w:sz w:val="20"/>
                <w:szCs w:val="20"/>
              </w:rPr>
              <w:t>2.devai</w:t>
            </w:r>
            <w:proofErr w:type="gramEnd"/>
            <w:r w:rsidRPr="001F65D0">
              <w:rPr>
                <w:rFonts w:asciiTheme="majorBidi" w:hAnsiTheme="majorBidi" w:cstheme="majorBidi"/>
                <w:color w:val="auto"/>
                <w:sz w:val="20"/>
                <w:szCs w:val="20"/>
              </w:rPr>
              <w:t xml:space="preserve"> - </w:t>
            </w:r>
            <w:r w:rsidR="00923FAF" w:rsidRPr="00956161">
              <w:rPr>
                <w:rFonts w:asciiTheme="majorBidi" w:hAnsiTheme="majorBidi" w:cstheme="majorBidi"/>
                <w:color w:val="auto"/>
                <w:sz w:val="20"/>
                <w:szCs w:val="20"/>
              </w:rPr>
              <w:t>4</w:t>
            </w:r>
            <w:r w:rsidRPr="001F65D0">
              <w:rPr>
                <w:rFonts w:asciiTheme="majorBidi" w:hAnsiTheme="majorBidi" w:cstheme="majorBidi"/>
                <w:color w:val="auto"/>
                <w:sz w:val="20"/>
                <w:szCs w:val="20"/>
              </w:rPr>
              <w:t xml:space="preserve"> </w:t>
            </w:r>
            <w:proofErr w:type="spellStart"/>
            <w:r w:rsidRPr="001F65D0">
              <w:rPr>
                <w:rFonts w:asciiTheme="majorBidi" w:hAnsiTheme="majorBidi" w:cstheme="majorBidi"/>
                <w:color w:val="auto"/>
                <w:sz w:val="20"/>
                <w:szCs w:val="20"/>
              </w:rPr>
              <w:t>nedēļas</w:t>
            </w:r>
            <w:proofErr w:type="spellEnd"/>
            <w:r w:rsidRPr="001F65D0">
              <w:rPr>
                <w:rFonts w:asciiTheme="majorBidi" w:hAnsiTheme="majorBidi" w:cstheme="majorBidi"/>
                <w:color w:val="auto"/>
                <w:sz w:val="20"/>
                <w:szCs w:val="20"/>
              </w:rPr>
              <w:t xml:space="preserve"> (</w:t>
            </w:r>
            <w:r w:rsidRPr="00956161">
              <w:rPr>
                <w:rFonts w:asciiTheme="majorBidi" w:hAnsiTheme="majorBidi" w:cstheme="majorBidi"/>
                <w:color w:val="auto"/>
                <w:sz w:val="20"/>
                <w:szCs w:val="20"/>
              </w:rPr>
              <w:t>IVP</w:t>
            </w:r>
            <w:r w:rsidRPr="001F65D0">
              <w:rPr>
                <w:rFonts w:asciiTheme="majorBidi" w:hAnsiTheme="majorBidi" w:cstheme="majorBidi"/>
                <w:color w:val="auto"/>
                <w:sz w:val="20"/>
                <w:szCs w:val="20"/>
              </w:rPr>
              <w:t xml:space="preserve"> </w:t>
            </w:r>
            <w:proofErr w:type="spellStart"/>
            <w:r w:rsidRPr="001F65D0">
              <w:rPr>
                <w:rFonts w:asciiTheme="majorBidi" w:hAnsiTheme="majorBidi" w:cstheme="majorBidi"/>
                <w:color w:val="auto"/>
                <w:sz w:val="20"/>
                <w:szCs w:val="20"/>
              </w:rPr>
              <w:t>ieteikumi</w:t>
            </w:r>
            <w:proofErr w:type="spellEnd"/>
            <w:r w:rsidRPr="001F65D0">
              <w:rPr>
                <w:rFonts w:asciiTheme="majorBidi" w:hAnsiTheme="majorBidi" w:cstheme="majorBidi"/>
                <w:color w:val="auto"/>
                <w:sz w:val="20"/>
                <w:szCs w:val="20"/>
              </w:rPr>
              <w:t xml:space="preserve">) </w:t>
            </w:r>
          </w:p>
          <w:p w14:paraId="306F9CD2" w14:textId="4729B4A6" w:rsidR="002C0FCB" w:rsidRPr="00956161" w:rsidRDefault="002C0FCB" w:rsidP="00F958F0">
            <w:pPr>
              <w:pStyle w:val="ListParagraph"/>
              <w:numPr>
                <w:ilvl w:val="0"/>
                <w:numId w:val="72"/>
              </w:numPr>
              <w:spacing w:after="0" w:line="240" w:lineRule="auto"/>
              <w:rPr>
                <w:rFonts w:asciiTheme="majorBidi" w:eastAsiaTheme="majorBidi" w:hAnsiTheme="majorBidi" w:cstheme="majorBidi"/>
                <w:color w:val="auto"/>
                <w:sz w:val="20"/>
                <w:szCs w:val="20"/>
                <w:lang w:val="fr-FR"/>
              </w:rPr>
            </w:pPr>
            <w:proofErr w:type="spellStart"/>
            <w:proofErr w:type="gramStart"/>
            <w:r w:rsidRPr="00956161">
              <w:rPr>
                <w:rFonts w:asciiTheme="majorBidi" w:hAnsiTheme="majorBidi" w:cstheme="majorBidi"/>
                <w:color w:val="auto"/>
                <w:sz w:val="20"/>
                <w:szCs w:val="20"/>
                <w:lang w:val="fr-FR"/>
              </w:rPr>
              <w:t>intervāls</w:t>
            </w:r>
            <w:proofErr w:type="spellEnd"/>
            <w:proofErr w:type="gramEnd"/>
            <w:r w:rsidRPr="00956161">
              <w:rPr>
                <w:rFonts w:asciiTheme="majorBidi" w:hAnsiTheme="majorBidi" w:cstheme="majorBidi"/>
                <w:color w:val="auto"/>
                <w:sz w:val="20"/>
                <w:szCs w:val="20"/>
                <w:lang w:val="fr-FR"/>
              </w:rPr>
              <w:t xml:space="preserve"> </w:t>
            </w:r>
            <w:proofErr w:type="spellStart"/>
            <w:r w:rsidRPr="00956161">
              <w:rPr>
                <w:rFonts w:asciiTheme="majorBidi" w:hAnsiTheme="majorBidi" w:cstheme="majorBidi"/>
                <w:color w:val="auto"/>
                <w:sz w:val="20"/>
                <w:szCs w:val="20"/>
                <w:lang w:val="fr-FR"/>
              </w:rPr>
              <w:t>līdz</w:t>
            </w:r>
            <w:proofErr w:type="spellEnd"/>
            <w:r w:rsidRPr="00956161">
              <w:rPr>
                <w:rFonts w:asciiTheme="majorBidi" w:hAnsiTheme="majorBidi" w:cstheme="majorBidi"/>
                <w:color w:val="auto"/>
                <w:sz w:val="20"/>
                <w:szCs w:val="20"/>
                <w:lang w:val="fr-FR"/>
              </w:rPr>
              <w:t xml:space="preserve"> 3.devai </w:t>
            </w:r>
            <w:r w:rsidR="003D6955" w:rsidRPr="00956161">
              <w:rPr>
                <w:rFonts w:asciiTheme="majorBidi" w:hAnsiTheme="majorBidi" w:cstheme="majorBidi"/>
                <w:color w:val="auto"/>
                <w:sz w:val="20"/>
                <w:szCs w:val="20"/>
                <w:lang w:val="fr-FR"/>
              </w:rPr>
              <w:t>–</w:t>
            </w:r>
            <w:r w:rsidRPr="00956161">
              <w:rPr>
                <w:rFonts w:asciiTheme="majorBidi" w:hAnsiTheme="majorBidi" w:cstheme="majorBidi"/>
                <w:color w:val="auto"/>
                <w:sz w:val="20"/>
                <w:szCs w:val="20"/>
                <w:lang w:val="fr-FR"/>
              </w:rPr>
              <w:t xml:space="preserve"> </w:t>
            </w:r>
            <w:r w:rsidR="003D6955" w:rsidRPr="00956161">
              <w:rPr>
                <w:rFonts w:asciiTheme="majorBidi" w:hAnsiTheme="majorBidi" w:cstheme="majorBidi"/>
                <w:color w:val="auto"/>
                <w:sz w:val="20"/>
                <w:szCs w:val="20"/>
                <w:lang w:val="fr-FR"/>
              </w:rPr>
              <w:t xml:space="preserve">8 </w:t>
            </w:r>
            <w:proofErr w:type="spellStart"/>
            <w:r w:rsidR="003D6955" w:rsidRPr="00956161">
              <w:rPr>
                <w:rFonts w:asciiTheme="majorBidi" w:hAnsiTheme="majorBidi" w:cstheme="majorBidi"/>
                <w:color w:val="auto"/>
                <w:sz w:val="20"/>
                <w:szCs w:val="20"/>
                <w:lang w:val="fr-FR"/>
              </w:rPr>
              <w:t>nedēļas</w:t>
            </w:r>
            <w:proofErr w:type="spellEnd"/>
            <w:r w:rsidR="003D6955" w:rsidRPr="00956161">
              <w:rPr>
                <w:rFonts w:asciiTheme="majorBidi" w:hAnsiTheme="majorBidi" w:cstheme="majorBidi"/>
                <w:color w:val="auto"/>
                <w:sz w:val="20"/>
                <w:szCs w:val="20"/>
                <w:lang w:val="fr-FR"/>
              </w:rPr>
              <w:t xml:space="preserve"> (EMA </w:t>
            </w:r>
            <w:proofErr w:type="spellStart"/>
            <w:r w:rsidR="003D6955" w:rsidRPr="00956161">
              <w:rPr>
                <w:rFonts w:asciiTheme="majorBidi" w:hAnsiTheme="majorBidi" w:cstheme="majorBidi"/>
                <w:color w:val="auto"/>
                <w:sz w:val="20"/>
                <w:szCs w:val="20"/>
                <w:lang w:val="fr-FR"/>
              </w:rPr>
              <w:t>ieteikumi</w:t>
            </w:r>
            <w:proofErr w:type="spellEnd"/>
            <w:r w:rsidR="003D6955" w:rsidRPr="00956161">
              <w:rPr>
                <w:rFonts w:asciiTheme="majorBidi" w:hAnsiTheme="majorBidi" w:cstheme="majorBidi"/>
                <w:color w:val="auto"/>
                <w:sz w:val="20"/>
                <w:szCs w:val="20"/>
                <w:lang w:val="fr-FR"/>
              </w:rPr>
              <w:t>)</w:t>
            </w:r>
          </w:p>
          <w:p w14:paraId="39B6A403" w14:textId="0FB5C3CA" w:rsidR="00F958F0" w:rsidRPr="00956161" w:rsidRDefault="00F958F0" w:rsidP="00F958F0">
            <w:pPr>
              <w:rPr>
                <w:rFonts w:asciiTheme="majorBidi" w:hAnsiTheme="majorBidi" w:cstheme="majorBidi"/>
                <w:sz w:val="20"/>
                <w:szCs w:val="20"/>
              </w:rPr>
            </w:pPr>
            <w:r w:rsidRPr="00956161">
              <w:rPr>
                <w:rFonts w:asciiTheme="majorBidi" w:hAnsiTheme="majorBidi" w:cstheme="majorBidi"/>
                <w:i/>
                <w:iCs/>
                <w:sz w:val="20"/>
                <w:szCs w:val="20"/>
              </w:rPr>
              <w:t>- Spikevax</w:t>
            </w:r>
            <w:r w:rsidR="00060B47" w:rsidRPr="00956161">
              <w:rPr>
                <w:rFonts w:asciiTheme="majorBidi" w:hAnsiTheme="majorBidi" w:cstheme="majorBidi"/>
                <w:i/>
                <w:iCs/>
                <w:sz w:val="20"/>
                <w:szCs w:val="20"/>
              </w:rPr>
              <w:t xml:space="preserve">, 25 </w:t>
            </w:r>
            <w:r w:rsidR="00060B47" w:rsidRPr="00956161">
              <w:rPr>
                <w:rFonts w:asciiTheme="majorBidi" w:hAnsiTheme="majorBidi" w:cstheme="majorBidi"/>
                <w:sz w:val="20"/>
                <w:szCs w:val="20"/>
              </w:rPr>
              <w:t>μg</w:t>
            </w:r>
            <w:r w:rsidRPr="00956161">
              <w:rPr>
                <w:rFonts w:asciiTheme="majorBidi" w:hAnsiTheme="majorBidi" w:cstheme="majorBidi"/>
                <w:i/>
                <w:iCs/>
                <w:sz w:val="20"/>
                <w:szCs w:val="20"/>
              </w:rPr>
              <w:t xml:space="preserve"> </w:t>
            </w:r>
            <w:r w:rsidRPr="00956161">
              <w:rPr>
                <w:rFonts w:asciiTheme="majorBidi" w:hAnsiTheme="majorBidi" w:cstheme="majorBidi"/>
                <w:sz w:val="20"/>
                <w:szCs w:val="20"/>
              </w:rPr>
              <w:t>(</w:t>
            </w:r>
            <w:r w:rsidR="002D1CE6" w:rsidRPr="00956161">
              <w:rPr>
                <w:rFonts w:asciiTheme="majorBidi" w:hAnsiTheme="majorBidi" w:cstheme="majorBidi"/>
                <w:sz w:val="20"/>
                <w:szCs w:val="20"/>
              </w:rPr>
              <w:t>līdz</w:t>
            </w:r>
            <w:r w:rsidRPr="00956161">
              <w:rPr>
                <w:rFonts w:asciiTheme="majorBidi" w:hAnsiTheme="majorBidi" w:cstheme="majorBidi"/>
                <w:sz w:val="20"/>
                <w:szCs w:val="20"/>
              </w:rPr>
              <w:t xml:space="preserve"> </w:t>
            </w:r>
            <w:r w:rsidR="002D1CE6" w:rsidRPr="00956161">
              <w:rPr>
                <w:rFonts w:asciiTheme="majorBidi" w:hAnsiTheme="majorBidi" w:cstheme="majorBidi"/>
                <w:sz w:val="20"/>
                <w:szCs w:val="20"/>
              </w:rPr>
              <w:t>5</w:t>
            </w:r>
            <w:r w:rsidRPr="00956161">
              <w:rPr>
                <w:rFonts w:asciiTheme="majorBidi" w:hAnsiTheme="majorBidi" w:cstheme="majorBidi"/>
                <w:sz w:val="20"/>
                <w:szCs w:val="20"/>
              </w:rPr>
              <w:t xml:space="preserve"> gadiem), 2 devu kurss</w:t>
            </w:r>
          </w:p>
          <w:p w14:paraId="2EBECB33" w14:textId="77777777" w:rsidR="00F958F0" w:rsidRPr="00956161" w:rsidRDefault="00F958F0" w:rsidP="00F958F0">
            <w:pPr>
              <w:pStyle w:val="ListParagraph"/>
              <w:numPr>
                <w:ilvl w:val="0"/>
                <w:numId w:val="73"/>
              </w:numPr>
              <w:spacing w:after="0" w:line="240" w:lineRule="auto"/>
              <w:rPr>
                <w:rFonts w:asciiTheme="majorBidi" w:hAnsiTheme="majorBidi" w:cstheme="majorBidi"/>
                <w:color w:val="auto"/>
                <w:sz w:val="20"/>
                <w:szCs w:val="20"/>
              </w:rPr>
            </w:pPr>
            <w:r w:rsidRPr="00956161">
              <w:rPr>
                <w:rFonts w:asciiTheme="majorBidi" w:hAnsiTheme="majorBidi" w:cstheme="majorBidi"/>
                <w:color w:val="auto"/>
                <w:sz w:val="20"/>
                <w:szCs w:val="20"/>
              </w:rPr>
              <w:t xml:space="preserve">0,25 ml, </w:t>
            </w:r>
          </w:p>
          <w:p w14:paraId="582DEAFD" w14:textId="48D0A568" w:rsidR="00B85377" w:rsidRDefault="00F958F0" w:rsidP="00F958F0">
            <w:pPr>
              <w:spacing w:line="257" w:lineRule="auto"/>
              <w:jc w:val="both"/>
              <w:rPr>
                <w:rFonts w:asciiTheme="majorBidi" w:hAnsiTheme="majorBidi" w:cstheme="majorBidi"/>
              </w:rPr>
            </w:pPr>
            <w:r w:rsidRPr="00956161">
              <w:rPr>
                <w:rFonts w:asciiTheme="majorBidi" w:hAnsiTheme="majorBidi" w:cstheme="majorBidi"/>
                <w:sz w:val="20"/>
                <w:szCs w:val="20"/>
              </w:rPr>
              <w:t>Intervāls līdz otrajai devai 6 nedēļas (IVP ieteikumi) vai  28 dienas.</w:t>
            </w:r>
          </w:p>
        </w:tc>
        <w:tc>
          <w:tcPr>
            <w:tcW w:w="3078" w:type="dxa"/>
          </w:tcPr>
          <w:p w14:paraId="2629F6C4" w14:textId="77777777" w:rsidR="00B85377" w:rsidRDefault="00B85377" w:rsidP="00B85377">
            <w:pPr>
              <w:rPr>
                <w:rFonts w:asciiTheme="majorBidi" w:hAnsiTheme="majorBidi" w:cstheme="majorBidi"/>
                <w:sz w:val="20"/>
                <w:szCs w:val="20"/>
              </w:rPr>
            </w:pPr>
            <w:r w:rsidRPr="004C5467">
              <w:rPr>
                <w:rFonts w:asciiTheme="majorBidi" w:hAnsiTheme="majorBidi" w:cstheme="majorBidi"/>
                <w:b/>
                <w:bCs/>
                <w:sz w:val="20"/>
                <w:szCs w:val="20"/>
              </w:rPr>
              <w:t xml:space="preserve">Oriģinālās </w:t>
            </w:r>
            <w:r w:rsidRPr="004C5467">
              <w:rPr>
                <w:rFonts w:asciiTheme="majorBidi" w:hAnsiTheme="majorBidi" w:cstheme="majorBidi"/>
                <w:sz w:val="20"/>
                <w:szCs w:val="20"/>
              </w:rPr>
              <w:t>vakcīnas</w:t>
            </w:r>
          </w:p>
          <w:p w14:paraId="32EC7B05" w14:textId="77777777" w:rsidR="00B85377" w:rsidRPr="004C5467" w:rsidRDefault="00B85377" w:rsidP="00B85377">
            <w:pPr>
              <w:rPr>
                <w:rFonts w:asciiTheme="majorBidi" w:hAnsiTheme="majorBidi" w:cstheme="majorBidi"/>
                <w:sz w:val="20"/>
                <w:szCs w:val="20"/>
              </w:rPr>
            </w:pPr>
            <w:r w:rsidRPr="56676800">
              <w:rPr>
                <w:rFonts w:asciiTheme="majorBidi" w:hAnsiTheme="majorBidi" w:cstheme="majorBidi"/>
                <w:i/>
                <w:iCs/>
                <w:sz w:val="20"/>
                <w:szCs w:val="20"/>
              </w:rPr>
              <w:t xml:space="preserve">- Comirnaty </w:t>
            </w:r>
            <w:r w:rsidRPr="56676800">
              <w:rPr>
                <w:rFonts w:asciiTheme="majorBidi" w:hAnsiTheme="majorBidi" w:cstheme="majorBidi"/>
                <w:sz w:val="20"/>
                <w:szCs w:val="20"/>
              </w:rPr>
              <w:t xml:space="preserve">10 </w:t>
            </w:r>
            <w:r w:rsidRPr="00F959CA">
              <w:rPr>
                <w:rFonts w:asciiTheme="majorBidi" w:hAnsiTheme="majorBidi" w:cstheme="majorBidi"/>
                <w:sz w:val="20"/>
                <w:szCs w:val="20"/>
              </w:rPr>
              <w:t>μg</w:t>
            </w:r>
            <w:r w:rsidRPr="56676800">
              <w:rPr>
                <w:rFonts w:asciiTheme="majorBidi" w:hAnsiTheme="majorBidi" w:cstheme="majorBidi"/>
                <w:sz w:val="20"/>
                <w:szCs w:val="20"/>
              </w:rPr>
              <w:t xml:space="preserve"> (oranžs vāciņš), 2 devu kurss</w:t>
            </w:r>
          </w:p>
          <w:p w14:paraId="35384309" w14:textId="77777777" w:rsidR="00B85377" w:rsidRPr="00F959CA" w:rsidRDefault="00B85377" w:rsidP="00B85377">
            <w:pPr>
              <w:pStyle w:val="ListParagraph"/>
              <w:numPr>
                <w:ilvl w:val="0"/>
                <w:numId w:val="72"/>
              </w:numPr>
              <w:spacing w:after="0" w:line="240" w:lineRule="auto"/>
              <w:rPr>
                <w:rFonts w:asciiTheme="majorBidi" w:hAnsiTheme="majorBidi" w:cstheme="majorBidi"/>
                <w:color w:val="auto"/>
                <w:sz w:val="20"/>
                <w:szCs w:val="20"/>
              </w:rPr>
            </w:pPr>
            <w:r w:rsidRPr="436671BE">
              <w:rPr>
                <w:rFonts w:asciiTheme="majorBidi" w:hAnsiTheme="majorBidi" w:cstheme="majorBidi"/>
                <w:color w:val="auto"/>
                <w:sz w:val="20"/>
                <w:szCs w:val="20"/>
              </w:rPr>
              <w:t>0,2 m</w:t>
            </w:r>
            <w:r w:rsidRPr="00F959CA">
              <w:rPr>
                <w:rFonts w:asciiTheme="majorBidi" w:hAnsiTheme="majorBidi" w:cstheme="majorBidi"/>
                <w:color w:val="auto"/>
                <w:sz w:val="20"/>
                <w:szCs w:val="20"/>
              </w:rPr>
              <w:t xml:space="preserve">l, </w:t>
            </w:r>
          </w:p>
          <w:p w14:paraId="4A709067" w14:textId="77777777" w:rsidR="00B85377" w:rsidRPr="00F959CA" w:rsidRDefault="00B85377" w:rsidP="00B85377">
            <w:pPr>
              <w:pStyle w:val="ListParagraph"/>
              <w:numPr>
                <w:ilvl w:val="0"/>
                <w:numId w:val="72"/>
              </w:numPr>
              <w:spacing w:after="0" w:line="240" w:lineRule="auto"/>
              <w:rPr>
                <w:rFonts w:asciiTheme="majorBidi" w:hAnsiTheme="majorBidi" w:cstheme="majorBidi"/>
                <w:color w:val="auto"/>
                <w:sz w:val="20"/>
                <w:szCs w:val="20"/>
              </w:rPr>
            </w:pPr>
            <w:r w:rsidRPr="00F959CA">
              <w:rPr>
                <w:rFonts w:asciiTheme="majorBidi" w:hAnsiTheme="majorBidi" w:cstheme="majorBidi"/>
                <w:color w:val="auto"/>
                <w:sz w:val="20"/>
                <w:szCs w:val="20"/>
                <w:u w:val="single"/>
              </w:rPr>
              <w:t>IR JĀŠĶAIDA,</w:t>
            </w:r>
          </w:p>
          <w:p w14:paraId="5B609AFB" w14:textId="77777777" w:rsidR="00B85377" w:rsidRPr="00F959CA" w:rsidRDefault="00B85377" w:rsidP="00B85377">
            <w:pPr>
              <w:pStyle w:val="ListParagraph"/>
              <w:numPr>
                <w:ilvl w:val="0"/>
                <w:numId w:val="72"/>
              </w:numPr>
              <w:spacing w:after="0" w:line="240" w:lineRule="auto"/>
              <w:rPr>
                <w:rFonts w:asciiTheme="majorBidi" w:eastAsiaTheme="majorBidi" w:hAnsiTheme="majorBidi" w:cstheme="majorBidi"/>
                <w:color w:val="auto"/>
                <w:sz w:val="20"/>
                <w:szCs w:val="20"/>
                <w:lang w:val="fr-FR"/>
              </w:rPr>
            </w:pPr>
            <w:proofErr w:type="spellStart"/>
            <w:proofErr w:type="gramStart"/>
            <w:r w:rsidRPr="00F959CA">
              <w:rPr>
                <w:rFonts w:asciiTheme="majorBidi" w:hAnsiTheme="majorBidi" w:cstheme="majorBidi"/>
                <w:color w:val="auto"/>
                <w:sz w:val="20"/>
                <w:szCs w:val="20"/>
                <w:lang w:val="fr-FR"/>
              </w:rPr>
              <w:t>intervāls</w:t>
            </w:r>
            <w:proofErr w:type="spellEnd"/>
            <w:proofErr w:type="gramEnd"/>
            <w:r w:rsidRPr="00F959CA">
              <w:rPr>
                <w:rFonts w:asciiTheme="majorBidi" w:hAnsiTheme="majorBidi" w:cstheme="majorBidi"/>
                <w:color w:val="auto"/>
                <w:sz w:val="20"/>
                <w:szCs w:val="20"/>
                <w:lang w:val="fr-FR"/>
              </w:rPr>
              <w:t xml:space="preserve"> </w:t>
            </w:r>
            <w:proofErr w:type="spellStart"/>
            <w:r w:rsidRPr="00F959CA">
              <w:rPr>
                <w:rFonts w:asciiTheme="majorBidi" w:hAnsiTheme="majorBidi" w:cstheme="majorBidi"/>
                <w:color w:val="auto"/>
                <w:sz w:val="20"/>
                <w:szCs w:val="20"/>
                <w:lang w:val="fr-FR"/>
              </w:rPr>
              <w:t>līdz</w:t>
            </w:r>
            <w:proofErr w:type="spellEnd"/>
            <w:r w:rsidRPr="00F959CA">
              <w:rPr>
                <w:rFonts w:asciiTheme="majorBidi" w:hAnsiTheme="majorBidi" w:cstheme="majorBidi"/>
                <w:color w:val="auto"/>
                <w:sz w:val="20"/>
                <w:szCs w:val="20"/>
                <w:lang w:val="fr-FR"/>
              </w:rPr>
              <w:t xml:space="preserve"> 2.devai - </w:t>
            </w:r>
            <w:r w:rsidRPr="436671BE">
              <w:rPr>
                <w:rFonts w:asciiTheme="majorBidi" w:hAnsiTheme="majorBidi" w:cstheme="majorBidi"/>
                <w:color w:val="auto"/>
                <w:sz w:val="20"/>
                <w:szCs w:val="20"/>
                <w:lang w:val="fr-FR"/>
              </w:rPr>
              <w:t xml:space="preserve">6 </w:t>
            </w:r>
            <w:proofErr w:type="spellStart"/>
            <w:r w:rsidRPr="436671BE">
              <w:rPr>
                <w:rFonts w:asciiTheme="majorBidi" w:hAnsiTheme="majorBidi" w:cstheme="majorBidi"/>
                <w:color w:val="auto"/>
                <w:sz w:val="20"/>
                <w:szCs w:val="20"/>
                <w:lang w:val="fr-FR"/>
              </w:rPr>
              <w:t>nedēļas</w:t>
            </w:r>
            <w:proofErr w:type="spellEnd"/>
            <w:r w:rsidRPr="436671BE">
              <w:rPr>
                <w:rFonts w:asciiTheme="majorBidi" w:hAnsiTheme="majorBidi" w:cstheme="majorBidi"/>
                <w:color w:val="auto"/>
                <w:sz w:val="20"/>
                <w:szCs w:val="20"/>
                <w:lang w:val="fr-FR"/>
              </w:rPr>
              <w:t xml:space="preserve"> (IVP </w:t>
            </w:r>
            <w:proofErr w:type="spellStart"/>
            <w:r w:rsidRPr="436671BE">
              <w:rPr>
                <w:rFonts w:asciiTheme="majorBidi" w:hAnsiTheme="majorBidi" w:cstheme="majorBidi"/>
                <w:color w:val="auto"/>
                <w:sz w:val="20"/>
                <w:szCs w:val="20"/>
                <w:lang w:val="fr-FR"/>
              </w:rPr>
              <w:t>ieteikumi</w:t>
            </w:r>
            <w:proofErr w:type="spellEnd"/>
            <w:r w:rsidRPr="436671BE">
              <w:rPr>
                <w:rFonts w:asciiTheme="majorBidi" w:hAnsiTheme="majorBidi" w:cstheme="majorBidi"/>
                <w:color w:val="auto"/>
                <w:sz w:val="20"/>
                <w:szCs w:val="20"/>
                <w:lang w:val="fr-FR"/>
              </w:rPr>
              <w:t>)</w:t>
            </w:r>
            <w:r w:rsidRPr="00F959CA">
              <w:rPr>
                <w:rFonts w:asciiTheme="majorBidi" w:hAnsiTheme="majorBidi" w:cstheme="majorBidi"/>
                <w:color w:val="auto"/>
                <w:sz w:val="20"/>
                <w:szCs w:val="20"/>
                <w:lang w:val="fr-FR"/>
              </w:rPr>
              <w:t xml:space="preserve"> </w:t>
            </w:r>
            <w:proofErr w:type="spellStart"/>
            <w:r w:rsidRPr="436671BE">
              <w:rPr>
                <w:rFonts w:asciiTheme="majorBidi" w:hAnsiTheme="majorBidi" w:cstheme="majorBidi"/>
                <w:color w:val="auto"/>
                <w:sz w:val="20"/>
                <w:szCs w:val="20"/>
                <w:lang w:val="fr-FR"/>
              </w:rPr>
              <w:t>vai</w:t>
            </w:r>
            <w:proofErr w:type="spellEnd"/>
            <w:r w:rsidRPr="00F959CA">
              <w:rPr>
                <w:rFonts w:asciiTheme="majorBidi" w:hAnsiTheme="majorBidi" w:cstheme="majorBidi"/>
                <w:color w:val="auto"/>
                <w:sz w:val="20"/>
                <w:szCs w:val="20"/>
                <w:lang w:val="fr-FR"/>
              </w:rPr>
              <w:t xml:space="preserve">  21-28 </w:t>
            </w:r>
            <w:proofErr w:type="spellStart"/>
            <w:r w:rsidRPr="00F959CA">
              <w:rPr>
                <w:rFonts w:asciiTheme="majorBidi" w:hAnsiTheme="majorBidi" w:cstheme="majorBidi"/>
                <w:color w:val="auto"/>
                <w:sz w:val="20"/>
                <w:szCs w:val="20"/>
                <w:lang w:val="fr-FR"/>
              </w:rPr>
              <w:t>dienas</w:t>
            </w:r>
            <w:proofErr w:type="spellEnd"/>
            <w:r w:rsidRPr="00F959CA">
              <w:rPr>
                <w:rFonts w:asciiTheme="majorBidi" w:hAnsiTheme="majorBidi" w:cstheme="majorBidi"/>
                <w:color w:val="auto"/>
                <w:sz w:val="20"/>
                <w:szCs w:val="20"/>
                <w:lang w:val="fr-FR"/>
              </w:rPr>
              <w:t>;</w:t>
            </w:r>
          </w:p>
          <w:p w14:paraId="242667AD" w14:textId="77777777" w:rsidR="00B85377" w:rsidRPr="004C5467" w:rsidRDefault="00B85377" w:rsidP="00B85377">
            <w:pPr>
              <w:rPr>
                <w:rFonts w:asciiTheme="majorBidi" w:hAnsiTheme="majorBidi" w:cstheme="majorBidi"/>
                <w:sz w:val="20"/>
                <w:szCs w:val="20"/>
              </w:rPr>
            </w:pPr>
            <w:r>
              <w:rPr>
                <w:rFonts w:asciiTheme="majorBidi" w:hAnsiTheme="majorBidi" w:cstheme="majorBidi"/>
                <w:i/>
                <w:iCs/>
                <w:sz w:val="20"/>
                <w:szCs w:val="20"/>
              </w:rPr>
              <w:t xml:space="preserve">- </w:t>
            </w:r>
            <w:r w:rsidRPr="004C5467">
              <w:rPr>
                <w:rFonts w:asciiTheme="majorBidi" w:hAnsiTheme="majorBidi" w:cstheme="majorBidi"/>
                <w:i/>
                <w:iCs/>
                <w:sz w:val="20"/>
                <w:szCs w:val="20"/>
              </w:rPr>
              <w:t xml:space="preserve">Spikevax </w:t>
            </w:r>
            <w:r w:rsidRPr="004C5467">
              <w:rPr>
                <w:rFonts w:asciiTheme="majorBidi" w:hAnsiTheme="majorBidi" w:cstheme="majorBidi"/>
                <w:sz w:val="20"/>
                <w:szCs w:val="20"/>
              </w:rPr>
              <w:t>(no 6 gadiem</w:t>
            </w:r>
            <w:r w:rsidRPr="15D0A49C">
              <w:rPr>
                <w:rFonts w:asciiTheme="majorBidi" w:hAnsiTheme="majorBidi" w:cstheme="majorBidi"/>
                <w:sz w:val="20"/>
                <w:szCs w:val="20"/>
              </w:rPr>
              <w:t xml:space="preserve">), </w:t>
            </w:r>
            <w:r w:rsidRPr="004C5467">
              <w:rPr>
                <w:rFonts w:asciiTheme="majorBidi" w:hAnsiTheme="majorBidi" w:cstheme="majorBidi"/>
                <w:sz w:val="20"/>
                <w:szCs w:val="20"/>
              </w:rPr>
              <w:t xml:space="preserve">2 </w:t>
            </w:r>
            <w:r w:rsidRPr="15D0A49C">
              <w:rPr>
                <w:rFonts w:asciiTheme="majorBidi" w:hAnsiTheme="majorBidi" w:cstheme="majorBidi"/>
                <w:sz w:val="20"/>
                <w:szCs w:val="20"/>
              </w:rPr>
              <w:t>devu kurss</w:t>
            </w:r>
          </w:p>
          <w:p w14:paraId="70641F2D" w14:textId="77777777" w:rsidR="00B85377" w:rsidRPr="00F959CA" w:rsidRDefault="00B85377" w:rsidP="00B85377">
            <w:pPr>
              <w:pStyle w:val="ListParagraph"/>
              <w:numPr>
                <w:ilvl w:val="0"/>
                <w:numId w:val="73"/>
              </w:numPr>
              <w:spacing w:after="0" w:line="240" w:lineRule="auto"/>
              <w:rPr>
                <w:rFonts w:asciiTheme="majorBidi" w:hAnsiTheme="majorBidi" w:cstheme="majorBidi"/>
                <w:color w:val="auto"/>
                <w:sz w:val="20"/>
                <w:szCs w:val="20"/>
              </w:rPr>
            </w:pPr>
            <w:r w:rsidRPr="00F959CA">
              <w:rPr>
                <w:rFonts w:asciiTheme="majorBidi" w:hAnsiTheme="majorBidi" w:cstheme="majorBidi"/>
                <w:color w:val="auto"/>
                <w:sz w:val="20"/>
                <w:szCs w:val="20"/>
              </w:rPr>
              <w:t xml:space="preserve">0,25 ml, </w:t>
            </w:r>
          </w:p>
          <w:p w14:paraId="58BE636D" w14:textId="157C5EEF" w:rsidR="00B85377" w:rsidRDefault="00B85377" w:rsidP="07DE6B00">
            <w:pPr>
              <w:spacing w:line="257" w:lineRule="auto"/>
              <w:jc w:val="both"/>
              <w:rPr>
                <w:rFonts w:asciiTheme="majorBidi" w:hAnsiTheme="majorBidi" w:cstheme="majorBidi"/>
              </w:rPr>
            </w:pPr>
            <w:r w:rsidRPr="07DE6B00">
              <w:rPr>
                <w:rFonts w:asciiTheme="majorBidi" w:hAnsiTheme="majorBidi" w:cstheme="majorBidi"/>
                <w:sz w:val="20"/>
                <w:szCs w:val="20"/>
              </w:rPr>
              <w:t>Intervāls līdz otrajai devai 6 nedēļas (IVP ieteikumi) vai  28 dienas.</w:t>
            </w:r>
          </w:p>
          <w:p w14:paraId="2BE0748E" w14:textId="758DCFA6" w:rsidR="00B85377" w:rsidRDefault="57F6646B" w:rsidP="07DE6B00">
            <w:pPr>
              <w:spacing w:line="257" w:lineRule="auto"/>
              <w:contextualSpacing/>
              <w:rPr>
                <w:rFonts w:asciiTheme="majorBidi" w:hAnsiTheme="majorBidi" w:cstheme="majorBidi"/>
                <w:color w:val="4471C4"/>
                <w:sz w:val="20"/>
                <w:szCs w:val="20"/>
              </w:rPr>
            </w:pPr>
            <w:r w:rsidRPr="07DE6B00">
              <w:rPr>
                <w:rFonts w:asciiTheme="majorBidi" w:hAnsiTheme="majorBidi" w:cstheme="majorBidi"/>
                <w:b/>
                <w:bCs/>
                <w:i/>
                <w:iCs/>
                <w:color w:val="4471C4"/>
                <w:sz w:val="20"/>
                <w:szCs w:val="20"/>
              </w:rPr>
              <w:t xml:space="preserve">2. </w:t>
            </w:r>
            <w:r w:rsidRPr="07DE6B00">
              <w:rPr>
                <w:rFonts w:asciiTheme="majorBidi" w:hAnsiTheme="majorBidi" w:cstheme="majorBidi"/>
                <w:b/>
                <w:bCs/>
                <w:sz w:val="20"/>
                <w:szCs w:val="20"/>
              </w:rPr>
              <w:t>Pielāgotās</w:t>
            </w:r>
            <w:r w:rsidRPr="07DE6B00">
              <w:rPr>
                <w:rFonts w:asciiTheme="majorBidi" w:hAnsiTheme="majorBidi" w:cstheme="majorBidi"/>
                <w:sz w:val="20"/>
                <w:szCs w:val="20"/>
              </w:rPr>
              <w:t xml:space="preserve"> vakcīnas pēc IVP rekomendācijām</w:t>
            </w:r>
            <w:r w:rsidRPr="07DE6B00">
              <w:rPr>
                <w:rFonts w:asciiTheme="majorBidi" w:hAnsiTheme="majorBidi" w:cstheme="majorBidi"/>
                <w:b/>
                <w:bCs/>
                <w:i/>
                <w:iCs/>
                <w:color w:val="4471C4"/>
                <w:sz w:val="20"/>
                <w:szCs w:val="20"/>
              </w:rPr>
              <w:t xml:space="preserve"> </w:t>
            </w:r>
          </w:p>
          <w:p w14:paraId="65CE65EB" w14:textId="7CE7012B" w:rsidR="00B85377" w:rsidRPr="00FD2FDB" w:rsidRDefault="4647F833" w:rsidP="46FAEE9D">
            <w:pPr>
              <w:spacing w:line="257" w:lineRule="auto"/>
              <w:rPr>
                <w:rFonts w:asciiTheme="majorBidi" w:hAnsiTheme="majorBidi" w:cstheme="majorBidi"/>
                <w:b/>
                <w:bCs/>
                <w:i/>
                <w:iCs/>
                <w:color w:val="4471C4"/>
                <w:sz w:val="20"/>
                <w:szCs w:val="20"/>
              </w:rPr>
            </w:pPr>
            <w:r w:rsidRPr="00FD2FDB">
              <w:rPr>
                <w:rFonts w:asciiTheme="majorBidi" w:hAnsiTheme="majorBidi" w:cstheme="majorBidi"/>
                <w:color w:val="4471C4"/>
                <w:sz w:val="20"/>
                <w:szCs w:val="20"/>
              </w:rPr>
              <w:t>Comirnaty Original/Omicron BA.4-5 (5/5</w:t>
            </w:r>
            <w:r w:rsidR="6A2224B0" w:rsidRPr="00FD2FDB">
              <w:rPr>
                <w:rFonts w:asciiTheme="majorBidi" w:hAnsiTheme="majorBidi" w:cstheme="majorBidi"/>
                <w:sz w:val="20"/>
                <w:szCs w:val="20"/>
              </w:rPr>
              <w:t xml:space="preserve"> μg</w:t>
            </w:r>
            <w:r w:rsidR="274774C3" w:rsidRPr="00FD2FDB">
              <w:rPr>
                <w:rFonts w:asciiTheme="majorBidi" w:hAnsiTheme="majorBidi" w:cstheme="majorBidi"/>
                <w:color w:val="4471C4"/>
                <w:sz w:val="20"/>
                <w:szCs w:val="20"/>
              </w:rPr>
              <w:t xml:space="preserve">) </w:t>
            </w:r>
            <w:r w:rsidRPr="00FD2FDB">
              <w:rPr>
                <w:rFonts w:asciiTheme="majorBidi" w:hAnsiTheme="majorBidi" w:cstheme="majorBidi"/>
                <w:b/>
                <w:bCs/>
                <w:i/>
                <w:iCs/>
                <w:color w:val="4471C4"/>
                <w:sz w:val="20"/>
                <w:szCs w:val="20"/>
              </w:rPr>
              <w:t xml:space="preserve"> </w:t>
            </w:r>
            <w:r w:rsidR="48A65850" w:rsidRPr="00FD2FDB">
              <w:rPr>
                <w:rFonts w:asciiTheme="majorBidi" w:hAnsiTheme="majorBidi" w:cstheme="majorBidi"/>
                <w:b/>
                <w:bCs/>
                <w:i/>
                <w:iCs/>
                <w:color w:val="4471C4"/>
                <w:sz w:val="20"/>
                <w:szCs w:val="20"/>
              </w:rPr>
              <w:t>(</w:t>
            </w:r>
            <w:r w:rsidRPr="00FD2FDB">
              <w:rPr>
                <w:rFonts w:asciiTheme="majorBidi" w:hAnsiTheme="majorBidi" w:cstheme="majorBidi"/>
                <w:b/>
                <w:bCs/>
                <w:i/>
                <w:iCs/>
                <w:color w:val="4471C4"/>
                <w:sz w:val="20"/>
                <w:szCs w:val="20"/>
              </w:rPr>
              <w:t>oranž</w:t>
            </w:r>
            <w:r w:rsidR="3BD79A26" w:rsidRPr="00FD2FDB">
              <w:rPr>
                <w:rFonts w:asciiTheme="majorBidi" w:hAnsiTheme="majorBidi" w:cstheme="majorBidi"/>
                <w:b/>
                <w:bCs/>
                <w:i/>
                <w:iCs/>
                <w:color w:val="4471C4"/>
                <w:sz w:val="20"/>
                <w:szCs w:val="20"/>
              </w:rPr>
              <w:t>s vāciņš)</w:t>
            </w:r>
            <w:r w:rsidR="07E4B459" w:rsidRPr="00FD2FDB">
              <w:rPr>
                <w:rFonts w:asciiTheme="majorBidi" w:hAnsiTheme="majorBidi" w:cstheme="majorBidi"/>
                <w:b/>
                <w:bCs/>
                <w:i/>
                <w:iCs/>
                <w:color w:val="4471C4"/>
                <w:sz w:val="20"/>
                <w:szCs w:val="20"/>
              </w:rPr>
              <w:t>, 2 devu kurss</w:t>
            </w:r>
          </w:p>
          <w:p w14:paraId="61DF4C46" w14:textId="26BAB1B2" w:rsidR="00B85377" w:rsidRPr="00FD2FDB" w:rsidRDefault="304F0194" w:rsidP="07DE6B00">
            <w:pPr>
              <w:pStyle w:val="ListParagraph"/>
              <w:numPr>
                <w:ilvl w:val="0"/>
                <w:numId w:val="4"/>
              </w:numPr>
              <w:spacing w:line="257" w:lineRule="auto"/>
              <w:rPr>
                <w:rFonts w:asciiTheme="majorBidi" w:hAnsiTheme="majorBidi" w:cstheme="majorBidi"/>
                <w:b/>
                <w:bCs/>
                <w:i/>
                <w:iCs/>
                <w:color w:val="4471C4"/>
                <w:sz w:val="20"/>
                <w:szCs w:val="20"/>
              </w:rPr>
            </w:pPr>
            <w:r w:rsidRPr="00FD2FDB">
              <w:rPr>
                <w:rFonts w:asciiTheme="majorBidi" w:hAnsiTheme="majorBidi" w:cstheme="majorBidi"/>
                <w:b/>
                <w:bCs/>
                <w:i/>
                <w:iCs/>
                <w:color w:val="4471C4"/>
                <w:sz w:val="20"/>
                <w:szCs w:val="20"/>
              </w:rPr>
              <w:t>0,2 ml,</w:t>
            </w:r>
          </w:p>
          <w:p w14:paraId="71F13A19" w14:textId="77777777" w:rsidR="00D6095C" w:rsidRPr="00D6095C" w:rsidRDefault="304F0194" w:rsidP="00D6095C">
            <w:pPr>
              <w:pStyle w:val="ListParagraph"/>
              <w:numPr>
                <w:ilvl w:val="0"/>
                <w:numId w:val="4"/>
              </w:numPr>
              <w:spacing w:line="257" w:lineRule="auto"/>
              <w:rPr>
                <w:rFonts w:asciiTheme="majorBidi" w:hAnsiTheme="majorBidi" w:cstheme="majorBidi"/>
                <w:color w:val="auto"/>
                <w:sz w:val="20"/>
                <w:szCs w:val="20"/>
              </w:rPr>
            </w:pPr>
            <w:r w:rsidRPr="00FD2FDB">
              <w:rPr>
                <w:rFonts w:asciiTheme="majorBidi" w:hAnsiTheme="majorBidi" w:cstheme="majorBidi"/>
                <w:color w:val="auto"/>
                <w:sz w:val="20"/>
                <w:szCs w:val="20"/>
                <w:u w:val="single"/>
              </w:rPr>
              <w:t>IR JĀŠĶAIDA,</w:t>
            </w:r>
          </w:p>
          <w:p w14:paraId="749CCA04" w14:textId="4E4ED8B4" w:rsidR="00B85377" w:rsidRPr="00D6095C" w:rsidRDefault="00FD2FDB" w:rsidP="00D6095C">
            <w:pPr>
              <w:pStyle w:val="ListParagraph"/>
              <w:numPr>
                <w:ilvl w:val="0"/>
                <w:numId w:val="4"/>
              </w:numPr>
              <w:spacing w:line="257" w:lineRule="auto"/>
              <w:rPr>
                <w:rFonts w:asciiTheme="majorBidi" w:hAnsiTheme="majorBidi" w:cstheme="majorBidi"/>
                <w:color w:val="auto"/>
                <w:sz w:val="20"/>
                <w:szCs w:val="20"/>
              </w:rPr>
            </w:pPr>
            <w:proofErr w:type="spellStart"/>
            <w:r w:rsidRPr="00D6095C">
              <w:rPr>
                <w:rFonts w:asciiTheme="majorBidi" w:hAnsiTheme="majorBidi" w:cstheme="majorBidi"/>
                <w:sz w:val="20"/>
                <w:szCs w:val="20"/>
              </w:rPr>
              <w:t>intervāls</w:t>
            </w:r>
            <w:proofErr w:type="spellEnd"/>
            <w:r w:rsidR="07E4B459" w:rsidRPr="00D6095C">
              <w:rPr>
                <w:rFonts w:asciiTheme="majorBidi" w:hAnsiTheme="majorBidi" w:cstheme="majorBidi"/>
                <w:sz w:val="20"/>
                <w:szCs w:val="20"/>
              </w:rPr>
              <w:t xml:space="preserve"> </w:t>
            </w:r>
            <w:proofErr w:type="spellStart"/>
            <w:r w:rsidR="07E4B459" w:rsidRPr="00D6095C">
              <w:rPr>
                <w:rFonts w:asciiTheme="majorBidi" w:hAnsiTheme="majorBidi" w:cstheme="majorBidi"/>
                <w:sz w:val="20"/>
                <w:szCs w:val="20"/>
              </w:rPr>
              <w:t>līdz</w:t>
            </w:r>
            <w:proofErr w:type="spellEnd"/>
            <w:r w:rsidR="07E4B459" w:rsidRPr="00D6095C">
              <w:rPr>
                <w:rFonts w:asciiTheme="majorBidi" w:hAnsiTheme="majorBidi" w:cstheme="majorBidi"/>
                <w:sz w:val="20"/>
                <w:szCs w:val="20"/>
              </w:rPr>
              <w:t xml:space="preserve"> </w:t>
            </w:r>
            <w:proofErr w:type="gramStart"/>
            <w:r w:rsidR="07E4B459" w:rsidRPr="00D6095C">
              <w:rPr>
                <w:rFonts w:asciiTheme="majorBidi" w:hAnsiTheme="majorBidi" w:cstheme="majorBidi"/>
                <w:sz w:val="20"/>
                <w:szCs w:val="20"/>
              </w:rPr>
              <w:t>2.devai</w:t>
            </w:r>
            <w:proofErr w:type="gramEnd"/>
            <w:r w:rsidR="07E4B459" w:rsidRPr="00D6095C">
              <w:rPr>
                <w:rFonts w:asciiTheme="majorBidi" w:hAnsiTheme="majorBidi" w:cstheme="majorBidi"/>
                <w:sz w:val="20"/>
                <w:szCs w:val="20"/>
              </w:rPr>
              <w:t xml:space="preserve"> - </w:t>
            </w:r>
            <w:proofErr w:type="spellStart"/>
            <w:r w:rsidR="07E4B459" w:rsidRPr="00D6095C">
              <w:rPr>
                <w:rFonts w:asciiTheme="majorBidi" w:hAnsiTheme="majorBidi" w:cstheme="majorBidi"/>
                <w:sz w:val="20"/>
                <w:szCs w:val="20"/>
              </w:rPr>
              <w:t>vismaz</w:t>
            </w:r>
            <w:proofErr w:type="spellEnd"/>
            <w:r w:rsidR="07E4B459" w:rsidRPr="00D6095C">
              <w:rPr>
                <w:rFonts w:asciiTheme="majorBidi" w:hAnsiTheme="majorBidi" w:cstheme="majorBidi"/>
                <w:sz w:val="20"/>
                <w:szCs w:val="20"/>
              </w:rPr>
              <w:t xml:space="preserve"> </w:t>
            </w:r>
            <w:r w:rsidR="5BABC4BF" w:rsidRPr="00D6095C">
              <w:rPr>
                <w:rFonts w:asciiTheme="majorBidi" w:hAnsiTheme="majorBidi" w:cstheme="majorBidi"/>
                <w:sz w:val="20"/>
                <w:szCs w:val="20"/>
              </w:rPr>
              <w:t>6</w:t>
            </w:r>
            <w:r w:rsidR="07E4B459" w:rsidRPr="00D6095C">
              <w:rPr>
                <w:rFonts w:asciiTheme="majorBidi" w:hAnsiTheme="majorBidi" w:cstheme="majorBidi"/>
                <w:sz w:val="20"/>
                <w:szCs w:val="20"/>
              </w:rPr>
              <w:t xml:space="preserve"> </w:t>
            </w:r>
            <w:proofErr w:type="spellStart"/>
            <w:r w:rsidR="3999BD79" w:rsidRPr="00D6095C">
              <w:rPr>
                <w:rFonts w:asciiTheme="majorBidi" w:hAnsiTheme="majorBidi" w:cstheme="majorBidi"/>
                <w:sz w:val="20"/>
                <w:szCs w:val="20"/>
              </w:rPr>
              <w:t>nedēļas</w:t>
            </w:r>
            <w:proofErr w:type="spellEnd"/>
            <w:r w:rsidR="07E4B459" w:rsidRPr="00D6095C">
              <w:rPr>
                <w:rFonts w:asciiTheme="majorBidi" w:hAnsiTheme="majorBidi" w:cstheme="majorBidi"/>
                <w:sz w:val="20"/>
                <w:szCs w:val="20"/>
              </w:rPr>
              <w:t xml:space="preserve"> (</w:t>
            </w:r>
            <w:r w:rsidR="3420BFE9" w:rsidRPr="00D6095C">
              <w:rPr>
                <w:rFonts w:asciiTheme="majorBidi" w:hAnsiTheme="majorBidi" w:cstheme="majorBidi"/>
                <w:sz w:val="20"/>
                <w:szCs w:val="20"/>
              </w:rPr>
              <w:t xml:space="preserve">IVP </w:t>
            </w:r>
            <w:proofErr w:type="spellStart"/>
            <w:r w:rsidR="3420BFE9" w:rsidRPr="00D6095C">
              <w:rPr>
                <w:rFonts w:asciiTheme="majorBidi" w:hAnsiTheme="majorBidi" w:cstheme="majorBidi"/>
                <w:sz w:val="20"/>
                <w:szCs w:val="20"/>
              </w:rPr>
              <w:t>ieteikumi</w:t>
            </w:r>
            <w:proofErr w:type="spellEnd"/>
            <w:r w:rsidR="07E4B459" w:rsidRPr="00D6095C">
              <w:rPr>
                <w:rFonts w:asciiTheme="majorBidi" w:hAnsiTheme="majorBidi" w:cstheme="majorBidi"/>
                <w:sz w:val="20"/>
                <w:szCs w:val="20"/>
              </w:rPr>
              <w:t>)</w:t>
            </w:r>
          </w:p>
        </w:tc>
        <w:tc>
          <w:tcPr>
            <w:tcW w:w="3078" w:type="dxa"/>
          </w:tcPr>
          <w:p w14:paraId="298E5525" w14:textId="77777777" w:rsidR="00B85377" w:rsidRPr="004C5467" w:rsidRDefault="00B85377" w:rsidP="00B85377">
            <w:pPr>
              <w:contextualSpacing/>
              <w:rPr>
                <w:rFonts w:asciiTheme="majorBidi" w:hAnsiTheme="majorBidi" w:cstheme="majorBidi"/>
                <w:sz w:val="20"/>
                <w:szCs w:val="20"/>
              </w:rPr>
            </w:pPr>
            <w:r w:rsidRPr="5941ED0E">
              <w:rPr>
                <w:rFonts w:asciiTheme="majorBidi" w:hAnsiTheme="majorBidi" w:cstheme="majorBidi"/>
                <w:sz w:val="20"/>
                <w:szCs w:val="20"/>
              </w:rPr>
              <w:t>1.</w:t>
            </w:r>
            <w:r w:rsidRPr="5941ED0E">
              <w:rPr>
                <w:rFonts w:asciiTheme="majorBidi" w:hAnsiTheme="majorBidi" w:cstheme="majorBidi"/>
                <w:b/>
                <w:bCs/>
                <w:sz w:val="20"/>
                <w:szCs w:val="20"/>
              </w:rPr>
              <w:t xml:space="preserve"> Oriģinālās </w:t>
            </w:r>
            <w:r w:rsidRPr="5941ED0E">
              <w:rPr>
                <w:rFonts w:asciiTheme="majorBidi" w:hAnsiTheme="majorBidi" w:cstheme="majorBidi"/>
                <w:sz w:val="20"/>
                <w:szCs w:val="20"/>
              </w:rPr>
              <w:t xml:space="preserve">vakcīnas </w:t>
            </w:r>
          </w:p>
          <w:p w14:paraId="546531D3" w14:textId="77777777" w:rsidR="00B85377" w:rsidRPr="004C5467" w:rsidRDefault="00B85377" w:rsidP="00B85377">
            <w:pPr>
              <w:contextualSpacing/>
              <w:rPr>
                <w:rFonts w:asciiTheme="majorBidi" w:hAnsiTheme="majorBidi" w:cstheme="majorBidi"/>
                <w:sz w:val="20"/>
                <w:szCs w:val="20"/>
              </w:rPr>
            </w:pPr>
            <w:r w:rsidRPr="5941ED0E">
              <w:rPr>
                <w:rFonts w:asciiTheme="majorBidi" w:hAnsiTheme="majorBidi" w:cstheme="majorBidi"/>
                <w:i/>
                <w:iCs/>
                <w:sz w:val="20"/>
                <w:szCs w:val="20"/>
              </w:rPr>
              <w:t>- Comirnaty</w:t>
            </w:r>
            <w:r w:rsidRPr="5941ED0E">
              <w:rPr>
                <w:rFonts w:asciiTheme="majorBidi" w:hAnsiTheme="majorBidi" w:cstheme="majorBidi"/>
                <w:sz w:val="20"/>
                <w:szCs w:val="20"/>
              </w:rPr>
              <w:t xml:space="preserve"> (violets vāciņš), 2 devu kurss</w:t>
            </w:r>
          </w:p>
          <w:p w14:paraId="49354D22" w14:textId="77777777" w:rsidR="00B85377" w:rsidRPr="00F959CA" w:rsidRDefault="00B85377" w:rsidP="00B85377">
            <w:pPr>
              <w:pStyle w:val="ListParagraph"/>
              <w:numPr>
                <w:ilvl w:val="0"/>
                <w:numId w:val="68"/>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0,3 ml., </w:t>
            </w:r>
          </w:p>
          <w:p w14:paraId="1CDCF742" w14:textId="77777777" w:rsidR="00B85377" w:rsidRPr="00F959CA" w:rsidRDefault="00B85377" w:rsidP="00B85377">
            <w:pPr>
              <w:pStyle w:val="ListParagraph"/>
              <w:numPr>
                <w:ilvl w:val="0"/>
                <w:numId w:val="68"/>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u w:val="single"/>
              </w:rPr>
              <w:t>IR JĀŠĶAIDA,</w:t>
            </w:r>
          </w:p>
          <w:p w14:paraId="640653A6" w14:textId="77777777" w:rsidR="00B85377" w:rsidRPr="00F959CA" w:rsidRDefault="00B85377" w:rsidP="00B85377">
            <w:pPr>
              <w:pStyle w:val="ListParagraph"/>
              <w:numPr>
                <w:ilvl w:val="0"/>
                <w:numId w:val="68"/>
              </w:numPr>
              <w:spacing w:after="0" w:line="240" w:lineRule="auto"/>
              <w:contextualSpacing/>
              <w:rPr>
                <w:rFonts w:asciiTheme="majorBidi" w:eastAsiaTheme="majorBidi" w:hAnsiTheme="majorBidi" w:cstheme="majorBidi"/>
                <w:color w:val="auto"/>
                <w:sz w:val="20"/>
                <w:szCs w:val="20"/>
              </w:rPr>
            </w:pPr>
            <w:proofErr w:type="spellStart"/>
            <w:r w:rsidRPr="5941ED0E">
              <w:rPr>
                <w:rFonts w:asciiTheme="majorBidi" w:hAnsiTheme="majorBidi" w:cstheme="majorBidi"/>
                <w:color w:val="auto"/>
                <w:sz w:val="20"/>
                <w:szCs w:val="20"/>
              </w:rPr>
              <w:t>intervāls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līdz</w:t>
            </w:r>
            <w:proofErr w:type="spellEnd"/>
            <w:r w:rsidRPr="5941ED0E">
              <w:rPr>
                <w:rFonts w:asciiTheme="majorBidi" w:hAnsiTheme="majorBidi" w:cstheme="majorBidi"/>
                <w:color w:val="auto"/>
                <w:sz w:val="20"/>
                <w:szCs w:val="20"/>
              </w:rPr>
              <w:t xml:space="preserve"> </w:t>
            </w:r>
            <w:proofErr w:type="gramStart"/>
            <w:r w:rsidRPr="5941ED0E">
              <w:rPr>
                <w:rFonts w:asciiTheme="majorBidi" w:hAnsiTheme="majorBidi" w:cstheme="majorBidi"/>
                <w:color w:val="auto"/>
                <w:sz w:val="20"/>
                <w:szCs w:val="20"/>
              </w:rPr>
              <w:t>2.devai</w:t>
            </w:r>
            <w:proofErr w:type="gramEnd"/>
            <w:r w:rsidRPr="5941ED0E">
              <w:rPr>
                <w:rFonts w:asciiTheme="majorBidi" w:hAnsiTheme="majorBidi" w:cstheme="majorBidi"/>
                <w:color w:val="auto"/>
                <w:sz w:val="20"/>
                <w:szCs w:val="20"/>
              </w:rPr>
              <w:t xml:space="preserve"> - 21-28 </w:t>
            </w:r>
            <w:proofErr w:type="spellStart"/>
            <w:r w:rsidRPr="5941ED0E">
              <w:rPr>
                <w:rFonts w:asciiTheme="majorBidi" w:hAnsiTheme="majorBidi" w:cstheme="majorBidi"/>
                <w:color w:val="auto"/>
                <w:sz w:val="20"/>
                <w:szCs w:val="20"/>
              </w:rPr>
              <w:t>dienas</w:t>
            </w:r>
            <w:proofErr w:type="spellEnd"/>
            <w:r w:rsidRPr="5941ED0E">
              <w:rPr>
                <w:rFonts w:asciiTheme="majorBidi" w:hAnsiTheme="majorBidi" w:cstheme="majorBidi"/>
                <w:color w:val="auto"/>
                <w:sz w:val="20"/>
                <w:szCs w:val="20"/>
              </w:rPr>
              <w:t>;</w:t>
            </w:r>
          </w:p>
          <w:p w14:paraId="61C3FBBE" w14:textId="77777777" w:rsidR="00B85377" w:rsidRPr="004C5467" w:rsidRDefault="00B85377" w:rsidP="00B85377">
            <w:pPr>
              <w:contextualSpacing/>
              <w:rPr>
                <w:rFonts w:asciiTheme="majorBidi" w:hAnsiTheme="majorBidi" w:cstheme="majorBidi"/>
                <w:sz w:val="20"/>
                <w:szCs w:val="20"/>
              </w:rPr>
            </w:pPr>
            <w:r w:rsidRPr="5941ED0E">
              <w:rPr>
                <w:rFonts w:asciiTheme="majorBidi" w:hAnsiTheme="majorBidi" w:cstheme="majorBidi"/>
                <w:i/>
                <w:iCs/>
                <w:sz w:val="20"/>
                <w:szCs w:val="20"/>
              </w:rPr>
              <w:t>- Spikevax</w:t>
            </w:r>
            <w:r w:rsidRPr="5941ED0E">
              <w:rPr>
                <w:rFonts w:asciiTheme="majorBidi" w:hAnsiTheme="majorBidi" w:cstheme="majorBidi"/>
                <w:sz w:val="20"/>
                <w:szCs w:val="20"/>
              </w:rPr>
              <w:t xml:space="preserve"> , 2 devu kurss</w:t>
            </w:r>
          </w:p>
          <w:p w14:paraId="369D8C34" w14:textId="77777777" w:rsidR="00B85377" w:rsidRPr="00F959CA" w:rsidRDefault="00B85377" w:rsidP="00B85377">
            <w:pPr>
              <w:pStyle w:val="ListParagraph"/>
              <w:numPr>
                <w:ilvl w:val="0"/>
                <w:numId w:val="80"/>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0,5 ml, </w:t>
            </w:r>
          </w:p>
          <w:p w14:paraId="00E18BB2" w14:textId="7AE244B9" w:rsidR="00B85377" w:rsidRDefault="00B85377" w:rsidP="007F7C38">
            <w:pPr>
              <w:pStyle w:val="ListParagraph"/>
              <w:numPr>
                <w:ilvl w:val="0"/>
                <w:numId w:val="80"/>
              </w:numPr>
              <w:spacing w:after="0" w:line="240" w:lineRule="auto"/>
              <w:contextualSpacing/>
              <w:rPr>
                <w:rFonts w:asciiTheme="majorBidi" w:hAnsiTheme="majorBidi" w:cstheme="majorBidi"/>
                <w:color w:val="auto"/>
                <w:sz w:val="20"/>
                <w:szCs w:val="20"/>
              </w:rPr>
            </w:pPr>
            <w:proofErr w:type="spellStart"/>
            <w:r w:rsidRPr="5941ED0E">
              <w:rPr>
                <w:rFonts w:asciiTheme="majorBidi" w:hAnsiTheme="majorBidi" w:cstheme="majorBidi"/>
                <w:color w:val="auto"/>
                <w:sz w:val="20"/>
                <w:szCs w:val="20"/>
              </w:rPr>
              <w:t>intervāls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līdz</w:t>
            </w:r>
            <w:proofErr w:type="spellEnd"/>
            <w:r w:rsidRPr="5941ED0E">
              <w:rPr>
                <w:rFonts w:asciiTheme="majorBidi" w:hAnsiTheme="majorBidi" w:cstheme="majorBidi"/>
                <w:color w:val="auto"/>
                <w:sz w:val="20"/>
                <w:szCs w:val="20"/>
              </w:rPr>
              <w:t xml:space="preserve"> 2. </w:t>
            </w:r>
            <w:proofErr w:type="spellStart"/>
            <w:r w:rsidRPr="5941ED0E">
              <w:rPr>
                <w:rFonts w:asciiTheme="majorBidi" w:hAnsiTheme="majorBidi" w:cstheme="majorBidi"/>
                <w:color w:val="auto"/>
                <w:sz w:val="20"/>
                <w:szCs w:val="20"/>
              </w:rPr>
              <w:t>devai</w:t>
            </w:r>
            <w:proofErr w:type="spellEnd"/>
            <w:r w:rsidRPr="5941ED0E">
              <w:rPr>
                <w:rFonts w:asciiTheme="majorBidi" w:hAnsiTheme="majorBidi" w:cstheme="majorBidi"/>
                <w:color w:val="auto"/>
                <w:sz w:val="20"/>
                <w:szCs w:val="20"/>
              </w:rPr>
              <w:t xml:space="preserve"> 28 </w:t>
            </w:r>
            <w:proofErr w:type="spellStart"/>
            <w:r w:rsidRPr="5941ED0E">
              <w:rPr>
                <w:rFonts w:asciiTheme="majorBidi" w:hAnsiTheme="majorBidi" w:cstheme="majorBidi"/>
                <w:color w:val="auto"/>
                <w:sz w:val="20"/>
                <w:szCs w:val="20"/>
              </w:rPr>
              <w:t>dienas</w:t>
            </w:r>
            <w:proofErr w:type="spellEnd"/>
          </w:p>
          <w:p w14:paraId="46F73560" w14:textId="77777777" w:rsidR="007F7C38" w:rsidRPr="007F7C38" w:rsidRDefault="007F7C38" w:rsidP="007F7C38">
            <w:pPr>
              <w:ind w:left="360"/>
              <w:contextualSpacing/>
              <w:rPr>
                <w:rFonts w:asciiTheme="majorBidi" w:eastAsia="Calibri" w:hAnsiTheme="majorBidi" w:cstheme="majorBidi"/>
                <w:sz w:val="20"/>
                <w:szCs w:val="20"/>
                <w:bdr w:val="nil"/>
              </w:rPr>
            </w:pPr>
          </w:p>
          <w:p w14:paraId="67B8DC24" w14:textId="77777777" w:rsidR="00B85377" w:rsidRPr="004C5467" w:rsidRDefault="00B85377" w:rsidP="00B85377">
            <w:pPr>
              <w:contextualSpacing/>
              <w:rPr>
                <w:rFonts w:asciiTheme="majorBidi" w:hAnsiTheme="majorBidi" w:cstheme="majorBidi"/>
                <w:sz w:val="20"/>
                <w:szCs w:val="20"/>
              </w:rPr>
            </w:pPr>
            <w:r w:rsidRPr="5941ED0E">
              <w:rPr>
                <w:rFonts w:asciiTheme="majorBidi" w:hAnsiTheme="majorBidi" w:cstheme="majorBidi"/>
                <w:sz w:val="20"/>
                <w:szCs w:val="20"/>
              </w:rPr>
              <w:t>2.</w:t>
            </w:r>
            <w:r w:rsidRPr="5941ED0E">
              <w:rPr>
                <w:rFonts w:asciiTheme="majorBidi" w:hAnsiTheme="majorBidi" w:cstheme="majorBidi"/>
                <w:b/>
                <w:bCs/>
                <w:sz w:val="20"/>
                <w:szCs w:val="20"/>
              </w:rPr>
              <w:t xml:space="preserve"> Pielāgotās</w:t>
            </w:r>
            <w:r w:rsidRPr="5941ED0E">
              <w:rPr>
                <w:rFonts w:asciiTheme="majorBidi" w:hAnsiTheme="majorBidi" w:cstheme="majorBidi"/>
                <w:sz w:val="20"/>
                <w:szCs w:val="20"/>
              </w:rPr>
              <w:t xml:space="preserve"> vakcīnas pēc IVP rekomendācijām</w:t>
            </w:r>
          </w:p>
          <w:p w14:paraId="39E23EED" w14:textId="77777777" w:rsidR="00B85377" w:rsidRPr="004C5467" w:rsidRDefault="00B85377" w:rsidP="00B85377">
            <w:pPr>
              <w:contextualSpacing/>
              <w:rPr>
                <w:rFonts w:asciiTheme="majorBidi" w:hAnsiTheme="majorBidi" w:cstheme="majorBidi"/>
                <w:sz w:val="20"/>
                <w:szCs w:val="20"/>
              </w:rPr>
            </w:pPr>
            <w:r w:rsidRPr="5941ED0E">
              <w:rPr>
                <w:rFonts w:asciiTheme="majorBidi" w:hAnsiTheme="majorBidi" w:cstheme="majorBidi"/>
                <w:i/>
                <w:iCs/>
                <w:sz w:val="20"/>
                <w:szCs w:val="20"/>
              </w:rPr>
              <w:t>- Comirnaty Original/Omicron BA.1</w:t>
            </w:r>
            <w:r w:rsidRPr="5941ED0E">
              <w:rPr>
                <w:rFonts w:asciiTheme="majorBidi" w:hAnsiTheme="majorBidi" w:cstheme="majorBidi"/>
                <w:sz w:val="20"/>
                <w:szCs w:val="20"/>
              </w:rPr>
              <w:t>, 2 devu kurss</w:t>
            </w:r>
          </w:p>
          <w:p w14:paraId="3794D3FA" w14:textId="77777777" w:rsidR="00B85377" w:rsidRDefault="00B85377" w:rsidP="00B85377">
            <w:pPr>
              <w:contextualSpacing/>
              <w:rPr>
                <w:rFonts w:asciiTheme="majorBidi" w:hAnsiTheme="majorBidi" w:cstheme="majorBidi"/>
                <w:sz w:val="20"/>
                <w:szCs w:val="20"/>
              </w:rPr>
            </w:pPr>
            <w:r w:rsidRPr="5941ED0E">
              <w:rPr>
                <w:rFonts w:asciiTheme="majorBidi" w:hAnsiTheme="majorBidi" w:cstheme="majorBidi"/>
                <w:i/>
                <w:iCs/>
                <w:color w:val="0070C0"/>
                <w:sz w:val="20"/>
                <w:szCs w:val="20"/>
              </w:rPr>
              <w:t xml:space="preserve">- Comirnaty Original/Omicron BA.4-5, </w:t>
            </w:r>
            <w:r w:rsidRPr="5941ED0E">
              <w:rPr>
                <w:rFonts w:asciiTheme="majorBidi" w:hAnsiTheme="majorBidi" w:cstheme="majorBidi"/>
                <w:color w:val="0070C0"/>
                <w:sz w:val="20"/>
                <w:szCs w:val="20"/>
              </w:rPr>
              <w:t>2 devu kurss</w:t>
            </w:r>
          </w:p>
          <w:p w14:paraId="6394FB67" w14:textId="77777777" w:rsidR="00B85377" w:rsidRPr="00F959CA" w:rsidRDefault="00B85377" w:rsidP="00B85377">
            <w:pPr>
              <w:pStyle w:val="ListParagraph"/>
              <w:numPr>
                <w:ilvl w:val="0"/>
                <w:numId w:val="66"/>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0,3 ml, </w:t>
            </w:r>
          </w:p>
          <w:p w14:paraId="657D9999" w14:textId="77777777" w:rsidR="00B85377" w:rsidRPr="00F959CA" w:rsidRDefault="00B85377" w:rsidP="00B85377">
            <w:pPr>
              <w:pStyle w:val="ListParagraph"/>
              <w:numPr>
                <w:ilvl w:val="0"/>
                <w:numId w:val="66"/>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NAV JĀŠĶAIDA,</w:t>
            </w:r>
          </w:p>
          <w:p w14:paraId="1E7A741A" w14:textId="77777777" w:rsidR="00B85377" w:rsidRPr="00F959CA" w:rsidRDefault="00B85377" w:rsidP="00B85377">
            <w:pPr>
              <w:pStyle w:val="ListParagraph"/>
              <w:numPr>
                <w:ilvl w:val="0"/>
                <w:numId w:val="66"/>
              </w:numPr>
              <w:spacing w:after="0" w:line="240" w:lineRule="auto"/>
              <w:contextualSpacing/>
              <w:rPr>
                <w:rFonts w:asciiTheme="majorBidi" w:eastAsiaTheme="majorBidi" w:hAnsiTheme="majorBidi" w:cstheme="majorBidi"/>
                <w:color w:val="auto"/>
                <w:sz w:val="20"/>
                <w:szCs w:val="20"/>
              </w:rPr>
            </w:pPr>
            <w:proofErr w:type="spellStart"/>
            <w:r w:rsidRPr="5941ED0E">
              <w:rPr>
                <w:rFonts w:asciiTheme="majorBidi" w:hAnsiTheme="majorBidi" w:cstheme="majorBidi"/>
                <w:color w:val="auto"/>
                <w:sz w:val="20"/>
                <w:szCs w:val="20"/>
              </w:rPr>
              <w:t>intervāls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līdz</w:t>
            </w:r>
            <w:proofErr w:type="spellEnd"/>
            <w:r w:rsidRPr="5941ED0E">
              <w:rPr>
                <w:rFonts w:asciiTheme="majorBidi" w:hAnsiTheme="majorBidi" w:cstheme="majorBidi"/>
                <w:color w:val="auto"/>
                <w:sz w:val="20"/>
                <w:szCs w:val="20"/>
              </w:rPr>
              <w:t xml:space="preserve"> </w:t>
            </w:r>
            <w:proofErr w:type="gramStart"/>
            <w:r w:rsidRPr="5941ED0E">
              <w:rPr>
                <w:rFonts w:asciiTheme="majorBidi" w:hAnsiTheme="majorBidi" w:cstheme="majorBidi"/>
                <w:color w:val="auto"/>
                <w:sz w:val="20"/>
                <w:szCs w:val="20"/>
              </w:rPr>
              <w:t>2.devai</w:t>
            </w:r>
            <w:proofErr w:type="gramEnd"/>
            <w:r w:rsidRPr="5941ED0E">
              <w:rPr>
                <w:rFonts w:asciiTheme="majorBidi" w:hAnsiTheme="majorBidi" w:cstheme="majorBidi"/>
                <w:color w:val="auto"/>
                <w:sz w:val="20"/>
                <w:szCs w:val="20"/>
              </w:rPr>
              <w:t xml:space="preserve"> - 21-28 </w:t>
            </w:r>
            <w:proofErr w:type="spellStart"/>
            <w:r w:rsidRPr="5941ED0E">
              <w:rPr>
                <w:rFonts w:asciiTheme="majorBidi" w:hAnsiTheme="majorBidi" w:cstheme="majorBidi"/>
                <w:color w:val="auto"/>
                <w:sz w:val="20"/>
                <w:szCs w:val="20"/>
              </w:rPr>
              <w:t>dienas</w:t>
            </w:r>
            <w:proofErr w:type="spellEnd"/>
            <w:r w:rsidRPr="5941ED0E">
              <w:rPr>
                <w:rFonts w:asciiTheme="majorBidi" w:hAnsiTheme="majorBidi" w:cstheme="majorBidi"/>
                <w:color w:val="auto"/>
                <w:sz w:val="20"/>
                <w:szCs w:val="20"/>
              </w:rPr>
              <w:t>;</w:t>
            </w:r>
          </w:p>
          <w:p w14:paraId="5AC4C40A" w14:textId="77777777" w:rsidR="00B85377" w:rsidRPr="004C5467" w:rsidRDefault="00B85377" w:rsidP="00B85377">
            <w:pPr>
              <w:contextualSpacing/>
              <w:rPr>
                <w:rFonts w:asciiTheme="majorBidi" w:hAnsiTheme="majorBidi" w:cstheme="majorBidi"/>
                <w:b/>
                <w:bCs/>
                <w:sz w:val="20"/>
                <w:szCs w:val="20"/>
              </w:rPr>
            </w:pPr>
            <w:r w:rsidRPr="5941ED0E">
              <w:rPr>
                <w:rFonts w:asciiTheme="majorBidi" w:hAnsiTheme="majorBidi" w:cstheme="majorBidi"/>
                <w:i/>
                <w:iCs/>
                <w:sz w:val="20"/>
                <w:szCs w:val="20"/>
              </w:rPr>
              <w:t xml:space="preserve">- Spikevax bivalent Original/Omicron BA.1, </w:t>
            </w:r>
            <w:r w:rsidRPr="5941ED0E">
              <w:rPr>
                <w:rFonts w:asciiTheme="majorBidi" w:hAnsiTheme="majorBidi" w:cstheme="majorBidi"/>
                <w:sz w:val="20"/>
                <w:szCs w:val="20"/>
              </w:rPr>
              <w:t>(2 devu kurss)</w:t>
            </w:r>
          </w:p>
          <w:p w14:paraId="49A18F1F" w14:textId="77777777" w:rsidR="00B85377" w:rsidRPr="00F959CA" w:rsidRDefault="00B85377" w:rsidP="00B85377">
            <w:pPr>
              <w:pStyle w:val="ListParagraph"/>
              <w:numPr>
                <w:ilvl w:val="0"/>
                <w:numId w:val="67"/>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0,5 ml, </w:t>
            </w:r>
          </w:p>
          <w:p w14:paraId="55FC69C8" w14:textId="77777777" w:rsidR="00B85377" w:rsidRPr="00F959CA" w:rsidRDefault="00B85377" w:rsidP="00B85377">
            <w:pPr>
              <w:pStyle w:val="ListParagraph"/>
              <w:numPr>
                <w:ilvl w:val="0"/>
                <w:numId w:val="67"/>
              </w:numPr>
              <w:spacing w:after="0" w:line="240" w:lineRule="auto"/>
              <w:contextualSpacing/>
              <w:rPr>
                <w:rFonts w:asciiTheme="majorBidi" w:hAnsiTheme="majorBidi" w:cstheme="majorBidi"/>
                <w:color w:val="auto"/>
                <w:sz w:val="20"/>
                <w:szCs w:val="20"/>
              </w:rPr>
            </w:pPr>
            <w:proofErr w:type="spellStart"/>
            <w:r w:rsidRPr="5941ED0E">
              <w:rPr>
                <w:rFonts w:asciiTheme="majorBidi" w:hAnsiTheme="majorBidi" w:cstheme="majorBidi"/>
                <w:color w:val="auto"/>
                <w:sz w:val="20"/>
                <w:szCs w:val="20"/>
              </w:rPr>
              <w:t>intervāls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līdz</w:t>
            </w:r>
            <w:proofErr w:type="spellEnd"/>
            <w:r w:rsidRPr="5941ED0E">
              <w:rPr>
                <w:rFonts w:asciiTheme="majorBidi" w:hAnsiTheme="majorBidi" w:cstheme="majorBidi"/>
                <w:color w:val="auto"/>
                <w:sz w:val="20"/>
                <w:szCs w:val="20"/>
              </w:rPr>
              <w:t xml:space="preserve"> 2. </w:t>
            </w:r>
            <w:proofErr w:type="spellStart"/>
            <w:r w:rsidRPr="5941ED0E">
              <w:rPr>
                <w:rFonts w:asciiTheme="majorBidi" w:hAnsiTheme="majorBidi" w:cstheme="majorBidi"/>
                <w:color w:val="auto"/>
                <w:sz w:val="20"/>
                <w:szCs w:val="20"/>
              </w:rPr>
              <w:t>devai</w:t>
            </w:r>
            <w:proofErr w:type="spellEnd"/>
            <w:r w:rsidRPr="5941ED0E">
              <w:rPr>
                <w:rFonts w:asciiTheme="majorBidi" w:hAnsiTheme="majorBidi" w:cstheme="majorBidi"/>
                <w:color w:val="auto"/>
                <w:sz w:val="20"/>
                <w:szCs w:val="20"/>
              </w:rPr>
              <w:t xml:space="preserve"> 28 </w:t>
            </w:r>
            <w:proofErr w:type="spellStart"/>
            <w:r w:rsidRPr="5941ED0E">
              <w:rPr>
                <w:rFonts w:asciiTheme="majorBidi" w:hAnsiTheme="majorBidi" w:cstheme="majorBidi"/>
                <w:color w:val="auto"/>
                <w:sz w:val="20"/>
                <w:szCs w:val="20"/>
              </w:rPr>
              <w:t>dienas</w:t>
            </w:r>
            <w:proofErr w:type="spellEnd"/>
            <w:r w:rsidRPr="5941ED0E">
              <w:rPr>
                <w:rFonts w:asciiTheme="majorBidi" w:hAnsiTheme="majorBidi" w:cstheme="majorBidi"/>
                <w:color w:val="auto"/>
                <w:sz w:val="20"/>
                <w:szCs w:val="20"/>
              </w:rPr>
              <w:t>.</w:t>
            </w:r>
          </w:p>
          <w:p w14:paraId="3DFF010D" w14:textId="77777777" w:rsidR="00B85377" w:rsidRDefault="00B85377" w:rsidP="00B85377">
            <w:pPr>
              <w:spacing w:line="257" w:lineRule="auto"/>
              <w:jc w:val="both"/>
              <w:rPr>
                <w:rFonts w:asciiTheme="majorBidi" w:hAnsiTheme="majorBidi" w:cstheme="majorBidi"/>
              </w:rPr>
            </w:pPr>
          </w:p>
        </w:tc>
        <w:tc>
          <w:tcPr>
            <w:tcW w:w="3078" w:type="dxa"/>
          </w:tcPr>
          <w:p w14:paraId="4F730F79" w14:textId="77777777" w:rsidR="00B85377" w:rsidRPr="004C5467" w:rsidRDefault="00B85377" w:rsidP="00B85377">
            <w:pPr>
              <w:contextualSpacing/>
              <w:rPr>
                <w:rFonts w:asciiTheme="majorBidi" w:hAnsiTheme="majorBidi" w:cstheme="majorBidi"/>
                <w:sz w:val="20"/>
                <w:szCs w:val="20"/>
              </w:rPr>
            </w:pPr>
            <w:r w:rsidRPr="5941ED0E">
              <w:rPr>
                <w:rFonts w:asciiTheme="majorBidi" w:hAnsiTheme="majorBidi" w:cstheme="majorBidi"/>
                <w:sz w:val="20"/>
                <w:szCs w:val="20"/>
              </w:rPr>
              <w:t>1.</w:t>
            </w:r>
            <w:r w:rsidRPr="5941ED0E">
              <w:rPr>
                <w:rFonts w:asciiTheme="majorBidi" w:hAnsiTheme="majorBidi" w:cstheme="majorBidi"/>
                <w:b/>
                <w:bCs/>
                <w:sz w:val="20"/>
                <w:szCs w:val="20"/>
              </w:rPr>
              <w:t xml:space="preserve"> Oriģinālās</w:t>
            </w:r>
            <w:r w:rsidRPr="5941ED0E">
              <w:rPr>
                <w:rFonts w:asciiTheme="majorBidi" w:hAnsiTheme="majorBidi" w:cstheme="majorBidi"/>
                <w:sz w:val="20"/>
                <w:szCs w:val="20"/>
              </w:rPr>
              <w:t xml:space="preserve"> vakcīnas</w:t>
            </w:r>
          </w:p>
          <w:p w14:paraId="0C256B6E" w14:textId="77777777" w:rsidR="00B85377" w:rsidRPr="004C5467" w:rsidRDefault="00B85377" w:rsidP="00B85377">
            <w:pPr>
              <w:contextualSpacing/>
              <w:rPr>
                <w:rFonts w:asciiTheme="majorBidi" w:hAnsiTheme="majorBidi" w:cstheme="majorBidi"/>
                <w:sz w:val="20"/>
                <w:szCs w:val="20"/>
              </w:rPr>
            </w:pPr>
            <w:r w:rsidRPr="5941ED0E">
              <w:rPr>
                <w:rFonts w:asciiTheme="majorBidi" w:hAnsiTheme="majorBidi" w:cstheme="majorBidi"/>
                <w:i/>
                <w:iCs/>
                <w:sz w:val="20"/>
                <w:szCs w:val="20"/>
              </w:rPr>
              <w:t>- Comirnaty</w:t>
            </w:r>
            <w:r w:rsidRPr="5941ED0E">
              <w:rPr>
                <w:rFonts w:asciiTheme="majorBidi" w:hAnsiTheme="majorBidi" w:cstheme="majorBidi"/>
                <w:sz w:val="20"/>
                <w:szCs w:val="20"/>
              </w:rPr>
              <w:t xml:space="preserve"> (violets vāciņš), 2 devu kurss</w:t>
            </w:r>
          </w:p>
          <w:p w14:paraId="1296FF9B" w14:textId="77777777" w:rsidR="00B85377" w:rsidRPr="00F959CA" w:rsidRDefault="00B85377" w:rsidP="00B85377">
            <w:pPr>
              <w:pStyle w:val="ListParagraph"/>
              <w:numPr>
                <w:ilvl w:val="0"/>
                <w:numId w:val="68"/>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0,3 ml, </w:t>
            </w:r>
          </w:p>
          <w:p w14:paraId="45D889F7" w14:textId="77777777" w:rsidR="00B85377" w:rsidRPr="00F959CA" w:rsidRDefault="00B85377" w:rsidP="00B85377">
            <w:pPr>
              <w:pStyle w:val="ListParagraph"/>
              <w:numPr>
                <w:ilvl w:val="0"/>
                <w:numId w:val="68"/>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u w:val="single"/>
              </w:rPr>
              <w:t>IR JĀŠĶAIDA,</w:t>
            </w:r>
          </w:p>
          <w:p w14:paraId="1F31AC76" w14:textId="77777777" w:rsidR="00B85377" w:rsidRPr="00F959CA" w:rsidRDefault="00B85377" w:rsidP="00B85377">
            <w:pPr>
              <w:pStyle w:val="ListParagraph"/>
              <w:numPr>
                <w:ilvl w:val="0"/>
                <w:numId w:val="68"/>
              </w:numPr>
              <w:spacing w:after="0" w:line="240" w:lineRule="auto"/>
              <w:contextualSpacing/>
              <w:rPr>
                <w:rFonts w:asciiTheme="majorBidi" w:eastAsiaTheme="majorBidi" w:hAnsiTheme="majorBidi" w:cstheme="majorBidi"/>
                <w:color w:val="auto"/>
                <w:sz w:val="20"/>
                <w:szCs w:val="20"/>
              </w:rPr>
            </w:pPr>
            <w:proofErr w:type="spellStart"/>
            <w:r w:rsidRPr="5941ED0E">
              <w:rPr>
                <w:rFonts w:asciiTheme="majorBidi" w:hAnsiTheme="majorBidi" w:cstheme="majorBidi"/>
                <w:color w:val="auto"/>
                <w:sz w:val="20"/>
                <w:szCs w:val="20"/>
              </w:rPr>
              <w:t>intervāls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līdz</w:t>
            </w:r>
            <w:proofErr w:type="spellEnd"/>
            <w:r w:rsidRPr="5941ED0E">
              <w:rPr>
                <w:rFonts w:asciiTheme="majorBidi" w:hAnsiTheme="majorBidi" w:cstheme="majorBidi"/>
                <w:color w:val="auto"/>
                <w:sz w:val="20"/>
                <w:szCs w:val="20"/>
              </w:rPr>
              <w:t xml:space="preserve"> </w:t>
            </w:r>
            <w:proofErr w:type="gramStart"/>
            <w:r w:rsidRPr="5941ED0E">
              <w:rPr>
                <w:rFonts w:asciiTheme="majorBidi" w:hAnsiTheme="majorBidi" w:cstheme="majorBidi"/>
                <w:color w:val="auto"/>
                <w:sz w:val="20"/>
                <w:szCs w:val="20"/>
              </w:rPr>
              <w:t>2.devai</w:t>
            </w:r>
            <w:proofErr w:type="gramEnd"/>
            <w:r w:rsidRPr="5941ED0E">
              <w:rPr>
                <w:rFonts w:asciiTheme="majorBidi" w:hAnsiTheme="majorBidi" w:cstheme="majorBidi"/>
                <w:color w:val="auto"/>
                <w:sz w:val="20"/>
                <w:szCs w:val="20"/>
              </w:rPr>
              <w:t xml:space="preserve"> - 21-28 </w:t>
            </w:r>
            <w:proofErr w:type="spellStart"/>
            <w:r w:rsidRPr="5941ED0E">
              <w:rPr>
                <w:rFonts w:asciiTheme="majorBidi" w:hAnsiTheme="majorBidi" w:cstheme="majorBidi"/>
                <w:color w:val="auto"/>
                <w:sz w:val="20"/>
                <w:szCs w:val="20"/>
              </w:rPr>
              <w:t>dienas</w:t>
            </w:r>
            <w:proofErr w:type="spellEnd"/>
            <w:r w:rsidRPr="5941ED0E">
              <w:rPr>
                <w:rFonts w:asciiTheme="majorBidi" w:hAnsiTheme="majorBidi" w:cstheme="majorBidi"/>
                <w:color w:val="auto"/>
                <w:sz w:val="20"/>
                <w:szCs w:val="20"/>
              </w:rPr>
              <w:t>;</w:t>
            </w:r>
          </w:p>
          <w:p w14:paraId="4FB1FBA4" w14:textId="77777777" w:rsidR="00B85377" w:rsidRPr="004C5467" w:rsidRDefault="00B85377" w:rsidP="00B85377">
            <w:pPr>
              <w:contextualSpacing/>
              <w:rPr>
                <w:rFonts w:asciiTheme="majorBidi" w:hAnsiTheme="majorBidi" w:cstheme="majorBidi"/>
                <w:sz w:val="20"/>
                <w:szCs w:val="20"/>
              </w:rPr>
            </w:pPr>
            <w:r w:rsidRPr="5941ED0E">
              <w:rPr>
                <w:rFonts w:asciiTheme="majorBidi" w:hAnsiTheme="majorBidi" w:cstheme="majorBidi"/>
                <w:i/>
                <w:iCs/>
                <w:sz w:val="20"/>
                <w:szCs w:val="20"/>
              </w:rPr>
              <w:t xml:space="preserve">- Spikevax, </w:t>
            </w:r>
            <w:r w:rsidRPr="5941ED0E">
              <w:rPr>
                <w:rFonts w:asciiTheme="majorBidi" w:hAnsiTheme="majorBidi" w:cstheme="majorBidi"/>
                <w:sz w:val="20"/>
                <w:szCs w:val="20"/>
              </w:rPr>
              <w:t>2 devu kurss</w:t>
            </w:r>
          </w:p>
          <w:p w14:paraId="7A0F9512" w14:textId="77777777" w:rsidR="00B85377" w:rsidRPr="00F959CA" w:rsidRDefault="00B85377" w:rsidP="00B85377">
            <w:pPr>
              <w:pStyle w:val="ListParagraph"/>
              <w:numPr>
                <w:ilvl w:val="0"/>
                <w:numId w:val="80"/>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0,5 ml, </w:t>
            </w:r>
          </w:p>
          <w:p w14:paraId="504F9CE4" w14:textId="0CEB9BEC" w:rsidR="00B85377" w:rsidRPr="007F7C38" w:rsidRDefault="00B85377" w:rsidP="007F7C38">
            <w:pPr>
              <w:pStyle w:val="ListParagraph"/>
              <w:numPr>
                <w:ilvl w:val="0"/>
                <w:numId w:val="80"/>
              </w:numPr>
              <w:spacing w:after="0" w:line="240" w:lineRule="auto"/>
              <w:contextualSpacing/>
              <w:rPr>
                <w:rFonts w:asciiTheme="majorBidi" w:hAnsiTheme="majorBidi" w:cstheme="majorBidi"/>
                <w:color w:val="auto"/>
                <w:sz w:val="20"/>
                <w:szCs w:val="20"/>
              </w:rPr>
            </w:pPr>
            <w:proofErr w:type="spellStart"/>
            <w:r w:rsidRPr="5941ED0E">
              <w:rPr>
                <w:rFonts w:asciiTheme="majorBidi" w:hAnsiTheme="majorBidi" w:cstheme="majorBidi"/>
                <w:color w:val="auto"/>
                <w:sz w:val="20"/>
                <w:szCs w:val="20"/>
              </w:rPr>
              <w:t>intervāls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līdz</w:t>
            </w:r>
            <w:proofErr w:type="spellEnd"/>
            <w:r w:rsidRPr="5941ED0E">
              <w:rPr>
                <w:rFonts w:asciiTheme="majorBidi" w:hAnsiTheme="majorBidi" w:cstheme="majorBidi"/>
                <w:color w:val="auto"/>
                <w:sz w:val="20"/>
                <w:szCs w:val="20"/>
              </w:rPr>
              <w:t xml:space="preserve"> 2. </w:t>
            </w:r>
            <w:proofErr w:type="spellStart"/>
            <w:r w:rsidRPr="5941ED0E">
              <w:rPr>
                <w:rFonts w:asciiTheme="majorBidi" w:hAnsiTheme="majorBidi" w:cstheme="majorBidi"/>
                <w:color w:val="auto"/>
                <w:sz w:val="20"/>
                <w:szCs w:val="20"/>
              </w:rPr>
              <w:t>devai</w:t>
            </w:r>
            <w:proofErr w:type="spellEnd"/>
            <w:r w:rsidRPr="5941ED0E">
              <w:rPr>
                <w:rFonts w:asciiTheme="majorBidi" w:hAnsiTheme="majorBidi" w:cstheme="majorBidi"/>
                <w:color w:val="auto"/>
                <w:sz w:val="20"/>
                <w:szCs w:val="20"/>
              </w:rPr>
              <w:t xml:space="preserve"> 28 </w:t>
            </w:r>
            <w:proofErr w:type="spellStart"/>
            <w:proofErr w:type="gramStart"/>
            <w:r w:rsidRPr="5941ED0E">
              <w:rPr>
                <w:rFonts w:asciiTheme="majorBidi" w:hAnsiTheme="majorBidi" w:cstheme="majorBidi"/>
                <w:color w:val="auto"/>
                <w:sz w:val="20"/>
                <w:szCs w:val="20"/>
              </w:rPr>
              <w:t>dienas</w:t>
            </w:r>
            <w:proofErr w:type="spellEnd"/>
            <w:r w:rsidRPr="5941ED0E">
              <w:rPr>
                <w:rFonts w:asciiTheme="majorBidi" w:hAnsiTheme="majorBidi" w:cstheme="majorBidi"/>
                <w:color w:val="auto"/>
                <w:sz w:val="20"/>
                <w:szCs w:val="20"/>
              </w:rPr>
              <w:t>;</w:t>
            </w:r>
            <w:proofErr w:type="gramEnd"/>
          </w:p>
          <w:p w14:paraId="1942BB3C" w14:textId="77777777" w:rsidR="00B85377" w:rsidRPr="008621F0" w:rsidRDefault="00B85377" w:rsidP="00B85377">
            <w:pPr>
              <w:contextualSpacing/>
              <w:rPr>
                <w:rFonts w:asciiTheme="majorBidi" w:hAnsiTheme="majorBidi" w:cstheme="majorBidi"/>
                <w:sz w:val="20"/>
                <w:szCs w:val="20"/>
              </w:rPr>
            </w:pPr>
            <w:r w:rsidRPr="5941ED0E">
              <w:rPr>
                <w:rFonts w:asciiTheme="majorBidi" w:hAnsiTheme="majorBidi" w:cstheme="majorBidi"/>
                <w:i/>
                <w:iCs/>
                <w:sz w:val="20"/>
                <w:szCs w:val="20"/>
              </w:rPr>
              <w:t xml:space="preserve">- Jcovden, </w:t>
            </w:r>
            <w:r w:rsidRPr="5941ED0E">
              <w:rPr>
                <w:rFonts w:asciiTheme="majorBidi" w:hAnsiTheme="majorBidi" w:cstheme="majorBidi"/>
                <w:sz w:val="20"/>
                <w:szCs w:val="20"/>
              </w:rPr>
              <w:t>vienas devas kurss</w:t>
            </w:r>
          </w:p>
          <w:p w14:paraId="3015AF8F" w14:textId="77777777" w:rsidR="00B85377" w:rsidRPr="00F959CA" w:rsidRDefault="00B85377" w:rsidP="00B85377">
            <w:pPr>
              <w:pStyle w:val="ListParagraph"/>
              <w:numPr>
                <w:ilvl w:val="0"/>
                <w:numId w:val="74"/>
              </w:numPr>
              <w:spacing w:after="0" w:line="240" w:lineRule="auto"/>
              <w:contextualSpacing/>
              <w:rPr>
                <w:rFonts w:asciiTheme="majorBidi" w:hAnsiTheme="majorBidi" w:cstheme="majorBidi"/>
                <w:b/>
                <w:bCs/>
                <w:color w:val="auto"/>
                <w:sz w:val="20"/>
                <w:szCs w:val="20"/>
              </w:rPr>
            </w:pPr>
            <w:r w:rsidRPr="5941ED0E">
              <w:rPr>
                <w:rFonts w:asciiTheme="majorBidi" w:hAnsiTheme="majorBidi" w:cstheme="majorBidi"/>
                <w:color w:val="auto"/>
                <w:sz w:val="20"/>
                <w:szCs w:val="20"/>
              </w:rPr>
              <w:t>0,5 ml.</w:t>
            </w:r>
          </w:p>
          <w:p w14:paraId="4AFCD4B8" w14:textId="77777777" w:rsidR="00B85377" w:rsidRDefault="00B85377" w:rsidP="00B85377">
            <w:pPr>
              <w:pStyle w:val="ListParagraph"/>
              <w:numPr>
                <w:ilvl w:val="0"/>
                <w:numId w:val="74"/>
              </w:numPr>
              <w:spacing w:after="0" w:line="240" w:lineRule="auto"/>
              <w:contextualSpacing/>
              <w:rPr>
                <w:b/>
                <w:bCs/>
                <w:color w:val="000000" w:themeColor="text1"/>
                <w:sz w:val="20"/>
                <w:szCs w:val="20"/>
              </w:rPr>
            </w:pPr>
            <w:proofErr w:type="spellStart"/>
            <w:r w:rsidRPr="5941ED0E">
              <w:rPr>
                <w:rFonts w:asciiTheme="majorBidi" w:hAnsiTheme="majorBidi" w:cstheme="majorBidi"/>
                <w:color w:val="auto"/>
                <w:sz w:val="20"/>
                <w:szCs w:val="20"/>
              </w:rPr>
              <w:t>Personai</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jāsniedz</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informācija</w:t>
            </w:r>
            <w:proofErr w:type="spellEnd"/>
            <w:r w:rsidRPr="5941ED0E">
              <w:rPr>
                <w:rFonts w:asciiTheme="majorBidi" w:hAnsiTheme="majorBidi" w:cstheme="majorBidi"/>
                <w:color w:val="auto"/>
                <w:sz w:val="20"/>
                <w:szCs w:val="20"/>
              </w:rPr>
              <w:t xml:space="preserve"> par </w:t>
            </w:r>
            <w:proofErr w:type="spellStart"/>
            <w:r w:rsidRPr="5941ED0E">
              <w:rPr>
                <w:rFonts w:asciiTheme="majorBidi" w:hAnsiTheme="majorBidi" w:cstheme="majorBidi"/>
                <w:color w:val="auto"/>
                <w:sz w:val="20"/>
                <w:szCs w:val="20"/>
              </w:rPr>
              <w:t>balstvakcinācijas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nepieciešamību</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pēc</w:t>
            </w:r>
            <w:proofErr w:type="spellEnd"/>
            <w:r w:rsidRPr="5941ED0E">
              <w:rPr>
                <w:rFonts w:asciiTheme="majorBidi" w:hAnsiTheme="majorBidi" w:cstheme="majorBidi"/>
                <w:color w:val="auto"/>
                <w:sz w:val="20"/>
                <w:szCs w:val="20"/>
              </w:rPr>
              <w:t xml:space="preserve"> 8 </w:t>
            </w:r>
            <w:proofErr w:type="spellStart"/>
            <w:r w:rsidRPr="5941ED0E">
              <w:rPr>
                <w:rFonts w:asciiTheme="majorBidi" w:hAnsiTheme="majorBidi" w:cstheme="majorBidi"/>
                <w:color w:val="auto"/>
                <w:sz w:val="20"/>
                <w:szCs w:val="20"/>
              </w:rPr>
              <w:t>nedēļām</w:t>
            </w:r>
            <w:proofErr w:type="spellEnd"/>
          </w:p>
          <w:p w14:paraId="60797387" w14:textId="77777777" w:rsidR="00B85377" w:rsidRPr="004C5467" w:rsidRDefault="00B85377" w:rsidP="00B85377">
            <w:pPr>
              <w:contextualSpacing/>
              <w:rPr>
                <w:rFonts w:asciiTheme="majorBidi" w:hAnsiTheme="majorBidi" w:cstheme="majorBidi"/>
                <w:b/>
                <w:bCs/>
                <w:sz w:val="20"/>
                <w:szCs w:val="20"/>
              </w:rPr>
            </w:pPr>
          </w:p>
          <w:p w14:paraId="2E51F655" w14:textId="77777777" w:rsidR="00B85377" w:rsidRPr="004C5467" w:rsidRDefault="00B85377" w:rsidP="00B85377">
            <w:pPr>
              <w:contextualSpacing/>
              <w:rPr>
                <w:rFonts w:asciiTheme="majorBidi" w:hAnsiTheme="majorBidi" w:cstheme="majorBidi"/>
                <w:sz w:val="20"/>
                <w:szCs w:val="20"/>
              </w:rPr>
            </w:pPr>
            <w:r w:rsidRPr="5941ED0E">
              <w:rPr>
                <w:rFonts w:asciiTheme="majorBidi" w:hAnsiTheme="majorBidi" w:cstheme="majorBidi"/>
                <w:sz w:val="20"/>
                <w:szCs w:val="20"/>
              </w:rPr>
              <w:t>2.</w:t>
            </w:r>
            <w:r w:rsidRPr="5941ED0E">
              <w:rPr>
                <w:rFonts w:asciiTheme="majorBidi" w:hAnsiTheme="majorBidi" w:cstheme="majorBidi"/>
                <w:b/>
                <w:bCs/>
                <w:sz w:val="20"/>
                <w:szCs w:val="20"/>
              </w:rPr>
              <w:t xml:space="preserve"> Pielāgotās</w:t>
            </w:r>
            <w:r w:rsidRPr="5941ED0E">
              <w:rPr>
                <w:rFonts w:asciiTheme="majorBidi" w:hAnsiTheme="majorBidi" w:cstheme="majorBidi"/>
                <w:sz w:val="20"/>
                <w:szCs w:val="20"/>
              </w:rPr>
              <w:t xml:space="preserve"> vakcīnas pēc IVP rekomendācijām</w:t>
            </w:r>
          </w:p>
          <w:p w14:paraId="1963F120" w14:textId="77777777" w:rsidR="00B85377" w:rsidRPr="004C5467" w:rsidRDefault="00B85377" w:rsidP="00B85377">
            <w:pPr>
              <w:contextualSpacing/>
              <w:rPr>
                <w:rFonts w:asciiTheme="majorBidi" w:hAnsiTheme="majorBidi" w:cstheme="majorBidi"/>
                <w:sz w:val="20"/>
                <w:szCs w:val="20"/>
              </w:rPr>
            </w:pPr>
            <w:r w:rsidRPr="5941ED0E">
              <w:rPr>
                <w:rFonts w:asciiTheme="majorBidi" w:hAnsiTheme="majorBidi" w:cstheme="majorBidi"/>
                <w:i/>
                <w:iCs/>
                <w:sz w:val="20"/>
                <w:szCs w:val="20"/>
              </w:rPr>
              <w:t xml:space="preserve">- Comirnaty Original/Omicron BA.1, </w:t>
            </w:r>
            <w:r w:rsidRPr="5941ED0E">
              <w:rPr>
                <w:rFonts w:asciiTheme="majorBidi" w:hAnsiTheme="majorBidi" w:cstheme="majorBidi"/>
                <w:sz w:val="20"/>
                <w:szCs w:val="20"/>
              </w:rPr>
              <w:t>2 devu kurss</w:t>
            </w:r>
          </w:p>
          <w:p w14:paraId="2A260EBA" w14:textId="77777777" w:rsidR="00B85377" w:rsidRDefault="00B85377" w:rsidP="00B85377">
            <w:pPr>
              <w:contextualSpacing/>
              <w:rPr>
                <w:rFonts w:asciiTheme="majorBidi" w:hAnsiTheme="majorBidi" w:cstheme="majorBidi"/>
                <w:sz w:val="20"/>
                <w:szCs w:val="20"/>
              </w:rPr>
            </w:pPr>
            <w:r w:rsidRPr="5941ED0E">
              <w:rPr>
                <w:rFonts w:asciiTheme="majorBidi" w:hAnsiTheme="majorBidi" w:cstheme="majorBidi"/>
                <w:i/>
                <w:iCs/>
                <w:color w:val="0070C0"/>
                <w:sz w:val="20"/>
                <w:szCs w:val="20"/>
              </w:rPr>
              <w:t xml:space="preserve">- Comirnaty Original/Omicron BA.4-5, </w:t>
            </w:r>
            <w:r w:rsidRPr="5941ED0E">
              <w:rPr>
                <w:rFonts w:asciiTheme="majorBidi" w:hAnsiTheme="majorBidi" w:cstheme="majorBidi"/>
                <w:color w:val="0070C0"/>
                <w:sz w:val="20"/>
                <w:szCs w:val="20"/>
              </w:rPr>
              <w:t>2 devu kurss</w:t>
            </w:r>
          </w:p>
          <w:p w14:paraId="110FAE98" w14:textId="77777777" w:rsidR="00B85377" w:rsidRPr="00F959CA" w:rsidRDefault="00B85377" w:rsidP="00B85377">
            <w:pPr>
              <w:pStyle w:val="ListParagraph"/>
              <w:numPr>
                <w:ilvl w:val="0"/>
                <w:numId w:val="69"/>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0,3 ml, </w:t>
            </w:r>
          </w:p>
          <w:p w14:paraId="21A9B977" w14:textId="77777777" w:rsidR="00B85377" w:rsidRPr="00F959CA" w:rsidRDefault="00B85377" w:rsidP="00B85377">
            <w:pPr>
              <w:pStyle w:val="ListParagraph"/>
              <w:numPr>
                <w:ilvl w:val="0"/>
                <w:numId w:val="69"/>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NAV JĀŠĶAIDA, </w:t>
            </w:r>
          </w:p>
          <w:p w14:paraId="073CBF35" w14:textId="77777777" w:rsidR="00B85377" w:rsidRPr="00F959CA" w:rsidRDefault="00B85377" w:rsidP="00B85377">
            <w:pPr>
              <w:pStyle w:val="ListParagraph"/>
              <w:numPr>
                <w:ilvl w:val="0"/>
                <w:numId w:val="69"/>
              </w:numPr>
              <w:spacing w:after="0" w:line="240" w:lineRule="auto"/>
              <w:contextualSpacing/>
              <w:rPr>
                <w:rFonts w:asciiTheme="majorBidi" w:eastAsiaTheme="majorBidi" w:hAnsiTheme="majorBidi" w:cstheme="majorBidi"/>
                <w:color w:val="auto"/>
                <w:sz w:val="20"/>
                <w:szCs w:val="20"/>
              </w:rPr>
            </w:pPr>
            <w:proofErr w:type="spellStart"/>
            <w:r w:rsidRPr="5941ED0E">
              <w:rPr>
                <w:rFonts w:asciiTheme="majorBidi" w:hAnsiTheme="majorBidi" w:cstheme="majorBidi"/>
                <w:color w:val="auto"/>
                <w:sz w:val="20"/>
                <w:szCs w:val="20"/>
              </w:rPr>
              <w:t>intervāls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līdz</w:t>
            </w:r>
            <w:proofErr w:type="spellEnd"/>
            <w:r w:rsidRPr="5941ED0E">
              <w:rPr>
                <w:rFonts w:asciiTheme="majorBidi" w:hAnsiTheme="majorBidi" w:cstheme="majorBidi"/>
                <w:color w:val="auto"/>
                <w:sz w:val="20"/>
                <w:szCs w:val="20"/>
              </w:rPr>
              <w:t xml:space="preserve"> </w:t>
            </w:r>
            <w:proofErr w:type="gramStart"/>
            <w:r w:rsidRPr="5941ED0E">
              <w:rPr>
                <w:rFonts w:asciiTheme="majorBidi" w:hAnsiTheme="majorBidi" w:cstheme="majorBidi"/>
                <w:color w:val="auto"/>
                <w:sz w:val="20"/>
                <w:szCs w:val="20"/>
              </w:rPr>
              <w:t>2.devai</w:t>
            </w:r>
            <w:proofErr w:type="gramEnd"/>
            <w:r w:rsidRPr="5941ED0E">
              <w:rPr>
                <w:rFonts w:asciiTheme="majorBidi" w:hAnsiTheme="majorBidi" w:cstheme="majorBidi"/>
                <w:color w:val="auto"/>
                <w:sz w:val="20"/>
                <w:szCs w:val="20"/>
              </w:rPr>
              <w:t xml:space="preserve"> - 21-28 </w:t>
            </w:r>
            <w:proofErr w:type="spellStart"/>
            <w:r w:rsidRPr="5941ED0E">
              <w:rPr>
                <w:rFonts w:asciiTheme="majorBidi" w:hAnsiTheme="majorBidi" w:cstheme="majorBidi"/>
                <w:color w:val="auto"/>
                <w:sz w:val="20"/>
                <w:szCs w:val="20"/>
              </w:rPr>
              <w:t>dienas</w:t>
            </w:r>
            <w:proofErr w:type="spellEnd"/>
            <w:r w:rsidRPr="5941ED0E">
              <w:rPr>
                <w:rFonts w:asciiTheme="majorBidi" w:hAnsiTheme="majorBidi" w:cstheme="majorBidi"/>
                <w:color w:val="auto"/>
                <w:sz w:val="20"/>
                <w:szCs w:val="20"/>
              </w:rPr>
              <w:t>;</w:t>
            </w:r>
          </w:p>
          <w:p w14:paraId="408017D7" w14:textId="77777777" w:rsidR="00B85377" w:rsidRPr="004C5467" w:rsidRDefault="00B85377" w:rsidP="00B85377">
            <w:pPr>
              <w:contextualSpacing/>
              <w:rPr>
                <w:rFonts w:asciiTheme="majorBidi" w:hAnsiTheme="majorBidi" w:cstheme="majorBidi"/>
                <w:b/>
                <w:bCs/>
                <w:sz w:val="20"/>
                <w:szCs w:val="20"/>
              </w:rPr>
            </w:pPr>
            <w:r w:rsidRPr="5941ED0E">
              <w:rPr>
                <w:rFonts w:asciiTheme="majorBidi" w:hAnsiTheme="majorBidi" w:cstheme="majorBidi"/>
                <w:i/>
                <w:iCs/>
                <w:sz w:val="20"/>
                <w:szCs w:val="20"/>
              </w:rPr>
              <w:lastRenderedPageBreak/>
              <w:t xml:space="preserve">- Spikevax bivalent Original/Omicron BA.1, </w:t>
            </w:r>
            <w:r w:rsidRPr="5941ED0E">
              <w:rPr>
                <w:rFonts w:asciiTheme="majorBidi" w:hAnsiTheme="majorBidi" w:cstheme="majorBidi"/>
                <w:sz w:val="20"/>
                <w:szCs w:val="20"/>
              </w:rPr>
              <w:t>(2 devu kurss)</w:t>
            </w:r>
          </w:p>
          <w:p w14:paraId="0D1F66CE" w14:textId="77777777" w:rsidR="00B85377" w:rsidRPr="00F959CA" w:rsidRDefault="00B85377" w:rsidP="00B85377">
            <w:pPr>
              <w:pStyle w:val="ListParagraph"/>
              <w:numPr>
                <w:ilvl w:val="0"/>
                <w:numId w:val="70"/>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0,5 ml, </w:t>
            </w:r>
          </w:p>
          <w:p w14:paraId="7AD82477" w14:textId="08B79C32" w:rsidR="00B85377" w:rsidRDefault="00B85377" w:rsidP="00B85377">
            <w:pPr>
              <w:spacing w:line="257" w:lineRule="auto"/>
              <w:jc w:val="both"/>
              <w:rPr>
                <w:rFonts w:asciiTheme="majorBidi" w:hAnsiTheme="majorBidi" w:cstheme="majorBidi"/>
              </w:rPr>
            </w:pPr>
            <w:r w:rsidRPr="5941ED0E">
              <w:rPr>
                <w:rFonts w:asciiTheme="majorBidi" w:hAnsiTheme="majorBidi" w:cstheme="majorBidi"/>
                <w:sz w:val="20"/>
                <w:szCs w:val="20"/>
              </w:rPr>
              <w:t>intervāls līdz 2. devai 28 dienas.</w:t>
            </w:r>
          </w:p>
        </w:tc>
      </w:tr>
    </w:tbl>
    <w:p w14:paraId="21A5C131" w14:textId="77777777" w:rsidR="00B85377" w:rsidRPr="00E03276" w:rsidRDefault="00B85377" w:rsidP="00B85377">
      <w:pPr>
        <w:spacing w:line="257" w:lineRule="auto"/>
        <w:jc w:val="both"/>
        <w:rPr>
          <w:rFonts w:asciiTheme="majorBidi" w:hAnsiTheme="majorBidi" w:cstheme="majorBidi"/>
        </w:rPr>
      </w:pPr>
    </w:p>
    <w:p w14:paraId="1A215182" w14:textId="6B79FB25" w:rsidR="5B06BEB8" w:rsidRDefault="5B06BEB8" w:rsidP="5B06BEB8">
      <w:pPr>
        <w:rPr>
          <w:rFonts w:asciiTheme="majorBidi" w:hAnsiTheme="majorBidi" w:cstheme="majorBidi"/>
        </w:rPr>
      </w:pPr>
      <w:r w:rsidRPr="00E03276">
        <w:rPr>
          <w:rFonts w:asciiTheme="majorBidi" w:hAnsiTheme="majorBidi" w:cstheme="majorBidi"/>
        </w:rPr>
        <w:br w:type="page"/>
      </w:r>
    </w:p>
    <w:p w14:paraId="49219B85" w14:textId="77777777" w:rsidR="005C5E41" w:rsidRPr="00D00346" w:rsidRDefault="005C5E41" w:rsidP="005C5E41">
      <w:pPr>
        <w:spacing w:after="120" w:line="240" w:lineRule="auto"/>
        <w:ind w:left="2160"/>
        <w:jc w:val="both"/>
        <w:textAlignment w:val="baseline"/>
        <w:rPr>
          <w:rFonts w:asciiTheme="majorBidi" w:eastAsia="Open Sans" w:hAnsiTheme="majorBidi" w:cstheme="majorBidi"/>
          <w:sz w:val="28"/>
          <w:szCs w:val="28"/>
          <w:lang w:eastAsia="lv-LV"/>
        </w:rPr>
      </w:pPr>
      <w:r w:rsidRPr="15D0A49C">
        <w:rPr>
          <w:rFonts w:asciiTheme="majorBidi" w:hAnsiTheme="majorBidi" w:cstheme="majorBidi"/>
          <w:b/>
          <w:bCs/>
          <w:sz w:val="28"/>
          <w:szCs w:val="28"/>
          <w:lang w:eastAsia="lv-LV"/>
        </w:rPr>
        <w:lastRenderedPageBreak/>
        <w:t xml:space="preserve">Primārās vakcinācijas shēma imūnsupresētām personām </w:t>
      </w:r>
    </w:p>
    <w:p w14:paraId="29580746" w14:textId="77777777" w:rsidR="005C5E41" w:rsidRDefault="005C5E41" w:rsidP="005C5E41">
      <w:pPr>
        <w:spacing w:after="0" w:line="257" w:lineRule="auto"/>
        <w:jc w:val="both"/>
        <w:rPr>
          <w:rFonts w:asciiTheme="majorBidi" w:hAnsiTheme="majorBidi" w:cstheme="majorBidi"/>
        </w:rPr>
      </w:pPr>
      <w:r>
        <w:rPr>
          <w:rFonts w:asciiTheme="majorBidi" w:hAnsiTheme="majorBidi" w:cstheme="majorBidi"/>
          <w:sz w:val="24"/>
          <w:szCs w:val="24"/>
        </w:rPr>
        <w:t>I</w:t>
      </w:r>
      <w:r w:rsidRPr="15D0A49C">
        <w:rPr>
          <w:rFonts w:asciiTheme="majorBidi" w:hAnsiTheme="majorBidi" w:cstheme="majorBidi"/>
          <w:sz w:val="24"/>
          <w:szCs w:val="24"/>
        </w:rPr>
        <w:t>mūnsupresijas pacienti ir:</w:t>
      </w:r>
    </w:p>
    <w:p w14:paraId="311BDDA0" w14:textId="77777777" w:rsidR="005C5E41" w:rsidRPr="00F959CA" w:rsidRDefault="005C5E41" w:rsidP="005C5E41">
      <w:pPr>
        <w:pStyle w:val="ListParagraph"/>
        <w:numPr>
          <w:ilvl w:val="0"/>
          <w:numId w:val="19"/>
        </w:numPr>
        <w:spacing w:after="0" w:line="240" w:lineRule="auto"/>
        <w:jc w:val="both"/>
        <w:rPr>
          <w:rFonts w:asciiTheme="majorBidi" w:eastAsiaTheme="minorEastAsia" w:hAnsiTheme="majorBidi" w:cstheme="majorBidi"/>
          <w:color w:val="auto"/>
          <w:lang w:val="lv-LV"/>
        </w:rPr>
      </w:pPr>
      <w:r w:rsidRPr="00F959CA">
        <w:rPr>
          <w:rFonts w:asciiTheme="majorBidi" w:eastAsia="Times New Roman" w:hAnsiTheme="majorBidi" w:cstheme="majorBidi"/>
          <w:color w:val="auto"/>
          <w:lang w:val="lv-LV"/>
        </w:rPr>
        <w:t xml:space="preserve">Aktīva vai nesena terapija pacientiem ar solido orgānu audzējiem vai hematoonkoloģiskām saslimšanām; </w:t>
      </w:r>
    </w:p>
    <w:p w14:paraId="15120AC2" w14:textId="77777777" w:rsidR="005C5E41" w:rsidRPr="00F959CA" w:rsidRDefault="005C5E41" w:rsidP="005C5E41">
      <w:pPr>
        <w:pStyle w:val="ListParagraph"/>
        <w:numPr>
          <w:ilvl w:val="0"/>
          <w:numId w:val="19"/>
        </w:numPr>
        <w:spacing w:after="0" w:line="240" w:lineRule="auto"/>
        <w:jc w:val="both"/>
        <w:rPr>
          <w:rFonts w:asciiTheme="majorBidi" w:eastAsiaTheme="minorEastAsia" w:hAnsiTheme="majorBidi" w:cstheme="majorBidi"/>
          <w:color w:val="auto"/>
          <w:lang w:val="lv-LV"/>
        </w:rPr>
      </w:pPr>
      <w:r w:rsidRPr="00F959CA">
        <w:rPr>
          <w:rFonts w:asciiTheme="majorBidi" w:eastAsia="Times New Roman" w:hAnsiTheme="majorBidi" w:cstheme="majorBidi"/>
          <w:color w:val="auto"/>
          <w:lang w:val="lv-LV"/>
        </w:rPr>
        <w:t xml:space="preserve">Pacienti pēc solido orgānu vai hematopoētisko cilmes šūnu transplantācijas; </w:t>
      </w:r>
    </w:p>
    <w:p w14:paraId="703380D3" w14:textId="77777777" w:rsidR="005C5E41" w:rsidRPr="00F959CA" w:rsidRDefault="005C5E41" w:rsidP="005C5E41">
      <w:pPr>
        <w:pStyle w:val="ListParagraph"/>
        <w:numPr>
          <w:ilvl w:val="0"/>
          <w:numId w:val="19"/>
        </w:numPr>
        <w:spacing w:after="0" w:line="240" w:lineRule="auto"/>
        <w:jc w:val="both"/>
        <w:rPr>
          <w:rFonts w:asciiTheme="majorBidi" w:eastAsiaTheme="minorEastAsia" w:hAnsiTheme="majorBidi" w:cstheme="majorBidi"/>
          <w:color w:val="auto"/>
        </w:rPr>
      </w:pPr>
      <w:r w:rsidRPr="00F959CA">
        <w:rPr>
          <w:rFonts w:asciiTheme="majorBidi" w:eastAsia="Times New Roman" w:hAnsiTheme="majorBidi" w:cstheme="majorBidi"/>
          <w:color w:val="auto"/>
          <w:lang w:val="lv-LV"/>
        </w:rPr>
        <w:t>Smags primārs imūndeficīts;</w:t>
      </w:r>
    </w:p>
    <w:p w14:paraId="02E22261" w14:textId="77777777" w:rsidR="005C5E41" w:rsidRPr="00F959CA" w:rsidRDefault="005C5E41" w:rsidP="005C5E41">
      <w:pPr>
        <w:pStyle w:val="ListParagraph"/>
        <w:numPr>
          <w:ilvl w:val="0"/>
          <w:numId w:val="19"/>
        </w:numPr>
        <w:spacing w:after="0" w:line="240" w:lineRule="auto"/>
        <w:jc w:val="both"/>
        <w:rPr>
          <w:rFonts w:asciiTheme="majorBidi" w:eastAsiaTheme="minorEastAsia" w:hAnsiTheme="majorBidi" w:cstheme="majorBidi"/>
          <w:color w:val="auto"/>
          <w:lang w:val="pl-PL"/>
        </w:rPr>
      </w:pPr>
      <w:r w:rsidRPr="00F959CA">
        <w:rPr>
          <w:rFonts w:asciiTheme="majorBidi" w:eastAsia="Times New Roman" w:hAnsiTheme="majorBidi" w:cstheme="majorBidi"/>
          <w:color w:val="auto"/>
          <w:lang w:val="lv-LV"/>
        </w:rPr>
        <w:t xml:space="preserve">HIV infekcija ar CD4 šūnu skaitu &lt;50; </w:t>
      </w:r>
    </w:p>
    <w:p w14:paraId="384DA34E" w14:textId="77777777" w:rsidR="005C5E41" w:rsidRPr="00F959CA" w:rsidRDefault="005C5E41" w:rsidP="005C5E41">
      <w:pPr>
        <w:pStyle w:val="ListParagraph"/>
        <w:numPr>
          <w:ilvl w:val="0"/>
          <w:numId w:val="19"/>
        </w:numPr>
        <w:spacing w:after="0" w:line="240" w:lineRule="auto"/>
        <w:jc w:val="both"/>
        <w:rPr>
          <w:rFonts w:asciiTheme="majorBidi" w:eastAsiaTheme="minorEastAsia" w:hAnsiTheme="majorBidi" w:cstheme="majorBidi"/>
          <w:color w:val="auto"/>
          <w:lang w:val="pl-PL"/>
        </w:rPr>
      </w:pPr>
      <w:r w:rsidRPr="00F959CA">
        <w:rPr>
          <w:rFonts w:asciiTheme="majorBidi" w:eastAsia="Times New Roman" w:hAnsiTheme="majorBidi" w:cstheme="majorBidi"/>
          <w:color w:val="auto"/>
          <w:lang w:val="lv-LV"/>
        </w:rPr>
        <w:t>Aktīva terapija ar kortikosteroīdiem augstās devās, alkilējošiem medikamentiem, antimetabolītiem, TNF blokatoriem un citiem imūnsupresējošiem vai imūnmodulējošiem bioloģiskajiem preparātiem;</w:t>
      </w:r>
    </w:p>
    <w:p w14:paraId="157EA66E" w14:textId="77777777" w:rsidR="005C5E41" w:rsidRPr="00F959CA" w:rsidRDefault="005C5E41" w:rsidP="005C5E41">
      <w:pPr>
        <w:pStyle w:val="ListParagraph"/>
        <w:numPr>
          <w:ilvl w:val="0"/>
          <w:numId w:val="19"/>
        </w:numPr>
        <w:spacing w:after="0" w:line="240" w:lineRule="auto"/>
        <w:jc w:val="both"/>
        <w:rPr>
          <w:rFonts w:asciiTheme="majorBidi" w:eastAsiaTheme="minorEastAsia" w:hAnsiTheme="majorBidi" w:cstheme="majorBidi"/>
          <w:color w:val="auto"/>
          <w:lang w:val="lv-LV"/>
        </w:rPr>
      </w:pPr>
      <w:r w:rsidRPr="00F959CA">
        <w:rPr>
          <w:rFonts w:asciiTheme="majorBidi" w:eastAsia="Times New Roman" w:hAnsiTheme="majorBidi" w:cstheme="majorBidi"/>
          <w:color w:val="auto"/>
          <w:lang w:val="lv-LV"/>
        </w:rPr>
        <w:t>Pacienti ar ilgstošu dialīzi;</w:t>
      </w:r>
    </w:p>
    <w:p w14:paraId="36C39231" w14:textId="77777777" w:rsidR="005C5E41" w:rsidRPr="00F959CA" w:rsidRDefault="005C5E41" w:rsidP="005C5E41">
      <w:pPr>
        <w:pStyle w:val="ListParagraph"/>
        <w:numPr>
          <w:ilvl w:val="0"/>
          <w:numId w:val="19"/>
        </w:numPr>
        <w:spacing w:after="0" w:line="240" w:lineRule="auto"/>
        <w:jc w:val="both"/>
        <w:rPr>
          <w:rFonts w:asciiTheme="majorBidi" w:eastAsiaTheme="minorEastAsia" w:hAnsiTheme="majorBidi" w:cstheme="majorBidi"/>
          <w:color w:val="auto"/>
          <w:lang w:val="lv-LV"/>
        </w:rPr>
      </w:pPr>
      <w:r w:rsidRPr="00F959CA">
        <w:rPr>
          <w:rFonts w:asciiTheme="majorBidi" w:eastAsia="Times New Roman" w:hAnsiTheme="majorBidi" w:cstheme="majorBidi"/>
          <w:color w:val="auto"/>
          <w:lang w:val="lv-LV"/>
        </w:rPr>
        <w:t>Citi pacienti pēc ārsta lēmuma</w:t>
      </w:r>
      <w:r w:rsidRPr="00F959CA">
        <w:rPr>
          <w:rFonts w:asciiTheme="majorBidi" w:eastAsia="Times New Roman" w:hAnsiTheme="majorBidi" w:cstheme="majorBidi"/>
          <w:color w:val="auto"/>
          <w:sz w:val="24"/>
          <w:szCs w:val="24"/>
          <w:lang w:val="lv-LV"/>
        </w:rPr>
        <w:t>.</w:t>
      </w:r>
    </w:p>
    <w:p w14:paraId="07CC3F8A" w14:textId="77777777" w:rsidR="005C5E41" w:rsidRDefault="005C5E41" w:rsidP="005C5E41">
      <w:pPr>
        <w:spacing w:after="0" w:line="240" w:lineRule="auto"/>
        <w:jc w:val="both"/>
        <w:rPr>
          <w:rFonts w:asciiTheme="majorBidi" w:eastAsiaTheme="minorEastAsia" w:hAnsiTheme="majorBidi" w:cstheme="majorBidi"/>
        </w:rPr>
      </w:pPr>
      <w:r w:rsidRPr="407AADA6">
        <w:rPr>
          <w:rFonts w:asciiTheme="majorBidi" w:eastAsiaTheme="minorEastAsia" w:hAnsiTheme="majorBidi" w:cstheme="majorBidi"/>
        </w:rPr>
        <w:t>Saskaņā ar IVP rekomendāciju vakcinācija stingri rekomendējama imūnsupresētiem cilvēkiem un viņu ciešām kontaktpersonām un  rekomendējama balstvakcinācija.</w:t>
      </w:r>
    </w:p>
    <w:p w14:paraId="66984272" w14:textId="77777777" w:rsidR="00227DFC" w:rsidRDefault="00227DFC" w:rsidP="005C5E41">
      <w:pPr>
        <w:spacing w:after="0" w:line="240" w:lineRule="auto"/>
        <w:jc w:val="both"/>
        <w:rPr>
          <w:rFonts w:asciiTheme="majorBidi" w:eastAsiaTheme="minorEastAsia" w:hAnsiTheme="majorBidi" w:cstheme="majorBidi"/>
        </w:rPr>
      </w:pPr>
    </w:p>
    <w:tbl>
      <w:tblPr>
        <w:tblStyle w:val="TableGrid"/>
        <w:tblW w:w="0" w:type="auto"/>
        <w:tblLook w:val="04A0" w:firstRow="1" w:lastRow="0" w:firstColumn="1" w:lastColumn="0" w:noHBand="0" w:noVBand="1"/>
      </w:tblPr>
      <w:tblGrid>
        <w:gridCol w:w="3077"/>
        <w:gridCol w:w="3077"/>
        <w:gridCol w:w="3078"/>
        <w:gridCol w:w="3078"/>
        <w:gridCol w:w="3078"/>
      </w:tblGrid>
      <w:tr w:rsidR="00227DFC" w14:paraId="54693829" w14:textId="77777777" w:rsidTr="46FAEE9D">
        <w:tc>
          <w:tcPr>
            <w:tcW w:w="3077" w:type="dxa"/>
          </w:tcPr>
          <w:p w14:paraId="3A33ED05" w14:textId="40205F0C" w:rsidR="00227DFC" w:rsidRDefault="00227DFC" w:rsidP="00227DFC">
            <w:pPr>
              <w:jc w:val="both"/>
              <w:rPr>
                <w:rFonts w:asciiTheme="majorBidi" w:eastAsiaTheme="minorEastAsia" w:hAnsiTheme="majorBidi" w:cstheme="majorBidi"/>
              </w:rPr>
            </w:pPr>
            <w:r w:rsidRPr="00E03276">
              <w:rPr>
                <w:rFonts w:asciiTheme="majorBidi" w:hAnsiTheme="majorBidi" w:cstheme="majorBidi"/>
                <w:sz w:val="20"/>
                <w:szCs w:val="20"/>
              </w:rPr>
              <w:t>Vecuma grupa</w:t>
            </w:r>
          </w:p>
        </w:tc>
        <w:tc>
          <w:tcPr>
            <w:tcW w:w="3077" w:type="dxa"/>
          </w:tcPr>
          <w:p w14:paraId="7518B25A" w14:textId="34EB1378" w:rsidR="00227DFC" w:rsidRDefault="00227DFC" w:rsidP="00227DFC">
            <w:pPr>
              <w:jc w:val="both"/>
              <w:rPr>
                <w:rFonts w:asciiTheme="majorBidi" w:eastAsiaTheme="minorEastAsia" w:hAnsiTheme="majorBidi" w:cstheme="majorBidi"/>
              </w:rPr>
            </w:pPr>
            <w:r>
              <w:rPr>
                <w:rFonts w:asciiTheme="majorBidi" w:hAnsiTheme="majorBidi" w:cstheme="majorBidi"/>
              </w:rPr>
              <w:t>6 mēneši – 4 gadi</w:t>
            </w:r>
          </w:p>
        </w:tc>
        <w:tc>
          <w:tcPr>
            <w:tcW w:w="3078" w:type="dxa"/>
          </w:tcPr>
          <w:p w14:paraId="4F7F2938" w14:textId="3956C0B4" w:rsidR="00227DFC" w:rsidRDefault="00227DFC" w:rsidP="00227DFC">
            <w:pPr>
              <w:jc w:val="both"/>
              <w:rPr>
                <w:rFonts w:asciiTheme="majorBidi" w:eastAsiaTheme="minorEastAsia" w:hAnsiTheme="majorBidi" w:cstheme="majorBidi"/>
              </w:rPr>
            </w:pPr>
            <w:r w:rsidRPr="00E03276">
              <w:rPr>
                <w:rFonts w:asciiTheme="majorBidi" w:hAnsiTheme="majorBidi" w:cstheme="majorBidi"/>
                <w:sz w:val="20"/>
                <w:szCs w:val="20"/>
              </w:rPr>
              <w:t>5-11 gadi</w:t>
            </w:r>
          </w:p>
        </w:tc>
        <w:tc>
          <w:tcPr>
            <w:tcW w:w="3078" w:type="dxa"/>
          </w:tcPr>
          <w:p w14:paraId="5C5D335E" w14:textId="502B98A0" w:rsidR="00227DFC" w:rsidRDefault="00227DFC" w:rsidP="00227DFC">
            <w:pPr>
              <w:jc w:val="both"/>
              <w:rPr>
                <w:rFonts w:asciiTheme="majorBidi" w:eastAsiaTheme="minorEastAsia" w:hAnsiTheme="majorBidi" w:cstheme="majorBidi"/>
              </w:rPr>
            </w:pPr>
            <w:r w:rsidRPr="00E03276">
              <w:rPr>
                <w:rFonts w:asciiTheme="majorBidi" w:hAnsiTheme="majorBidi" w:cstheme="majorBidi"/>
                <w:sz w:val="20"/>
                <w:szCs w:val="20"/>
              </w:rPr>
              <w:t>12-17 gadi</w:t>
            </w:r>
          </w:p>
        </w:tc>
        <w:tc>
          <w:tcPr>
            <w:tcW w:w="3078" w:type="dxa"/>
          </w:tcPr>
          <w:p w14:paraId="7E8877CF" w14:textId="338B06CC" w:rsidR="00227DFC" w:rsidRDefault="00227DFC" w:rsidP="00227DFC">
            <w:pPr>
              <w:jc w:val="both"/>
              <w:rPr>
                <w:rFonts w:asciiTheme="majorBidi" w:eastAsiaTheme="minorEastAsia" w:hAnsiTheme="majorBidi" w:cstheme="majorBidi"/>
              </w:rPr>
            </w:pPr>
            <w:r w:rsidRPr="00E03276">
              <w:rPr>
                <w:rFonts w:asciiTheme="majorBidi" w:hAnsiTheme="majorBidi" w:cstheme="majorBidi"/>
                <w:sz w:val="20"/>
                <w:szCs w:val="20"/>
              </w:rPr>
              <w:t>18 gadi un vairāk</w:t>
            </w:r>
          </w:p>
        </w:tc>
      </w:tr>
      <w:tr w:rsidR="00AE199C" w14:paraId="4BB31E43" w14:textId="77777777" w:rsidTr="46FAEE9D">
        <w:tc>
          <w:tcPr>
            <w:tcW w:w="15388" w:type="dxa"/>
            <w:gridSpan w:val="5"/>
          </w:tcPr>
          <w:p w14:paraId="25CD2FE5" w14:textId="50B6F80D" w:rsidR="00AE199C" w:rsidRDefault="00AE199C" w:rsidP="00AE199C">
            <w:pPr>
              <w:jc w:val="center"/>
              <w:rPr>
                <w:rFonts w:asciiTheme="majorBidi" w:eastAsiaTheme="minorEastAsia" w:hAnsiTheme="majorBidi" w:cstheme="majorBidi"/>
              </w:rPr>
            </w:pPr>
            <w:r>
              <w:rPr>
                <w:rFonts w:asciiTheme="majorBidi" w:eastAsiaTheme="minorEastAsia" w:hAnsiTheme="majorBidi" w:cstheme="majorBidi"/>
              </w:rPr>
              <w:t>Primārā vakcinācija</w:t>
            </w:r>
          </w:p>
        </w:tc>
      </w:tr>
      <w:tr w:rsidR="00905BC9" w14:paraId="72845589" w14:textId="77777777" w:rsidTr="46FAEE9D">
        <w:tc>
          <w:tcPr>
            <w:tcW w:w="3077" w:type="dxa"/>
          </w:tcPr>
          <w:p w14:paraId="319CC16A" w14:textId="4C210609" w:rsidR="00905BC9" w:rsidRDefault="00905BC9" w:rsidP="00905BC9">
            <w:pPr>
              <w:jc w:val="both"/>
              <w:rPr>
                <w:rFonts w:asciiTheme="majorBidi" w:eastAsiaTheme="minorEastAsia" w:hAnsiTheme="majorBidi" w:cstheme="majorBidi"/>
              </w:rPr>
            </w:pPr>
            <w:r w:rsidRPr="00E03276">
              <w:rPr>
                <w:rFonts w:asciiTheme="majorBidi" w:hAnsiTheme="majorBidi" w:cstheme="majorBidi"/>
                <w:sz w:val="20"/>
                <w:szCs w:val="20"/>
              </w:rPr>
              <w:t>Izmantojamās vakcīnas</w:t>
            </w:r>
          </w:p>
        </w:tc>
        <w:tc>
          <w:tcPr>
            <w:tcW w:w="3077" w:type="dxa"/>
          </w:tcPr>
          <w:p w14:paraId="29F152E0" w14:textId="77777777" w:rsidR="00905BC9" w:rsidRDefault="00905BC9" w:rsidP="00905BC9">
            <w:pPr>
              <w:rPr>
                <w:rFonts w:asciiTheme="majorBidi" w:hAnsiTheme="majorBidi" w:cstheme="majorBidi"/>
                <w:sz w:val="20"/>
                <w:szCs w:val="20"/>
              </w:rPr>
            </w:pPr>
            <w:r w:rsidRPr="00101551">
              <w:rPr>
                <w:rFonts w:asciiTheme="majorBidi" w:hAnsiTheme="majorBidi" w:cstheme="majorBidi"/>
                <w:b/>
                <w:bCs/>
                <w:sz w:val="20"/>
                <w:szCs w:val="20"/>
              </w:rPr>
              <w:t xml:space="preserve">Oriģinālās </w:t>
            </w:r>
            <w:r w:rsidRPr="00101551">
              <w:rPr>
                <w:rFonts w:asciiTheme="majorBidi" w:hAnsiTheme="majorBidi" w:cstheme="majorBidi"/>
                <w:sz w:val="20"/>
                <w:szCs w:val="20"/>
              </w:rPr>
              <w:t>vakcīnas</w:t>
            </w:r>
          </w:p>
          <w:p w14:paraId="2A05196B" w14:textId="3003C70E" w:rsidR="00905BC9" w:rsidRPr="004B00F6" w:rsidRDefault="00905BC9" w:rsidP="00905BC9">
            <w:pPr>
              <w:rPr>
                <w:rFonts w:asciiTheme="majorBidi" w:hAnsiTheme="majorBidi" w:cstheme="majorBidi"/>
                <w:sz w:val="20"/>
                <w:szCs w:val="20"/>
              </w:rPr>
            </w:pPr>
            <w:r w:rsidRPr="004B00F6">
              <w:rPr>
                <w:rFonts w:asciiTheme="majorBidi" w:hAnsiTheme="majorBidi" w:cstheme="majorBidi"/>
                <w:i/>
                <w:iCs/>
                <w:sz w:val="20"/>
                <w:szCs w:val="20"/>
              </w:rPr>
              <w:t>- Comirnaty 3</w:t>
            </w:r>
            <w:r w:rsidRPr="004B00F6">
              <w:rPr>
                <w:rFonts w:asciiTheme="majorBidi" w:hAnsiTheme="majorBidi" w:cstheme="majorBidi"/>
                <w:sz w:val="20"/>
                <w:szCs w:val="20"/>
              </w:rPr>
              <w:t xml:space="preserve"> μg (</w:t>
            </w:r>
            <w:r w:rsidR="1C52FF8F" w:rsidRPr="004B00F6">
              <w:rPr>
                <w:rFonts w:asciiTheme="majorBidi" w:hAnsiTheme="majorBidi" w:cstheme="majorBidi"/>
                <w:sz w:val="20"/>
                <w:szCs w:val="20"/>
              </w:rPr>
              <w:t xml:space="preserve">sarkanbrūns </w:t>
            </w:r>
            <w:r w:rsidRPr="004B00F6">
              <w:rPr>
                <w:rFonts w:asciiTheme="majorBidi" w:hAnsiTheme="majorBidi" w:cstheme="majorBidi"/>
                <w:sz w:val="20"/>
                <w:szCs w:val="20"/>
              </w:rPr>
              <w:t xml:space="preserve"> vāciņš), 3 devu kurss</w:t>
            </w:r>
          </w:p>
          <w:p w14:paraId="20ACE0A2" w14:textId="77777777" w:rsidR="00905BC9" w:rsidRPr="004B00F6" w:rsidRDefault="00905BC9" w:rsidP="00905BC9">
            <w:pPr>
              <w:pStyle w:val="ListParagraph"/>
              <w:numPr>
                <w:ilvl w:val="0"/>
                <w:numId w:val="72"/>
              </w:numPr>
              <w:spacing w:after="0" w:line="240" w:lineRule="auto"/>
              <w:rPr>
                <w:rFonts w:asciiTheme="majorBidi" w:hAnsiTheme="majorBidi" w:cstheme="majorBidi"/>
                <w:color w:val="auto"/>
                <w:sz w:val="20"/>
                <w:szCs w:val="20"/>
              </w:rPr>
            </w:pPr>
            <w:r w:rsidRPr="004B00F6">
              <w:rPr>
                <w:rFonts w:asciiTheme="majorBidi" w:hAnsiTheme="majorBidi" w:cstheme="majorBidi"/>
                <w:color w:val="auto"/>
                <w:sz w:val="20"/>
                <w:szCs w:val="20"/>
              </w:rPr>
              <w:t xml:space="preserve">0,2 ml, </w:t>
            </w:r>
          </w:p>
          <w:p w14:paraId="23327AA0" w14:textId="77777777" w:rsidR="00905BC9" w:rsidRPr="004B00F6" w:rsidRDefault="00905BC9" w:rsidP="00905BC9">
            <w:pPr>
              <w:pStyle w:val="ListParagraph"/>
              <w:numPr>
                <w:ilvl w:val="0"/>
                <w:numId w:val="72"/>
              </w:numPr>
              <w:spacing w:after="0" w:line="240" w:lineRule="auto"/>
              <w:rPr>
                <w:rFonts w:asciiTheme="majorBidi" w:hAnsiTheme="majorBidi" w:cstheme="majorBidi"/>
                <w:color w:val="auto"/>
                <w:sz w:val="20"/>
                <w:szCs w:val="20"/>
              </w:rPr>
            </w:pPr>
            <w:r w:rsidRPr="004B00F6">
              <w:rPr>
                <w:rFonts w:asciiTheme="majorBidi" w:hAnsiTheme="majorBidi" w:cstheme="majorBidi"/>
                <w:color w:val="auto"/>
                <w:sz w:val="20"/>
                <w:szCs w:val="20"/>
                <w:u w:val="single"/>
              </w:rPr>
              <w:t>IR JĀŠĶAIDA,</w:t>
            </w:r>
          </w:p>
          <w:p w14:paraId="62970272" w14:textId="25B0DC7E" w:rsidR="00905BC9" w:rsidRPr="004B00F6" w:rsidRDefault="00905BC9" w:rsidP="00905BC9">
            <w:pPr>
              <w:pStyle w:val="ListParagraph"/>
              <w:numPr>
                <w:ilvl w:val="0"/>
                <w:numId w:val="72"/>
              </w:numPr>
              <w:spacing w:after="0" w:line="240" w:lineRule="auto"/>
              <w:rPr>
                <w:rFonts w:asciiTheme="majorBidi" w:eastAsiaTheme="majorBidi" w:hAnsiTheme="majorBidi" w:cstheme="majorBidi"/>
                <w:color w:val="auto"/>
                <w:sz w:val="20"/>
                <w:szCs w:val="20"/>
              </w:rPr>
            </w:pPr>
            <w:proofErr w:type="spellStart"/>
            <w:r w:rsidRPr="004B00F6">
              <w:rPr>
                <w:rFonts w:asciiTheme="majorBidi" w:hAnsiTheme="majorBidi" w:cstheme="majorBidi"/>
                <w:color w:val="auto"/>
                <w:sz w:val="20"/>
                <w:szCs w:val="20"/>
              </w:rPr>
              <w:t>intervāls</w:t>
            </w:r>
            <w:proofErr w:type="spellEnd"/>
            <w:r w:rsidRPr="004B00F6">
              <w:rPr>
                <w:rFonts w:asciiTheme="majorBidi" w:hAnsiTheme="majorBidi" w:cstheme="majorBidi"/>
                <w:color w:val="auto"/>
                <w:sz w:val="20"/>
                <w:szCs w:val="20"/>
              </w:rPr>
              <w:t xml:space="preserve"> </w:t>
            </w:r>
            <w:proofErr w:type="spellStart"/>
            <w:r w:rsidRPr="004B00F6">
              <w:rPr>
                <w:rFonts w:asciiTheme="majorBidi" w:hAnsiTheme="majorBidi" w:cstheme="majorBidi"/>
                <w:color w:val="auto"/>
                <w:sz w:val="20"/>
                <w:szCs w:val="20"/>
              </w:rPr>
              <w:t>līdz</w:t>
            </w:r>
            <w:proofErr w:type="spellEnd"/>
            <w:r w:rsidRPr="004B00F6">
              <w:rPr>
                <w:rFonts w:asciiTheme="majorBidi" w:hAnsiTheme="majorBidi" w:cstheme="majorBidi"/>
                <w:color w:val="auto"/>
                <w:sz w:val="20"/>
                <w:szCs w:val="20"/>
              </w:rPr>
              <w:t xml:space="preserve"> </w:t>
            </w:r>
            <w:proofErr w:type="gramStart"/>
            <w:r w:rsidRPr="004B00F6">
              <w:rPr>
                <w:rFonts w:asciiTheme="majorBidi" w:hAnsiTheme="majorBidi" w:cstheme="majorBidi"/>
                <w:color w:val="auto"/>
                <w:sz w:val="20"/>
                <w:szCs w:val="20"/>
              </w:rPr>
              <w:t>2.devai</w:t>
            </w:r>
            <w:proofErr w:type="gramEnd"/>
            <w:r w:rsidRPr="004B00F6">
              <w:rPr>
                <w:rFonts w:asciiTheme="majorBidi" w:hAnsiTheme="majorBidi" w:cstheme="majorBidi"/>
                <w:color w:val="auto"/>
                <w:sz w:val="20"/>
                <w:szCs w:val="20"/>
              </w:rPr>
              <w:t xml:space="preserve"> - </w:t>
            </w:r>
            <w:r w:rsidR="00847300" w:rsidRPr="004B00F6">
              <w:rPr>
                <w:rFonts w:asciiTheme="majorBidi" w:hAnsiTheme="majorBidi" w:cstheme="majorBidi"/>
                <w:color w:val="auto"/>
                <w:sz w:val="20"/>
                <w:szCs w:val="20"/>
              </w:rPr>
              <w:t>4</w:t>
            </w:r>
            <w:r w:rsidRPr="004B00F6">
              <w:rPr>
                <w:rFonts w:asciiTheme="majorBidi" w:hAnsiTheme="majorBidi" w:cstheme="majorBidi"/>
                <w:color w:val="auto"/>
                <w:sz w:val="20"/>
                <w:szCs w:val="20"/>
              </w:rPr>
              <w:t xml:space="preserve"> </w:t>
            </w:r>
            <w:proofErr w:type="spellStart"/>
            <w:r w:rsidRPr="004B00F6">
              <w:rPr>
                <w:rFonts w:asciiTheme="majorBidi" w:hAnsiTheme="majorBidi" w:cstheme="majorBidi"/>
                <w:color w:val="auto"/>
                <w:sz w:val="20"/>
                <w:szCs w:val="20"/>
              </w:rPr>
              <w:t>nedēļas</w:t>
            </w:r>
            <w:proofErr w:type="spellEnd"/>
            <w:r w:rsidRPr="004B00F6">
              <w:rPr>
                <w:rFonts w:asciiTheme="majorBidi" w:hAnsiTheme="majorBidi" w:cstheme="majorBidi"/>
                <w:color w:val="auto"/>
                <w:sz w:val="20"/>
                <w:szCs w:val="20"/>
              </w:rPr>
              <w:t xml:space="preserve"> (IVP </w:t>
            </w:r>
            <w:proofErr w:type="spellStart"/>
            <w:r w:rsidRPr="004B00F6">
              <w:rPr>
                <w:rFonts w:asciiTheme="majorBidi" w:hAnsiTheme="majorBidi" w:cstheme="majorBidi"/>
                <w:color w:val="auto"/>
                <w:sz w:val="20"/>
                <w:szCs w:val="20"/>
              </w:rPr>
              <w:t>ieteikumi</w:t>
            </w:r>
            <w:proofErr w:type="spellEnd"/>
            <w:r w:rsidRPr="004B00F6">
              <w:rPr>
                <w:rFonts w:asciiTheme="majorBidi" w:hAnsiTheme="majorBidi" w:cstheme="majorBidi"/>
                <w:color w:val="auto"/>
                <w:sz w:val="20"/>
                <w:szCs w:val="20"/>
              </w:rPr>
              <w:t xml:space="preserve">) </w:t>
            </w:r>
          </w:p>
          <w:p w14:paraId="5645C3B4" w14:textId="77777777" w:rsidR="00905BC9" w:rsidRPr="004B00F6" w:rsidRDefault="00905BC9" w:rsidP="00905BC9">
            <w:pPr>
              <w:pStyle w:val="ListParagraph"/>
              <w:numPr>
                <w:ilvl w:val="0"/>
                <w:numId w:val="72"/>
              </w:numPr>
              <w:spacing w:after="0" w:line="240" w:lineRule="auto"/>
              <w:rPr>
                <w:rFonts w:asciiTheme="majorBidi" w:eastAsiaTheme="majorBidi" w:hAnsiTheme="majorBidi" w:cstheme="majorBidi"/>
                <w:color w:val="auto"/>
                <w:sz w:val="20"/>
                <w:szCs w:val="20"/>
                <w:lang w:val="fr-FR"/>
              </w:rPr>
            </w:pPr>
            <w:proofErr w:type="spellStart"/>
            <w:proofErr w:type="gramStart"/>
            <w:r w:rsidRPr="004B00F6">
              <w:rPr>
                <w:rFonts w:asciiTheme="majorBidi" w:hAnsiTheme="majorBidi" w:cstheme="majorBidi"/>
                <w:color w:val="auto"/>
                <w:sz w:val="20"/>
                <w:szCs w:val="20"/>
                <w:lang w:val="fr-FR"/>
              </w:rPr>
              <w:t>intervāls</w:t>
            </w:r>
            <w:proofErr w:type="spellEnd"/>
            <w:proofErr w:type="gramEnd"/>
            <w:r w:rsidRPr="004B00F6">
              <w:rPr>
                <w:rFonts w:asciiTheme="majorBidi" w:hAnsiTheme="majorBidi" w:cstheme="majorBidi"/>
                <w:color w:val="auto"/>
                <w:sz w:val="20"/>
                <w:szCs w:val="20"/>
                <w:lang w:val="fr-FR"/>
              </w:rPr>
              <w:t xml:space="preserve"> </w:t>
            </w:r>
            <w:proofErr w:type="spellStart"/>
            <w:r w:rsidRPr="004B00F6">
              <w:rPr>
                <w:rFonts w:asciiTheme="majorBidi" w:hAnsiTheme="majorBidi" w:cstheme="majorBidi"/>
                <w:color w:val="auto"/>
                <w:sz w:val="20"/>
                <w:szCs w:val="20"/>
                <w:lang w:val="fr-FR"/>
              </w:rPr>
              <w:t>līdz</w:t>
            </w:r>
            <w:proofErr w:type="spellEnd"/>
            <w:r w:rsidRPr="004B00F6">
              <w:rPr>
                <w:rFonts w:asciiTheme="majorBidi" w:hAnsiTheme="majorBidi" w:cstheme="majorBidi"/>
                <w:color w:val="auto"/>
                <w:sz w:val="20"/>
                <w:szCs w:val="20"/>
                <w:lang w:val="fr-FR"/>
              </w:rPr>
              <w:t xml:space="preserve"> 3.devai – 8 </w:t>
            </w:r>
            <w:proofErr w:type="spellStart"/>
            <w:r w:rsidRPr="004B00F6">
              <w:rPr>
                <w:rFonts w:asciiTheme="majorBidi" w:hAnsiTheme="majorBidi" w:cstheme="majorBidi"/>
                <w:color w:val="auto"/>
                <w:sz w:val="20"/>
                <w:szCs w:val="20"/>
                <w:lang w:val="fr-FR"/>
              </w:rPr>
              <w:t>nedēļas</w:t>
            </w:r>
            <w:proofErr w:type="spellEnd"/>
            <w:r w:rsidRPr="004B00F6">
              <w:rPr>
                <w:rFonts w:asciiTheme="majorBidi" w:hAnsiTheme="majorBidi" w:cstheme="majorBidi"/>
                <w:color w:val="auto"/>
                <w:sz w:val="20"/>
                <w:szCs w:val="20"/>
                <w:lang w:val="fr-FR"/>
              </w:rPr>
              <w:t xml:space="preserve"> (EMA </w:t>
            </w:r>
            <w:proofErr w:type="spellStart"/>
            <w:r w:rsidRPr="004B00F6">
              <w:rPr>
                <w:rFonts w:asciiTheme="majorBidi" w:hAnsiTheme="majorBidi" w:cstheme="majorBidi"/>
                <w:color w:val="auto"/>
                <w:sz w:val="20"/>
                <w:szCs w:val="20"/>
                <w:lang w:val="fr-FR"/>
              </w:rPr>
              <w:t>ieteikumi</w:t>
            </w:r>
            <w:proofErr w:type="spellEnd"/>
            <w:r w:rsidRPr="004B00F6">
              <w:rPr>
                <w:rFonts w:asciiTheme="majorBidi" w:hAnsiTheme="majorBidi" w:cstheme="majorBidi"/>
                <w:color w:val="auto"/>
                <w:sz w:val="20"/>
                <w:szCs w:val="20"/>
                <w:lang w:val="fr-FR"/>
              </w:rPr>
              <w:t>)</w:t>
            </w:r>
          </w:p>
          <w:p w14:paraId="4D71A6A2" w14:textId="77777777" w:rsidR="00905BC9" w:rsidRPr="004B00F6" w:rsidRDefault="00905BC9" w:rsidP="00905BC9">
            <w:pPr>
              <w:rPr>
                <w:rFonts w:asciiTheme="majorBidi" w:hAnsiTheme="majorBidi" w:cstheme="majorBidi"/>
                <w:sz w:val="20"/>
                <w:szCs w:val="20"/>
              </w:rPr>
            </w:pPr>
            <w:r w:rsidRPr="004B00F6">
              <w:rPr>
                <w:rFonts w:asciiTheme="majorBidi" w:hAnsiTheme="majorBidi" w:cstheme="majorBidi"/>
                <w:i/>
                <w:iCs/>
                <w:sz w:val="20"/>
                <w:szCs w:val="20"/>
              </w:rPr>
              <w:t xml:space="preserve">- Spikevax, 25 </w:t>
            </w:r>
            <w:r w:rsidRPr="004B00F6">
              <w:rPr>
                <w:rFonts w:asciiTheme="majorBidi" w:hAnsiTheme="majorBidi" w:cstheme="majorBidi"/>
                <w:sz w:val="20"/>
                <w:szCs w:val="20"/>
              </w:rPr>
              <w:t>μg</w:t>
            </w:r>
            <w:r w:rsidRPr="004B00F6">
              <w:rPr>
                <w:rFonts w:asciiTheme="majorBidi" w:hAnsiTheme="majorBidi" w:cstheme="majorBidi"/>
                <w:i/>
                <w:iCs/>
                <w:sz w:val="20"/>
                <w:szCs w:val="20"/>
              </w:rPr>
              <w:t xml:space="preserve"> </w:t>
            </w:r>
            <w:r w:rsidRPr="004B00F6">
              <w:rPr>
                <w:rFonts w:asciiTheme="majorBidi" w:hAnsiTheme="majorBidi" w:cstheme="majorBidi"/>
                <w:sz w:val="20"/>
                <w:szCs w:val="20"/>
              </w:rPr>
              <w:t>(līdz 5 gadiem), 2 devu kurss</w:t>
            </w:r>
          </w:p>
          <w:p w14:paraId="1C127151" w14:textId="77777777" w:rsidR="00905BC9" w:rsidRPr="004B00F6" w:rsidRDefault="00905BC9" w:rsidP="00905BC9">
            <w:pPr>
              <w:pStyle w:val="ListParagraph"/>
              <w:numPr>
                <w:ilvl w:val="0"/>
                <w:numId w:val="73"/>
              </w:numPr>
              <w:spacing w:after="0" w:line="240" w:lineRule="auto"/>
              <w:rPr>
                <w:rFonts w:asciiTheme="majorBidi" w:hAnsiTheme="majorBidi" w:cstheme="majorBidi"/>
                <w:color w:val="auto"/>
                <w:sz w:val="20"/>
                <w:szCs w:val="20"/>
              </w:rPr>
            </w:pPr>
            <w:r w:rsidRPr="004B00F6">
              <w:rPr>
                <w:rFonts w:asciiTheme="majorBidi" w:hAnsiTheme="majorBidi" w:cstheme="majorBidi"/>
                <w:color w:val="auto"/>
                <w:sz w:val="20"/>
                <w:szCs w:val="20"/>
              </w:rPr>
              <w:t xml:space="preserve">0,25 ml, </w:t>
            </w:r>
          </w:p>
          <w:p w14:paraId="65B4C783" w14:textId="0A91E973" w:rsidR="00905BC9" w:rsidRDefault="00905BC9" w:rsidP="00905BC9">
            <w:pPr>
              <w:jc w:val="both"/>
              <w:rPr>
                <w:rFonts w:asciiTheme="majorBidi" w:eastAsiaTheme="minorEastAsia" w:hAnsiTheme="majorBidi" w:cstheme="majorBidi"/>
              </w:rPr>
            </w:pPr>
            <w:r w:rsidRPr="004B00F6">
              <w:rPr>
                <w:rFonts w:asciiTheme="majorBidi" w:hAnsiTheme="majorBidi" w:cstheme="majorBidi"/>
                <w:sz w:val="20"/>
                <w:szCs w:val="20"/>
              </w:rPr>
              <w:t>Intervāls līdz otrajai devai 6 nedēļas (IVP ieteikumi) vai  28 dienas.</w:t>
            </w:r>
          </w:p>
        </w:tc>
        <w:tc>
          <w:tcPr>
            <w:tcW w:w="3078" w:type="dxa"/>
          </w:tcPr>
          <w:p w14:paraId="37A74D31" w14:textId="45C34A44" w:rsidR="00905BC9" w:rsidRDefault="0BF11366" w:rsidP="07DE6B00">
            <w:pPr>
              <w:rPr>
                <w:rFonts w:asciiTheme="majorBidi" w:hAnsiTheme="majorBidi" w:cstheme="majorBidi"/>
                <w:sz w:val="20"/>
                <w:szCs w:val="20"/>
              </w:rPr>
            </w:pPr>
            <w:r w:rsidRPr="07DE6B00">
              <w:rPr>
                <w:rFonts w:asciiTheme="majorBidi" w:hAnsiTheme="majorBidi" w:cstheme="majorBidi"/>
                <w:b/>
                <w:bCs/>
                <w:sz w:val="20"/>
                <w:szCs w:val="20"/>
              </w:rPr>
              <w:t xml:space="preserve">1. </w:t>
            </w:r>
            <w:r w:rsidR="1EBB16C8" w:rsidRPr="07DE6B00">
              <w:rPr>
                <w:rFonts w:asciiTheme="majorBidi" w:hAnsiTheme="majorBidi" w:cstheme="majorBidi"/>
                <w:b/>
                <w:bCs/>
                <w:sz w:val="20"/>
                <w:szCs w:val="20"/>
              </w:rPr>
              <w:t xml:space="preserve">Oriģinālās </w:t>
            </w:r>
            <w:r w:rsidR="1EBB16C8" w:rsidRPr="07DE6B00">
              <w:rPr>
                <w:rFonts w:asciiTheme="majorBidi" w:hAnsiTheme="majorBidi" w:cstheme="majorBidi"/>
                <w:sz w:val="20"/>
                <w:szCs w:val="20"/>
              </w:rPr>
              <w:t>vakcīnas</w:t>
            </w:r>
          </w:p>
          <w:p w14:paraId="28492971" w14:textId="77777777" w:rsidR="00905BC9" w:rsidRPr="004C5467" w:rsidRDefault="00905BC9" w:rsidP="00905BC9">
            <w:pPr>
              <w:rPr>
                <w:rFonts w:asciiTheme="majorBidi" w:hAnsiTheme="majorBidi" w:cstheme="majorBidi"/>
                <w:sz w:val="20"/>
                <w:szCs w:val="20"/>
              </w:rPr>
            </w:pPr>
            <w:r w:rsidRPr="56676800">
              <w:rPr>
                <w:rFonts w:asciiTheme="majorBidi" w:hAnsiTheme="majorBidi" w:cstheme="majorBidi"/>
                <w:i/>
                <w:iCs/>
                <w:sz w:val="20"/>
                <w:szCs w:val="20"/>
              </w:rPr>
              <w:t xml:space="preserve">- Comirnaty </w:t>
            </w:r>
            <w:r w:rsidRPr="56676800">
              <w:rPr>
                <w:rFonts w:asciiTheme="majorBidi" w:hAnsiTheme="majorBidi" w:cstheme="majorBidi"/>
                <w:sz w:val="20"/>
                <w:szCs w:val="20"/>
              </w:rPr>
              <w:t xml:space="preserve">10 </w:t>
            </w:r>
            <w:r w:rsidRPr="00F959CA">
              <w:rPr>
                <w:rFonts w:asciiTheme="majorBidi" w:hAnsiTheme="majorBidi" w:cstheme="majorBidi"/>
                <w:sz w:val="20"/>
                <w:szCs w:val="20"/>
              </w:rPr>
              <w:t>μg</w:t>
            </w:r>
            <w:r w:rsidRPr="56676800">
              <w:rPr>
                <w:rFonts w:asciiTheme="majorBidi" w:hAnsiTheme="majorBidi" w:cstheme="majorBidi"/>
                <w:sz w:val="20"/>
                <w:szCs w:val="20"/>
              </w:rPr>
              <w:t xml:space="preserve"> (oranžs vāciņš), </w:t>
            </w:r>
            <w:r>
              <w:rPr>
                <w:rFonts w:asciiTheme="majorBidi" w:hAnsiTheme="majorBidi" w:cstheme="majorBidi"/>
                <w:sz w:val="20"/>
                <w:szCs w:val="20"/>
              </w:rPr>
              <w:t>3</w:t>
            </w:r>
            <w:r w:rsidRPr="56676800">
              <w:rPr>
                <w:rFonts w:asciiTheme="majorBidi" w:hAnsiTheme="majorBidi" w:cstheme="majorBidi"/>
                <w:sz w:val="20"/>
                <w:szCs w:val="20"/>
              </w:rPr>
              <w:t xml:space="preserve"> devu kurss</w:t>
            </w:r>
          </w:p>
          <w:p w14:paraId="19C7A952" w14:textId="77777777" w:rsidR="00905BC9" w:rsidRPr="0030726A" w:rsidRDefault="00905BC9" w:rsidP="00905BC9">
            <w:pPr>
              <w:pStyle w:val="ListParagraph"/>
              <w:numPr>
                <w:ilvl w:val="0"/>
                <w:numId w:val="72"/>
              </w:numPr>
              <w:spacing w:after="0" w:line="240" w:lineRule="auto"/>
              <w:rPr>
                <w:rFonts w:ascii="Times New Roman" w:hAnsi="Times New Roman" w:cs="Times New Roman"/>
                <w:color w:val="auto"/>
                <w:sz w:val="20"/>
                <w:szCs w:val="20"/>
              </w:rPr>
            </w:pPr>
            <w:r w:rsidRPr="436671BE">
              <w:rPr>
                <w:rFonts w:asciiTheme="majorBidi" w:hAnsiTheme="majorBidi" w:cstheme="majorBidi"/>
                <w:color w:val="auto"/>
                <w:sz w:val="20"/>
                <w:szCs w:val="20"/>
              </w:rPr>
              <w:t>0</w:t>
            </w:r>
            <w:r w:rsidRPr="0030726A">
              <w:rPr>
                <w:rFonts w:ascii="Times New Roman" w:hAnsi="Times New Roman" w:cs="Times New Roman"/>
                <w:color w:val="auto"/>
                <w:sz w:val="20"/>
                <w:szCs w:val="20"/>
              </w:rPr>
              <w:t xml:space="preserve">,2 ml, </w:t>
            </w:r>
          </w:p>
          <w:p w14:paraId="1BB77D64" w14:textId="77777777" w:rsidR="00905BC9" w:rsidRPr="0030726A" w:rsidRDefault="00905BC9" w:rsidP="00905BC9">
            <w:pPr>
              <w:pStyle w:val="ListParagraph"/>
              <w:numPr>
                <w:ilvl w:val="0"/>
                <w:numId w:val="72"/>
              </w:numPr>
              <w:spacing w:after="0" w:line="240" w:lineRule="auto"/>
              <w:rPr>
                <w:rFonts w:ascii="Times New Roman" w:hAnsi="Times New Roman" w:cs="Times New Roman"/>
                <w:color w:val="auto"/>
                <w:sz w:val="20"/>
                <w:szCs w:val="20"/>
              </w:rPr>
            </w:pPr>
            <w:r w:rsidRPr="0030726A">
              <w:rPr>
                <w:rFonts w:ascii="Times New Roman" w:hAnsi="Times New Roman" w:cs="Times New Roman"/>
                <w:color w:val="auto"/>
                <w:sz w:val="20"/>
                <w:szCs w:val="20"/>
                <w:u w:val="single"/>
              </w:rPr>
              <w:t xml:space="preserve">IR </w:t>
            </w:r>
            <w:proofErr w:type="gramStart"/>
            <w:r w:rsidRPr="0030726A">
              <w:rPr>
                <w:rFonts w:ascii="Times New Roman" w:hAnsi="Times New Roman" w:cs="Times New Roman"/>
                <w:color w:val="auto"/>
                <w:sz w:val="20"/>
                <w:szCs w:val="20"/>
                <w:u w:val="single"/>
              </w:rPr>
              <w:t>JĀŠĶAIDA;</w:t>
            </w:r>
            <w:proofErr w:type="gramEnd"/>
          </w:p>
          <w:p w14:paraId="69522D8F" w14:textId="77777777" w:rsidR="00905BC9" w:rsidRPr="0030726A" w:rsidRDefault="00905BC9" w:rsidP="00905BC9">
            <w:pPr>
              <w:pStyle w:val="ListParagraph"/>
              <w:numPr>
                <w:ilvl w:val="0"/>
                <w:numId w:val="72"/>
              </w:numPr>
              <w:spacing w:after="0" w:line="240" w:lineRule="auto"/>
              <w:rPr>
                <w:rFonts w:ascii="Times New Roman" w:eastAsiaTheme="majorBidi" w:hAnsi="Times New Roman" w:cs="Times New Roman"/>
                <w:color w:val="auto"/>
                <w:sz w:val="20"/>
                <w:szCs w:val="20"/>
                <w:lang w:val="fr-FR"/>
              </w:rPr>
            </w:pPr>
            <w:proofErr w:type="spellStart"/>
            <w:proofErr w:type="gramStart"/>
            <w:r w:rsidRPr="0030726A">
              <w:rPr>
                <w:rFonts w:ascii="Times New Roman" w:hAnsi="Times New Roman" w:cs="Times New Roman"/>
                <w:color w:val="auto"/>
                <w:sz w:val="20"/>
                <w:szCs w:val="20"/>
                <w:lang w:val="fr-FR"/>
              </w:rPr>
              <w:t>intervāls</w:t>
            </w:r>
            <w:proofErr w:type="spellEnd"/>
            <w:proofErr w:type="gramEnd"/>
            <w:r w:rsidRPr="0030726A">
              <w:rPr>
                <w:rFonts w:ascii="Times New Roman" w:hAnsi="Times New Roman" w:cs="Times New Roman"/>
                <w:color w:val="auto"/>
                <w:sz w:val="20"/>
                <w:szCs w:val="20"/>
                <w:lang w:val="fr-FR"/>
              </w:rPr>
              <w:t xml:space="preserve"> </w:t>
            </w:r>
            <w:proofErr w:type="spellStart"/>
            <w:r w:rsidRPr="0030726A">
              <w:rPr>
                <w:rFonts w:ascii="Times New Roman" w:hAnsi="Times New Roman" w:cs="Times New Roman"/>
                <w:color w:val="auto"/>
                <w:sz w:val="20"/>
                <w:szCs w:val="20"/>
                <w:lang w:val="fr-FR"/>
              </w:rPr>
              <w:t>līdz</w:t>
            </w:r>
            <w:proofErr w:type="spellEnd"/>
            <w:r w:rsidRPr="0030726A">
              <w:rPr>
                <w:rFonts w:ascii="Times New Roman" w:hAnsi="Times New Roman" w:cs="Times New Roman"/>
                <w:color w:val="auto"/>
                <w:sz w:val="20"/>
                <w:szCs w:val="20"/>
                <w:lang w:val="fr-FR"/>
              </w:rPr>
              <w:t xml:space="preserve"> 2.devai - 6 </w:t>
            </w:r>
            <w:proofErr w:type="spellStart"/>
            <w:r w:rsidRPr="0030726A">
              <w:rPr>
                <w:rFonts w:ascii="Times New Roman" w:hAnsi="Times New Roman" w:cs="Times New Roman"/>
                <w:color w:val="auto"/>
                <w:sz w:val="20"/>
                <w:szCs w:val="20"/>
                <w:lang w:val="fr-FR"/>
              </w:rPr>
              <w:t>nedēļas</w:t>
            </w:r>
            <w:proofErr w:type="spellEnd"/>
            <w:r w:rsidRPr="0030726A">
              <w:rPr>
                <w:rFonts w:ascii="Times New Roman" w:hAnsi="Times New Roman" w:cs="Times New Roman"/>
                <w:color w:val="auto"/>
                <w:sz w:val="20"/>
                <w:szCs w:val="20"/>
                <w:lang w:val="fr-FR"/>
              </w:rPr>
              <w:t xml:space="preserve"> (IVP </w:t>
            </w:r>
            <w:proofErr w:type="spellStart"/>
            <w:r w:rsidRPr="0030726A">
              <w:rPr>
                <w:rFonts w:ascii="Times New Roman" w:hAnsi="Times New Roman" w:cs="Times New Roman"/>
                <w:color w:val="auto"/>
                <w:sz w:val="20"/>
                <w:szCs w:val="20"/>
                <w:lang w:val="fr-FR"/>
              </w:rPr>
              <w:t>ieteikumi</w:t>
            </w:r>
            <w:proofErr w:type="spellEnd"/>
            <w:r w:rsidRPr="0030726A">
              <w:rPr>
                <w:rFonts w:ascii="Times New Roman" w:hAnsi="Times New Roman" w:cs="Times New Roman"/>
                <w:color w:val="auto"/>
                <w:sz w:val="20"/>
                <w:szCs w:val="20"/>
                <w:lang w:val="fr-FR"/>
              </w:rPr>
              <w:t xml:space="preserve">) </w:t>
            </w:r>
            <w:proofErr w:type="spellStart"/>
            <w:r w:rsidRPr="0030726A">
              <w:rPr>
                <w:rFonts w:ascii="Times New Roman" w:hAnsi="Times New Roman" w:cs="Times New Roman"/>
                <w:color w:val="auto"/>
                <w:sz w:val="20"/>
                <w:szCs w:val="20"/>
                <w:lang w:val="fr-FR"/>
              </w:rPr>
              <w:t>vai</w:t>
            </w:r>
            <w:proofErr w:type="spellEnd"/>
            <w:r w:rsidRPr="0030726A">
              <w:rPr>
                <w:rFonts w:ascii="Times New Roman" w:hAnsi="Times New Roman" w:cs="Times New Roman"/>
                <w:color w:val="auto"/>
                <w:sz w:val="20"/>
                <w:szCs w:val="20"/>
                <w:lang w:val="fr-FR"/>
              </w:rPr>
              <w:t xml:space="preserve"> 21-28 </w:t>
            </w:r>
            <w:proofErr w:type="spellStart"/>
            <w:r w:rsidRPr="0030726A">
              <w:rPr>
                <w:rFonts w:ascii="Times New Roman" w:hAnsi="Times New Roman" w:cs="Times New Roman"/>
                <w:color w:val="auto"/>
                <w:sz w:val="20"/>
                <w:szCs w:val="20"/>
                <w:lang w:val="fr-FR"/>
              </w:rPr>
              <w:t>dienas</w:t>
            </w:r>
            <w:proofErr w:type="spellEnd"/>
            <w:r w:rsidRPr="0030726A">
              <w:rPr>
                <w:rFonts w:ascii="Times New Roman" w:hAnsi="Times New Roman" w:cs="Times New Roman"/>
                <w:color w:val="auto"/>
                <w:sz w:val="20"/>
                <w:szCs w:val="20"/>
                <w:lang w:val="fr-FR"/>
              </w:rPr>
              <w:t>;</w:t>
            </w:r>
          </w:p>
          <w:p w14:paraId="10AAA4B0" w14:textId="77777777" w:rsidR="00905BC9" w:rsidRPr="0030726A" w:rsidRDefault="00905BC9" w:rsidP="00905BC9">
            <w:pPr>
              <w:pStyle w:val="ListParagraph"/>
              <w:numPr>
                <w:ilvl w:val="0"/>
                <w:numId w:val="72"/>
              </w:numPr>
              <w:spacing w:after="0" w:line="240" w:lineRule="auto"/>
              <w:rPr>
                <w:rFonts w:ascii="Times New Roman" w:eastAsiaTheme="majorBidi" w:hAnsi="Times New Roman" w:cs="Times New Roman"/>
                <w:color w:val="auto"/>
                <w:sz w:val="20"/>
                <w:szCs w:val="20"/>
                <w:lang w:val="fr-FR"/>
              </w:rPr>
            </w:pPr>
            <w:r w:rsidRPr="0030726A">
              <w:rPr>
                <w:rFonts w:ascii="Times New Roman" w:hAnsi="Times New Roman" w:cs="Times New Roman"/>
                <w:color w:val="auto"/>
                <w:sz w:val="20"/>
                <w:szCs w:val="20"/>
                <w:lang w:val="fr-FR"/>
              </w:rPr>
              <w:t xml:space="preserve">3. </w:t>
            </w:r>
            <w:proofErr w:type="spellStart"/>
            <w:r w:rsidRPr="0030726A">
              <w:rPr>
                <w:rFonts w:ascii="Times New Roman" w:hAnsi="Times New Roman" w:cs="Times New Roman"/>
                <w:color w:val="auto"/>
                <w:sz w:val="20"/>
                <w:szCs w:val="20"/>
                <w:lang w:val="fr-FR"/>
              </w:rPr>
              <w:t>deva</w:t>
            </w:r>
            <w:proofErr w:type="spellEnd"/>
            <w:r w:rsidRPr="0030726A">
              <w:rPr>
                <w:rFonts w:ascii="Times New Roman" w:hAnsi="Times New Roman" w:cs="Times New Roman"/>
                <w:color w:val="auto"/>
                <w:sz w:val="20"/>
                <w:szCs w:val="20"/>
                <w:lang w:val="fr-FR"/>
              </w:rPr>
              <w:t xml:space="preserve"> 28 </w:t>
            </w:r>
            <w:proofErr w:type="spellStart"/>
            <w:r w:rsidRPr="0030726A">
              <w:rPr>
                <w:rFonts w:ascii="Times New Roman" w:hAnsi="Times New Roman" w:cs="Times New Roman"/>
                <w:color w:val="auto"/>
                <w:sz w:val="20"/>
                <w:szCs w:val="20"/>
                <w:lang w:val="fr-FR"/>
              </w:rPr>
              <w:t>dienas</w:t>
            </w:r>
            <w:proofErr w:type="spellEnd"/>
            <w:r w:rsidRPr="0030726A">
              <w:rPr>
                <w:rFonts w:ascii="Times New Roman" w:hAnsi="Times New Roman" w:cs="Times New Roman"/>
                <w:color w:val="auto"/>
                <w:sz w:val="20"/>
                <w:szCs w:val="20"/>
                <w:lang w:val="fr-FR"/>
              </w:rPr>
              <w:t xml:space="preserve"> </w:t>
            </w:r>
            <w:proofErr w:type="spellStart"/>
            <w:r w:rsidRPr="0030726A">
              <w:rPr>
                <w:rFonts w:ascii="Times New Roman" w:hAnsi="Times New Roman" w:cs="Times New Roman"/>
                <w:color w:val="auto"/>
                <w:sz w:val="20"/>
                <w:szCs w:val="20"/>
                <w:lang w:val="fr-FR"/>
              </w:rPr>
              <w:t>pēc</w:t>
            </w:r>
            <w:proofErr w:type="spellEnd"/>
            <w:r w:rsidRPr="0030726A">
              <w:rPr>
                <w:rFonts w:ascii="Times New Roman" w:hAnsi="Times New Roman" w:cs="Times New Roman"/>
                <w:color w:val="auto"/>
                <w:sz w:val="20"/>
                <w:szCs w:val="20"/>
                <w:lang w:val="fr-FR"/>
              </w:rPr>
              <w:t xml:space="preserve"> 2. </w:t>
            </w:r>
            <w:proofErr w:type="spellStart"/>
            <w:proofErr w:type="gramStart"/>
            <w:r w:rsidRPr="0030726A">
              <w:rPr>
                <w:rFonts w:ascii="Times New Roman" w:hAnsi="Times New Roman" w:cs="Times New Roman"/>
                <w:color w:val="auto"/>
                <w:sz w:val="20"/>
                <w:szCs w:val="20"/>
                <w:lang w:val="fr-FR"/>
              </w:rPr>
              <w:t>devas</w:t>
            </w:r>
            <w:proofErr w:type="spellEnd"/>
            <w:proofErr w:type="gramEnd"/>
          </w:p>
          <w:p w14:paraId="7D7CB054" w14:textId="77777777" w:rsidR="00905BC9" w:rsidRPr="0030726A" w:rsidRDefault="00905BC9" w:rsidP="00905BC9">
            <w:pPr>
              <w:rPr>
                <w:rFonts w:ascii="Times New Roman" w:hAnsi="Times New Roman" w:cs="Times New Roman"/>
                <w:sz w:val="20"/>
                <w:szCs w:val="20"/>
              </w:rPr>
            </w:pPr>
            <w:r w:rsidRPr="0030726A">
              <w:rPr>
                <w:rFonts w:ascii="Times New Roman" w:hAnsi="Times New Roman" w:cs="Times New Roman"/>
                <w:i/>
                <w:iCs/>
                <w:sz w:val="20"/>
                <w:szCs w:val="20"/>
              </w:rPr>
              <w:t xml:space="preserve">- Spikevax </w:t>
            </w:r>
            <w:r w:rsidRPr="0030726A">
              <w:rPr>
                <w:rFonts w:ascii="Times New Roman" w:hAnsi="Times New Roman" w:cs="Times New Roman"/>
                <w:sz w:val="20"/>
                <w:szCs w:val="20"/>
              </w:rPr>
              <w:t>(no 6 gadiem), 3 devu kurss</w:t>
            </w:r>
          </w:p>
          <w:p w14:paraId="33856FCA" w14:textId="77777777" w:rsidR="00905BC9" w:rsidRPr="0030726A" w:rsidRDefault="00905BC9" w:rsidP="00905BC9">
            <w:pPr>
              <w:pStyle w:val="ListParagraph"/>
              <w:numPr>
                <w:ilvl w:val="0"/>
                <w:numId w:val="73"/>
              </w:numPr>
              <w:spacing w:after="0" w:line="240" w:lineRule="auto"/>
              <w:rPr>
                <w:rFonts w:ascii="Times New Roman" w:hAnsi="Times New Roman" w:cs="Times New Roman"/>
                <w:color w:val="auto"/>
                <w:sz w:val="20"/>
                <w:szCs w:val="20"/>
              </w:rPr>
            </w:pPr>
            <w:r w:rsidRPr="0030726A">
              <w:rPr>
                <w:rFonts w:ascii="Times New Roman" w:hAnsi="Times New Roman" w:cs="Times New Roman"/>
                <w:color w:val="auto"/>
                <w:sz w:val="20"/>
                <w:szCs w:val="20"/>
              </w:rPr>
              <w:t xml:space="preserve">0,25 ml, </w:t>
            </w:r>
          </w:p>
          <w:p w14:paraId="211E7A2B" w14:textId="77777777" w:rsidR="00905BC9" w:rsidRPr="00374716" w:rsidRDefault="00905BC9" w:rsidP="00905BC9">
            <w:pPr>
              <w:pStyle w:val="ListParagraph"/>
              <w:numPr>
                <w:ilvl w:val="0"/>
                <w:numId w:val="73"/>
              </w:numPr>
              <w:spacing w:after="0" w:line="240" w:lineRule="auto"/>
              <w:rPr>
                <w:rFonts w:ascii="Times New Roman" w:hAnsi="Times New Roman" w:cs="Times New Roman"/>
                <w:color w:val="auto"/>
                <w:sz w:val="20"/>
                <w:szCs w:val="20"/>
                <w:lang w:val="fr-FR"/>
              </w:rPr>
            </w:pPr>
            <w:proofErr w:type="spellStart"/>
            <w:proofErr w:type="gramStart"/>
            <w:r w:rsidRPr="0030726A">
              <w:rPr>
                <w:rFonts w:ascii="Times New Roman" w:hAnsi="Times New Roman" w:cs="Times New Roman"/>
                <w:color w:val="auto"/>
                <w:sz w:val="20"/>
                <w:szCs w:val="20"/>
                <w:lang w:val="fr-FR"/>
              </w:rPr>
              <w:t>intervāls</w:t>
            </w:r>
            <w:proofErr w:type="spellEnd"/>
            <w:proofErr w:type="gramEnd"/>
            <w:r w:rsidRPr="0030726A">
              <w:rPr>
                <w:rFonts w:ascii="Times New Roman" w:hAnsi="Times New Roman" w:cs="Times New Roman"/>
                <w:color w:val="auto"/>
                <w:sz w:val="20"/>
                <w:szCs w:val="20"/>
                <w:lang w:val="fr-FR"/>
              </w:rPr>
              <w:t xml:space="preserve"> </w:t>
            </w:r>
            <w:proofErr w:type="spellStart"/>
            <w:r w:rsidRPr="0030726A">
              <w:rPr>
                <w:rFonts w:ascii="Times New Roman" w:hAnsi="Times New Roman" w:cs="Times New Roman"/>
                <w:color w:val="auto"/>
                <w:sz w:val="20"/>
                <w:szCs w:val="20"/>
                <w:lang w:val="fr-FR"/>
              </w:rPr>
              <w:t>līdz</w:t>
            </w:r>
            <w:proofErr w:type="spellEnd"/>
            <w:r w:rsidRPr="0030726A">
              <w:rPr>
                <w:rFonts w:ascii="Times New Roman" w:hAnsi="Times New Roman" w:cs="Times New Roman"/>
                <w:color w:val="auto"/>
                <w:sz w:val="20"/>
                <w:szCs w:val="20"/>
                <w:lang w:val="fr-FR"/>
              </w:rPr>
              <w:t xml:space="preserve"> 2.devai - 6 </w:t>
            </w:r>
            <w:proofErr w:type="spellStart"/>
            <w:r w:rsidRPr="0030726A">
              <w:rPr>
                <w:rFonts w:ascii="Times New Roman" w:hAnsi="Times New Roman" w:cs="Times New Roman"/>
                <w:color w:val="auto"/>
                <w:sz w:val="20"/>
                <w:szCs w:val="20"/>
                <w:lang w:val="fr-FR"/>
              </w:rPr>
              <w:t>nedēļas</w:t>
            </w:r>
            <w:proofErr w:type="spellEnd"/>
            <w:r w:rsidRPr="0030726A">
              <w:rPr>
                <w:rFonts w:ascii="Times New Roman" w:hAnsi="Times New Roman" w:cs="Times New Roman"/>
                <w:color w:val="auto"/>
                <w:sz w:val="20"/>
                <w:szCs w:val="20"/>
                <w:lang w:val="fr-FR"/>
              </w:rPr>
              <w:t xml:space="preserve"> (IVP </w:t>
            </w:r>
            <w:proofErr w:type="spellStart"/>
            <w:r w:rsidRPr="0030726A">
              <w:rPr>
                <w:rFonts w:ascii="Times New Roman" w:hAnsi="Times New Roman" w:cs="Times New Roman"/>
                <w:color w:val="auto"/>
                <w:sz w:val="20"/>
                <w:szCs w:val="20"/>
                <w:lang w:val="fr-FR"/>
              </w:rPr>
              <w:t>ieteikumi</w:t>
            </w:r>
            <w:proofErr w:type="spellEnd"/>
            <w:r w:rsidRPr="0030726A">
              <w:rPr>
                <w:rFonts w:ascii="Times New Roman" w:hAnsi="Times New Roman" w:cs="Times New Roman"/>
                <w:color w:val="auto"/>
                <w:sz w:val="20"/>
                <w:szCs w:val="20"/>
                <w:lang w:val="fr-FR"/>
              </w:rPr>
              <w:t xml:space="preserve">) </w:t>
            </w:r>
            <w:proofErr w:type="spellStart"/>
            <w:r w:rsidRPr="0030726A">
              <w:rPr>
                <w:rFonts w:ascii="Times New Roman" w:hAnsi="Times New Roman" w:cs="Times New Roman"/>
                <w:color w:val="auto"/>
                <w:sz w:val="20"/>
                <w:szCs w:val="20"/>
                <w:lang w:val="fr-FR"/>
              </w:rPr>
              <w:t>vai</w:t>
            </w:r>
            <w:proofErr w:type="spellEnd"/>
            <w:r w:rsidRPr="0030726A">
              <w:rPr>
                <w:rFonts w:ascii="Times New Roman" w:hAnsi="Times New Roman" w:cs="Times New Roman"/>
                <w:color w:val="auto"/>
                <w:sz w:val="20"/>
                <w:szCs w:val="20"/>
                <w:lang w:val="fr-FR"/>
              </w:rPr>
              <w:t xml:space="preserve"> 28 </w:t>
            </w:r>
            <w:proofErr w:type="spellStart"/>
            <w:r w:rsidRPr="0030726A">
              <w:rPr>
                <w:rFonts w:ascii="Times New Roman" w:hAnsi="Times New Roman" w:cs="Times New Roman"/>
                <w:color w:val="auto"/>
                <w:sz w:val="20"/>
                <w:szCs w:val="20"/>
                <w:lang w:val="fr-FR"/>
              </w:rPr>
              <w:t>dienas</w:t>
            </w:r>
            <w:proofErr w:type="spellEnd"/>
            <w:r w:rsidRPr="00374716">
              <w:rPr>
                <w:rFonts w:ascii="Times New Roman" w:hAnsi="Times New Roman" w:cs="Times New Roman"/>
                <w:sz w:val="20"/>
                <w:szCs w:val="20"/>
                <w:lang w:val="fr-FR"/>
              </w:rPr>
              <w:t>.</w:t>
            </w:r>
          </w:p>
          <w:p w14:paraId="6E9F089B" w14:textId="35B5679F" w:rsidR="00905BC9" w:rsidRDefault="1EBB16C8" w:rsidP="07DE6B00">
            <w:pPr>
              <w:jc w:val="both"/>
              <w:rPr>
                <w:rFonts w:asciiTheme="majorBidi" w:eastAsiaTheme="minorEastAsia" w:hAnsiTheme="majorBidi" w:cstheme="majorBidi"/>
              </w:rPr>
            </w:pPr>
            <w:r w:rsidRPr="07DE6B00">
              <w:rPr>
                <w:rFonts w:ascii="Times New Roman" w:hAnsi="Times New Roman" w:cs="Times New Roman"/>
                <w:sz w:val="20"/>
                <w:szCs w:val="20"/>
              </w:rPr>
              <w:t>3. deva 28 dienas pēc 2. devas</w:t>
            </w:r>
          </w:p>
          <w:p w14:paraId="5D2A3CD6" w14:textId="244190BB" w:rsidR="00905BC9" w:rsidRDefault="00905BC9" w:rsidP="07DE6B00">
            <w:pPr>
              <w:jc w:val="both"/>
              <w:rPr>
                <w:rFonts w:ascii="Times New Roman" w:hAnsi="Times New Roman" w:cs="Times New Roman"/>
                <w:sz w:val="20"/>
                <w:szCs w:val="20"/>
              </w:rPr>
            </w:pPr>
          </w:p>
          <w:p w14:paraId="105DC196" w14:textId="7E231257" w:rsidR="00905BC9" w:rsidRDefault="571B2C64" w:rsidP="07DE6B00">
            <w:pPr>
              <w:contextualSpacing/>
              <w:rPr>
                <w:rFonts w:asciiTheme="majorBidi" w:hAnsiTheme="majorBidi" w:cstheme="majorBidi"/>
                <w:color w:val="4471C4"/>
                <w:sz w:val="20"/>
                <w:szCs w:val="20"/>
              </w:rPr>
            </w:pPr>
            <w:r w:rsidRPr="07DE6B00">
              <w:rPr>
                <w:rFonts w:ascii="Times New Roman" w:hAnsi="Times New Roman" w:cs="Times New Roman"/>
                <w:sz w:val="20"/>
                <w:szCs w:val="20"/>
              </w:rPr>
              <w:t xml:space="preserve">2. </w:t>
            </w:r>
            <w:r w:rsidRPr="07DE6B00">
              <w:rPr>
                <w:rFonts w:asciiTheme="majorBidi" w:hAnsiTheme="majorBidi" w:cstheme="majorBidi"/>
                <w:b/>
                <w:bCs/>
                <w:sz w:val="20"/>
                <w:szCs w:val="20"/>
              </w:rPr>
              <w:t>Pielāgotās</w:t>
            </w:r>
            <w:r w:rsidRPr="07DE6B00">
              <w:rPr>
                <w:rFonts w:asciiTheme="majorBidi" w:hAnsiTheme="majorBidi" w:cstheme="majorBidi"/>
                <w:sz w:val="20"/>
                <w:szCs w:val="20"/>
              </w:rPr>
              <w:t xml:space="preserve"> vakcīnas pēc IVP rekomendācijām</w:t>
            </w:r>
            <w:r w:rsidRPr="07DE6B00">
              <w:rPr>
                <w:rFonts w:asciiTheme="majorBidi" w:hAnsiTheme="majorBidi" w:cstheme="majorBidi"/>
                <w:b/>
                <w:bCs/>
                <w:i/>
                <w:iCs/>
                <w:color w:val="4471C4"/>
                <w:sz w:val="20"/>
                <w:szCs w:val="20"/>
              </w:rPr>
              <w:t xml:space="preserve"> </w:t>
            </w:r>
          </w:p>
          <w:p w14:paraId="22DF295C" w14:textId="5B22D489" w:rsidR="00905BC9" w:rsidRPr="00EA2D2E" w:rsidRDefault="682B5A41" w:rsidP="46FAEE9D">
            <w:pPr>
              <w:rPr>
                <w:rFonts w:asciiTheme="majorBidi" w:hAnsiTheme="majorBidi" w:cstheme="majorBidi"/>
                <w:b/>
                <w:bCs/>
                <w:i/>
                <w:iCs/>
                <w:color w:val="4471C4"/>
                <w:sz w:val="20"/>
                <w:szCs w:val="20"/>
              </w:rPr>
            </w:pPr>
            <w:r w:rsidRPr="46FAEE9D">
              <w:rPr>
                <w:rFonts w:asciiTheme="majorBidi" w:hAnsiTheme="majorBidi" w:cstheme="majorBidi"/>
                <w:color w:val="4471C4"/>
                <w:sz w:val="20"/>
                <w:szCs w:val="20"/>
              </w:rPr>
              <w:t>Comirnaty Original/Omicron BA.4-5 (5/5</w:t>
            </w:r>
            <w:r w:rsidRPr="46FAEE9D">
              <w:rPr>
                <w:rFonts w:asciiTheme="majorBidi" w:hAnsiTheme="majorBidi" w:cstheme="majorBidi"/>
                <w:sz w:val="20"/>
                <w:szCs w:val="20"/>
              </w:rPr>
              <w:t xml:space="preserve"> μg</w:t>
            </w:r>
            <w:r w:rsidRPr="46FAEE9D">
              <w:rPr>
                <w:rFonts w:asciiTheme="majorBidi" w:hAnsiTheme="majorBidi" w:cstheme="majorBidi"/>
                <w:color w:val="4471C4"/>
                <w:sz w:val="20"/>
                <w:szCs w:val="20"/>
              </w:rPr>
              <w:t xml:space="preserve">) </w:t>
            </w:r>
            <w:r w:rsidRPr="46FAEE9D">
              <w:rPr>
                <w:rFonts w:asciiTheme="majorBidi" w:hAnsiTheme="majorBidi" w:cstheme="majorBidi"/>
                <w:b/>
                <w:bCs/>
                <w:i/>
                <w:iCs/>
                <w:color w:val="4471C4"/>
                <w:sz w:val="20"/>
                <w:szCs w:val="20"/>
              </w:rPr>
              <w:t xml:space="preserve"> (oranžs vāciņš), </w:t>
            </w:r>
            <w:r w:rsidR="7051B603" w:rsidRPr="00EA2D2E">
              <w:rPr>
                <w:rFonts w:asciiTheme="majorBidi" w:hAnsiTheme="majorBidi" w:cstheme="majorBidi"/>
                <w:b/>
                <w:bCs/>
                <w:i/>
                <w:iCs/>
                <w:color w:val="4471C4"/>
                <w:sz w:val="20"/>
                <w:szCs w:val="20"/>
              </w:rPr>
              <w:t>3</w:t>
            </w:r>
            <w:r w:rsidRPr="00EA2D2E">
              <w:rPr>
                <w:rFonts w:asciiTheme="majorBidi" w:hAnsiTheme="majorBidi" w:cstheme="majorBidi"/>
                <w:b/>
                <w:bCs/>
                <w:i/>
                <w:iCs/>
                <w:color w:val="4471C4"/>
                <w:sz w:val="20"/>
                <w:szCs w:val="20"/>
              </w:rPr>
              <w:t xml:space="preserve"> devu kurss</w:t>
            </w:r>
          </w:p>
          <w:p w14:paraId="1C282502" w14:textId="26BAB1B2" w:rsidR="00905BC9" w:rsidRPr="00EA2D2E" w:rsidRDefault="571B2C64" w:rsidP="07DE6B00">
            <w:pPr>
              <w:pStyle w:val="ListParagraph"/>
              <w:numPr>
                <w:ilvl w:val="0"/>
                <w:numId w:val="4"/>
              </w:numPr>
              <w:rPr>
                <w:rFonts w:asciiTheme="majorBidi" w:hAnsiTheme="majorBidi" w:cstheme="majorBidi"/>
                <w:b/>
                <w:bCs/>
                <w:i/>
                <w:iCs/>
                <w:color w:val="4471C4"/>
                <w:sz w:val="20"/>
                <w:szCs w:val="20"/>
              </w:rPr>
            </w:pPr>
            <w:r w:rsidRPr="00EA2D2E">
              <w:rPr>
                <w:rFonts w:asciiTheme="majorBidi" w:hAnsiTheme="majorBidi" w:cstheme="majorBidi"/>
                <w:b/>
                <w:bCs/>
                <w:i/>
                <w:iCs/>
                <w:color w:val="4471C4"/>
                <w:sz w:val="20"/>
                <w:szCs w:val="20"/>
              </w:rPr>
              <w:lastRenderedPageBreak/>
              <w:t>0,2 ml,</w:t>
            </w:r>
          </w:p>
          <w:p w14:paraId="16B1FBCE" w14:textId="6ECE7584" w:rsidR="00905BC9" w:rsidRPr="00EA2D2E" w:rsidRDefault="571B2C64" w:rsidP="07DE6B00">
            <w:pPr>
              <w:pStyle w:val="ListParagraph"/>
              <w:numPr>
                <w:ilvl w:val="0"/>
                <w:numId w:val="4"/>
              </w:numPr>
              <w:rPr>
                <w:rFonts w:asciiTheme="majorBidi" w:hAnsiTheme="majorBidi" w:cstheme="majorBidi"/>
                <w:color w:val="auto"/>
                <w:sz w:val="20"/>
                <w:szCs w:val="20"/>
              </w:rPr>
            </w:pPr>
            <w:r w:rsidRPr="00EA2D2E">
              <w:rPr>
                <w:rFonts w:asciiTheme="majorBidi" w:hAnsiTheme="majorBidi" w:cstheme="majorBidi"/>
                <w:color w:val="auto"/>
                <w:sz w:val="20"/>
                <w:szCs w:val="20"/>
                <w:u w:val="single"/>
              </w:rPr>
              <w:t>IR JĀŠĶAIDA,</w:t>
            </w:r>
          </w:p>
          <w:p w14:paraId="0925515A" w14:textId="6240641C" w:rsidR="682B5A41" w:rsidRPr="00EA2D2E" w:rsidRDefault="5761ED53" w:rsidP="46FAEE9D">
            <w:pPr>
              <w:pStyle w:val="ListParagraph"/>
              <w:numPr>
                <w:ilvl w:val="0"/>
                <w:numId w:val="4"/>
              </w:numPr>
              <w:rPr>
                <w:rFonts w:asciiTheme="majorBidi" w:eastAsiaTheme="majorBidi" w:hAnsiTheme="majorBidi" w:cstheme="majorBidi"/>
                <w:color w:val="auto"/>
                <w:sz w:val="20"/>
                <w:szCs w:val="20"/>
              </w:rPr>
            </w:pPr>
            <w:r w:rsidRPr="00EA2D2E">
              <w:rPr>
                <w:rFonts w:asciiTheme="majorBidi" w:hAnsiTheme="majorBidi" w:cstheme="majorBidi"/>
                <w:color w:val="auto"/>
                <w:sz w:val="20"/>
                <w:szCs w:val="20"/>
              </w:rPr>
              <w:t xml:space="preserve"> </w:t>
            </w:r>
            <w:proofErr w:type="spellStart"/>
            <w:r w:rsidRPr="00EA2D2E">
              <w:rPr>
                <w:rFonts w:asciiTheme="majorBidi" w:hAnsiTheme="majorBidi" w:cstheme="majorBidi"/>
                <w:color w:val="auto"/>
                <w:sz w:val="20"/>
                <w:szCs w:val="20"/>
              </w:rPr>
              <w:t>intervāls</w:t>
            </w:r>
            <w:proofErr w:type="spellEnd"/>
            <w:r w:rsidRPr="00EA2D2E">
              <w:rPr>
                <w:rFonts w:asciiTheme="majorBidi" w:hAnsiTheme="majorBidi" w:cstheme="majorBidi"/>
                <w:color w:val="auto"/>
                <w:sz w:val="20"/>
                <w:szCs w:val="20"/>
              </w:rPr>
              <w:t xml:space="preserve"> </w:t>
            </w:r>
            <w:proofErr w:type="spellStart"/>
            <w:r w:rsidRPr="00EA2D2E">
              <w:rPr>
                <w:rFonts w:asciiTheme="majorBidi" w:hAnsiTheme="majorBidi" w:cstheme="majorBidi"/>
                <w:color w:val="auto"/>
                <w:sz w:val="20"/>
                <w:szCs w:val="20"/>
              </w:rPr>
              <w:t>līdz</w:t>
            </w:r>
            <w:proofErr w:type="spellEnd"/>
            <w:r w:rsidRPr="00EA2D2E">
              <w:rPr>
                <w:rFonts w:asciiTheme="majorBidi" w:hAnsiTheme="majorBidi" w:cstheme="majorBidi"/>
                <w:color w:val="auto"/>
                <w:sz w:val="20"/>
                <w:szCs w:val="20"/>
              </w:rPr>
              <w:t xml:space="preserve"> </w:t>
            </w:r>
            <w:proofErr w:type="gramStart"/>
            <w:r w:rsidRPr="00EA2D2E">
              <w:rPr>
                <w:rFonts w:asciiTheme="majorBidi" w:hAnsiTheme="majorBidi" w:cstheme="majorBidi"/>
                <w:color w:val="auto"/>
                <w:sz w:val="20"/>
                <w:szCs w:val="20"/>
              </w:rPr>
              <w:t>2.devai</w:t>
            </w:r>
            <w:proofErr w:type="gramEnd"/>
            <w:r w:rsidRPr="00EA2D2E">
              <w:rPr>
                <w:rFonts w:asciiTheme="majorBidi" w:hAnsiTheme="majorBidi" w:cstheme="majorBidi"/>
                <w:color w:val="auto"/>
                <w:sz w:val="20"/>
                <w:szCs w:val="20"/>
              </w:rPr>
              <w:t xml:space="preserve"> - </w:t>
            </w:r>
            <w:proofErr w:type="spellStart"/>
            <w:r w:rsidRPr="00EA2D2E">
              <w:rPr>
                <w:rFonts w:asciiTheme="majorBidi" w:hAnsiTheme="majorBidi" w:cstheme="majorBidi"/>
                <w:color w:val="auto"/>
                <w:sz w:val="20"/>
                <w:szCs w:val="20"/>
              </w:rPr>
              <w:t>vismaz</w:t>
            </w:r>
            <w:proofErr w:type="spellEnd"/>
            <w:r w:rsidRPr="00EA2D2E">
              <w:rPr>
                <w:rFonts w:asciiTheme="majorBidi" w:hAnsiTheme="majorBidi" w:cstheme="majorBidi"/>
                <w:color w:val="auto"/>
                <w:sz w:val="20"/>
                <w:szCs w:val="20"/>
              </w:rPr>
              <w:t xml:space="preserve"> 6  </w:t>
            </w:r>
            <w:proofErr w:type="spellStart"/>
            <w:r w:rsidRPr="00EA2D2E">
              <w:rPr>
                <w:rFonts w:asciiTheme="majorBidi" w:hAnsiTheme="majorBidi" w:cstheme="majorBidi"/>
                <w:color w:val="auto"/>
                <w:sz w:val="20"/>
                <w:szCs w:val="20"/>
              </w:rPr>
              <w:t>nedēļas</w:t>
            </w:r>
            <w:proofErr w:type="spellEnd"/>
            <w:r w:rsidRPr="00EA2D2E">
              <w:rPr>
                <w:rFonts w:asciiTheme="majorBidi" w:hAnsiTheme="majorBidi" w:cstheme="majorBidi"/>
                <w:color w:val="auto"/>
                <w:sz w:val="20"/>
                <w:szCs w:val="20"/>
              </w:rPr>
              <w:t xml:space="preserve"> (IVP </w:t>
            </w:r>
            <w:proofErr w:type="spellStart"/>
            <w:r w:rsidRPr="00EA2D2E">
              <w:rPr>
                <w:rFonts w:asciiTheme="majorBidi" w:hAnsiTheme="majorBidi" w:cstheme="majorBidi"/>
                <w:color w:val="auto"/>
                <w:sz w:val="20"/>
                <w:szCs w:val="20"/>
              </w:rPr>
              <w:t>ieteikumi</w:t>
            </w:r>
            <w:proofErr w:type="spellEnd"/>
            <w:r w:rsidRPr="00EA2D2E">
              <w:rPr>
                <w:rFonts w:asciiTheme="majorBidi" w:hAnsiTheme="majorBidi" w:cstheme="majorBidi"/>
                <w:color w:val="auto"/>
                <w:sz w:val="20"/>
                <w:szCs w:val="20"/>
              </w:rPr>
              <w:t>)</w:t>
            </w:r>
          </w:p>
          <w:p w14:paraId="76A7AF7C" w14:textId="3A3C82E9" w:rsidR="54E9A5C6" w:rsidRDefault="54E9A5C6" w:rsidP="46FAEE9D">
            <w:pPr>
              <w:pStyle w:val="ListParagraph"/>
              <w:numPr>
                <w:ilvl w:val="0"/>
                <w:numId w:val="4"/>
              </w:numPr>
              <w:rPr>
                <w:rFonts w:asciiTheme="majorBidi" w:eastAsiaTheme="minorEastAsia" w:hAnsiTheme="majorBidi" w:cstheme="majorBidi"/>
              </w:rPr>
            </w:pPr>
            <w:r w:rsidRPr="46FAEE9D">
              <w:rPr>
                <w:rFonts w:ascii="Times New Roman" w:hAnsi="Times New Roman" w:cs="Times New Roman"/>
                <w:sz w:val="20"/>
                <w:szCs w:val="20"/>
              </w:rPr>
              <w:t xml:space="preserve">3. deva 28 </w:t>
            </w:r>
            <w:proofErr w:type="spellStart"/>
            <w:r w:rsidRPr="46FAEE9D">
              <w:rPr>
                <w:rFonts w:ascii="Times New Roman" w:hAnsi="Times New Roman" w:cs="Times New Roman"/>
                <w:sz w:val="20"/>
                <w:szCs w:val="20"/>
              </w:rPr>
              <w:t>dienas</w:t>
            </w:r>
            <w:proofErr w:type="spellEnd"/>
            <w:r w:rsidRPr="46FAEE9D">
              <w:rPr>
                <w:rFonts w:ascii="Times New Roman" w:hAnsi="Times New Roman" w:cs="Times New Roman"/>
                <w:sz w:val="20"/>
                <w:szCs w:val="20"/>
              </w:rPr>
              <w:t xml:space="preserve"> </w:t>
            </w:r>
            <w:proofErr w:type="spellStart"/>
            <w:r w:rsidRPr="46FAEE9D">
              <w:rPr>
                <w:rFonts w:ascii="Times New Roman" w:hAnsi="Times New Roman" w:cs="Times New Roman"/>
                <w:sz w:val="20"/>
                <w:szCs w:val="20"/>
              </w:rPr>
              <w:t>pēc</w:t>
            </w:r>
            <w:proofErr w:type="spellEnd"/>
            <w:r w:rsidRPr="46FAEE9D">
              <w:rPr>
                <w:rFonts w:ascii="Times New Roman" w:hAnsi="Times New Roman" w:cs="Times New Roman"/>
                <w:sz w:val="20"/>
                <w:szCs w:val="20"/>
              </w:rPr>
              <w:t xml:space="preserve"> 2. devas</w:t>
            </w:r>
          </w:p>
          <w:p w14:paraId="6356DBC8" w14:textId="46D8A7DA" w:rsidR="00905BC9" w:rsidRDefault="00905BC9" w:rsidP="07DE6B00">
            <w:pPr>
              <w:jc w:val="both"/>
              <w:rPr>
                <w:rFonts w:ascii="Times New Roman" w:hAnsi="Times New Roman" w:cs="Times New Roman"/>
                <w:sz w:val="20"/>
                <w:szCs w:val="20"/>
              </w:rPr>
            </w:pPr>
          </w:p>
        </w:tc>
        <w:tc>
          <w:tcPr>
            <w:tcW w:w="3078" w:type="dxa"/>
          </w:tcPr>
          <w:p w14:paraId="4FBF290A" w14:textId="77777777" w:rsidR="00905BC9" w:rsidRPr="004C5467" w:rsidRDefault="00905BC9" w:rsidP="00905BC9">
            <w:pPr>
              <w:contextualSpacing/>
              <w:rPr>
                <w:rFonts w:asciiTheme="majorBidi" w:hAnsiTheme="majorBidi" w:cstheme="majorBidi"/>
                <w:sz w:val="20"/>
                <w:szCs w:val="20"/>
              </w:rPr>
            </w:pPr>
            <w:r w:rsidRPr="5941ED0E">
              <w:rPr>
                <w:rFonts w:asciiTheme="majorBidi" w:hAnsiTheme="majorBidi" w:cstheme="majorBidi"/>
                <w:sz w:val="20"/>
                <w:szCs w:val="20"/>
              </w:rPr>
              <w:lastRenderedPageBreak/>
              <w:t>1.</w:t>
            </w:r>
            <w:r w:rsidRPr="5941ED0E">
              <w:rPr>
                <w:rFonts w:asciiTheme="majorBidi" w:hAnsiTheme="majorBidi" w:cstheme="majorBidi"/>
                <w:b/>
                <w:bCs/>
                <w:sz w:val="20"/>
                <w:szCs w:val="20"/>
              </w:rPr>
              <w:t xml:space="preserve"> Oriģinālās </w:t>
            </w:r>
            <w:r w:rsidRPr="5941ED0E">
              <w:rPr>
                <w:rFonts w:asciiTheme="majorBidi" w:hAnsiTheme="majorBidi" w:cstheme="majorBidi"/>
                <w:sz w:val="20"/>
                <w:szCs w:val="20"/>
              </w:rPr>
              <w:t xml:space="preserve">vakcīnas </w:t>
            </w:r>
          </w:p>
          <w:p w14:paraId="73963434" w14:textId="77777777" w:rsidR="00905BC9" w:rsidRPr="004C5467" w:rsidRDefault="00905BC9" w:rsidP="00905BC9">
            <w:pPr>
              <w:contextualSpacing/>
              <w:rPr>
                <w:rFonts w:asciiTheme="majorBidi" w:hAnsiTheme="majorBidi" w:cstheme="majorBidi"/>
                <w:sz w:val="20"/>
                <w:szCs w:val="20"/>
              </w:rPr>
            </w:pPr>
            <w:r w:rsidRPr="5941ED0E">
              <w:rPr>
                <w:rFonts w:asciiTheme="majorBidi" w:hAnsiTheme="majorBidi" w:cstheme="majorBidi"/>
                <w:i/>
                <w:iCs/>
                <w:sz w:val="20"/>
                <w:szCs w:val="20"/>
              </w:rPr>
              <w:t>- Comirnaty</w:t>
            </w:r>
            <w:r w:rsidRPr="5941ED0E">
              <w:rPr>
                <w:rFonts w:asciiTheme="majorBidi" w:hAnsiTheme="majorBidi" w:cstheme="majorBidi"/>
                <w:sz w:val="20"/>
                <w:szCs w:val="20"/>
              </w:rPr>
              <w:t xml:space="preserve"> (violets vāciņš), 3 devu kurss</w:t>
            </w:r>
          </w:p>
          <w:p w14:paraId="645DAB58" w14:textId="77777777" w:rsidR="00905BC9" w:rsidRPr="00F959CA" w:rsidRDefault="00905BC9" w:rsidP="00905BC9">
            <w:pPr>
              <w:pStyle w:val="ListParagraph"/>
              <w:numPr>
                <w:ilvl w:val="0"/>
                <w:numId w:val="80"/>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0,3 ml, </w:t>
            </w:r>
          </w:p>
          <w:p w14:paraId="788343EE" w14:textId="77777777" w:rsidR="00905BC9" w:rsidRPr="00F959CA" w:rsidRDefault="00905BC9" w:rsidP="00905BC9">
            <w:pPr>
              <w:pStyle w:val="ListParagraph"/>
              <w:numPr>
                <w:ilvl w:val="0"/>
                <w:numId w:val="80"/>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u w:val="single"/>
              </w:rPr>
              <w:t>IR JĀŠĶAIDA,</w:t>
            </w:r>
          </w:p>
          <w:p w14:paraId="5ED1F00E" w14:textId="77777777" w:rsidR="00905BC9" w:rsidRPr="00F959CA" w:rsidRDefault="00905BC9" w:rsidP="00905BC9">
            <w:pPr>
              <w:pStyle w:val="ListParagraph"/>
              <w:numPr>
                <w:ilvl w:val="0"/>
                <w:numId w:val="80"/>
              </w:numPr>
              <w:spacing w:after="0" w:line="240" w:lineRule="auto"/>
              <w:contextualSpacing/>
              <w:rPr>
                <w:rFonts w:asciiTheme="majorBidi" w:eastAsiaTheme="majorBidi" w:hAnsiTheme="majorBidi" w:cstheme="majorBidi"/>
                <w:color w:val="auto"/>
                <w:sz w:val="20"/>
                <w:szCs w:val="20"/>
              </w:rPr>
            </w:pPr>
            <w:proofErr w:type="spellStart"/>
            <w:r w:rsidRPr="5941ED0E">
              <w:rPr>
                <w:rFonts w:asciiTheme="majorBidi" w:hAnsiTheme="majorBidi" w:cstheme="majorBidi"/>
                <w:color w:val="auto"/>
                <w:sz w:val="20"/>
                <w:szCs w:val="20"/>
              </w:rPr>
              <w:t>intervāls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līdz</w:t>
            </w:r>
            <w:proofErr w:type="spellEnd"/>
            <w:r w:rsidRPr="5941ED0E">
              <w:rPr>
                <w:rFonts w:asciiTheme="majorBidi" w:hAnsiTheme="majorBidi" w:cstheme="majorBidi"/>
                <w:color w:val="auto"/>
                <w:sz w:val="20"/>
                <w:szCs w:val="20"/>
              </w:rPr>
              <w:t xml:space="preserve"> </w:t>
            </w:r>
            <w:proofErr w:type="gramStart"/>
            <w:r w:rsidRPr="5941ED0E">
              <w:rPr>
                <w:rFonts w:asciiTheme="majorBidi" w:hAnsiTheme="majorBidi" w:cstheme="majorBidi"/>
                <w:color w:val="auto"/>
                <w:sz w:val="20"/>
                <w:szCs w:val="20"/>
              </w:rPr>
              <w:t>2.devai</w:t>
            </w:r>
            <w:proofErr w:type="gramEnd"/>
            <w:r w:rsidRPr="5941ED0E">
              <w:rPr>
                <w:rFonts w:asciiTheme="majorBidi" w:hAnsiTheme="majorBidi" w:cstheme="majorBidi"/>
                <w:color w:val="auto"/>
                <w:sz w:val="20"/>
                <w:szCs w:val="20"/>
              </w:rPr>
              <w:t xml:space="preserve"> - 21-28 </w:t>
            </w:r>
            <w:proofErr w:type="spellStart"/>
            <w:r w:rsidRPr="5941ED0E">
              <w:rPr>
                <w:rFonts w:asciiTheme="majorBidi" w:hAnsiTheme="majorBidi" w:cstheme="majorBidi"/>
                <w:color w:val="auto"/>
                <w:sz w:val="20"/>
                <w:szCs w:val="20"/>
              </w:rPr>
              <w:t>dienas</w:t>
            </w:r>
            <w:proofErr w:type="spellEnd"/>
            <w:r w:rsidRPr="5941ED0E">
              <w:rPr>
                <w:rFonts w:asciiTheme="majorBidi" w:hAnsiTheme="majorBidi" w:cstheme="majorBidi"/>
                <w:color w:val="auto"/>
                <w:sz w:val="20"/>
                <w:szCs w:val="20"/>
              </w:rPr>
              <w:t>;</w:t>
            </w:r>
          </w:p>
          <w:p w14:paraId="36F326D2" w14:textId="77777777" w:rsidR="00905BC9" w:rsidRPr="00F959CA" w:rsidRDefault="00905BC9" w:rsidP="00905BC9">
            <w:pPr>
              <w:pStyle w:val="ListParagraph"/>
              <w:numPr>
                <w:ilvl w:val="0"/>
                <w:numId w:val="80"/>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intervals 28 </w:t>
            </w:r>
            <w:proofErr w:type="spellStart"/>
            <w:r w:rsidRPr="5941ED0E">
              <w:rPr>
                <w:rFonts w:asciiTheme="majorBidi" w:hAnsiTheme="majorBidi" w:cstheme="majorBidi"/>
                <w:color w:val="auto"/>
                <w:sz w:val="20"/>
                <w:szCs w:val="20"/>
              </w:rPr>
              <w:t>dienas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līdz</w:t>
            </w:r>
            <w:proofErr w:type="spellEnd"/>
            <w:r w:rsidRPr="5941ED0E">
              <w:rPr>
                <w:rFonts w:asciiTheme="majorBidi" w:hAnsiTheme="majorBidi" w:cstheme="majorBidi"/>
                <w:color w:val="auto"/>
                <w:sz w:val="20"/>
                <w:szCs w:val="20"/>
              </w:rPr>
              <w:t xml:space="preserve"> </w:t>
            </w:r>
            <w:proofErr w:type="gramStart"/>
            <w:r w:rsidRPr="5941ED0E">
              <w:rPr>
                <w:rFonts w:asciiTheme="majorBidi" w:hAnsiTheme="majorBidi" w:cstheme="majorBidi"/>
                <w:color w:val="auto"/>
                <w:sz w:val="20"/>
                <w:szCs w:val="20"/>
              </w:rPr>
              <w:t>3.devai</w:t>
            </w:r>
            <w:proofErr w:type="gramEnd"/>
            <w:r w:rsidRPr="5941ED0E">
              <w:rPr>
                <w:rFonts w:asciiTheme="majorBidi" w:hAnsiTheme="majorBidi" w:cstheme="majorBidi"/>
                <w:color w:val="auto"/>
                <w:sz w:val="20"/>
                <w:szCs w:val="20"/>
              </w:rPr>
              <w:t>;</w:t>
            </w:r>
          </w:p>
          <w:p w14:paraId="2925290C" w14:textId="77777777" w:rsidR="00905BC9" w:rsidRPr="004C5467" w:rsidRDefault="00905BC9" w:rsidP="00905BC9">
            <w:pPr>
              <w:contextualSpacing/>
              <w:rPr>
                <w:rFonts w:asciiTheme="majorBidi" w:hAnsiTheme="majorBidi" w:cstheme="majorBidi"/>
                <w:sz w:val="20"/>
                <w:szCs w:val="20"/>
              </w:rPr>
            </w:pPr>
            <w:r w:rsidRPr="5941ED0E">
              <w:rPr>
                <w:rFonts w:asciiTheme="majorBidi" w:hAnsiTheme="majorBidi" w:cstheme="majorBidi"/>
                <w:i/>
                <w:iCs/>
                <w:sz w:val="20"/>
                <w:szCs w:val="20"/>
              </w:rPr>
              <w:t>- Spikevax</w:t>
            </w:r>
            <w:r w:rsidRPr="5941ED0E">
              <w:rPr>
                <w:rFonts w:asciiTheme="majorBidi" w:hAnsiTheme="majorBidi" w:cstheme="majorBidi"/>
                <w:sz w:val="20"/>
                <w:szCs w:val="20"/>
              </w:rPr>
              <w:t xml:space="preserve"> , 3 devu kurss</w:t>
            </w:r>
          </w:p>
          <w:p w14:paraId="11A47446" w14:textId="77777777" w:rsidR="00905BC9" w:rsidRPr="00F959CA" w:rsidRDefault="00905BC9" w:rsidP="00905BC9">
            <w:pPr>
              <w:pStyle w:val="ListParagraph"/>
              <w:numPr>
                <w:ilvl w:val="0"/>
                <w:numId w:val="80"/>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0,5 ml, </w:t>
            </w:r>
          </w:p>
          <w:p w14:paraId="6D0D5CC5" w14:textId="77777777" w:rsidR="00905BC9" w:rsidRPr="00F959CA" w:rsidRDefault="00905BC9" w:rsidP="00905BC9">
            <w:pPr>
              <w:pStyle w:val="ListParagraph"/>
              <w:numPr>
                <w:ilvl w:val="0"/>
                <w:numId w:val="80"/>
              </w:numPr>
              <w:spacing w:after="0" w:line="240" w:lineRule="auto"/>
              <w:contextualSpacing/>
              <w:rPr>
                <w:rFonts w:asciiTheme="majorBidi" w:hAnsiTheme="majorBidi" w:cstheme="majorBidi"/>
                <w:color w:val="auto"/>
                <w:sz w:val="20"/>
                <w:szCs w:val="20"/>
              </w:rPr>
            </w:pPr>
            <w:proofErr w:type="spellStart"/>
            <w:r w:rsidRPr="5941ED0E">
              <w:rPr>
                <w:rFonts w:asciiTheme="majorBidi" w:hAnsiTheme="majorBidi" w:cstheme="majorBidi"/>
                <w:color w:val="auto"/>
                <w:sz w:val="20"/>
                <w:szCs w:val="20"/>
              </w:rPr>
              <w:t>intervāls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līdz</w:t>
            </w:r>
            <w:proofErr w:type="spellEnd"/>
            <w:r w:rsidRPr="5941ED0E">
              <w:rPr>
                <w:rFonts w:asciiTheme="majorBidi" w:hAnsiTheme="majorBidi" w:cstheme="majorBidi"/>
                <w:color w:val="auto"/>
                <w:sz w:val="20"/>
                <w:szCs w:val="20"/>
              </w:rPr>
              <w:t xml:space="preserve"> 2. </w:t>
            </w:r>
            <w:proofErr w:type="spellStart"/>
            <w:r w:rsidRPr="5941ED0E">
              <w:rPr>
                <w:rFonts w:asciiTheme="majorBidi" w:hAnsiTheme="majorBidi" w:cstheme="majorBidi"/>
                <w:color w:val="auto"/>
                <w:sz w:val="20"/>
                <w:szCs w:val="20"/>
              </w:rPr>
              <w:t>devai</w:t>
            </w:r>
            <w:proofErr w:type="spellEnd"/>
            <w:r w:rsidRPr="5941ED0E">
              <w:rPr>
                <w:rFonts w:asciiTheme="majorBidi" w:hAnsiTheme="majorBidi" w:cstheme="majorBidi"/>
                <w:color w:val="auto"/>
                <w:sz w:val="20"/>
                <w:szCs w:val="20"/>
              </w:rPr>
              <w:t xml:space="preserve"> 28 </w:t>
            </w:r>
            <w:proofErr w:type="spellStart"/>
            <w:proofErr w:type="gramStart"/>
            <w:r w:rsidRPr="5941ED0E">
              <w:rPr>
                <w:rFonts w:asciiTheme="majorBidi" w:hAnsiTheme="majorBidi" w:cstheme="majorBidi"/>
                <w:color w:val="auto"/>
                <w:sz w:val="20"/>
                <w:szCs w:val="20"/>
              </w:rPr>
              <w:t>dienas</w:t>
            </w:r>
            <w:proofErr w:type="spellEnd"/>
            <w:r w:rsidRPr="5941ED0E">
              <w:rPr>
                <w:rFonts w:asciiTheme="majorBidi" w:hAnsiTheme="majorBidi" w:cstheme="majorBidi"/>
                <w:color w:val="auto"/>
                <w:sz w:val="20"/>
                <w:szCs w:val="20"/>
              </w:rPr>
              <w:t>;</w:t>
            </w:r>
            <w:proofErr w:type="gramEnd"/>
          </w:p>
          <w:p w14:paraId="25C87A7E" w14:textId="5AA7F08C" w:rsidR="00905BC9" w:rsidRPr="00C83822" w:rsidRDefault="00905BC9" w:rsidP="00934927">
            <w:pPr>
              <w:pStyle w:val="ListParagraph"/>
              <w:numPr>
                <w:ilvl w:val="0"/>
                <w:numId w:val="80"/>
              </w:numPr>
              <w:spacing w:after="0" w:line="240" w:lineRule="auto"/>
              <w:contextualSpacing/>
              <w:rPr>
                <w:rFonts w:asciiTheme="majorBidi" w:hAnsiTheme="majorBidi" w:cstheme="majorBidi"/>
                <w:sz w:val="20"/>
                <w:szCs w:val="20"/>
              </w:rPr>
            </w:pPr>
            <w:r w:rsidRPr="00C83822">
              <w:rPr>
                <w:rFonts w:asciiTheme="majorBidi" w:hAnsiTheme="majorBidi" w:cstheme="majorBidi"/>
                <w:color w:val="auto"/>
                <w:sz w:val="20"/>
                <w:szCs w:val="20"/>
              </w:rPr>
              <w:t xml:space="preserve">intervals 28 </w:t>
            </w:r>
            <w:proofErr w:type="spellStart"/>
            <w:r w:rsidRPr="00C83822">
              <w:rPr>
                <w:rFonts w:asciiTheme="majorBidi" w:hAnsiTheme="majorBidi" w:cstheme="majorBidi"/>
                <w:color w:val="auto"/>
                <w:sz w:val="20"/>
                <w:szCs w:val="20"/>
              </w:rPr>
              <w:t>dienas</w:t>
            </w:r>
            <w:proofErr w:type="spellEnd"/>
            <w:r w:rsidRPr="00C83822">
              <w:rPr>
                <w:rFonts w:asciiTheme="majorBidi" w:hAnsiTheme="majorBidi" w:cstheme="majorBidi"/>
                <w:color w:val="auto"/>
                <w:sz w:val="20"/>
                <w:szCs w:val="20"/>
              </w:rPr>
              <w:t xml:space="preserve"> </w:t>
            </w:r>
            <w:proofErr w:type="spellStart"/>
            <w:r w:rsidRPr="00C83822">
              <w:rPr>
                <w:rFonts w:asciiTheme="majorBidi" w:hAnsiTheme="majorBidi" w:cstheme="majorBidi"/>
                <w:color w:val="auto"/>
                <w:sz w:val="20"/>
                <w:szCs w:val="20"/>
              </w:rPr>
              <w:t>līdz</w:t>
            </w:r>
            <w:proofErr w:type="spellEnd"/>
            <w:r w:rsidRPr="00C83822">
              <w:rPr>
                <w:rFonts w:asciiTheme="majorBidi" w:hAnsiTheme="majorBidi" w:cstheme="majorBidi"/>
                <w:color w:val="auto"/>
                <w:sz w:val="20"/>
                <w:szCs w:val="20"/>
              </w:rPr>
              <w:t xml:space="preserve"> </w:t>
            </w:r>
            <w:proofErr w:type="gramStart"/>
            <w:r w:rsidRPr="00C83822">
              <w:rPr>
                <w:rFonts w:asciiTheme="majorBidi" w:hAnsiTheme="majorBidi" w:cstheme="majorBidi"/>
                <w:color w:val="auto"/>
                <w:sz w:val="20"/>
                <w:szCs w:val="20"/>
              </w:rPr>
              <w:t>3.devai</w:t>
            </w:r>
            <w:proofErr w:type="gramEnd"/>
            <w:r w:rsidRPr="00C83822">
              <w:rPr>
                <w:rFonts w:asciiTheme="majorBidi" w:hAnsiTheme="majorBidi" w:cstheme="majorBidi"/>
                <w:color w:val="auto"/>
                <w:sz w:val="20"/>
                <w:szCs w:val="20"/>
              </w:rPr>
              <w:t>;</w:t>
            </w:r>
          </w:p>
          <w:p w14:paraId="170FEC59" w14:textId="77777777" w:rsidR="00905BC9" w:rsidRPr="004C5467" w:rsidRDefault="00905BC9" w:rsidP="00905BC9">
            <w:pPr>
              <w:contextualSpacing/>
              <w:rPr>
                <w:rFonts w:asciiTheme="majorBidi" w:eastAsia="Calibri" w:hAnsiTheme="majorBidi" w:cstheme="majorBidi"/>
                <w:sz w:val="20"/>
                <w:szCs w:val="20"/>
                <w:bdr w:val="nil"/>
              </w:rPr>
            </w:pPr>
          </w:p>
          <w:p w14:paraId="58EACB20" w14:textId="77777777" w:rsidR="00905BC9" w:rsidRPr="004C5467" w:rsidRDefault="00905BC9" w:rsidP="00905BC9">
            <w:pPr>
              <w:contextualSpacing/>
              <w:rPr>
                <w:rFonts w:asciiTheme="majorBidi" w:hAnsiTheme="majorBidi" w:cstheme="majorBidi"/>
                <w:sz w:val="20"/>
                <w:szCs w:val="20"/>
              </w:rPr>
            </w:pPr>
            <w:r w:rsidRPr="5941ED0E">
              <w:rPr>
                <w:rFonts w:asciiTheme="majorBidi" w:hAnsiTheme="majorBidi" w:cstheme="majorBidi"/>
                <w:sz w:val="20"/>
                <w:szCs w:val="20"/>
              </w:rPr>
              <w:t>2.</w:t>
            </w:r>
            <w:r w:rsidRPr="5941ED0E">
              <w:rPr>
                <w:rFonts w:asciiTheme="majorBidi" w:hAnsiTheme="majorBidi" w:cstheme="majorBidi"/>
                <w:b/>
                <w:bCs/>
                <w:sz w:val="20"/>
                <w:szCs w:val="20"/>
              </w:rPr>
              <w:t xml:space="preserve"> Pielāgotās</w:t>
            </w:r>
            <w:r w:rsidRPr="5941ED0E">
              <w:rPr>
                <w:rFonts w:asciiTheme="majorBidi" w:hAnsiTheme="majorBidi" w:cstheme="majorBidi"/>
                <w:sz w:val="20"/>
                <w:szCs w:val="20"/>
              </w:rPr>
              <w:t xml:space="preserve"> vakcīnas pēc IVP rekomendācijām</w:t>
            </w:r>
          </w:p>
          <w:p w14:paraId="427F7EB0" w14:textId="77777777" w:rsidR="00905BC9" w:rsidRPr="004C5467" w:rsidRDefault="00905BC9" w:rsidP="00905BC9">
            <w:pPr>
              <w:contextualSpacing/>
              <w:rPr>
                <w:rFonts w:asciiTheme="majorBidi" w:hAnsiTheme="majorBidi" w:cstheme="majorBidi"/>
                <w:sz w:val="20"/>
                <w:szCs w:val="20"/>
              </w:rPr>
            </w:pPr>
            <w:r w:rsidRPr="5941ED0E">
              <w:rPr>
                <w:rFonts w:asciiTheme="majorBidi" w:hAnsiTheme="majorBidi" w:cstheme="majorBidi"/>
                <w:i/>
                <w:iCs/>
                <w:sz w:val="20"/>
                <w:szCs w:val="20"/>
              </w:rPr>
              <w:t>- Comirnaty Original/Omicron BA.1, 3 devu kurss</w:t>
            </w:r>
          </w:p>
          <w:p w14:paraId="302C0DA4" w14:textId="77777777" w:rsidR="00905BC9" w:rsidRPr="004C5467" w:rsidRDefault="00905BC9" w:rsidP="00905BC9">
            <w:pPr>
              <w:contextualSpacing/>
              <w:rPr>
                <w:rFonts w:asciiTheme="majorBidi" w:hAnsiTheme="majorBidi" w:cstheme="majorBidi"/>
                <w:color w:val="0070C0"/>
                <w:sz w:val="20"/>
                <w:szCs w:val="20"/>
              </w:rPr>
            </w:pPr>
            <w:r w:rsidRPr="5941ED0E">
              <w:rPr>
                <w:rFonts w:asciiTheme="majorBidi" w:hAnsiTheme="majorBidi" w:cstheme="majorBidi"/>
                <w:i/>
                <w:iCs/>
                <w:color w:val="0070C0"/>
                <w:sz w:val="20"/>
                <w:szCs w:val="20"/>
              </w:rPr>
              <w:t xml:space="preserve">- Comirnaty Original/Omicron BA.4-5, </w:t>
            </w:r>
            <w:r w:rsidRPr="5941ED0E">
              <w:rPr>
                <w:rFonts w:asciiTheme="majorBidi" w:hAnsiTheme="majorBidi" w:cstheme="majorBidi"/>
                <w:color w:val="0070C0"/>
                <w:sz w:val="20"/>
                <w:szCs w:val="20"/>
              </w:rPr>
              <w:t>3 devu kurss</w:t>
            </w:r>
          </w:p>
          <w:p w14:paraId="25140F0B" w14:textId="77777777" w:rsidR="00905BC9" w:rsidRPr="00F959CA" w:rsidRDefault="00905BC9" w:rsidP="00905BC9">
            <w:pPr>
              <w:pStyle w:val="ListParagraph"/>
              <w:numPr>
                <w:ilvl w:val="0"/>
                <w:numId w:val="80"/>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0,3 ml, </w:t>
            </w:r>
          </w:p>
          <w:p w14:paraId="0D91D0E5" w14:textId="77777777" w:rsidR="00905BC9" w:rsidRPr="00F959CA" w:rsidRDefault="00905BC9" w:rsidP="00905BC9">
            <w:pPr>
              <w:pStyle w:val="ListParagraph"/>
              <w:numPr>
                <w:ilvl w:val="0"/>
                <w:numId w:val="80"/>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NAV JĀŠĶAIDA,</w:t>
            </w:r>
          </w:p>
          <w:p w14:paraId="2E07A800" w14:textId="77777777" w:rsidR="00905BC9" w:rsidRPr="00F959CA" w:rsidRDefault="00905BC9" w:rsidP="00905BC9">
            <w:pPr>
              <w:pStyle w:val="ListParagraph"/>
              <w:numPr>
                <w:ilvl w:val="0"/>
                <w:numId w:val="80"/>
              </w:numPr>
              <w:spacing w:after="0" w:line="240" w:lineRule="auto"/>
              <w:contextualSpacing/>
              <w:rPr>
                <w:rFonts w:asciiTheme="majorBidi" w:eastAsiaTheme="majorBidi" w:hAnsiTheme="majorBidi" w:cstheme="majorBidi"/>
                <w:color w:val="auto"/>
                <w:sz w:val="20"/>
                <w:szCs w:val="20"/>
              </w:rPr>
            </w:pPr>
            <w:proofErr w:type="spellStart"/>
            <w:r w:rsidRPr="5941ED0E">
              <w:rPr>
                <w:rFonts w:asciiTheme="majorBidi" w:hAnsiTheme="majorBidi" w:cstheme="majorBidi"/>
                <w:color w:val="auto"/>
                <w:sz w:val="20"/>
                <w:szCs w:val="20"/>
              </w:rPr>
              <w:lastRenderedPageBreak/>
              <w:t>intervāls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līdz</w:t>
            </w:r>
            <w:proofErr w:type="spellEnd"/>
            <w:r w:rsidRPr="5941ED0E">
              <w:rPr>
                <w:rFonts w:asciiTheme="majorBidi" w:hAnsiTheme="majorBidi" w:cstheme="majorBidi"/>
                <w:color w:val="auto"/>
                <w:sz w:val="20"/>
                <w:szCs w:val="20"/>
              </w:rPr>
              <w:t xml:space="preserve"> </w:t>
            </w:r>
            <w:proofErr w:type="gramStart"/>
            <w:r w:rsidRPr="5941ED0E">
              <w:rPr>
                <w:rFonts w:asciiTheme="majorBidi" w:hAnsiTheme="majorBidi" w:cstheme="majorBidi"/>
                <w:color w:val="auto"/>
                <w:sz w:val="20"/>
                <w:szCs w:val="20"/>
              </w:rPr>
              <w:t>2.devai</w:t>
            </w:r>
            <w:proofErr w:type="gramEnd"/>
            <w:r w:rsidRPr="5941ED0E">
              <w:rPr>
                <w:rFonts w:asciiTheme="majorBidi" w:hAnsiTheme="majorBidi" w:cstheme="majorBidi"/>
                <w:color w:val="auto"/>
                <w:sz w:val="20"/>
                <w:szCs w:val="20"/>
              </w:rPr>
              <w:t xml:space="preserve"> - 21-28 </w:t>
            </w:r>
            <w:proofErr w:type="spellStart"/>
            <w:r w:rsidRPr="5941ED0E">
              <w:rPr>
                <w:rFonts w:asciiTheme="majorBidi" w:hAnsiTheme="majorBidi" w:cstheme="majorBidi"/>
                <w:color w:val="auto"/>
                <w:sz w:val="20"/>
                <w:szCs w:val="20"/>
              </w:rPr>
              <w:t>dienas</w:t>
            </w:r>
            <w:proofErr w:type="spellEnd"/>
            <w:r w:rsidRPr="5941ED0E">
              <w:rPr>
                <w:rFonts w:asciiTheme="majorBidi" w:hAnsiTheme="majorBidi" w:cstheme="majorBidi"/>
                <w:color w:val="auto"/>
                <w:sz w:val="20"/>
                <w:szCs w:val="20"/>
              </w:rPr>
              <w:t>;</w:t>
            </w:r>
          </w:p>
          <w:p w14:paraId="76C4D46D" w14:textId="77777777" w:rsidR="00905BC9" w:rsidRPr="00F959CA" w:rsidRDefault="00905BC9" w:rsidP="00905BC9">
            <w:pPr>
              <w:pStyle w:val="ListParagraph"/>
              <w:numPr>
                <w:ilvl w:val="0"/>
                <w:numId w:val="80"/>
              </w:numPr>
              <w:spacing w:after="0" w:line="240" w:lineRule="auto"/>
              <w:contextualSpacing/>
              <w:rPr>
                <w:rFonts w:asciiTheme="majorBidi" w:hAnsiTheme="majorBidi" w:cstheme="majorBidi"/>
                <w:color w:val="auto"/>
                <w:sz w:val="20"/>
                <w:szCs w:val="20"/>
              </w:rPr>
            </w:pPr>
            <w:proofErr w:type="spellStart"/>
            <w:r w:rsidRPr="5941ED0E">
              <w:rPr>
                <w:rFonts w:asciiTheme="majorBidi" w:hAnsiTheme="majorBidi" w:cstheme="majorBidi"/>
                <w:color w:val="auto"/>
                <w:sz w:val="20"/>
                <w:szCs w:val="20"/>
              </w:rPr>
              <w:t>intervāls</w:t>
            </w:r>
            <w:proofErr w:type="spellEnd"/>
            <w:r w:rsidRPr="5941ED0E">
              <w:rPr>
                <w:rFonts w:asciiTheme="majorBidi" w:hAnsiTheme="majorBidi" w:cstheme="majorBidi"/>
                <w:color w:val="auto"/>
                <w:sz w:val="20"/>
                <w:szCs w:val="20"/>
              </w:rPr>
              <w:t xml:space="preserve"> 28 </w:t>
            </w:r>
            <w:proofErr w:type="spellStart"/>
            <w:r w:rsidRPr="5941ED0E">
              <w:rPr>
                <w:rFonts w:asciiTheme="majorBidi" w:hAnsiTheme="majorBidi" w:cstheme="majorBidi"/>
                <w:color w:val="auto"/>
                <w:sz w:val="20"/>
                <w:szCs w:val="20"/>
              </w:rPr>
              <w:t>dienas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līdz</w:t>
            </w:r>
            <w:proofErr w:type="spellEnd"/>
            <w:r w:rsidRPr="5941ED0E">
              <w:rPr>
                <w:rFonts w:asciiTheme="majorBidi" w:hAnsiTheme="majorBidi" w:cstheme="majorBidi"/>
                <w:color w:val="auto"/>
                <w:sz w:val="20"/>
                <w:szCs w:val="20"/>
              </w:rPr>
              <w:t xml:space="preserve"> </w:t>
            </w:r>
            <w:proofErr w:type="gramStart"/>
            <w:r w:rsidRPr="5941ED0E">
              <w:rPr>
                <w:rFonts w:asciiTheme="majorBidi" w:hAnsiTheme="majorBidi" w:cstheme="majorBidi"/>
                <w:color w:val="auto"/>
                <w:sz w:val="20"/>
                <w:szCs w:val="20"/>
              </w:rPr>
              <w:t>3.devai</w:t>
            </w:r>
            <w:proofErr w:type="gramEnd"/>
            <w:r w:rsidRPr="5941ED0E">
              <w:rPr>
                <w:rFonts w:asciiTheme="majorBidi" w:hAnsiTheme="majorBidi" w:cstheme="majorBidi"/>
                <w:color w:val="auto"/>
                <w:sz w:val="20"/>
                <w:szCs w:val="20"/>
              </w:rPr>
              <w:t>;</w:t>
            </w:r>
          </w:p>
          <w:p w14:paraId="78163DEC" w14:textId="77777777" w:rsidR="00905BC9" w:rsidRPr="004C5467" w:rsidRDefault="00905BC9" w:rsidP="00905BC9">
            <w:pPr>
              <w:contextualSpacing/>
              <w:rPr>
                <w:rFonts w:asciiTheme="majorBidi" w:hAnsiTheme="majorBidi" w:cstheme="majorBidi"/>
                <w:sz w:val="20"/>
                <w:szCs w:val="20"/>
              </w:rPr>
            </w:pPr>
            <w:r w:rsidRPr="5941ED0E">
              <w:rPr>
                <w:rFonts w:asciiTheme="majorBidi" w:hAnsiTheme="majorBidi" w:cstheme="majorBidi"/>
                <w:i/>
                <w:iCs/>
                <w:sz w:val="20"/>
                <w:szCs w:val="20"/>
              </w:rPr>
              <w:t xml:space="preserve">- Spikevax bivalent Original/Omicron BA.1, </w:t>
            </w:r>
            <w:r w:rsidRPr="5941ED0E">
              <w:rPr>
                <w:rFonts w:asciiTheme="majorBidi" w:hAnsiTheme="majorBidi" w:cstheme="majorBidi"/>
                <w:sz w:val="20"/>
                <w:szCs w:val="20"/>
              </w:rPr>
              <w:t>3 devu kurss</w:t>
            </w:r>
          </w:p>
          <w:p w14:paraId="08528F55" w14:textId="77777777" w:rsidR="00905BC9" w:rsidRPr="00F959CA" w:rsidRDefault="00905BC9" w:rsidP="00905BC9">
            <w:pPr>
              <w:pStyle w:val="ListParagraph"/>
              <w:numPr>
                <w:ilvl w:val="0"/>
                <w:numId w:val="80"/>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0,5 ml, </w:t>
            </w:r>
          </w:p>
          <w:p w14:paraId="62516873" w14:textId="77777777" w:rsidR="00905BC9" w:rsidRPr="00F959CA" w:rsidRDefault="00905BC9" w:rsidP="00905BC9">
            <w:pPr>
              <w:pStyle w:val="ListParagraph"/>
              <w:numPr>
                <w:ilvl w:val="0"/>
                <w:numId w:val="80"/>
              </w:numPr>
              <w:spacing w:after="0" w:line="240" w:lineRule="auto"/>
              <w:contextualSpacing/>
              <w:rPr>
                <w:rFonts w:asciiTheme="majorBidi" w:hAnsiTheme="majorBidi" w:cstheme="majorBidi"/>
                <w:color w:val="auto"/>
                <w:sz w:val="20"/>
                <w:szCs w:val="20"/>
              </w:rPr>
            </w:pPr>
            <w:proofErr w:type="spellStart"/>
            <w:r w:rsidRPr="5941ED0E">
              <w:rPr>
                <w:rFonts w:asciiTheme="majorBidi" w:hAnsiTheme="majorBidi" w:cstheme="majorBidi"/>
                <w:color w:val="auto"/>
                <w:sz w:val="20"/>
                <w:szCs w:val="20"/>
              </w:rPr>
              <w:t>intervāls</w:t>
            </w:r>
            <w:proofErr w:type="spellEnd"/>
            <w:r w:rsidRPr="5941ED0E">
              <w:rPr>
                <w:rFonts w:asciiTheme="majorBidi" w:hAnsiTheme="majorBidi" w:cstheme="majorBidi"/>
                <w:color w:val="auto"/>
                <w:sz w:val="20"/>
                <w:szCs w:val="20"/>
              </w:rPr>
              <w:t xml:space="preserve"> 28 </w:t>
            </w:r>
            <w:proofErr w:type="spellStart"/>
            <w:r w:rsidRPr="5941ED0E">
              <w:rPr>
                <w:rFonts w:asciiTheme="majorBidi" w:hAnsiTheme="majorBidi" w:cstheme="majorBidi"/>
                <w:color w:val="auto"/>
                <w:sz w:val="20"/>
                <w:szCs w:val="20"/>
              </w:rPr>
              <w:t>dienas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līdz</w:t>
            </w:r>
            <w:proofErr w:type="spellEnd"/>
            <w:r w:rsidRPr="5941ED0E">
              <w:rPr>
                <w:rFonts w:asciiTheme="majorBidi" w:hAnsiTheme="majorBidi" w:cstheme="majorBidi"/>
                <w:color w:val="auto"/>
                <w:sz w:val="20"/>
                <w:szCs w:val="20"/>
              </w:rPr>
              <w:t xml:space="preserve"> </w:t>
            </w:r>
            <w:proofErr w:type="gramStart"/>
            <w:r w:rsidRPr="5941ED0E">
              <w:rPr>
                <w:rFonts w:asciiTheme="majorBidi" w:hAnsiTheme="majorBidi" w:cstheme="majorBidi"/>
                <w:color w:val="auto"/>
                <w:sz w:val="20"/>
                <w:szCs w:val="20"/>
              </w:rPr>
              <w:t>2.devai</w:t>
            </w:r>
            <w:proofErr w:type="gramEnd"/>
            <w:r w:rsidRPr="5941ED0E">
              <w:rPr>
                <w:rFonts w:asciiTheme="majorBidi" w:hAnsiTheme="majorBidi" w:cstheme="majorBidi"/>
                <w:color w:val="auto"/>
                <w:sz w:val="20"/>
                <w:szCs w:val="20"/>
              </w:rPr>
              <w:t>;</w:t>
            </w:r>
          </w:p>
          <w:p w14:paraId="163A76C7" w14:textId="6820E2EF" w:rsidR="00905BC9" w:rsidRDefault="00905BC9" w:rsidP="00905BC9">
            <w:pPr>
              <w:jc w:val="both"/>
              <w:rPr>
                <w:rFonts w:asciiTheme="majorBidi" w:eastAsiaTheme="minorEastAsia" w:hAnsiTheme="majorBidi" w:cstheme="majorBidi"/>
              </w:rPr>
            </w:pPr>
            <w:r w:rsidRPr="5941ED0E">
              <w:rPr>
                <w:rFonts w:asciiTheme="majorBidi" w:hAnsiTheme="majorBidi" w:cstheme="majorBidi"/>
                <w:sz w:val="20"/>
                <w:szCs w:val="20"/>
              </w:rPr>
              <w:t>intervāls 28 dienas līdz 3.devai.</w:t>
            </w:r>
          </w:p>
        </w:tc>
        <w:tc>
          <w:tcPr>
            <w:tcW w:w="3078" w:type="dxa"/>
          </w:tcPr>
          <w:p w14:paraId="50AEDEE3" w14:textId="77777777" w:rsidR="00905BC9" w:rsidRPr="004C5467" w:rsidRDefault="00905BC9" w:rsidP="00905BC9">
            <w:pPr>
              <w:contextualSpacing/>
              <w:rPr>
                <w:rFonts w:asciiTheme="majorBidi" w:hAnsiTheme="majorBidi" w:cstheme="majorBidi"/>
                <w:sz w:val="20"/>
                <w:szCs w:val="20"/>
              </w:rPr>
            </w:pPr>
            <w:r w:rsidRPr="5941ED0E">
              <w:rPr>
                <w:rFonts w:asciiTheme="majorBidi" w:hAnsiTheme="majorBidi" w:cstheme="majorBidi"/>
                <w:sz w:val="20"/>
                <w:szCs w:val="20"/>
              </w:rPr>
              <w:lastRenderedPageBreak/>
              <w:t>1.</w:t>
            </w:r>
            <w:r w:rsidRPr="5941ED0E">
              <w:rPr>
                <w:rFonts w:asciiTheme="majorBidi" w:hAnsiTheme="majorBidi" w:cstheme="majorBidi"/>
                <w:b/>
                <w:bCs/>
                <w:sz w:val="20"/>
                <w:szCs w:val="20"/>
              </w:rPr>
              <w:t xml:space="preserve"> Oriģinālās</w:t>
            </w:r>
            <w:r w:rsidRPr="5941ED0E">
              <w:rPr>
                <w:rFonts w:asciiTheme="majorBidi" w:hAnsiTheme="majorBidi" w:cstheme="majorBidi"/>
                <w:sz w:val="20"/>
                <w:szCs w:val="20"/>
              </w:rPr>
              <w:t xml:space="preserve"> vakcīnas</w:t>
            </w:r>
          </w:p>
          <w:p w14:paraId="5FA9922A" w14:textId="77777777" w:rsidR="00905BC9" w:rsidRPr="004C5467" w:rsidRDefault="00905BC9" w:rsidP="00905BC9">
            <w:pPr>
              <w:contextualSpacing/>
              <w:rPr>
                <w:rFonts w:asciiTheme="majorBidi" w:hAnsiTheme="majorBidi" w:cstheme="majorBidi"/>
                <w:sz w:val="20"/>
                <w:szCs w:val="20"/>
              </w:rPr>
            </w:pPr>
            <w:r w:rsidRPr="5941ED0E">
              <w:rPr>
                <w:rFonts w:asciiTheme="majorBidi" w:hAnsiTheme="majorBidi" w:cstheme="majorBidi"/>
                <w:i/>
                <w:iCs/>
                <w:sz w:val="20"/>
                <w:szCs w:val="20"/>
              </w:rPr>
              <w:t>- Comirnaty</w:t>
            </w:r>
            <w:r w:rsidRPr="5941ED0E">
              <w:rPr>
                <w:rFonts w:asciiTheme="majorBidi" w:hAnsiTheme="majorBidi" w:cstheme="majorBidi"/>
                <w:sz w:val="20"/>
                <w:szCs w:val="20"/>
              </w:rPr>
              <w:t xml:space="preserve"> (violets vāciņš), 3 devu kurss</w:t>
            </w:r>
          </w:p>
          <w:p w14:paraId="07593E16" w14:textId="77777777" w:rsidR="00905BC9" w:rsidRPr="00F959CA" w:rsidRDefault="00905BC9" w:rsidP="00905BC9">
            <w:pPr>
              <w:pStyle w:val="ListParagraph"/>
              <w:numPr>
                <w:ilvl w:val="0"/>
                <w:numId w:val="68"/>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0,3 ml, </w:t>
            </w:r>
          </w:p>
          <w:p w14:paraId="05AF89E5" w14:textId="77777777" w:rsidR="00905BC9" w:rsidRPr="00F959CA" w:rsidRDefault="00905BC9" w:rsidP="00905BC9">
            <w:pPr>
              <w:pStyle w:val="ListParagraph"/>
              <w:numPr>
                <w:ilvl w:val="0"/>
                <w:numId w:val="68"/>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u w:val="single"/>
              </w:rPr>
              <w:t xml:space="preserve">IR </w:t>
            </w:r>
            <w:proofErr w:type="gramStart"/>
            <w:r w:rsidRPr="5941ED0E">
              <w:rPr>
                <w:rFonts w:asciiTheme="majorBidi" w:hAnsiTheme="majorBidi" w:cstheme="majorBidi"/>
                <w:color w:val="auto"/>
                <w:sz w:val="20"/>
                <w:szCs w:val="20"/>
                <w:u w:val="single"/>
              </w:rPr>
              <w:t>JĀŠĶAIDA;</w:t>
            </w:r>
            <w:proofErr w:type="gramEnd"/>
          </w:p>
          <w:p w14:paraId="3A49B6A3" w14:textId="77777777" w:rsidR="00905BC9" w:rsidRPr="00F959CA" w:rsidRDefault="00905BC9" w:rsidP="00905BC9">
            <w:pPr>
              <w:pStyle w:val="ListParagraph"/>
              <w:numPr>
                <w:ilvl w:val="0"/>
                <w:numId w:val="68"/>
              </w:numPr>
              <w:spacing w:after="0" w:line="240" w:lineRule="auto"/>
              <w:contextualSpacing/>
              <w:rPr>
                <w:rFonts w:asciiTheme="majorBidi" w:eastAsiaTheme="majorBidi" w:hAnsiTheme="majorBidi" w:cstheme="majorBidi"/>
                <w:color w:val="auto"/>
                <w:sz w:val="20"/>
                <w:szCs w:val="20"/>
              </w:rPr>
            </w:pPr>
            <w:proofErr w:type="spellStart"/>
            <w:r w:rsidRPr="5941ED0E">
              <w:rPr>
                <w:rFonts w:asciiTheme="majorBidi" w:hAnsiTheme="majorBidi" w:cstheme="majorBidi"/>
                <w:color w:val="auto"/>
                <w:sz w:val="20"/>
                <w:szCs w:val="20"/>
              </w:rPr>
              <w:t>intervāls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līdz</w:t>
            </w:r>
            <w:proofErr w:type="spellEnd"/>
            <w:r w:rsidRPr="5941ED0E">
              <w:rPr>
                <w:rFonts w:asciiTheme="majorBidi" w:hAnsiTheme="majorBidi" w:cstheme="majorBidi"/>
                <w:color w:val="auto"/>
                <w:sz w:val="20"/>
                <w:szCs w:val="20"/>
              </w:rPr>
              <w:t xml:space="preserve"> </w:t>
            </w:r>
            <w:proofErr w:type="gramStart"/>
            <w:r w:rsidRPr="5941ED0E">
              <w:rPr>
                <w:rFonts w:asciiTheme="majorBidi" w:hAnsiTheme="majorBidi" w:cstheme="majorBidi"/>
                <w:color w:val="auto"/>
                <w:sz w:val="20"/>
                <w:szCs w:val="20"/>
              </w:rPr>
              <w:t>2.devai</w:t>
            </w:r>
            <w:proofErr w:type="gramEnd"/>
            <w:r w:rsidRPr="5941ED0E">
              <w:rPr>
                <w:rFonts w:asciiTheme="majorBidi" w:hAnsiTheme="majorBidi" w:cstheme="majorBidi"/>
                <w:color w:val="auto"/>
                <w:sz w:val="20"/>
                <w:szCs w:val="20"/>
              </w:rPr>
              <w:t xml:space="preserve"> - 21-28 </w:t>
            </w:r>
            <w:proofErr w:type="spellStart"/>
            <w:r w:rsidRPr="5941ED0E">
              <w:rPr>
                <w:rFonts w:asciiTheme="majorBidi" w:hAnsiTheme="majorBidi" w:cstheme="majorBidi"/>
                <w:color w:val="auto"/>
                <w:sz w:val="20"/>
                <w:szCs w:val="20"/>
              </w:rPr>
              <w:t>dienas</w:t>
            </w:r>
            <w:proofErr w:type="spellEnd"/>
            <w:r w:rsidRPr="5941ED0E">
              <w:rPr>
                <w:rFonts w:asciiTheme="majorBidi" w:hAnsiTheme="majorBidi" w:cstheme="majorBidi"/>
                <w:color w:val="auto"/>
                <w:sz w:val="20"/>
                <w:szCs w:val="20"/>
              </w:rPr>
              <w:t>;</w:t>
            </w:r>
          </w:p>
          <w:p w14:paraId="38F057A4" w14:textId="77777777" w:rsidR="00905BC9" w:rsidRPr="00F959CA" w:rsidRDefault="00905BC9" w:rsidP="00905BC9">
            <w:pPr>
              <w:pStyle w:val="ListParagraph"/>
              <w:numPr>
                <w:ilvl w:val="0"/>
                <w:numId w:val="68"/>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intervals 28 </w:t>
            </w:r>
            <w:proofErr w:type="spellStart"/>
            <w:r w:rsidRPr="5941ED0E">
              <w:rPr>
                <w:rFonts w:asciiTheme="majorBidi" w:hAnsiTheme="majorBidi" w:cstheme="majorBidi"/>
                <w:color w:val="auto"/>
                <w:sz w:val="20"/>
                <w:szCs w:val="20"/>
              </w:rPr>
              <w:t>dienas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līdz</w:t>
            </w:r>
            <w:proofErr w:type="spellEnd"/>
            <w:r w:rsidRPr="5941ED0E">
              <w:rPr>
                <w:rFonts w:asciiTheme="majorBidi" w:hAnsiTheme="majorBidi" w:cstheme="majorBidi"/>
                <w:color w:val="auto"/>
                <w:sz w:val="20"/>
                <w:szCs w:val="20"/>
              </w:rPr>
              <w:t xml:space="preserve"> </w:t>
            </w:r>
            <w:proofErr w:type="gramStart"/>
            <w:r w:rsidRPr="5941ED0E">
              <w:rPr>
                <w:rFonts w:asciiTheme="majorBidi" w:hAnsiTheme="majorBidi" w:cstheme="majorBidi"/>
                <w:color w:val="auto"/>
                <w:sz w:val="20"/>
                <w:szCs w:val="20"/>
              </w:rPr>
              <w:t>3.devai</w:t>
            </w:r>
            <w:proofErr w:type="gramEnd"/>
            <w:r w:rsidRPr="5941ED0E">
              <w:rPr>
                <w:rFonts w:asciiTheme="majorBidi" w:hAnsiTheme="majorBidi" w:cstheme="majorBidi"/>
                <w:color w:val="auto"/>
                <w:sz w:val="20"/>
                <w:szCs w:val="20"/>
              </w:rPr>
              <w:t>;</w:t>
            </w:r>
          </w:p>
          <w:p w14:paraId="775F12E7" w14:textId="77777777" w:rsidR="00905BC9" w:rsidRPr="004C5467" w:rsidRDefault="00905BC9" w:rsidP="00905BC9">
            <w:pPr>
              <w:contextualSpacing/>
              <w:rPr>
                <w:rFonts w:asciiTheme="majorBidi" w:hAnsiTheme="majorBidi" w:cstheme="majorBidi"/>
                <w:sz w:val="20"/>
                <w:szCs w:val="20"/>
              </w:rPr>
            </w:pPr>
            <w:r w:rsidRPr="5941ED0E">
              <w:rPr>
                <w:rFonts w:asciiTheme="majorBidi" w:hAnsiTheme="majorBidi" w:cstheme="majorBidi"/>
                <w:i/>
                <w:iCs/>
                <w:sz w:val="20"/>
                <w:szCs w:val="20"/>
              </w:rPr>
              <w:t xml:space="preserve">- Spikevax, </w:t>
            </w:r>
            <w:r w:rsidRPr="5941ED0E">
              <w:rPr>
                <w:rFonts w:asciiTheme="majorBidi" w:hAnsiTheme="majorBidi" w:cstheme="majorBidi"/>
                <w:sz w:val="20"/>
                <w:szCs w:val="20"/>
              </w:rPr>
              <w:t>3 devu kurss</w:t>
            </w:r>
          </w:p>
          <w:p w14:paraId="15653071" w14:textId="77777777" w:rsidR="00905BC9" w:rsidRPr="00F959CA" w:rsidRDefault="00905BC9" w:rsidP="00905BC9">
            <w:pPr>
              <w:pStyle w:val="ListParagraph"/>
              <w:numPr>
                <w:ilvl w:val="0"/>
                <w:numId w:val="68"/>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0,5 ml, </w:t>
            </w:r>
          </w:p>
          <w:p w14:paraId="660010BA" w14:textId="77777777" w:rsidR="00905BC9" w:rsidRPr="00F959CA" w:rsidRDefault="00905BC9" w:rsidP="00905BC9">
            <w:pPr>
              <w:pStyle w:val="ListParagraph"/>
              <w:numPr>
                <w:ilvl w:val="0"/>
                <w:numId w:val="68"/>
              </w:numPr>
              <w:spacing w:after="0" w:line="240" w:lineRule="auto"/>
              <w:contextualSpacing/>
              <w:rPr>
                <w:rFonts w:asciiTheme="majorBidi" w:hAnsiTheme="majorBidi" w:cstheme="majorBidi"/>
                <w:color w:val="auto"/>
                <w:sz w:val="20"/>
                <w:szCs w:val="20"/>
              </w:rPr>
            </w:pPr>
            <w:proofErr w:type="spellStart"/>
            <w:r w:rsidRPr="5941ED0E">
              <w:rPr>
                <w:rFonts w:asciiTheme="majorBidi" w:hAnsiTheme="majorBidi" w:cstheme="majorBidi"/>
                <w:color w:val="auto"/>
                <w:sz w:val="20"/>
                <w:szCs w:val="20"/>
              </w:rPr>
              <w:t>intervāls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līdz</w:t>
            </w:r>
            <w:proofErr w:type="spellEnd"/>
            <w:r w:rsidRPr="5941ED0E">
              <w:rPr>
                <w:rFonts w:asciiTheme="majorBidi" w:hAnsiTheme="majorBidi" w:cstheme="majorBidi"/>
                <w:color w:val="auto"/>
                <w:sz w:val="20"/>
                <w:szCs w:val="20"/>
              </w:rPr>
              <w:t xml:space="preserve"> 2. </w:t>
            </w:r>
            <w:proofErr w:type="spellStart"/>
            <w:r w:rsidRPr="5941ED0E">
              <w:rPr>
                <w:rFonts w:asciiTheme="majorBidi" w:hAnsiTheme="majorBidi" w:cstheme="majorBidi"/>
                <w:color w:val="auto"/>
                <w:sz w:val="20"/>
                <w:szCs w:val="20"/>
              </w:rPr>
              <w:t>devai</w:t>
            </w:r>
            <w:proofErr w:type="spellEnd"/>
            <w:r w:rsidRPr="5941ED0E">
              <w:rPr>
                <w:rFonts w:asciiTheme="majorBidi" w:hAnsiTheme="majorBidi" w:cstheme="majorBidi"/>
                <w:color w:val="auto"/>
                <w:sz w:val="20"/>
                <w:szCs w:val="20"/>
              </w:rPr>
              <w:t xml:space="preserve"> 28 </w:t>
            </w:r>
            <w:proofErr w:type="spellStart"/>
            <w:proofErr w:type="gramStart"/>
            <w:r w:rsidRPr="5941ED0E">
              <w:rPr>
                <w:rFonts w:asciiTheme="majorBidi" w:hAnsiTheme="majorBidi" w:cstheme="majorBidi"/>
                <w:color w:val="auto"/>
                <w:sz w:val="20"/>
                <w:szCs w:val="20"/>
              </w:rPr>
              <w:t>dienas</w:t>
            </w:r>
            <w:proofErr w:type="spellEnd"/>
            <w:r w:rsidRPr="5941ED0E">
              <w:rPr>
                <w:rFonts w:asciiTheme="majorBidi" w:hAnsiTheme="majorBidi" w:cstheme="majorBidi"/>
                <w:color w:val="auto"/>
                <w:sz w:val="20"/>
                <w:szCs w:val="20"/>
              </w:rPr>
              <w:t>;</w:t>
            </w:r>
            <w:proofErr w:type="gramEnd"/>
          </w:p>
          <w:p w14:paraId="2B8E99D2" w14:textId="77777777" w:rsidR="00905BC9" w:rsidRPr="00F959CA" w:rsidRDefault="00905BC9" w:rsidP="00905BC9">
            <w:pPr>
              <w:pStyle w:val="ListParagraph"/>
              <w:numPr>
                <w:ilvl w:val="0"/>
                <w:numId w:val="68"/>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intervals 28 </w:t>
            </w:r>
            <w:proofErr w:type="spellStart"/>
            <w:r w:rsidRPr="5941ED0E">
              <w:rPr>
                <w:rFonts w:asciiTheme="majorBidi" w:hAnsiTheme="majorBidi" w:cstheme="majorBidi"/>
                <w:color w:val="auto"/>
                <w:sz w:val="20"/>
                <w:szCs w:val="20"/>
              </w:rPr>
              <w:t>dienas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līdz</w:t>
            </w:r>
            <w:proofErr w:type="spellEnd"/>
            <w:r w:rsidRPr="5941ED0E">
              <w:rPr>
                <w:rFonts w:asciiTheme="majorBidi" w:hAnsiTheme="majorBidi" w:cstheme="majorBidi"/>
                <w:color w:val="auto"/>
                <w:sz w:val="20"/>
                <w:szCs w:val="20"/>
              </w:rPr>
              <w:t xml:space="preserve"> </w:t>
            </w:r>
            <w:proofErr w:type="gramStart"/>
            <w:r w:rsidRPr="5941ED0E">
              <w:rPr>
                <w:rFonts w:asciiTheme="majorBidi" w:hAnsiTheme="majorBidi" w:cstheme="majorBidi"/>
                <w:color w:val="auto"/>
                <w:sz w:val="20"/>
                <w:szCs w:val="20"/>
              </w:rPr>
              <w:t>3.devai</w:t>
            </w:r>
            <w:proofErr w:type="gramEnd"/>
            <w:r w:rsidRPr="5941ED0E">
              <w:rPr>
                <w:rFonts w:asciiTheme="majorBidi" w:hAnsiTheme="majorBidi" w:cstheme="majorBidi"/>
                <w:color w:val="auto"/>
                <w:sz w:val="20"/>
                <w:szCs w:val="20"/>
              </w:rPr>
              <w:t>;</w:t>
            </w:r>
          </w:p>
          <w:p w14:paraId="5B1383B9" w14:textId="77777777" w:rsidR="00905BC9" w:rsidRPr="004C5467" w:rsidRDefault="00905BC9" w:rsidP="00905BC9">
            <w:pPr>
              <w:contextualSpacing/>
              <w:rPr>
                <w:rFonts w:asciiTheme="majorBidi" w:hAnsiTheme="majorBidi" w:cstheme="majorBidi"/>
                <w:b/>
                <w:bCs/>
                <w:sz w:val="20"/>
                <w:szCs w:val="20"/>
              </w:rPr>
            </w:pPr>
            <w:r w:rsidRPr="5941ED0E">
              <w:rPr>
                <w:rFonts w:asciiTheme="majorBidi" w:hAnsiTheme="majorBidi" w:cstheme="majorBidi"/>
                <w:i/>
                <w:iCs/>
                <w:sz w:val="20"/>
                <w:szCs w:val="20"/>
              </w:rPr>
              <w:t xml:space="preserve">- Jcovden, </w:t>
            </w:r>
            <w:r w:rsidRPr="5941ED0E">
              <w:rPr>
                <w:rFonts w:asciiTheme="majorBidi" w:hAnsiTheme="majorBidi" w:cstheme="majorBidi"/>
                <w:sz w:val="20"/>
                <w:szCs w:val="20"/>
              </w:rPr>
              <w:t>2 devu kurss</w:t>
            </w:r>
          </w:p>
          <w:p w14:paraId="16B12567" w14:textId="77777777" w:rsidR="00905BC9" w:rsidRPr="00F959CA" w:rsidRDefault="00905BC9" w:rsidP="00905BC9">
            <w:pPr>
              <w:pStyle w:val="ListParagraph"/>
              <w:numPr>
                <w:ilvl w:val="0"/>
                <w:numId w:val="68"/>
              </w:numPr>
              <w:spacing w:after="0" w:line="240" w:lineRule="auto"/>
              <w:contextualSpacing/>
              <w:rPr>
                <w:rFonts w:asciiTheme="majorBidi" w:hAnsiTheme="majorBidi" w:cstheme="majorBidi"/>
                <w:b/>
                <w:bCs/>
                <w:color w:val="auto"/>
                <w:sz w:val="20"/>
                <w:szCs w:val="20"/>
              </w:rPr>
            </w:pPr>
            <w:r w:rsidRPr="5941ED0E">
              <w:rPr>
                <w:rFonts w:asciiTheme="majorBidi" w:hAnsiTheme="majorBidi" w:cstheme="majorBidi"/>
                <w:color w:val="auto"/>
                <w:sz w:val="20"/>
                <w:szCs w:val="20"/>
              </w:rPr>
              <w:t>0,5 ml,</w:t>
            </w:r>
          </w:p>
          <w:p w14:paraId="24F4A80D" w14:textId="77777777" w:rsidR="00905BC9" w:rsidRPr="00F959CA" w:rsidRDefault="00905BC9" w:rsidP="00905BC9">
            <w:pPr>
              <w:pStyle w:val="ListParagraph"/>
              <w:numPr>
                <w:ilvl w:val="0"/>
                <w:numId w:val="68"/>
              </w:numPr>
              <w:spacing w:after="0" w:line="240" w:lineRule="auto"/>
              <w:contextualSpacing/>
              <w:rPr>
                <w:rFonts w:asciiTheme="majorBidi" w:hAnsiTheme="majorBidi" w:cstheme="majorBidi"/>
                <w:color w:val="auto"/>
                <w:sz w:val="20"/>
                <w:szCs w:val="20"/>
              </w:rPr>
            </w:pPr>
            <w:proofErr w:type="spellStart"/>
            <w:r w:rsidRPr="5941ED0E">
              <w:rPr>
                <w:rFonts w:asciiTheme="majorBidi" w:hAnsiTheme="majorBidi" w:cstheme="majorBidi"/>
                <w:color w:val="auto"/>
                <w:sz w:val="20"/>
                <w:szCs w:val="20"/>
              </w:rPr>
              <w:t>intervāls</w:t>
            </w:r>
            <w:proofErr w:type="spellEnd"/>
            <w:r w:rsidRPr="5941ED0E">
              <w:rPr>
                <w:rFonts w:asciiTheme="majorBidi" w:hAnsiTheme="majorBidi" w:cstheme="majorBidi"/>
                <w:color w:val="auto"/>
                <w:sz w:val="20"/>
                <w:szCs w:val="20"/>
              </w:rPr>
              <w:t xml:space="preserve"> 28 </w:t>
            </w:r>
            <w:proofErr w:type="spellStart"/>
            <w:r w:rsidRPr="5941ED0E">
              <w:rPr>
                <w:rFonts w:asciiTheme="majorBidi" w:hAnsiTheme="majorBidi" w:cstheme="majorBidi"/>
                <w:sz w:val="20"/>
                <w:szCs w:val="20"/>
              </w:rPr>
              <w:t>dienas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līdz</w:t>
            </w:r>
            <w:proofErr w:type="spellEnd"/>
            <w:r w:rsidRPr="5941ED0E">
              <w:rPr>
                <w:rFonts w:asciiTheme="majorBidi" w:hAnsiTheme="majorBidi" w:cstheme="majorBidi"/>
                <w:color w:val="auto"/>
                <w:sz w:val="20"/>
                <w:szCs w:val="20"/>
              </w:rPr>
              <w:t xml:space="preserve"> </w:t>
            </w:r>
            <w:proofErr w:type="gramStart"/>
            <w:r w:rsidRPr="5941ED0E">
              <w:rPr>
                <w:rFonts w:asciiTheme="majorBidi" w:hAnsiTheme="majorBidi" w:cstheme="majorBidi"/>
                <w:color w:val="auto"/>
                <w:sz w:val="20"/>
                <w:szCs w:val="20"/>
              </w:rPr>
              <w:t>2.devai</w:t>
            </w:r>
            <w:proofErr w:type="gramEnd"/>
          </w:p>
          <w:p w14:paraId="58DFC713" w14:textId="77777777" w:rsidR="00905BC9" w:rsidRDefault="00905BC9" w:rsidP="00905BC9">
            <w:pPr>
              <w:pStyle w:val="ListParagraph"/>
              <w:numPr>
                <w:ilvl w:val="0"/>
                <w:numId w:val="68"/>
              </w:numPr>
              <w:spacing w:after="0" w:line="240" w:lineRule="auto"/>
              <w:contextualSpacing/>
              <w:rPr>
                <w:rFonts w:asciiTheme="majorBidi" w:eastAsiaTheme="majorBidi" w:hAnsiTheme="majorBidi" w:cstheme="majorBidi"/>
                <w:color w:val="000000" w:themeColor="text1"/>
                <w:sz w:val="20"/>
                <w:szCs w:val="20"/>
              </w:rPr>
            </w:pPr>
            <w:proofErr w:type="spellStart"/>
            <w:r w:rsidRPr="5941ED0E">
              <w:rPr>
                <w:rFonts w:asciiTheme="majorBidi" w:hAnsiTheme="majorBidi" w:cstheme="majorBidi"/>
                <w:color w:val="auto"/>
                <w:sz w:val="20"/>
                <w:szCs w:val="20"/>
              </w:rPr>
              <w:t>Personai</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jāsniedz</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informācija</w:t>
            </w:r>
            <w:proofErr w:type="spellEnd"/>
            <w:r w:rsidRPr="5941ED0E">
              <w:rPr>
                <w:rFonts w:asciiTheme="majorBidi" w:hAnsiTheme="majorBidi" w:cstheme="majorBidi"/>
                <w:color w:val="auto"/>
                <w:sz w:val="20"/>
                <w:szCs w:val="20"/>
              </w:rPr>
              <w:t xml:space="preserve"> par </w:t>
            </w:r>
            <w:proofErr w:type="spellStart"/>
            <w:r w:rsidRPr="5941ED0E">
              <w:rPr>
                <w:rFonts w:asciiTheme="majorBidi" w:hAnsiTheme="majorBidi" w:cstheme="majorBidi"/>
                <w:color w:val="auto"/>
                <w:sz w:val="20"/>
                <w:szCs w:val="20"/>
              </w:rPr>
              <w:t>balstvakcinācijas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lastRenderedPageBreak/>
              <w:t>nepieciešamību</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pēc</w:t>
            </w:r>
            <w:proofErr w:type="spellEnd"/>
            <w:r w:rsidRPr="5941ED0E">
              <w:rPr>
                <w:rFonts w:asciiTheme="majorBidi" w:hAnsiTheme="majorBidi" w:cstheme="majorBidi"/>
                <w:color w:val="auto"/>
                <w:sz w:val="20"/>
                <w:szCs w:val="20"/>
              </w:rPr>
              <w:t xml:space="preserve"> 8 </w:t>
            </w:r>
            <w:proofErr w:type="spellStart"/>
            <w:r w:rsidRPr="5941ED0E">
              <w:rPr>
                <w:rFonts w:asciiTheme="majorBidi" w:hAnsiTheme="majorBidi" w:cstheme="majorBidi"/>
                <w:color w:val="auto"/>
                <w:sz w:val="20"/>
                <w:szCs w:val="20"/>
              </w:rPr>
              <w:t>nedēļām</w:t>
            </w:r>
            <w:proofErr w:type="spellEnd"/>
          </w:p>
          <w:p w14:paraId="1BE50144" w14:textId="77777777" w:rsidR="00905BC9" w:rsidRPr="00F959CA" w:rsidRDefault="00905BC9" w:rsidP="00905BC9">
            <w:pPr>
              <w:pStyle w:val="ListParagraph"/>
              <w:spacing w:after="0" w:line="240" w:lineRule="auto"/>
              <w:contextualSpacing/>
              <w:rPr>
                <w:rFonts w:asciiTheme="majorBidi" w:hAnsiTheme="majorBidi" w:cstheme="majorBidi"/>
                <w:b/>
                <w:bCs/>
                <w:color w:val="auto"/>
                <w:sz w:val="20"/>
                <w:szCs w:val="20"/>
              </w:rPr>
            </w:pPr>
          </w:p>
          <w:p w14:paraId="3B6E4D9E" w14:textId="77777777" w:rsidR="00905BC9" w:rsidRPr="004C5467" w:rsidRDefault="00905BC9" w:rsidP="00905BC9">
            <w:pPr>
              <w:contextualSpacing/>
              <w:rPr>
                <w:rFonts w:asciiTheme="majorBidi" w:hAnsiTheme="majorBidi" w:cstheme="majorBidi"/>
                <w:sz w:val="20"/>
                <w:szCs w:val="20"/>
              </w:rPr>
            </w:pPr>
            <w:r w:rsidRPr="5941ED0E">
              <w:rPr>
                <w:rFonts w:asciiTheme="majorBidi" w:hAnsiTheme="majorBidi" w:cstheme="majorBidi"/>
                <w:sz w:val="20"/>
                <w:szCs w:val="20"/>
              </w:rPr>
              <w:t>2.</w:t>
            </w:r>
            <w:r w:rsidRPr="5941ED0E">
              <w:rPr>
                <w:rFonts w:asciiTheme="majorBidi" w:hAnsiTheme="majorBidi" w:cstheme="majorBidi"/>
                <w:b/>
                <w:bCs/>
                <w:sz w:val="20"/>
                <w:szCs w:val="20"/>
              </w:rPr>
              <w:t xml:space="preserve"> Pielāgotās</w:t>
            </w:r>
            <w:r w:rsidRPr="5941ED0E">
              <w:rPr>
                <w:rFonts w:asciiTheme="majorBidi" w:hAnsiTheme="majorBidi" w:cstheme="majorBidi"/>
                <w:sz w:val="20"/>
                <w:szCs w:val="20"/>
              </w:rPr>
              <w:t xml:space="preserve"> vakcīnas pēc IVP rekomendācijām</w:t>
            </w:r>
          </w:p>
          <w:p w14:paraId="11A47DEB" w14:textId="77777777" w:rsidR="00905BC9" w:rsidRDefault="00905BC9" w:rsidP="00905BC9">
            <w:pPr>
              <w:contextualSpacing/>
              <w:rPr>
                <w:rFonts w:asciiTheme="majorBidi" w:hAnsiTheme="majorBidi" w:cstheme="majorBidi"/>
                <w:sz w:val="20"/>
                <w:szCs w:val="20"/>
              </w:rPr>
            </w:pPr>
            <w:r w:rsidRPr="5941ED0E">
              <w:rPr>
                <w:rFonts w:asciiTheme="majorBidi" w:hAnsiTheme="majorBidi" w:cstheme="majorBidi"/>
                <w:i/>
                <w:iCs/>
                <w:sz w:val="20"/>
                <w:szCs w:val="20"/>
              </w:rPr>
              <w:t xml:space="preserve">- Comirnaty Original/Omicron BA.1, </w:t>
            </w:r>
          </w:p>
          <w:p w14:paraId="6E7F59D7" w14:textId="77777777" w:rsidR="00905BC9" w:rsidRDefault="00905BC9" w:rsidP="00905BC9">
            <w:pPr>
              <w:contextualSpacing/>
              <w:rPr>
                <w:rFonts w:asciiTheme="majorBidi" w:hAnsiTheme="majorBidi" w:cstheme="majorBidi"/>
                <w:sz w:val="20"/>
                <w:szCs w:val="20"/>
              </w:rPr>
            </w:pPr>
            <w:r w:rsidRPr="5941ED0E">
              <w:rPr>
                <w:rFonts w:asciiTheme="majorBidi" w:hAnsiTheme="majorBidi" w:cstheme="majorBidi"/>
                <w:sz w:val="20"/>
                <w:szCs w:val="20"/>
              </w:rPr>
              <w:t>3 devu kurss</w:t>
            </w:r>
          </w:p>
          <w:p w14:paraId="26A67329" w14:textId="77777777" w:rsidR="00905BC9" w:rsidRDefault="00905BC9" w:rsidP="00905BC9">
            <w:pPr>
              <w:contextualSpacing/>
              <w:rPr>
                <w:rFonts w:ascii="Calibri" w:hAnsi="Calibri"/>
                <w:color w:val="0070C0"/>
                <w:sz w:val="20"/>
                <w:szCs w:val="20"/>
              </w:rPr>
            </w:pPr>
            <w:r w:rsidRPr="5941ED0E">
              <w:rPr>
                <w:rFonts w:asciiTheme="majorBidi" w:hAnsiTheme="majorBidi" w:cstheme="majorBidi"/>
                <w:i/>
                <w:iCs/>
                <w:color w:val="0070C0"/>
                <w:sz w:val="20"/>
                <w:szCs w:val="20"/>
              </w:rPr>
              <w:t xml:space="preserve">- Comirnaty Original/Omicron BA.4-5,  </w:t>
            </w:r>
            <w:r w:rsidRPr="5941ED0E">
              <w:rPr>
                <w:rFonts w:asciiTheme="majorBidi" w:hAnsiTheme="majorBidi" w:cstheme="majorBidi"/>
                <w:color w:val="0070C0"/>
                <w:sz w:val="20"/>
                <w:szCs w:val="20"/>
              </w:rPr>
              <w:t>3 devu kurss</w:t>
            </w:r>
          </w:p>
          <w:p w14:paraId="5A9CAEA8" w14:textId="77777777" w:rsidR="00905BC9" w:rsidRPr="00F959CA" w:rsidRDefault="00905BC9" w:rsidP="00905BC9">
            <w:pPr>
              <w:pStyle w:val="ListParagraph"/>
              <w:numPr>
                <w:ilvl w:val="0"/>
                <w:numId w:val="68"/>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0,3 ml, </w:t>
            </w:r>
          </w:p>
          <w:p w14:paraId="47E536CD" w14:textId="77777777" w:rsidR="00905BC9" w:rsidRPr="00F959CA" w:rsidRDefault="00905BC9" w:rsidP="00905BC9">
            <w:pPr>
              <w:pStyle w:val="ListParagraph"/>
              <w:numPr>
                <w:ilvl w:val="0"/>
                <w:numId w:val="68"/>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NAV JĀŠĶAIDA, </w:t>
            </w:r>
          </w:p>
          <w:p w14:paraId="3F743329" w14:textId="77777777" w:rsidR="00905BC9" w:rsidRPr="00F959CA" w:rsidRDefault="00905BC9" w:rsidP="00905BC9">
            <w:pPr>
              <w:pStyle w:val="ListParagraph"/>
              <w:numPr>
                <w:ilvl w:val="0"/>
                <w:numId w:val="68"/>
              </w:numPr>
              <w:spacing w:after="0" w:line="240" w:lineRule="auto"/>
              <w:contextualSpacing/>
              <w:rPr>
                <w:rFonts w:asciiTheme="majorBidi" w:eastAsiaTheme="majorBidi" w:hAnsiTheme="majorBidi" w:cstheme="majorBidi"/>
                <w:color w:val="auto"/>
                <w:sz w:val="20"/>
                <w:szCs w:val="20"/>
              </w:rPr>
            </w:pPr>
            <w:proofErr w:type="spellStart"/>
            <w:r w:rsidRPr="5941ED0E">
              <w:rPr>
                <w:rFonts w:asciiTheme="majorBidi" w:hAnsiTheme="majorBidi" w:cstheme="majorBidi"/>
                <w:color w:val="auto"/>
                <w:sz w:val="20"/>
                <w:szCs w:val="20"/>
              </w:rPr>
              <w:t>intervāls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līdz</w:t>
            </w:r>
            <w:proofErr w:type="spellEnd"/>
            <w:r w:rsidRPr="5941ED0E">
              <w:rPr>
                <w:rFonts w:asciiTheme="majorBidi" w:hAnsiTheme="majorBidi" w:cstheme="majorBidi"/>
                <w:color w:val="auto"/>
                <w:sz w:val="20"/>
                <w:szCs w:val="20"/>
              </w:rPr>
              <w:t xml:space="preserve"> </w:t>
            </w:r>
            <w:proofErr w:type="gramStart"/>
            <w:r w:rsidRPr="5941ED0E">
              <w:rPr>
                <w:rFonts w:asciiTheme="majorBidi" w:hAnsiTheme="majorBidi" w:cstheme="majorBidi"/>
                <w:color w:val="auto"/>
                <w:sz w:val="20"/>
                <w:szCs w:val="20"/>
              </w:rPr>
              <w:t>2.devai</w:t>
            </w:r>
            <w:proofErr w:type="gramEnd"/>
            <w:r w:rsidRPr="5941ED0E">
              <w:rPr>
                <w:rFonts w:asciiTheme="majorBidi" w:hAnsiTheme="majorBidi" w:cstheme="majorBidi"/>
                <w:color w:val="auto"/>
                <w:sz w:val="20"/>
                <w:szCs w:val="20"/>
              </w:rPr>
              <w:t xml:space="preserve"> - 21-28 </w:t>
            </w:r>
            <w:proofErr w:type="spellStart"/>
            <w:r w:rsidRPr="5941ED0E">
              <w:rPr>
                <w:rFonts w:asciiTheme="majorBidi" w:hAnsiTheme="majorBidi" w:cstheme="majorBidi"/>
                <w:color w:val="auto"/>
                <w:sz w:val="20"/>
                <w:szCs w:val="20"/>
              </w:rPr>
              <w:t>dienas</w:t>
            </w:r>
            <w:proofErr w:type="spellEnd"/>
            <w:r w:rsidRPr="5941ED0E">
              <w:rPr>
                <w:rFonts w:asciiTheme="majorBidi" w:hAnsiTheme="majorBidi" w:cstheme="majorBidi"/>
                <w:color w:val="auto"/>
                <w:sz w:val="20"/>
                <w:szCs w:val="20"/>
              </w:rPr>
              <w:t>;</w:t>
            </w:r>
          </w:p>
          <w:p w14:paraId="67DB79D1" w14:textId="77777777" w:rsidR="00905BC9" w:rsidRPr="00F959CA" w:rsidRDefault="00905BC9" w:rsidP="00905BC9">
            <w:pPr>
              <w:pStyle w:val="ListParagraph"/>
              <w:numPr>
                <w:ilvl w:val="0"/>
                <w:numId w:val="68"/>
              </w:numPr>
              <w:spacing w:after="0" w:line="240" w:lineRule="auto"/>
              <w:contextualSpacing/>
              <w:rPr>
                <w:rFonts w:asciiTheme="majorBidi" w:hAnsiTheme="majorBidi" w:cstheme="majorBidi"/>
                <w:color w:val="auto"/>
                <w:sz w:val="20"/>
                <w:szCs w:val="20"/>
              </w:rPr>
            </w:pPr>
            <w:proofErr w:type="spellStart"/>
            <w:r w:rsidRPr="5941ED0E">
              <w:rPr>
                <w:rFonts w:asciiTheme="majorBidi" w:hAnsiTheme="majorBidi" w:cstheme="majorBidi"/>
                <w:color w:val="auto"/>
                <w:sz w:val="20"/>
                <w:szCs w:val="20"/>
              </w:rPr>
              <w:t>intervāls</w:t>
            </w:r>
            <w:proofErr w:type="spellEnd"/>
            <w:r w:rsidRPr="5941ED0E">
              <w:rPr>
                <w:rFonts w:asciiTheme="majorBidi" w:hAnsiTheme="majorBidi" w:cstheme="majorBidi"/>
                <w:color w:val="auto"/>
                <w:sz w:val="20"/>
                <w:szCs w:val="20"/>
              </w:rPr>
              <w:t xml:space="preserve"> 28 </w:t>
            </w:r>
            <w:proofErr w:type="spellStart"/>
            <w:r w:rsidRPr="5941ED0E">
              <w:rPr>
                <w:rFonts w:asciiTheme="majorBidi" w:hAnsiTheme="majorBidi" w:cstheme="majorBidi"/>
                <w:color w:val="auto"/>
                <w:sz w:val="20"/>
                <w:szCs w:val="20"/>
              </w:rPr>
              <w:t>dienas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līdz</w:t>
            </w:r>
            <w:proofErr w:type="spellEnd"/>
            <w:r w:rsidRPr="5941ED0E">
              <w:rPr>
                <w:rFonts w:asciiTheme="majorBidi" w:hAnsiTheme="majorBidi" w:cstheme="majorBidi"/>
                <w:color w:val="auto"/>
                <w:sz w:val="20"/>
                <w:szCs w:val="20"/>
              </w:rPr>
              <w:t xml:space="preserve"> </w:t>
            </w:r>
            <w:proofErr w:type="gramStart"/>
            <w:r w:rsidRPr="5941ED0E">
              <w:rPr>
                <w:rFonts w:asciiTheme="majorBidi" w:hAnsiTheme="majorBidi" w:cstheme="majorBidi"/>
                <w:color w:val="auto"/>
                <w:sz w:val="20"/>
                <w:szCs w:val="20"/>
              </w:rPr>
              <w:t>3.devai</w:t>
            </w:r>
            <w:proofErr w:type="gramEnd"/>
            <w:r w:rsidRPr="5941ED0E">
              <w:rPr>
                <w:rFonts w:asciiTheme="majorBidi" w:hAnsiTheme="majorBidi" w:cstheme="majorBidi"/>
                <w:color w:val="auto"/>
                <w:sz w:val="20"/>
                <w:szCs w:val="20"/>
              </w:rPr>
              <w:t>;</w:t>
            </w:r>
          </w:p>
          <w:p w14:paraId="69DD4388" w14:textId="77777777" w:rsidR="00905BC9" w:rsidRDefault="00905BC9" w:rsidP="00905BC9">
            <w:pPr>
              <w:contextualSpacing/>
              <w:rPr>
                <w:rFonts w:asciiTheme="majorBidi" w:hAnsiTheme="majorBidi" w:cstheme="majorBidi"/>
                <w:sz w:val="20"/>
                <w:szCs w:val="20"/>
              </w:rPr>
            </w:pPr>
            <w:r w:rsidRPr="5941ED0E">
              <w:rPr>
                <w:rFonts w:asciiTheme="majorBidi" w:hAnsiTheme="majorBidi" w:cstheme="majorBidi"/>
                <w:i/>
                <w:iCs/>
                <w:sz w:val="20"/>
                <w:szCs w:val="20"/>
              </w:rPr>
              <w:t xml:space="preserve">- Spikevax bivalent Original/Omicron BA.1, </w:t>
            </w:r>
            <w:r w:rsidRPr="5941ED0E">
              <w:rPr>
                <w:rFonts w:asciiTheme="majorBidi" w:hAnsiTheme="majorBidi" w:cstheme="majorBidi"/>
                <w:sz w:val="20"/>
                <w:szCs w:val="20"/>
              </w:rPr>
              <w:t>3  devu kurss</w:t>
            </w:r>
          </w:p>
          <w:p w14:paraId="687494DE" w14:textId="77777777" w:rsidR="00905BC9" w:rsidRPr="00F959CA" w:rsidRDefault="00905BC9" w:rsidP="00905BC9">
            <w:pPr>
              <w:pStyle w:val="ListParagraph"/>
              <w:numPr>
                <w:ilvl w:val="0"/>
                <w:numId w:val="68"/>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0,5 ml, </w:t>
            </w:r>
          </w:p>
          <w:p w14:paraId="5B7FE808" w14:textId="77777777" w:rsidR="00905BC9" w:rsidRPr="00F959CA" w:rsidRDefault="00905BC9" w:rsidP="00905BC9">
            <w:pPr>
              <w:pStyle w:val="ListParagraph"/>
              <w:numPr>
                <w:ilvl w:val="0"/>
                <w:numId w:val="68"/>
              </w:numPr>
              <w:spacing w:after="0" w:line="240" w:lineRule="auto"/>
              <w:contextualSpacing/>
              <w:rPr>
                <w:rFonts w:asciiTheme="majorBidi" w:hAnsiTheme="majorBidi" w:cstheme="majorBidi"/>
                <w:color w:val="auto"/>
                <w:sz w:val="20"/>
                <w:szCs w:val="20"/>
              </w:rPr>
            </w:pPr>
            <w:proofErr w:type="spellStart"/>
            <w:r w:rsidRPr="5941ED0E">
              <w:rPr>
                <w:rFonts w:asciiTheme="majorBidi" w:hAnsiTheme="majorBidi" w:cstheme="majorBidi"/>
                <w:color w:val="auto"/>
                <w:sz w:val="20"/>
                <w:szCs w:val="20"/>
              </w:rPr>
              <w:t>intervāls</w:t>
            </w:r>
            <w:proofErr w:type="spellEnd"/>
            <w:r w:rsidRPr="5941ED0E">
              <w:rPr>
                <w:rFonts w:asciiTheme="majorBidi" w:hAnsiTheme="majorBidi" w:cstheme="majorBidi"/>
                <w:color w:val="auto"/>
                <w:sz w:val="20"/>
                <w:szCs w:val="20"/>
              </w:rPr>
              <w:t xml:space="preserve"> 28 </w:t>
            </w:r>
            <w:proofErr w:type="spellStart"/>
            <w:r w:rsidRPr="5941ED0E">
              <w:rPr>
                <w:rFonts w:asciiTheme="majorBidi" w:hAnsiTheme="majorBidi" w:cstheme="majorBidi"/>
                <w:color w:val="auto"/>
                <w:sz w:val="20"/>
                <w:szCs w:val="20"/>
              </w:rPr>
              <w:t>dienas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līdz</w:t>
            </w:r>
            <w:proofErr w:type="spellEnd"/>
            <w:r w:rsidRPr="5941ED0E">
              <w:rPr>
                <w:rFonts w:asciiTheme="majorBidi" w:hAnsiTheme="majorBidi" w:cstheme="majorBidi"/>
                <w:color w:val="auto"/>
                <w:sz w:val="20"/>
                <w:szCs w:val="20"/>
              </w:rPr>
              <w:t xml:space="preserve"> </w:t>
            </w:r>
            <w:proofErr w:type="gramStart"/>
            <w:r w:rsidRPr="5941ED0E">
              <w:rPr>
                <w:rFonts w:asciiTheme="majorBidi" w:hAnsiTheme="majorBidi" w:cstheme="majorBidi"/>
                <w:color w:val="auto"/>
                <w:sz w:val="20"/>
                <w:szCs w:val="20"/>
              </w:rPr>
              <w:t>2.devai</w:t>
            </w:r>
            <w:proofErr w:type="gramEnd"/>
            <w:r w:rsidRPr="5941ED0E">
              <w:rPr>
                <w:rFonts w:asciiTheme="majorBidi" w:hAnsiTheme="majorBidi" w:cstheme="majorBidi"/>
                <w:color w:val="auto"/>
                <w:sz w:val="20"/>
                <w:szCs w:val="20"/>
              </w:rPr>
              <w:t>;</w:t>
            </w:r>
          </w:p>
          <w:p w14:paraId="5BEB7214" w14:textId="54F55D83" w:rsidR="00905BC9" w:rsidRDefault="00905BC9" w:rsidP="00905BC9">
            <w:pPr>
              <w:jc w:val="both"/>
              <w:rPr>
                <w:rFonts w:asciiTheme="majorBidi" w:eastAsiaTheme="minorEastAsia" w:hAnsiTheme="majorBidi" w:cstheme="majorBidi"/>
              </w:rPr>
            </w:pPr>
            <w:r w:rsidRPr="5941ED0E">
              <w:rPr>
                <w:rFonts w:asciiTheme="majorBidi" w:hAnsiTheme="majorBidi" w:cstheme="majorBidi"/>
                <w:sz w:val="20"/>
                <w:szCs w:val="20"/>
              </w:rPr>
              <w:t>intervāls 28 dienas līdz 3.devai.</w:t>
            </w:r>
          </w:p>
        </w:tc>
      </w:tr>
    </w:tbl>
    <w:p w14:paraId="62626A30" w14:textId="77777777" w:rsidR="00227DFC" w:rsidRDefault="00227DFC" w:rsidP="005C5E41">
      <w:pPr>
        <w:spacing w:after="0" w:line="240" w:lineRule="auto"/>
        <w:jc w:val="both"/>
        <w:rPr>
          <w:rFonts w:asciiTheme="majorBidi" w:eastAsiaTheme="minorEastAsia" w:hAnsiTheme="majorBidi" w:cstheme="majorBidi"/>
        </w:rPr>
      </w:pPr>
    </w:p>
    <w:p w14:paraId="305A09EB" w14:textId="77777777" w:rsidR="00227DFC" w:rsidRPr="00F959CA" w:rsidRDefault="00227DFC" w:rsidP="005C5E41">
      <w:pPr>
        <w:spacing w:after="0" w:line="240" w:lineRule="auto"/>
        <w:jc w:val="both"/>
        <w:rPr>
          <w:rFonts w:asciiTheme="majorBidi" w:eastAsiaTheme="minorEastAsia" w:hAnsiTheme="majorBidi" w:cstheme="majorBidi"/>
        </w:rPr>
      </w:pPr>
    </w:p>
    <w:p w14:paraId="36D7D926" w14:textId="1626D019" w:rsidR="005C5E41" w:rsidRDefault="005C5E41" w:rsidP="5B06BEB8">
      <w:pPr>
        <w:rPr>
          <w:rFonts w:asciiTheme="majorBidi" w:hAnsiTheme="majorBidi" w:cstheme="majorBidi"/>
        </w:rPr>
      </w:pPr>
      <w:r w:rsidRPr="00F959CA">
        <w:rPr>
          <w:rFonts w:asciiTheme="majorBidi" w:hAnsiTheme="majorBidi" w:cstheme="majorBidi"/>
          <w:sz w:val="20"/>
          <w:szCs w:val="20"/>
        </w:rPr>
        <w:t xml:space="preserve">* Pēc pārslimošanas ar Covid-19 (pēc pirmajiem simptomiem vai pirmā pozitīva testa, ja slimība noritēja bez simptomiem) 1.poti var veikt pēc 30 dienām . Ja saslimst starp 1. un 2.poti, tad ievēro paredzēto intervālu līdz 2.devai vai pēc izolācijas beigām, kad </w:t>
      </w:r>
      <w:r w:rsidRPr="00F959CA">
        <w:rPr>
          <w:rFonts w:asciiTheme="majorBidi" w:hAnsiTheme="majorBidi" w:cstheme="majorBidi"/>
          <w:sz w:val="20"/>
          <w:szCs w:val="20"/>
          <w:lang w:eastAsia="lv-LV"/>
        </w:rPr>
        <w:t>ir uzlabojies personas veselības stāvoklis (lēmumu pieņem ārstniecības persona)</w:t>
      </w:r>
    </w:p>
    <w:p w14:paraId="3136B6EF" w14:textId="77777777" w:rsidR="005C5E41" w:rsidRDefault="005C5E41" w:rsidP="5B06BEB8">
      <w:pPr>
        <w:rPr>
          <w:rFonts w:asciiTheme="majorBidi" w:hAnsiTheme="majorBidi" w:cstheme="majorBidi"/>
        </w:rPr>
      </w:pPr>
    </w:p>
    <w:p w14:paraId="48544CF0" w14:textId="77777777" w:rsidR="005C5E41" w:rsidRDefault="005C5E41" w:rsidP="5B06BEB8">
      <w:pPr>
        <w:rPr>
          <w:rFonts w:asciiTheme="majorBidi" w:hAnsiTheme="majorBidi" w:cstheme="majorBidi"/>
        </w:rPr>
      </w:pPr>
    </w:p>
    <w:p w14:paraId="5479E5B5" w14:textId="77777777" w:rsidR="00677A57" w:rsidRDefault="00677A57" w:rsidP="5B06BEB8">
      <w:pPr>
        <w:rPr>
          <w:rFonts w:asciiTheme="majorBidi" w:hAnsiTheme="majorBidi" w:cstheme="majorBidi"/>
        </w:rPr>
      </w:pPr>
    </w:p>
    <w:p w14:paraId="0053FBD2" w14:textId="77777777" w:rsidR="00677A57" w:rsidRDefault="00677A57" w:rsidP="5B06BEB8">
      <w:pPr>
        <w:rPr>
          <w:rFonts w:asciiTheme="majorBidi" w:hAnsiTheme="majorBidi" w:cstheme="majorBidi"/>
        </w:rPr>
      </w:pPr>
    </w:p>
    <w:p w14:paraId="4AAE29AA" w14:textId="77777777" w:rsidR="00677A57" w:rsidRDefault="00677A57" w:rsidP="5B06BEB8">
      <w:pPr>
        <w:rPr>
          <w:rFonts w:asciiTheme="majorBidi" w:hAnsiTheme="majorBidi" w:cstheme="majorBidi"/>
        </w:rPr>
      </w:pPr>
    </w:p>
    <w:p w14:paraId="5D3DE407" w14:textId="77777777" w:rsidR="00677A57" w:rsidRDefault="00677A57" w:rsidP="5B06BEB8">
      <w:pPr>
        <w:rPr>
          <w:rFonts w:asciiTheme="majorBidi" w:hAnsiTheme="majorBidi" w:cstheme="majorBidi"/>
        </w:rPr>
      </w:pPr>
    </w:p>
    <w:p w14:paraId="51CAC854" w14:textId="77777777" w:rsidR="00677A57" w:rsidRPr="00F959CA" w:rsidRDefault="00677A57" w:rsidP="00677A57">
      <w:pPr>
        <w:shd w:val="clear" w:color="auto" w:fill="FFFFFF" w:themeFill="background1"/>
        <w:spacing w:after="0" w:line="240" w:lineRule="auto"/>
        <w:jc w:val="center"/>
        <w:rPr>
          <w:rFonts w:asciiTheme="majorBidi" w:eastAsiaTheme="minorEastAsia" w:hAnsiTheme="majorBidi" w:cstheme="majorBidi"/>
          <w:b/>
          <w:bCs/>
          <w:sz w:val="28"/>
          <w:szCs w:val="28"/>
        </w:rPr>
      </w:pPr>
      <w:r w:rsidRPr="407AADA6">
        <w:rPr>
          <w:rFonts w:asciiTheme="majorBidi" w:eastAsiaTheme="minorEastAsia" w:hAnsiTheme="majorBidi" w:cstheme="majorBidi"/>
          <w:b/>
          <w:bCs/>
          <w:sz w:val="28"/>
          <w:szCs w:val="28"/>
        </w:rPr>
        <w:lastRenderedPageBreak/>
        <w:t>Balstvakcinācijas shēma</w:t>
      </w:r>
    </w:p>
    <w:p w14:paraId="6B742F21" w14:textId="77777777" w:rsidR="00677A57" w:rsidRDefault="00677A57" w:rsidP="00677A57">
      <w:pPr>
        <w:shd w:val="clear" w:color="auto" w:fill="FFFFFF" w:themeFill="background1"/>
        <w:spacing w:after="0" w:line="240" w:lineRule="auto"/>
        <w:jc w:val="center"/>
        <w:rPr>
          <w:rFonts w:ascii="Calibri" w:hAnsi="Calibri"/>
          <w:b/>
          <w:bCs/>
          <w:sz w:val="28"/>
          <w:szCs w:val="28"/>
        </w:rPr>
      </w:pPr>
    </w:p>
    <w:p w14:paraId="6341056A" w14:textId="77777777" w:rsidR="00677A57" w:rsidRDefault="00677A57" w:rsidP="00677A57">
      <w:pPr>
        <w:shd w:val="clear" w:color="auto" w:fill="FFFFFF" w:themeFill="background1"/>
        <w:spacing w:after="0" w:line="240" w:lineRule="auto"/>
        <w:rPr>
          <w:rFonts w:asciiTheme="majorBidi" w:eastAsiaTheme="minorEastAsia" w:hAnsiTheme="majorBidi" w:cstheme="majorBidi"/>
        </w:rPr>
      </w:pPr>
      <w:r w:rsidRPr="407AADA6">
        <w:rPr>
          <w:rFonts w:asciiTheme="majorBidi" w:eastAsiaTheme="minorEastAsia" w:hAnsiTheme="majorBidi" w:cstheme="majorBidi"/>
        </w:rPr>
        <w:t>IVP rekomendē 2022. gada rudens sezonā balstvakcinācijā izmantot pielāgotās vakcīnas.</w:t>
      </w:r>
    </w:p>
    <w:p w14:paraId="28EAA8E6" w14:textId="77777777" w:rsidR="00677A57" w:rsidRDefault="00677A57" w:rsidP="00677A57">
      <w:pPr>
        <w:shd w:val="clear" w:color="auto" w:fill="FFFFFF" w:themeFill="background1"/>
        <w:spacing w:after="0" w:line="240" w:lineRule="auto"/>
        <w:rPr>
          <w:rFonts w:asciiTheme="majorBidi" w:eastAsiaTheme="minorEastAsia" w:hAnsiTheme="majorBidi" w:cstheme="majorBidi"/>
        </w:rPr>
      </w:pPr>
    </w:p>
    <w:tbl>
      <w:tblPr>
        <w:tblStyle w:val="TableGrid"/>
        <w:tblW w:w="0" w:type="auto"/>
        <w:tblLook w:val="04A0" w:firstRow="1" w:lastRow="0" w:firstColumn="1" w:lastColumn="0" w:noHBand="0" w:noVBand="1"/>
      </w:tblPr>
      <w:tblGrid>
        <w:gridCol w:w="3077"/>
        <w:gridCol w:w="3077"/>
        <w:gridCol w:w="3078"/>
        <w:gridCol w:w="3078"/>
        <w:gridCol w:w="3078"/>
      </w:tblGrid>
      <w:tr w:rsidR="00870192" w14:paraId="6088E93A" w14:textId="77777777" w:rsidTr="46FAEE9D">
        <w:tc>
          <w:tcPr>
            <w:tcW w:w="3077" w:type="dxa"/>
          </w:tcPr>
          <w:p w14:paraId="66D6C11B" w14:textId="379DB924" w:rsidR="00870192" w:rsidRDefault="00870192" w:rsidP="00870192">
            <w:pPr>
              <w:rPr>
                <w:rFonts w:asciiTheme="majorBidi" w:eastAsiaTheme="minorEastAsia" w:hAnsiTheme="majorBidi" w:cstheme="majorBidi"/>
              </w:rPr>
            </w:pPr>
            <w:r w:rsidRPr="00E03276">
              <w:rPr>
                <w:rFonts w:asciiTheme="majorBidi" w:hAnsiTheme="majorBidi" w:cstheme="majorBidi"/>
                <w:sz w:val="20"/>
                <w:szCs w:val="20"/>
              </w:rPr>
              <w:t>Vecuma grupa</w:t>
            </w:r>
          </w:p>
        </w:tc>
        <w:tc>
          <w:tcPr>
            <w:tcW w:w="3077" w:type="dxa"/>
          </w:tcPr>
          <w:p w14:paraId="57BB0A5D" w14:textId="38D469F4" w:rsidR="00870192" w:rsidRDefault="00870192" w:rsidP="00870192">
            <w:pPr>
              <w:rPr>
                <w:rFonts w:asciiTheme="majorBidi" w:eastAsiaTheme="minorEastAsia" w:hAnsiTheme="majorBidi" w:cstheme="majorBidi"/>
              </w:rPr>
            </w:pPr>
            <w:r>
              <w:rPr>
                <w:rFonts w:asciiTheme="majorBidi" w:hAnsiTheme="majorBidi" w:cstheme="majorBidi"/>
              </w:rPr>
              <w:t>6 mēneši – 4 gadi</w:t>
            </w:r>
          </w:p>
        </w:tc>
        <w:tc>
          <w:tcPr>
            <w:tcW w:w="3078" w:type="dxa"/>
          </w:tcPr>
          <w:p w14:paraId="3D897EA8" w14:textId="47F1813E" w:rsidR="00870192" w:rsidRDefault="00870192" w:rsidP="00870192">
            <w:pPr>
              <w:rPr>
                <w:rFonts w:asciiTheme="majorBidi" w:eastAsiaTheme="minorEastAsia" w:hAnsiTheme="majorBidi" w:cstheme="majorBidi"/>
              </w:rPr>
            </w:pPr>
            <w:r w:rsidRPr="00E03276">
              <w:rPr>
                <w:rFonts w:asciiTheme="majorBidi" w:hAnsiTheme="majorBidi" w:cstheme="majorBidi"/>
                <w:sz w:val="20"/>
                <w:szCs w:val="20"/>
              </w:rPr>
              <w:t>5-11 gadi</w:t>
            </w:r>
          </w:p>
        </w:tc>
        <w:tc>
          <w:tcPr>
            <w:tcW w:w="3078" w:type="dxa"/>
          </w:tcPr>
          <w:p w14:paraId="5ECCC9F2" w14:textId="16F80BEE" w:rsidR="00870192" w:rsidRDefault="00870192" w:rsidP="00870192">
            <w:pPr>
              <w:rPr>
                <w:rFonts w:asciiTheme="majorBidi" w:eastAsiaTheme="minorEastAsia" w:hAnsiTheme="majorBidi" w:cstheme="majorBidi"/>
              </w:rPr>
            </w:pPr>
            <w:r w:rsidRPr="00E03276">
              <w:rPr>
                <w:rFonts w:asciiTheme="majorBidi" w:hAnsiTheme="majorBidi" w:cstheme="majorBidi"/>
                <w:sz w:val="20"/>
                <w:szCs w:val="20"/>
              </w:rPr>
              <w:t>12-17 gadi</w:t>
            </w:r>
          </w:p>
        </w:tc>
        <w:tc>
          <w:tcPr>
            <w:tcW w:w="3078" w:type="dxa"/>
          </w:tcPr>
          <w:p w14:paraId="716C3DB9" w14:textId="44EE6C39" w:rsidR="00870192" w:rsidRDefault="00870192" w:rsidP="00870192">
            <w:pPr>
              <w:rPr>
                <w:rFonts w:asciiTheme="majorBidi" w:eastAsiaTheme="minorEastAsia" w:hAnsiTheme="majorBidi" w:cstheme="majorBidi"/>
              </w:rPr>
            </w:pPr>
            <w:r w:rsidRPr="00E03276">
              <w:rPr>
                <w:rFonts w:asciiTheme="majorBidi" w:hAnsiTheme="majorBidi" w:cstheme="majorBidi"/>
                <w:sz w:val="20"/>
                <w:szCs w:val="20"/>
              </w:rPr>
              <w:t>18 gadi un vairāk</w:t>
            </w:r>
          </w:p>
        </w:tc>
      </w:tr>
      <w:tr w:rsidR="00284F38" w14:paraId="7578E8C5" w14:textId="77777777" w:rsidTr="46FAEE9D">
        <w:tc>
          <w:tcPr>
            <w:tcW w:w="15388" w:type="dxa"/>
            <w:gridSpan w:val="5"/>
          </w:tcPr>
          <w:p w14:paraId="74E0F737" w14:textId="58840F4C" w:rsidR="00284F38" w:rsidRDefault="00284F38" w:rsidP="001F65D0">
            <w:pPr>
              <w:jc w:val="center"/>
              <w:rPr>
                <w:rFonts w:asciiTheme="majorBidi" w:eastAsiaTheme="minorEastAsia" w:hAnsiTheme="majorBidi" w:cstheme="majorBidi"/>
              </w:rPr>
            </w:pPr>
            <w:r w:rsidRPr="56676800">
              <w:rPr>
                <w:rFonts w:asciiTheme="majorBidi" w:hAnsiTheme="majorBidi" w:cstheme="majorBidi"/>
                <w:b/>
                <w:bCs/>
                <w:sz w:val="20"/>
                <w:szCs w:val="20"/>
              </w:rPr>
              <w:t>Balstvakcinācija* (2022. gada rudens sezona)</w:t>
            </w:r>
          </w:p>
        </w:tc>
      </w:tr>
      <w:tr w:rsidR="00B3439F" w14:paraId="14650362" w14:textId="77777777" w:rsidTr="46FAEE9D">
        <w:tc>
          <w:tcPr>
            <w:tcW w:w="3077" w:type="dxa"/>
          </w:tcPr>
          <w:p w14:paraId="3A86CE12" w14:textId="49753BDF" w:rsidR="00B3439F" w:rsidRDefault="00B3439F" w:rsidP="00B3439F">
            <w:pPr>
              <w:rPr>
                <w:rFonts w:asciiTheme="majorBidi" w:eastAsiaTheme="minorEastAsia" w:hAnsiTheme="majorBidi" w:cstheme="majorBidi"/>
              </w:rPr>
            </w:pPr>
            <w:r w:rsidRPr="00E03276">
              <w:rPr>
                <w:rFonts w:asciiTheme="majorBidi" w:hAnsiTheme="majorBidi" w:cstheme="majorBidi"/>
                <w:sz w:val="20"/>
                <w:szCs w:val="20"/>
              </w:rPr>
              <w:t>Izmantojamās vakcīnas</w:t>
            </w:r>
          </w:p>
        </w:tc>
        <w:tc>
          <w:tcPr>
            <w:tcW w:w="3077" w:type="dxa"/>
          </w:tcPr>
          <w:p w14:paraId="609C4FCB" w14:textId="2211FAA6" w:rsidR="00B3439F" w:rsidRDefault="00F42311" w:rsidP="00B3439F">
            <w:pPr>
              <w:rPr>
                <w:rFonts w:asciiTheme="majorBidi" w:eastAsiaTheme="minorEastAsia" w:hAnsiTheme="majorBidi" w:cstheme="majorBidi"/>
              </w:rPr>
            </w:pPr>
            <w:r>
              <w:rPr>
                <w:rFonts w:asciiTheme="majorBidi" w:eastAsiaTheme="minorEastAsia" w:hAnsiTheme="majorBidi" w:cstheme="majorBidi"/>
              </w:rPr>
              <w:t>Nav ieteicama</w:t>
            </w:r>
          </w:p>
        </w:tc>
        <w:tc>
          <w:tcPr>
            <w:tcW w:w="3078" w:type="dxa"/>
          </w:tcPr>
          <w:p w14:paraId="37EF3809" w14:textId="77777777" w:rsidR="00B3439F" w:rsidRPr="00F959CA" w:rsidRDefault="00B3439F" w:rsidP="00B3439F">
            <w:pPr>
              <w:rPr>
                <w:rFonts w:asciiTheme="majorBidi" w:hAnsiTheme="majorBidi" w:cstheme="majorBidi"/>
                <w:color w:val="0070C0"/>
                <w:sz w:val="20"/>
                <w:szCs w:val="20"/>
                <w:lang w:eastAsia="lv-LV"/>
              </w:rPr>
            </w:pPr>
            <w:r w:rsidRPr="6BE8892A">
              <w:rPr>
                <w:rFonts w:asciiTheme="majorBidi" w:hAnsiTheme="majorBidi" w:cstheme="majorBidi"/>
                <w:sz w:val="20"/>
                <w:szCs w:val="20"/>
              </w:rPr>
              <w:t>Balstvakcinācija ieteicama tikai personām ar n</w:t>
            </w:r>
            <w:r w:rsidRPr="6BE8892A">
              <w:rPr>
                <w:rFonts w:asciiTheme="majorBidi" w:hAnsiTheme="majorBidi" w:cstheme="majorBidi"/>
                <w:sz w:val="20"/>
                <w:szCs w:val="20"/>
                <w:lang w:eastAsia="lv-LV"/>
              </w:rPr>
              <w:t xml:space="preserve">opietnu imūnsupresiju </w:t>
            </w:r>
            <w:r w:rsidRPr="6BE8892A">
              <w:rPr>
                <w:rFonts w:asciiTheme="majorBidi" w:hAnsiTheme="majorBidi" w:cstheme="majorBidi"/>
                <w:color w:val="0070C0"/>
                <w:sz w:val="20"/>
                <w:szCs w:val="20"/>
                <w:lang w:eastAsia="lv-LV"/>
              </w:rPr>
              <w:t>vai blakusslimībām, kad pastāv smagas slimības norises risks</w:t>
            </w:r>
          </w:p>
          <w:p w14:paraId="6F459020" w14:textId="77777777" w:rsidR="00B3439F" w:rsidRPr="00F959CA" w:rsidRDefault="00B3439F" w:rsidP="00B3439F">
            <w:pPr>
              <w:rPr>
                <w:rFonts w:asciiTheme="majorBidi" w:hAnsiTheme="majorBidi" w:cstheme="majorBidi"/>
                <w:sz w:val="20"/>
                <w:szCs w:val="20"/>
                <w:lang w:eastAsia="lv-LV"/>
              </w:rPr>
            </w:pPr>
          </w:p>
          <w:p w14:paraId="5AB71A2D" w14:textId="43A0229A" w:rsidR="00B3439F" w:rsidRPr="00E03276" w:rsidRDefault="5A03F184" w:rsidP="07DE6B00">
            <w:pPr>
              <w:contextualSpacing/>
              <w:rPr>
                <w:rFonts w:asciiTheme="majorBidi" w:hAnsiTheme="majorBidi" w:cstheme="majorBidi"/>
                <w:sz w:val="20"/>
                <w:szCs w:val="20"/>
              </w:rPr>
            </w:pPr>
            <w:r w:rsidRPr="07DE6B00">
              <w:rPr>
                <w:rFonts w:asciiTheme="majorBidi" w:hAnsiTheme="majorBidi" w:cstheme="majorBidi"/>
                <w:b/>
                <w:bCs/>
                <w:sz w:val="20"/>
                <w:szCs w:val="20"/>
              </w:rPr>
              <w:t xml:space="preserve">1. </w:t>
            </w:r>
            <w:r w:rsidR="3BD5D3FF" w:rsidRPr="07DE6B00">
              <w:rPr>
                <w:rFonts w:asciiTheme="majorBidi" w:hAnsiTheme="majorBidi" w:cstheme="majorBidi"/>
                <w:b/>
                <w:bCs/>
                <w:sz w:val="20"/>
                <w:szCs w:val="20"/>
              </w:rPr>
              <w:t>Oriģinālā</w:t>
            </w:r>
            <w:r w:rsidR="2979AF0E" w:rsidRPr="07DE6B00">
              <w:rPr>
                <w:rFonts w:asciiTheme="majorBidi" w:hAnsiTheme="majorBidi" w:cstheme="majorBidi"/>
                <w:b/>
                <w:bCs/>
                <w:sz w:val="20"/>
                <w:szCs w:val="20"/>
              </w:rPr>
              <w:t>s</w:t>
            </w:r>
            <w:r w:rsidR="6E66765D" w:rsidRPr="07DE6B00">
              <w:rPr>
                <w:rFonts w:asciiTheme="majorBidi" w:hAnsiTheme="majorBidi" w:cstheme="majorBidi"/>
                <w:b/>
                <w:bCs/>
                <w:sz w:val="20"/>
                <w:szCs w:val="20"/>
              </w:rPr>
              <w:t xml:space="preserve"> </w:t>
            </w:r>
            <w:r w:rsidR="6E66765D" w:rsidRPr="07DE6B00">
              <w:rPr>
                <w:rFonts w:asciiTheme="majorBidi" w:hAnsiTheme="majorBidi" w:cstheme="majorBidi"/>
                <w:sz w:val="20"/>
                <w:szCs w:val="20"/>
              </w:rPr>
              <w:t xml:space="preserve">vakcīnas </w:t>
            </w:r>
          </w:p>
          <w:p w14:paraId="3D74289C" w14:textId="77777777" w:rsidR="00B3439F" w:rsidRPr="00E03276" w:rsidRDefault="00B3439F" w:rsidP="00B3439F">
            <w:pPr>
              <w:contextualSpacing/>
              <w:rPr>
                <w:rFonts w:asciiTheme="majorBidi" w:hAnsiTheme="majorBidi" w:cstheme="majorBidi"/>
                <w:sz w:val="20"/>
                <w:szCs w:val="20"/>
              </w:rPr>
            </w:pPr>
            <w:r w:rsidRPr="56676800">
              <w:rPr>
                <w:rFonts w:asciiTheme="majorBidi" w:hAnsiTheme="majorBidi" w:cstheme="majorBidi"/>
                <w:i/>
                <w:iCs/>
                <w:sz w:val="20"/>
                <w:szCs w:val="20"/>
              </w:rPr>
              <w:t xml:space="preserve">- Comirnaty </w:t>
            </w:r>
            <w:r w:rsidRPr="56676800">
              <w:rPr>
                <w:rFonts w:asciiTheme="majorBidi" w:hAnsiTheme="majorBidi" w:cstheme="majorBidi"/>
                <w:sz w:val="20"/>
                <w:szCs w:val="20"/>
              </w:rPr>
              <w:t xml:space="preserve">10 </w:t>
            </w:r>
            <w:r w:rsidRPr="00F959CA">
              <w:rPr>
                <w:rFonts w:asciiTheme="majorBidi" w:hAnsiTheme="majorBidi" w:cstheme="majorBidi"/>
                <w:sz w:val="20"/>
                <w:szCs w:val="20"/>
              </w:rPr>
              <w:t>μg</w:t>
            </w:r>
            <w:r w:rsidRPr="56676800">
              <w:rPr>
                <w:rFonts w:asciiTheme="majorBidi" w:hAnsiTheme="majorBidi" w:cstheme="majorBidi"/>
                <w:sz w:val="20"/>
                <w:szCs w:val="20"/>
              </w:rPr>
              <w:t xml:space="preserve"> (oranžs vāciņš) </w:t>
            </w:r>
          </w:p>
          <w:p w14:paraId="2C46B09B" w14:textId="77777777" w:rsidR="00B3439F" w:rsidRPr="00F959CA" w:rsidRDefault="00B3439F" w:rsidP="00B3439F">
            <w:pPr>
              <w:pStyle w:val="ListParagraph"/>
              <w:numPr>
                <w:ilvl w:val="0"/>
                <w:numId w:val="68"/>
              </w:numPr>
              <w:spacing w:after="0" w:line="240" w:lineRule="auto"/>
              <w:contextualSpacing/>
              <w:rPr>
                <w:rFonts w:asciiTheme="majorBidi" w:hAnsiTheme="majorBidi" w:cstheme="majorBidi"/>
                <w:color w:val="auto"/>
                <w:sz w:val="20"/>
                <w:szCs w:val="20"/>
              </w:rPr>
            </w:pPr>
            <w:r w:rsidRPr="436671BE">
              <w:rPr>
                <w:rFonts w:asciiTheme="majorBidi" w:hAnsiTheme="majorBidi" w:cstheme="majorBidi"/>
                <w:color w:val="auto"/>
                <w:sz w:val="20"/>
                <w:szCs w:val="20"/>
              </w:rPr>
              <w:t>0,2 ml</w:t>
            </w:r>
            <w:r w:rsidRPr="00F959CA">
              <w:rPr>
                <w:rFonts w:asciiTheme="majorBidi" w:hAnsiTheme="majorBidi" w:cstheme="majorBidi"/>
                <w:color w:val="auto"/>
                <w:sz w:val="20"/>
                <w:szCs w:val="20"/>
              </w:rPr>
              <w:t xml:space="preserve">, </w:t>
            </w:r>
          </w:p>
          <w:p w14:paraId="2EF1EC2C" w14:textId="77777777" w:rsidR="00B3439F" w:rsidRPr="00F959CA" w:rsidRDefault="00B3439F" w:rsidP="00B3439F">
            <w:pPr>
              <w:pStyle w:val="ListParagraph"/>
              <w:numPr>
                <w:ilvl w:val="0"/>
                <w:numId w:val="68"/>
              </w:numPr>
              <w:spacing w:after="0" w:line="240" w:lineRule="auto"/>
              <w:contextualSpacing/>
              <w:rPr>
                <w:rFonts w:asciiTheme="majorBidi" w:hAnsiTheme="majorBidi" w:cstheme="majorBidi"/>
                <w:color w:val="auto"/>
                <w:sz w:val="20"/>
                <w:szCs w:val="20"/>
              </w:rPr>
            </w:pPr>
            <w:r w:rsidRPr="00F959CA">
              <w:rPr>
                <w:rFonts w:asciiTheme="majorBidi" w:hAnsiTheme="majorBidi" w:cstheme="majorBidi"/>
                <w:color w:val="auto"/>
                <w:sz w:val="20"/>
                <w:szCs w:val="20"/>
                <w:u w:val="single"/>
              </w:rPr>
              <w:t>IR JĀŠĶAIDA</w:t>
            </w:r>
          </w:p>
          <w:p w14:paraId="0000004F" w14:textId="747C6700" w:rsidR="00B3439F" w:rsidRDefault="6E66765D" w:rsidP="07DE6B00">
            <w:pPr>
              <w:rPr>
                <w:rFonts w:asciiTheme="majorBidi" w:eastAsiaTheme="minorEastAsia" w:hAnsiTheme="majorBidi" w:cstheme="majorBidi"/>
              </w:rPr>
            </w:pPr>
            <w:r w:rsidRPr="07DE6B00">
              <w:rPr>
                <w:rFonts w:asciiTheme="majorBidi" w:hAnsiTheme="majorBidi" w:cstheme="majorBidi"/>
                <w:i/>
                <w:iCs/>
                <w:sz w:val="20"/>
                <w:szCs w:val="20"/>
              </w:rPr>
              <w:t>- Spikevax</w:t>
            </w:r>
            <w:r w:rsidRPr="07DE6B00">
              <w:rPr>
                <w:rFonts w:asciiTheme="majorBidi" w:hAnsiTheme="majorBidi" w:cstheme="majorBidi"/>
                <w:sz w:val="20"/>
                <w:szCs w:val="20"/>
              </w:rPr>
              <w:t xml:space="preserve"> (no 6 gadiem) 0,25 ml.</w:t>
            </w:r>
          </w:p>
          <w:p w14:paraId="05BC271E" w14:textId="16529228" w:rsidR="00B3439F" w:rsidRDefault="00B3439F" w:rsidP="07DE6B00">
            <w:pPr>
              <w:rPr>
                <w:rFonts w:asciiTheme="majorBidi" w:hAnsiTheme="majorBidi" w:cstheme="majorBidi"/>
                <w:sz w:val="20"/>
                <w:szCs w:val="20"/>
              </w:rPr>
            </w:pPr>
          </w:p>
          <w:p w14:paraId="33387115" w14:textId="08063FAB" w:rsidR="00B3439F" w:rsidRPr="00EA2D2E" w:rsidRDefault="50A30608" w:rsidP="07DE6B00">
            <w:pPr>
              <w:contextualSpacing/>
              <w:rPr>
                <w:rFonts w:asciiTheme="majorBidi" w:hAnsiTheme="majorBidi" w:cstheme="majorBidi"/>
                <w:color w:val="4471C4"/>
                <w:sz w:val="20"/>
                <w:szCs w:val="20"/>
              </w:rPr>
            </w:pPr>
            <w:r w:rsidRPr="07DE6B00">
              <w:rPr>
                <w:rFonts w:asciiTheme="majorBidi" w:hAnsiTheme="majorBidi" w:cstheme="majorBidi"/>
                <w:sz w:val="20"/>
                <w:szCs w:val="20"/>
              </w:rPr>
              <w:t>2.</w:t>
            </w:r>
            <w:r w:rsidRPr="07DE6B00">
              <w:rPr>
                <w:rFonts w:asciiTheme="majorBidi" w:hAnsiTheme="majorBidi" w:cstheme="majorBidi"/>
                <w:b/>
                <w:bCs/>
                <w:sz w:val="20"/>
                <w:szCs w:val="20"/>
              </w:rPr>
              <w:t xml:space="preserve"> Pielāgotās</w:t>
            </w:r>
            <w:r w:rsidRPr="07DE6B00">
              <w:rPr>
                <w:rFonts w:asciiTheme="majorBidi" w:hAnsiTheme="majorBidi" w:cstheme="majorBidi"/>
                <w:sz w:val="20"/>
                <w:szCs w:val="20"/>
              </w:rPr>
              <w:t xml:space="preserve"> vakcīnas pēc IVP </w:t>
            </w:r>
            <w:r w:rsidRPr="00EA2D2E">
              <w:rPr>
                <w:rFonts w:asciiTheme="majorBidi" w:hAnsiTheme="majorBidi" w:cstheme="majorBidi"/>
                <w:sz w:val="20"/>
                <w:szCs w:val="20"/>
              </w:rPr>
              <w:t>rekomendācijām</w:t>
            </w:r>
            <w:r w:rsidRPr="00EA2D2E">
              <w:rPr>
                <w:rFonts w:asciiTheme="majorBidi" w:hAnsiTheme="majorBidi" w:cstheme="majorBidi"/>
                <w:b/>
                <w:bCs/>
                <w:i/>
                <w:iCs/>
                <w:color w:val="4471C4"/>
                <w:sz w:val="20"/>
                <w:szCs w:val="20"/>
              </w:rPr>
              <w:t xml:space="preserve"> </w:t>
            </w:r>
          </w:p>
          <w:p w14:paraId="6D024EF9" w14:textId="45D6F96F" w:rsidR="00B3439F" w:rsidRPr="00EA2D2E" w:rsidRDefault="221A6B7D" w:rsidP="46FAEE9D">
            <w:pPr>
              <w:rPr>
                <w:rFonts w:asciiTheme="majorBidi" w:hAnsiTheme="majorBidi" w:cstheme="majorBidi"/>
                <w:b/>
                <w:bCs/>
                <w:i/>
                <w:iCs/>
                <w:color w:val="4471C4"/>
                <w:sz w:val="20"/>
                <w:szCs w:val="20"/>
              </w:rPr>
            </w:pPr>
            <w:r w:rsidRPr="00EA2D2E">
              <w:rPr>
                <w:rFonts w:asciiTheme="majorBidi" w:hAnsiTheme="majorBidi" w:cstheme="majorBidi"/>
                <w:color w:val="4471C4"/>
                <w:sz w:val="20"/>
                <w:szCs w:val="20"/>
              </w:rPr>
              <w:t>Comirnaty Original/Omicron BA.4-5 (5/5</w:t>
            </w:r>
            <w:r w:rsidRPr="00EA2D2E">
              <w:rPr>
                <w:rFonts w:asciiTheme="majorBidi" w:hAnsiTheme="majorBidi" w:cstheme="majorBidi"/>
                <w:sz w:val="20"/>
                <w:szCs w:val="20"/>
              </w:rPr>
              <w:t xml:space="preserve"> μg</w:t>
            </w:r>
            <w:r w:rsidRPr="00EA2D2E">
              <w:rPr>
                <w:rFonts w:asciiTheme="majorBidi" w:hAnsiTheme="majorBidi" w:cstheme="majorBidi"/>
                <w:color w:val="4471C4"/>
                <w:sz w:val="20"/>
                <w:szCs w:val="20"/>
              </w:rPr>
              <w:t xml:space="preserve">) </w:t>
            </w:r>
            <w:r w:rsidRPr="00EA2D2E">
              <w:rPr>
                <w:rFonts w:asciiTheme="majorBidi" w:hAnsiTheme="majorBidi" w:cstheme="majorBidi"/>
                <w:b/>
                <w:bCs/>
                <w:i/>
                <w:iCs/>
                <w:color w:val="4471C4"/>
                <w:sz w:val="20"/>
                <w:szCs w:val="20"/>
              </w:rPr>
              <w:t xml:space="preserve"> (oranžs vāciņš), </w:t>
            </w:r>
          </w:p>
          <w:p w14:paraId="63025236" w14:textId="26BAB1B2" w:rsidR="00B3439F" w:rsidRPr="00EA2D2E" w:rsidRDefault="50A30608" w:rsidP="07DE6B00">
            <w:pPr>
              <w:pStyle w:val="ListParagraph"/>
              <w:numPr>
                <w:ilvl w:val="0"/>
                <w:numId w:val="4"/>
              </w:numPr>
              <w:rPr>
                <w:rFonts w:asciiTheme="majorBidi" w:hAnsiTheme="majorBidi" w:cstheme="majorBidi"/>
                <w:b/>
                <w:bCs/>
                <w:i/>
                <w:iCs/>
                <w:color w:val="4471C4"/>
                <w:sz w:val="20"/>
                <w:szCs w:val="20"/>
              </w:rPr>
            </w:pPr>
            <w:r w:rsidRPr="00EA2D2E">
              <w:rPr>
                <w:rFonts w:asciiTheme="majorBidi" w:hAnsiTheme="majorBidi" w:cstheme="majorBidi"/>
                <w:b/>
                <w:bCs/>
                <w:i/>
                <w:iCs/>
                <w:color w:val="4471C4"/>
                <w:sz w:val="20"/>
                <w:szCs w:val="20"/>
              </w:rPr>
              <w:t>0,2 ml,</w:t>
            </w:r>
          </w:p>
          <w:p w14:paraId="49FAE942" w14:textId="6ECE7584" w:rsidR="00B3439F" w:rsidRPr="00EA2D2E" w:rsidRDefault="50A30608" w:rsidP="07DE6B00">
            <w:pPr>
              <w:pStyle w:val="ListParagraph"/>
              <w:numPr>
                <w:ilvl w:val="0"/>
                <w:numId w:val="4"/>
              </w:numPr>
              <w:rPr>
                <w:rFonts w:asciiTheme="majorBidi" w:hAnsiTheme="majorBidi" w:cstheme="majorBidi"/>
                <w:color w:val="auto"/>
                <w:sz w:val="20"/>
                <w:szCs w:val="20"/>
              </w:rPr>
            </w:pPr>
            <w:r w:rsidRPr="00EA2D2E">
              <w:rPr>
                <w:rFonts w:asciiTheme="majorBidi" w:hAnsiTheme="majorBidi" w:cstheme="majorBidi"/>
                <w:color w:val="auto"/>
                <w:sz w:val="20"/>
                <w:szCs w:val="20"/>
                <w:u w:val="single"/>
              </w:rPr>
              <w:t>IR JĀŠĶAIDA,</w:t>
            </w:r>
          </w:p>
          <w:p w14:paraId="6AFDB736" w14:textId="67889955" w:rsidR="00B3439F" w:rsidRPr="00EA2D2E" w:rsidRDefault="221A6B7D" w:rsidP="07DE6B00">
            <w:pPr>
              <w:pStyle w:val="ListParagraph"/>
              <w:numPr>
                <w:ilvl w:val="0"/>
                <w:numId w:val="4"/>
              </w:numPr>
              <w:rPr>
                <w:rFonts w:asciiTheme="majorBidi" w:eastAsiaTheme="majorBidi" w:hAnsiTheme="majorBidi" w:cstheme="majorBidi"/>
                <w:color w:val="auto"/>
                <w:sz w:val="20"/>
                <w:szCs w:val="20"/>
              </w:rPr>
            </w:pPr>
            <w:proofErr w:type="spellStart"/>
            <w:r w:rsidRPr="00EA2D2E">
              <w:rPr>
                <w:rFonts w:asciiTheme="majorBidi" w:hAnsiTheme="majorBidi" w:cstheme="majorBidi"/>
                <w:color w:val="auto"/>
                <w:sz w:val="20"/>
                <w:szCs w:val="20"/>
              </w:rPr>
              <w:t>intervāls</w:t>
            </w:r>
            <w:proofErr w:type="spellEnd"/>
            <w:r w:rsidRPr="00EA2D2E">
              <w:rPr>
                <w:rFonts w:asciiTheme="majorBidi" w:hAnsiTheme="majorBidi" w:cstheme="majorBidi"/>
                <w:color w:val="auto"/>
                <w:sz w:val="20"/>
                <w:szCs w:val="20"/>
              </w:rPr>
              <w:t xml:space="preserve"> no </w:t>
            </w:r>
            <w:proofErr w:type="spellStart"/>
            <w:r w:rsidRPr="00EA2D2E">
              <w:rPr>
                <w:rFonts w:asciiTheme="majorBidi" w:hAnsiTheme="majorBidi" w:cstheme="majorBidi"/>
                <w:color w:val="auto"/>
                <w:sz w:val="20"/>
                <w:szCs w:val="20"/>
              </w:rPr>
              <w:t>iepriekšējas</w:t>
            </w:r>
            <w:proofErr w:type="spellEnd"/>
            <w:r w:rsidRPr="00EA2D2E">
              <w:rPr>
                <w:rFonts w:asciiTheme="majorBidi" w:hAnsiTheme="majorBidi" w:cstheme="majorBidi"/>
                <w:color w:val="auto"/>
                <w:sz w:val="20"/>
                <w:szCs w:val="20"/>
              </w:rPr>
              <w:t xml:space="preserve"> devas - </w:t>
            </w:r>
            <w:proofErr w:type="spellStart"/>
            <w:r w:rsidRPr="00EA2D2E">
              <w:rPr>
                <w:rFonts w:asciiTheme="majorBidi" w:hAnsiTheme="majorBidi" w:cstheme="majorBidi"/>
                <w:color w:val="auto"/>
                <w:sz w:val="20"/>
                <w:szCs w:val="20"/>
              </w:rPr>
              <w:t>vismaz</w:t>
            </w:r>
            <w:proofErr w:type="spellEnd"/>
            <w:r w:rsidRPr="00EA2D2E">
              <w:rPr>
                <w:rFonts w:asciiTheme="majorBidi" w:hAnsiTheme="majorBidi" w:cstheme="majorBidi"/>
                <w:color w:val="auto"/>
                <w:sz w:val="20"/>
                <w:szCs w:val="20"/>
              </w:rPr>
              <w:t xml:space="preserve"> </w:t>
            </w:r>
            <w:r w:rsidR="15F5E5F1" w:rsidRPr="00EA2D2E">
              <w:rPr>
                <w:rFonts w:asciiTheme="majorBidi" w:hAnsiTheme="majorBidi" w:cstheme="majorBidi"/>
                <w:color w:val="auto"/>
                <w:sz w:val="20"/>
                <w:szCs w:val="20"/>
              </w:rPr>
              <w:t>6</w:t>
            </w:r>
            <w:r w:rsidRPr="00EA2D2E">
              <w:rPr>
                <w:rFonts w:asciiTheme="majorBidi" w:hAnsiTheme="majorBidi" w:cstheme="majorBidi"/>
                <w:color w:val="auto"/>
                <w:sz w:val="20"/>
                <w:szCs w:val="20"/>
              </w:rPr>
              <w:t xml:space="preserve"> </w:t>
            </w:r>
            <w:proofErr w:type="spellStart"/>
            <w:r w:rsidRPr="00EA2D2E">
              <w:rPr>
                <w:rFonts w:asciiTheme="majorBidi" w:hAnsiTheme="majorBidi" w:cstheme="majorBidi"/>
                <w:color w:val="auto"/>
                <w:sz w:val="20"/>
                <w:szCs w:val="20"/>
              </w:rPr>
              <w:t>mēneši</w:t>
            </w:r>
            <w:proofErr w:type="spellEnd"/>
            <w:r w:rsidRPr="00EA2D2E">
              <w:rPr>
                <w:rFonts w:asciiTheme="majorBidi" w:hAnsiTheme="majorBidi" w:cstheme="majorBidi"/>
                <w:color w:val="auto"/>
                <w:sz w:val="20"/>
                <w:szCs w:val="20"/>
              </w:rPr>
              <w:t xml:space="preserve"> (</w:t>
            </w:r>
            <w:r w:rsidR="0D963F0C" w:rsidRPr="00EA2D2E">
              <w:rPr>
                <w:rFonts w:asciiTheme="majorBidi" w:hAnsiTheme="majorBidi" w:cstheme="majorBidi"/>
                <w:color w:val="auto"/>
                <w:sz w:val="20"/>
                <w:szCs w:val="20"/>
              </w:rPr>
              <w:t xml:space="preserve">IVP </w:t>
            </w:r>
            <w:proofErr w:type="spellStart"/>
            <w:r w:rsidR="0D963F0C" w:rsidRPr="00EA2D2E">
              <w:rPr>
                <w:rFonts w:asciiTheme="majorBidi" w:hAnsiTheme="majorBidi" w:cstheme="majorBidi"/>
                <w:color w:val="auto"/>
                <w:sz w:val="20"/>
                <w:szCs w:val="20"/>
              </w:rPr>
              <w:t>ieteikumi</w:t>
            </w:r>
            <w:proofErr w:type="spellEnd"/>
            <w:r w:rsidRPr="00EA2D2E">
              <w:rPr>
                <w:rFonts w:asciiTheme="majorBidi" w:hAnsiTheme="majorBidi" w:cstheme="majorBidi"/>
                <w:color w:val="auto"/>
                <w:sz w:val="20"/>
                <w:szCs w:val="20"/>
              </w:rPr>
              <w:t>)</w:t>
            </w:r>
          </w:p>
          <w:p w14:paraId="67AE14FB" w14:textId="32CEC796" w:rsidR="00B3439F" w:rsidRDefault="00B3439F" w:rsidP="07DE6B00">
            <w:pPr>
              <w:rPr>
                <w:rFonts w:asciiTheme="majorBidi" w:hAnsiTheme="majorBidi" w:cstheme="majorBidi"/>
                <w:sz w:val="20"/>
                <w:szCs w:val="20"/>
              </w:rPr>
            </w:pPr>
          </w:p>
        </w:tc>
        <w:tc>
          <w:tcPr>
            <w:tcW w:w="3078" w:type="dxa"/>
          </w:tcPr>
          <w:p w14:paraId="5D3F7FB2" w14:textId="77777777" w:rsidR="00B3439F" w:rsidRPr="00E03276" w:rsidRDefault="00B3439F" w:rsidP="00B3439F">
            <w:pPr>
              <w:contextualSpacing/>
              <w:rPr>
                <w:rFonts w:asciiTheme="majorBidi" w:hAnsiTheme="majorBidi" w:cstheme="majorBidi"/>
                <w:sz w:val="20"/>
                <w:szCs w:val="20"/>
              </w:rPr>
            </w:pPr>
            <w:r w:rsidRPr="5941ED0E">
              <w:rPr>
                <w:rFonts w:asciiTheme="majorBidi" w:hAnsiTheme="majorBidi" w:cstheme="majorBidi"/>
                <w:sz w:val="20"/>
                <w:szCs w:val="20"/>
              </w:rPr>
              <w:t xml:space="preserve">1. </w:t>
            </w:r>
            <w:r w:rsidRPr="5941ED0E">
              <w:rPr>
                <w:rFonts w:asciiTheme="majorBidi" w:hAnsiTheme="majorBidi" w:cstheme="majorBidi"/>
                <w:b/>
                <w:bCs/>
                <w:sz w:val="20"/>
                <w:szCs w:val="20"/>
              </w:rPr>
              <w:t>Pielāgotās</w:t>
            </w:r>
            <w:r w:rsidRPr="5941ED0E">
              <w:rPr>
                <w:rFonts w:asciiTheme="majorBidi" w:hAnsiTheme="majorBidi" w:cstheme="majorBidi"/>
                <w:sz w:val="20"/>
                <w:szCs w:val="20"/>
              </w:rPr>
              <w:t xml:space="preserve"> vakcīnas </w:t>
            </w:r>
          </w:p>
          <w:p w14:paraId="6812BF74" w14:textId="77777777" w:rsidR="00B3439F" w:rsidRPr="002E58DB" w:rsidRDefault="00B3439F" w:rsidP="00B3439F">
            <w:pPr>
              <w:contextualSpacing/>
              <w:rPr>
                <w:rFonts w:asciiTheme="majorBidi" w:hAnsiTheme="majorBidi" w:cstheme="majorBidi"/>
                <w:sz w:val="20"/>
                <w:szCs w:val="20"/>
              </w:rPr>
            </w:pPr>
            <w:r w:rsidRPr="5941ED0E">
              <w:rPr>
                <w:rFonts w:asciiTheme="majorBidi" w:hAnsiTheme="majorBidi" w:cstheme="majorBidi"/>
                <w:i/>
                <w:iCs/>
                <w:sz w:val="20"/>
                <w:szCs w:val="20"/>
              </w:rPr>
              <w:t>- Comirnaty Original/Omicron BA.1</w:t>
            </w:r>
          </w:p>
          <w:p w14:paraId="3247C5A5" w14:textId="77777777" w:rsidR="00B3439F" w:rsidRPr="002E58DB" w:rsidRDefault="00B3439F" w:rsidP="00B3439F">
            <w:pPr>
              <w:contextualSpacing/>
              <w:rPr>
                <w:rFonts w:asciiTheme="majorBidi" w:hAnsiTheme="majorBidi" w:cstheme="majorBidi"/>
                <w:sz w:val="20"/>
                <w:szCs w:val="20"/>
              </w:rPr>
            </w:pPr>
            <w:r w:rsidRPr="5941ED0E">
              <w:rPr>
                <w:rFonts w:asciiTheme="majorBidi" w:hAnsiTheme="majorBidi" w:cstheme="majorBidi"/>
                <w:i/>
                <w:iCs/>
                <w:color w:val="0070C0"/>
                <w:sz w:val="20"/>
                <w:szCs w:val="20"/>
              </w:rPr>
              <w:t>- Comirnaty Original/Omicron BA.4-5</w:t>
            </w:r>
          </w:p>
          <w:p w14:paraId="06761221" w14:textId="77777777" w:rsidR="00B3439F" w:rsidRPr="00F959CA" w:rsidRDefault="00B3439F" w:rsidP="00B3439F">
            <w:pPr>
              <w:pStyle w:val="ListParagraph"/>
              <w:numPr>
                <w:ilvl w:val="0"/>
                <w:numId w:val="66"/>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0,3 ml.</w:t>
            </w:r>
          </w:p>
          <w:p w14:paraId="7AA21E87" w14:textId="77777777" w:rsidR="00B3439F" w:rsidRPr="00F959CA" w:rsidRDefault="00B3439F" w:rsidP="00B3439F">
            <w:pPr>
              <w:pStyle w:val="ListParagraph"/>
              <w:numPr>
                <w:ilvl w:val="0"/>
                <w:numId w:val="66"/>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NAV </w:t>
            </w:r>
            <w:proofErr w:type="gramStart"/>
            <w:r w:rsidRPr="5941ED0E">
              <w:rPr>
                <w:rFonts w:asciiTheme="majorBidi" w:hAnsiTheme="majorBidi" w:cstheme="majorBidi"/>
                <w:color w:val="auto"/>
                <w:sz w:val="20"/>
                <w:szCs w:val="20"/>
              </w:rPr>
              <w:t>JĀŠĶAIDA;</w:t>
            </w:r>
            <w:proofErr w:type="gramEnd"/>
          </w:p>
          <w:p w14:paraId="387A1721" w14:textId="77777777" w:rsidR="00B3439F" w:rsidRPr="002F48A0" w:rsidRDefault="00B3439F" w:rsidP="00B3439F">
            <w:pPr>
              <w:contextualSpacing/>
              <w:rPr>
                <w:rFonts w:asciiTheme="majorBidi" w:hAnsiTheme="majorBidi" w:cstheme="majorBidi"/>
                <w:sz w:val="20"/>
                <w:szCs w:val="20"/>
              </w:rPr>
            </w:pPr>
            <w:r w:rsidRPr="5941ED0E">
              <w:rPr>
                <w:rFonts w:asciiTheme="majorBidi" w:hAnsiTheme="majorBidi" w:cstheme="majorBidi"/>
                <w:i/>
                <w:iCs/>
                <w:sz w:val="20"/>
                <w:szCs w:val="20"/>
              </w:rPr>
              <w:t xml:space="preserve">- Spikevax bivalent Original/Omicron BA.1 </w:t>
            </w:r>
          </w:p>
          <w:p w14:paraId="3ED63105" w14:textId="77777777" w:rsidR="00B3439F" w:rsidRPr="00F959CA" w:rsidRDefault="00B3439F" w:rsidP="00B3439F">
            <w:pPr>
              <w:pStyle w:val="ListParagraph"/>
              <w:numPr>
                <w:ilvl w:val="0"/>
                <w:numId w:val="75"/>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0,5 ml.</w:t>
            </w:r>
          </w:p>
          <w:p w14:paraId="3A23531A" w14:textId="77777777" w:rsidR="00B3439F" w:rsidRDefault="00B3439F" w:rsidP="00B3439F">
            <w:pPr>
              <w:contextualSpacing/>
              <w:rPr>
                <w:rFonts w:ascii="Calibri" w:hAnsi="Calibri"/>
                <w:color w:val="000000" w:themeColor="text1"/>
                <w:sz w:val="20"/>
                <w:szCs w:val="20"/>
              </w:rPr>
            </w:pPr>
          </w:p>
          <w:p w14:paraId="7837CE74" w14:textId="77777777" w:rsidR="00B3439F" w:rsidRPr="00E03276" w:rsidRDefault="00B3439F" w:rsidP="00B3439F">
            <w:pPr>
              <w:contextualSpacing/>
              <w:rPr>
                <w:rFonts w:asciiTheme="majorBidi" w:hAnsiTheme="majorBidi" w:cstheme="majorBidi"/>
                <w:b/>
                <w:bCs/>
                <w:sz w:val="20"/>
                <w:szCs w:val="20"/>
              </w:rPr>
            </w:pPr>
            <w:r w:rsidRPr="5941ED0E">
              <w:rPr>
                <w:rFonts w:asciiTheme="majorBidi" w:hAnsiTheme="majorBidi" w:cstheme="majorBidi"/>
                <w:sz w:val="20"/>
                <w:szCs w:val="20"/>
              </w:rPr>
              <w:t xml:space="preserve">2. </w:t>
            </w:r>
            <w:r w:rsidRPr="5941ED0E">
              <w:rPr>
                <w:rFonts w:asciiTheme="majorBidi" w:hAnsiTheme="majorBidi" w:cstheme="majorBidi"/>
                <w:b/>
                <w:bCs/>
                <w:sz w:val="20"/>
                <w:szCs w:val="20"/>
              </w:rPr>
              <w:t xml:space="preserve">Oriģinālās </w:t>
            </w:r>
            <w:r w:rsidRPr="5941ED0E">
              <w:rPr>
                <w:rFonts w:asciiTheme="majorBidi" w:hAnsiTheme="majorBidi" w:cstheme="majorBidi"/>
                <w:sz w:val="20"/>
                <w:szCs w:val="20"/>
              </w:rPr>
              <w:t xml:space="preserve">vakcīnas tikai  </w:t>
            </w:r>
            <w:r w:rsidRPr="5941ED0E">
              <w:rPr>
                <w:rFonts w:asciiTheme="majorBidi" w:hAnsiTheme="majorBidi" w:cstheme="majorBidi"/>
                <w:b/>
                <w:bCs/>
                <w:sz w:val="20"/>
                <w:szCs w:val="20"/>
              </w:rPr>
              <w:t xml:space="preserve">TIKAI IZŅĒMUMA GADĪJUMĀ** </w:t>
            </w:r>
          </w:p>
          <w:p w14:paraId="0FF83952" w14:textId="77777777" w:rsidR="00B3439F" w:rsidRPr="00E03276" w:rsidRDefault="00B3439F" w:rsidP="00B3439F">
            <w:pPr>
              <w:contextualSpacing/>
              <w:rPr>
                <w:rFonts w:asciiTheme="majorBidi" w:hAnsiTheme="majorBidi" w:cstheme="majorBidi"/>
                <w:sz w:val="20"/>
                <w:szCs w:val="20"/>
              </w:rPr>
            </w:pPr>
            <w:r w:rsidRPr="5941ED0E">
              <w:rPr>
                <w:rFonts w:asciiTheme="majorBidi" w:hAnsiTheme="majorBidi" w:cstheme="majorBidi"/>
                <w:i/>
                <w:iCs/>
                <w:sz w:val="20"/>
                <w:szCs w:val="20"/>
              </w:rPr>
              <w:t>- Comirnaty</w:t>
            </w:r>
            <w:r w:rsidRPr="5941ED0E">
              <w:rPr>
                <w:rFonts w:asciiTheme="majorBidi" w:hAnsiTheme="majorBidi" w:cstheme="majorBidi"/>
                <w:sz w:val="20"/>
                <w:szCs w:val="20"/>
              </w:rPr>
              <w:t xml:space="preserve"> </w:t>
            </w:r>
          </w:p>
          <w:p w14:paraId="40BBB7F6" w14:textId="77777777" w:rsidR="00B3439F" w:rsidRPr="00F959CA" w:rsidRDefault="00B3439F" w:rsidP="00B3439F">
            <w:pPr>
              <w:pStyle w:val="ListParagraph"/>
              <w:numPr>
                <w:ilvl w:val="0"/>
                <w:numId w:val="68"/>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0,3 ml, </w:t>
            </w:r>
          </w:p>
          <w:p w14:paraId="7C8D228B" w14:textId="77777777" w:rsidR="00B3439F" w:rsidRPr="00F959CA" w:rsidRDefault="00B3439F" w:rsidP="00B3439F">
            <w:pPr>
              <w:pStyle w:val="ListParagraph"/>
              <w:numPr>
                <w:ilvl w:val="0"/>
                <w:numId w:val="68"/>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u w:val="single"/>
              </w:rPr>
              <w:t>IR JĀŠĶAIDA</w:t>
            </w:r>
          </w:p>
          <w:p w14:paraId="1C67D327" w14:textId="4D7327F4" w:rsidR="00B3439F" w:rsidRDefault="00B3439F" w:rsidP="00B3439F">
            <w:pPr>
              <w:rPr>
                <w:rFonts w:asciiTheme="majorBidi" w:eastAsiaTheme="minorEastAsia" w:hAnsiTheme="majorBidi" w:cstheme="majorBidi"/>
              </w:rPr>
            </w:pPr>
            <w:r w:rsidRPr="5941ED0E">
              <w:rPr>
                <w:rFonts w:asciiTheme="majorBidi" w:hAnsiTheme="majorBidi" w:cstheme="majorBidi"/>
                <w:i/>
                <w:iCs/>
                <w:sz w:val="20"/>
                <w:szCs w:val="20"/>
              </w:rPr>
              <w:t>- Spikevax</w:t>
            </w:r>
            <w:r w:rsidRPr="5941ED0E">
              <w:rPr>
                <w:rFonts w:asciiTheme="majorBidi" w:hAnsiTheme="majorBidi" w:cstheme="majorBidi"/>
                <w:sz w:val="20"/>
                <w:szCs w:val="20"/>
              </w:rPr>
              <w:t xml:space="preserve"> (1 deva) 0,25 ml.</w:t>
            </w:r>
          </w:p>
        </w:tc>
        <w:tc>
          <w:tcPr>
            <w:tcW w:w="3078" w:type="dxa"/>
          </w:tcPr>
          <w:p w14:paraId="55D0A66A" w14:textId="77777777" w:rsidR="00B3439F" w:rsidRPr="00E03276" w:rsidRDefault="00B3439F" w:rsidP="00B3439F">
            <w:pPr>
              <w:contextualSpacing/>
              <w:rPr>
                <w:rFonts w:asciiTheme="majorBidi" w:hAnsiTheme="majorBidi" w:cstheme="majorBidi"/>
                <w:sz w:val="20"/>
                <w:szCs w:val="20"/>
              </w:rPr>
            </w:pPr>
            <w:r w:rsidRPr="5941ED0E">
              <w:rPr>
                <w:rFonts w:asciiTheme="majorBidi" w:hAnsiTheme="majorBidi" w:cstheme="majorBidi"/>
                <w:sz w:val="20"/>
                <w:szCs w:val="20"/>
              </w:rPr>
              <w:t xml:space="preserve">1. </w:t>
            </w:r>
            <w:r w:rsidRPr="5941ED0E">
              <w:rPr>
                <w:rFonts w:asciiTheme="majorBidi" w:hAnsiTheme="majorBidi" w:cstheme="majorBidi"/>
                <w:b/>
                <w:bCs/>
                <w:sz w:val="20"/>
                <w:szCs w:val="20"/>
              </w:rPr>
              <w:t>Pielāgotās</w:t>
            </w:r>
            <w:r w:rsidRPr="5941ED0E">
              <w:rPr>
                <w:rFonts w:asciiTheme="majorBidi" w:hAnsiTheme="majorBidi" w:cstheme="majorBidi"/>
                <w:sz w:val="20"/>
                <w:szCs w:val="20"/>
              </w:rPr>
              <w:t xml:space="preserve"> vakcīnas </w:t>
            </w:r>
          </w:p>
          <w:p w14:paraId="408D0421" w14:textId="77777777" w:rsidR="00B3439F" w:rsidRPr="002E58DB" w:rsidRDefault="00B3439F" w:rsidP="00B3439F">
            <w:pPr>
              <w:contextualSpacing/>
              <w:rPr>
                <w:rFonts w:ascii="Calibri" w:hAnsi="Calibri"/>
                <w:color w:val="000000" w:themeColor="text1"/>
                <w:sz w:val="20"/>
                <w:szCs w:val="20"/>
              </w:rPr>
            </w:pPr>
            <w:r w:rsidRPr="5941ED0E">
              <w:rPr>
                <w:rFonts w:asciiTheme="majorBidi" w:hAnsiTheme="majorBidi" w:cstheme="majorBidi"/>
                <w:i/>
                <w:iCs/>
                <w:sz w:val="20"/>
                <w:szCs w:val="20"/>
              </w:rPr>
              <w:t>- Comirnaty Original/Omicron BA.1</w:t>
            </w:r>
            <w:r w:rsidRPr="5941ED0E">
              <w:rPr>
                <w:rFonts w:asciiTheme="majorBidi" w:hAnsiTheme="majorBidi" w:cstheme="majorBidi"/>
                <w:sz w:val="20"/>
                <w:szCs w:val="20"/>
              </w:rPr>
              <w:t xml:space="preserve"> </w:t>
            </w:r>
          </w:p>
          <w:p w14:paraId="7CE434BC" w14:textId="77777777" w:rsidR="00B3439F" w:rsidRPr="002E58DB" w:rsidRDefault="00B3439F" w:rsidP="00B3439F">
            <w:pPr>
              <w:contextualSpacing/>
              <w:rPr>
                <w:rFonts w:asciiTheme="majorBidi" w:hAnsiTheme="majorBidi" w:cstheme="majorBidi"/>
                <w:sz w:val="20"/>
                <w:szCs w:val="20"/>
              </w:rPr>
            </w:pPr>
            <w:r w:rsidRPr="5941ED0E">
              <w:rPr>
                <w:rFonts w:asciiTheme="majorBidi" w:hAnsiTheme="majorBidi" w:cstheme="majorBidi"/>
                <w:i/>
                <w:iCs/>
                <w:color w:val="0070C0"/>
                <w:sz w:val="20"/>
                <w:szCs w:val="20"/>
              </w:rPr>
              <w:t>- Comirnaty Original/Omicron BA.4-5</w:t>
            </w:r>
          </w:p>
          <w:p w14:paraId="59C80CD4" w14:textId="77777777" w:rsidR="00B3439F" w:rsidRPr="002E58DB" w:rsidRDefault="00B3439F" w:rsidP="00B3439F">
            <w:pPr>
              <w:pStyle w:val="ListParagraph"/>
              <w:numPr>
                <w:ilvl w:val="0"/>
                <w:numId w:val="66"/>
              </w:numPr>
              <w:contextualSpacing/>
              <w:rPr>
                <w:rFonts w:asciiTheme="majorBidi" w:eastAsiaTheme="majorBidi" w:hAnsiTheme="majorBidi" w:cstheme="majorBidi"/>
                <w:color w:val="000000" w:themeColor="text1"/>
                <w:sz w:val="20"/>
                <w:szCs w:val="20"/>
              </w:rPr>
            </w:pPr>
            <w:r w:rsidRPr="5941ED0E">
              <w:rPr>
                <w:rFonts w:asciiTheme="majorBidi" w:hAnsiTheme="majorBidi" w:cstheme="majorBidi"/>
                <w:sz w:val="20"/>
                <w:szCs w:val="20"/>
              </w:rPr>
              <w:t>0,3 ml.</w:t>
            </w:r>
          </w:p>
          <w:p w14:paraId="6AA0F6A8" w14:textId="77777777" w:rsidR="00B3439F" w:rsidRPr="00F959CA" w:rsidRDefault="00B3439F" w:rsidP="00B3439F">
            <w:pPr>
              <w:pStyle w:val="ListParagraph"/>
              <w:numPr>
                <w:ilvl w:val="0"/>
                <w:numId w:val="66"/>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NAV </w:t>
            </w:r>
            <w:proofErr w:type="gramStart"/>
            <w:r w:rsidRPr="5941ED0E">
              <w:rPr>
                <w:rFonts w:asciiTheme="majorBidi" w:hAnsiTheme="majorBidi" w:cstheme="majorBidi"/>
                <w:color w:val="auto"/>
                <w:sz w:val="20"/>
                <w:szCs w:val="20"/>
              </w:rPr>
              <w:t>JĀŠĶAIDA;</w:t>
            </w:r>
            <w:proofErr w:type="gramEnd"/>
          </w:p>
          <w:p w14:paraId="3C237C79" w14:textId="77777777" w:rsidR="00B3439F" w:rsidRPr="002F48A0" w:rsidRDefault="00B3439F" w:rsidP="00B3439F">
            <w:pPr>
              <w:contextualSpacing/>
              <w:rPr>
                <w:rFonts w:asciiTheme="majorBidi" w:hAnsiTheme="majorBidi" w:cstheme="majorBidi"/>
                <w:sz w:val="20"/>
                <w:szCs w:val="20"/>
              </w:rPr>
            </w:pPr>
            <w:r w:rsidRPr="5941ED0E">
              <w:rPr>
                <w:rFonts w:asciiTheme="majorBidi" w:hAnsiTheme="majorBidi" w:cstheme="majorBidi"/>
                <w:i/>
                <w:iCs/>
                <w:sz w:val="20"/>
                <w:szCs w:val="20"/>
              </w:rPr>
              <w:t xml:space="preserve">- Spikevax bivalent Original/Omicron BA.1 </w:t>
            </w:r>
          </w:p>
          <w:p w14:paraId="386B07F2" w14:textId="77777777" w:rsidR="00B3439F" w:rsidRPr="00F959CA" w:rsidRDefault="00B3439F" w:rsidP="00B3439F">
            <w:pPr>
              <w:pStyle w:val="ListParagraph"/>
              <w:numPr>
                <w:ilvl w:val="0"/>
                <w:numId w:val="76"/>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0,5 ml.</w:t>
            </w:r>
          </w:p>
          <w:p w14:paraId="7D1CAE85" w14:textId="77777777" w:rsidR="00B3439F" w:rsidRPr="00E03276" w:rsidRDefault="00B3439F" w:rsidP="00B3439F">
            <w:pPr>
              <w:contextualSpacing/>
              <w:rPr>
                <w:rFonts w:asciiTheme="majorBidi" w:hAnsiTheme="majorBidi" w:cstheme="majorBidi"/>
                <w:b/>
                <w:bCs/>
                <w:sz w:val="20"/>
                <w:szCs w:val="20"/>
              </w:rPr>
            </w:pPr>
          </w:p>
          <w:p w14:paraId="50601BD4" w14:textId="77777777" w:rsidR="00B3439F" w:rsidRDefault="00B3439F" w:rsidP="00B3439F">
            <w:pPr>
              <w:contextualSpacing/>
              <w:rPr>
                <w:rFonts w:asciiTheme="majorBidi" w:hAnsiTheme="majorBidi" w:cstheme="majorBidi"/>
                <w:b/>
                <w:bCs/>
                <w:sz w:val="20"/>
                <w:szCs w:val="20"/>
              </w:rPr>
            </w:pPr>
          </w:p>
          <w:p w14:paraId="12186311" w14:textId="77777777" w:rsidR="00B3439F" w:rsidRDefault="00B3439F" w:rsidP="00B3439F">
            <w:pPr>
              <w:contextualSpacing/>
              <w:rPr>
                <w:rFonts w:asciiTheme="majorBidi" w:hAnsiTheme="majorBidi" w:cstheme="majorBidi"/>
                <w:sz w:val="20"/>
                <w:szCs w:val="20"/>
              </w:rPr>
            </w:pPr>
            <w:r w:rsidRPr="5941ED0E">
              <w:rPr>
                <w:rFonts w:asciiTheme="majorBidi" w:hAnsiTheme="majorBidi" w:cstheme="majorBidi"/>
                <w:sz w:val="20"/>
                <w:szCs w:val="20"/>
              </w:rPr>
              <w:t xml:space="preserve">2. </w:t>
            </w:r>
            <w:r w:rsidRPr="5941ED0E">
              <w:rPr>
                <w:rFonts w:asciiTheme="majorBidi" w:hAnsiTheme="majorBidi" w:cstheme="majorBidi"/>
                <w:b/>
                <w:bCs/>
                <w:sz w:val="20"/>
                <w:szCs w:val="20"/>
              </w:rPr>
              <w:t xml:space="preserve">Oriģinālās </w:t>
            </w:r>
            <w:r w:rsidRPr="5941ED0E">
              <w:rPr>
                <w:rFonts w:asciiTheme="majorBidi" w:hAnsiTheme="majorBidi" w:cstheme="majorBidi"/>
                <w:sz w:val="20"/>
                <w:szCs w:val="20"/>
              </w:rPr>
              <w:t xml:space="preserve">vakcīnas tikai  </w:t>
            </w:r>
            <w:r w:rsidRPr="5941ED0E">
              <w:rPr>
                <w:rFonts w:asciiTheme="majorBidi" w:hAnsiTheme="majorBidi" w:cstheme="majorBidi"/>
                <w:b/>
                <w:bCs/>
                <w:sz w:val="20"/>
                <w:szCs w:val="20"/>
              </w:rPr>
              <w:t>TIKAI IZŅĒMUMA GADĪJUMĀ**</w:t>
            </w:r>
            <w:r w:rsidRPr="5941ED0E">
              <w:rPr>
                <w:rFonts w:asciiTheme="majorBidi" w:hAnsiTheme="majorBidi" w:cstheme="majorBidi"/>
                <w:sz w:val="20"/>
                <w:szCs w:val="20"/>
              </w:rPr>
              <w:t xml:space="preserve"> </w:t>
            </w:r>
            <w:r w:rsidRPr="5941ED0E">
              <w:rPr>
                <w:rFonts w:asciiTheme="majorBidi" w:hAnsiTheme="majorBidi" w:cstheme="majorBidi"/>
                <w:i/>
                <w:iCs/>
                <w:sz w:val="20"/>
                <w:szCs w:val="20"/>
              </w:rPr>
              <w:t xml:space="preserve"> Comirnaty</w:t>
            </w:r>
            <w:r w:rsidRPr="5941ED0E">
              <w:rPr>
                <w:rFonts w:asciiTheme="majorBidi" w:hAnsiTheme="majorBidi" w:cstheme="majorBidi"/>
                <w:sz w:val="20"/>
                <w:szCs w:val="20"/>
              </w:rPr>
              <w:t xml:space="preserve"> </w:t>
            </w:r>
          </w:p>
          <w:p w14:paraId="4C9D4EDA" w14:textId="77777777" w:rsidR="00B3439F" w:rsidRPr="00F959CA" w:rsidRDefault="00B3439F" w:rsidP="00B3439F">
            <w:pPr>
              <w:pStyle w:val="ListParagraph"/>
              <w:numPr>
                <w:ilvl w:val="0"/>
                <w:numId w:val="76"/>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0,3 ml, </w:t>
            </w:r>
          </w:p>
          <w:p w14:paraId="49E6EC91" w14:textId="77777777" w:rsidR="00B3439F" w:rsidRPr="00F959CA" w:rsidRDefault="00B3439F" w:rsidP="00B3439F">
            <w:pPr>
              <w:pStyle w:val="ListParagraph"/>
              <w:numPr>
                <w:ilvl w:val="0"/>
                <w:numId w:val="68"/>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u w:val="single"/>
              </w:rPr>
              <w:t xml:space="preserve">IR </w:t>
            </w:r>
            <w:proofErr w:type="gramStart"/>
            <w:r w:rsidRPr="5941ED0E">
              <w:rPr>
                <w:rFonts w:asciiTheme="majorBidi" w:hAnsiTheme="majorBidi" w:cstheme="majorBidi"/>
                <w:color w:val="auto"/>
                <w:sz w:val="20"/>
                <w:szCs w:val="20"/>
                <w:u w:val="single"/>
              </w:rPr>
              <w:t>JĀŠĶAIDA;</w:t>
            </w:r>
            <w:proofErr w:type="gramEnd"/>
          </w:p>
          <w:p w14:paraId="3B0E5BAE" w14:textId="77777777" w:rsidR="00B3439F" w:rsidRPr="00E03276" w:rsidRDefault="00B3439F" w:rsidP="00B3439F">
            <w:pPr>
              <w:contextualSpacing/>
              <w:rPr>
                <w:rFonts w:asciiTheme="majorBidi" w:hAnsiTheme="majorBidi" w:cstheme="majorBidi"/>
                <w:sz w:val="20"/>
                <w:szCs w:val="20"/>
              </w:rPr>
            </w:pPr>
            <w:r w:rsidRPr="5941ED0E">
              <w:rPr>
                <w:rFonts w:asciiTheme="majorBidi" w:hAnsiTheme="majorBidi" w:cstheme="majorBidi"/>
                <w:i/>
                <w:iCs/>
                <w:sz w:val="20"/>
                <w:szCs w:val="20"/>
              </w:rPr>
              <w:t xml:space="preserve">- Spikevax </w:t>
            </w:r>
            <w:r w:rsidRPr="5941ED0E">
              <w:rPr>
                <w:rFonts w:asciiTheme="majorBidi" w:hAnsiTheme="majorBidi" w:cstheme="majorBidi"/>
                <w:sz w:val="20"/>
                <w:szCs w:val="20"/>
              </w:rPr>
              <w:t>(1 deva) 0,25 ml;</w:t>
            </w:r>
          </w:p>
          <w:p w14:paraId="30DFF65B" w14:textId="77777777" w:rsidR="00B3439F" w:rsidRPr="00E03276" w:rsidRDefault="00B3439F" w:rsidP="00B3439F">
            <w:pPr>
              <w:contextualSpacing/>
              <w:rPr>
                <w:rFonts w:asciiTheme="majorBidi" w:hAnsiTheme="majorBidi" w:cstheme="majorBidi"/>
                <w:sz w:val="20"/>
                <w:szCs w:val="20"/>
              </w:rPr>
            </w:pPr>
            <w:r w:rsidRPr="5941ED0E">
              <w:rPr>
                <w:rFonts w:asciiTheme="majorBidi" w:hAnsiTheme="majorBidi" w:cstheme="majorBidi"/>
                <w:i/>
                <w:iCs/>
                <w:sz w:val="20"/>
                <w:szCs w:val="20"/>
              </w:rPr>
              <w:t>- Nuvaxovid</w:t>
            </w:r>
            <w:r w:rsidRPr="5941ED0E">
              <w:rPr>
                <w:rFonts w:asciiTheme="majorBidi" w:hAnsiTheme="majorBidi" w:cstheme="majorBidi"/>
                <w:sz w:val="20"/>
                <w:szCs w:val="20"/>
              </w:rPr>
              <w:t xml:space="preserve"> (1 deva) 0,5 ml;</w:t>
            </w:r>
          </w:p>
          <w:p w14:paraId="561C3D35" w14:textId="1AFADA3A" w:rsidR="00B3439F" w:rsidRDefault="00B3439F" w:rsidP="00B3439F">
            <w:pPr>
              <w:rPr>
                <w:rFonts w:asciiTheme="majorBidi" w:eastAsiaTheme="minorEastAsia" w:hAnsiTheme="majorBidi" w:cstheme="majorBidi"/>
              </w:rPr>
            </w:pPr>
            <w:r w:rsidRPr="5941ED0E">
              <w:rPr>
                <w:rFonts w:asciiTheme="majorBidi" w:hAnsiTheme="majorBidi" w:cstheme="majorBidi"/>
                <w:i/>
                <w:iCs/>
                <w:sz w:val="20"/>
                <w:szCs w:val="20"/>
              </w:rPr>
              <w:t xml:space="preserve">- Jcovden </w:t>
            </w:r>
            <w:r w:rsidRPr="5941ED0E">
              <w:rPr>
                <w:rFonts w:asciiTheme="majorBidi" w:hAnsiTheme="majorBidi" w:cstheme="majorBidi"/>
                <w:sz w:val="20"/>
                <w:szCs w:val="20"/>
              </w:rPr>
              <w:t>(1 deva) 0,5 ml.</w:t>
            </w:r>
          </w:p>
        </w:tc>
      </w:tr>
    </w:tbl>
    <w:p w14:paraId="0417A41C" w14:textId="6FD01813" w:rsidR="00677A57" w:rsidRDefault="2CB9A055" w:rsidP="07DE6B00">
      <w:pPr>
        <w:spacing w:after="0" w:line="240" w:lineRule="auto"/>
        <w:jc w:val="both"/>
        <w:rPr>
          <w:rFonts w:ascii="Times New Roman" w:hAnsi="Times New Roman" w:cs="Times New Roman"/>
          <w:color w:val="000000" w:themeColor="text1"/>
          <w:sz w:val="20"/>
          <w:szCs w:val="20"/>
        </w:rPr>
      </w:pPr>
      <w:r w:rsidRPr="07DE6B00">
        <w:rPr>
          <w:rFonts w:ascii="Times New Roman" w:hAnsi="Times New Roman" w:cs="Times New Roman"/>
          <w:color w:val="000000" w:themeColor="text1"/>
          <w:sz w:val="20"/>
          <w:szCs w:val="20"/>
        </w:rPr>
        <w:t xml:space="preserve">* Pēc pārslimošanas ar Covid-19 (pēc pirmajiem simptomiem vai pirmā pozitīva testa, ja slimība noritēja bez simptomiem) </w:t>
      </w:r>
    </w:p>
    <w:p w14:paraId="05D2CEDC" w14:textId="308BBE05" w:rsidR="00677A57" w:rsidRDefault="71E4A632" w:rsidP="46FAEE9D">
      <w:pPr>
        <w:rPr>
          <w:rFonts w:ascii="Times New Roman" w:hAnsi="Times New Roman" w:cs="Times New Roman"/>
          <w:color w:val="000000" w:themeColor="text1"/>
          <w:sz w:val="20"/>
          <w:szCs w:val="20"/>
        </w:rPr>
      </w:pPr>
      <w:r w:rsidRPr="46FAEE9D">
        <w:rPr>
          <w:rFonts w:ascii="Times New Roman" w:hAnsi="Times New Roman" w:cs="Times New Roman"/>
          <w:color w:val="000000" w:themeColor="text1"/>
          <w:sz w:val="20"/>
          <w:szCs w:val="20"/>
        </w:rPr>
        <w:t>balstvakcināciju var veikt ne agrāk k</w:t>
      </w:r>
      <w:r w:rsidRPr="46FAEE9D">
        <w:rPr>
          <w:rFonts w:ascii="Segoe UI" w:eastAsia="Segoe UI" w:hAnsi="Segoe UI" w:cs="Segoe UI"/>
          <w:color w:val="000000" w:themeColor="text1"/>
          <w:sz w:val="20"/>
          <w:szCs w:val="20"/>
        </w:rPr>
        <w:t>ā</w:t>
      </w:r>
      <w:r w:rsidRPr="46FAEE9D">
        <w:rPr>
          <w:rFonts w:ascii="Times New Roman" w:hAnsi="Times New Roman" w:cs="Times New Roman"/>
          <w:color w:val="000000" w:themeColor="text1"/>
          <w:sz w:val="20"/>
          <w:szCs w:val="20"/>
        </w:rPr>
        <w:t xml:space="preserve"> pēc 3 mēnešiem, ieteicams pēc 4 - 6 mēnešiem</w:t>
      </w:r>
      <w:r w:rsidR="31E8888F" w:rsidRPr="46FAEE9D">
        <w:rPr>
          <w:rFonts w:ascii="Times New Roman" w:hAnsi="Times New Roman" w:cs="Times New Roman"/>
          <w:color w:val="000000" w:themeColor="text1"/>
          <w:sz w:val="20"/>
          <w:szCs w:val="20"/>
        </w:rPr>
        <w:t>.</w:t>
      </w:r>
      <w:r w:rsidR="3CEF70CA" w:rsidRPr="46FAEE9D">
        <w:rPr>
          <w:rFonts w:ascii="Times New Roman" w:hAnsi="Times New Roman" w:cs="Times New Roman"/>
          <w:color w:val="000000" w:themeColor="text1"/>
          <w:sz w:val="20"/>
          <w:szCs w:val="20"/>
        </w:rPr>
        <w:t xml:space="preserve"> </w:t>
      </w:r>
      <w:r w:rsidR="1ADC4FBA" w:rsidRPr="46FAEE9D">
        <w:rPr>
          <w:rFonts w:ascii="Times New Roman" w:hAnsi="Times New Roman" w:cs="Times New Roman"/>
          <w:color w:val="000000" w:themeColor="text1"/>
          <w:sz w:val="20"/>
          <w:szCs w:val="20"/>
        </w:rPr>
        <w:t>Bērniem</w:t>
      </w:r>
      <w:r w:rsidR="5146AB6A" w:rsidRPr="46FAEE9D">
        <w:rPr>
          <w:rFonts w:ascii="Times New Roman" w:hAnsi="Times New Roman" w:cs="Times New Roman"/>
          <w:color w:val="000000" w:themeColor="text1"/>
          <w:sz w:val="20"/>
          <w:szCs w:val="20"/>
        </w:rPr>
        <w:t xml:space="preserve"> </w:t>
      </w:r>
      <w:r w:rsidR="5146AB6A" w:rsidRPr="46FAEE9D">
        <w:rPr>
          <w:rFonts w:ascii="Times New Roman" w:hAnsi="Times New Roman" w:cs="Times New Roman"/>
          <w:sz w:val="20"/>
          <w:szCs w:val="20"/>
        </w:rPr>
        <w:t xml:space="preserve">balstvakcinācija </w:t>
      </w:r>
      <w:r w:rsidR="36895292" w:rsidRPr="46FAEE9D">
        <w:rPr>
          <w:rFonts w:ascii="Times New Roman" w:hAnsi="Times New Roman" w:cs="Times New Roman"/>
          <w:sz w:val="20"/>
          <w:szCs w:val="20"/>
        </w:rPr>
        <w:t xml:space="preserve">ir veicama </w:t>
      </w:r>
      <w:r w:rsidR="5146AB6A" w:rsidRPr="46FAEE9D">
        <w:rPr>
          <w:rFonts w:ascii="Times New Roman" w:hAnsi="Times New Roman" w:cs="Times New Roman"/>
          <w:sz w:val="20"/>
          <w:szCs w:val="20"/>
        </w:rPr>
        <w:t>ne ātrāk kā 6 mēnešus pēc</w:t>
      </w:r>
      <w:r w:rsidR="25C37051" w:rsidRPr="46FAEE9D">
        <w:rPr>
          <w:rFonts w:ascii="Times New Roman" w:hAnsi="Times New Roman" w:cs="Times New Roman"/>
          <w:sz w:val="20"/>
          <w:szCs w:val="20"/>
        </w:rPr>
        <w:t xml:space="preserve"> Covid-19 infekcijas.</w:t>
      </w:r>
      <w:r w:rsidR="31E8888F" w:rsidRPr="46FAEE9D">
        <w:rPr>
          <w:rFonts w:ascii="Times New Roman" w:hAnsi="Times New Roman" w:cs="Times New Roman"/>
          <w:color w:val="000000" w:themeColor="text1"/>
          <w:sz w:val="20"/>
          <w:szCs w:val="20"/>
        </w:rPr>
        <w:t xml:space="preserve"> </w:t>
      </w:r>
      <w:r w:rsidRPr="46FAEE9D">
        <w:rPr>
          <w:rFonts w:ascii="Times New Roman" w:hAnsi="Times New Roman" w:cs="Times New Roman"/>
          <w:color w:val="000000" w:themeColor="text1"/>
          <w:sz w:val="20"/>
          <w:szCs w:val="20"/>
        </w:rPr>
        <w:t xml:space="preserve"> </w:t>
      </w:r>
    </w:p>
    <w:p w14:paraId="76C54B18" w14:textId="5865F12A" w:rsidR="00677A57" w:rsidRDefault="2CB9A055" w:rsidP="07DE6B00">
      <w:pPr>
        <w:rPr>
          <w:rFonts w:ascii="Times New Roman" w:hAnsi="Times New Roman" w:cs="Times New Roman"/>
          <w:color w:val="000000" w:themeColor="text1"/>
          <w:sz w:val="20"/>
          <w:szCs w:val="20"/>
        </w:rPr>
      </w:pPr>
      <w:r w:rsidRPr="07DE6B00">
        <w:rPr>
          <w:rFonts w:ascii="Times New Roman" w:hAnsi="Times New Roman" w:cs="Times New Roman"/>
          <w:color w:val="000000" w:themeColor="text1"/>
          <w:sz w:val="20"/>
          <w:szCs w:val="20"/>
        </w:rPr>
        <w:t>** ja vakcinējamā persona, neskatoties uz ārstniecības personas sniegtu skaidrojums par pielāgoto vakcīnu priekšrocībām, joprojām pastāv uz orģinālas vakcīnas izvēli, kā arī  pēc argumentēta ārsta viedokļa.</w:t>
      </w:r>
    </w:p>
    <w:p w14:paraId="07B1557B" w14:textId="5D264B41" w:rsidR="00677A57" w:rsidRDefault="00677A57" w:rsidP="07DE6B00">
      <w:pPr>
        <w:shd w:val="clear" w:color="auto" w:fill="FFFFFF" w:themeFill="background1"/>
        <w:spacing w:after="0" w:line="240" w:lineRule="auto"/>
        <w:rPr>
          <w:rFonts w:asciiTheme="majorBidi" w:eastAsiaTheme="minorEastAsia" w:hAnsiTheme="majorBidi" w:cstheme="majorBidi"/>
        </w:rPr>
      </w:pPr>
    </w:p>
    <w:p w14:paraId="1560B58A" w14:textId="77777777" w:rsidR="00677A57" w:rsidRDefault="00677A57" w:rsidP="00677A57">
      <w:pPr>
        <w:shd w:val="clear" w:color="auto" w:fill="FFFFFF" w:themeFill="background1"/>
        <w:spacing w:after="0" w:line="240" w:lineRule="auto"/>
        <w:rPr>
          <w:rFonts w:asciiTheme="majorBidi" w:eastAsiaTheme="minorEastAsia" w:hAnsiTheme="majorBidi" w:cstheme="majorBidi"/>
        </w:rPr>
      </w:pPr>
    </w:p>
    <w:p w14:paraId="617BA861" w14:textId="77777777" w:rsidR="00677A57" w:rsidRDefault="00677A57" w:rsidP="00677A57">
      <w:pPr>
        <w:shd w:val="clear" w:color="auto" w:fill="FFFFFF" w:themeFill="background1"/>
        <w:spacing w:after="0" w:line="240" w:lineRule="auto"/>
        <w:rPr>
          <w:rFonts w:asciiTheme="majorBidi" w:eastAsiaTheme="minorEastAsia" w:hAnsiTheme="majorBidi" w:cstheme="majorBidi"/>
        </w:rPr>
      </w:pPr>
    </w:p>
    <w:p w14:paraId="3BE68F54" w14:textId="77777777" w:rsidR="00677A57" w:rsidRDefault="00677A57" w:rsidP="00677A57">
      <w:pPr>
        <w:shd w:val="clear" w:color="auto" w:fill="FFFFFF" w:themeFill="background1"/>
        <w:spacing w:after="0" w:line="240" w:lineRule="auto"/>
        <w:rPr>
          <w:rFonts w:asciiTheme="majorBidi" w:eastAsiaTheme="minorEastAsia" w:hAnsiTheme="majorBidi" w:cstheme="majorBidi"/>
        </w:rPr>
      </w:pPr>
    </w:p>
    <w:p w14:paraId="55CE4569" w14:textId="77777777" w:rsidR="00677A57" w:rsidRDefault="00677A57" w:rsidP="00677A57">
      <w:pPr>
        <w:shd w:val="clear" w:color="auto" w:fill="FFFFFF" w:themeFill="background1"/>
        <w:spacing w:after="0" w:line="240" w:lineRule="auto"/>
        <w:rPr>
          <w:rFonts w:asciiTheme="majorBidi" w:eastAsiaTheme="minorEastAsia" w:hAnsiTheme="majorBidi" w:cstheme="majorBidi"/>
        </w:rPr>
      </w:pPr>
    </w:p>
    <w:p w14:paraId="4ACF5792" w14:textId="77777777" w:rsidR="00677A57" w:rsidRDefault="00677A57" w:rsidP="00677A57">
      <w:pPr>
        <w:shd w:val="clear" w:color="auto" w:fill="FFFFFF" w:themeFill="background1"/>
        <w:spacing w:after="0" w:line="240" w:lineRule="auto"/>
        <w:rPr>
          <w:rFonts w:asciiTheme="majorBidi" w:eastAsiaTheme="minorEastAsia" w:hAnsiTheme="majorBidi" w:cstheme="majorBidi"/>
        </w:rPr>
      </w:pPr>
    </w:p>
    <w:p w14:paraId="45187422" w14:textId="77777777" w:rsidR="00677A57" w:rsidRPr="00F959CA" w:rsidRDefault="00677A57" w:rsidP="00677A57">
      <w:pPr>
        <w:spacing w:after="0" w:line="240" w:lineRule="auto"/>
        <w:jc w:val="both"/>
        <w:rPr>
          <w:rFonts w:asciiTheme="majorBidi" w:eastAsiaTheme="minorEastAsia" w:hAnsiTheme="majorBidi" w:cstheme="majorBidi"/>
          <w:highlight w:val="yellow"/>
        </w:rPr>
      </w:pPr>
    </w:p>
    <w:p w14:paraId="4E2A1A43" w14:textId="77777777" w:rsidR="00677A57" w:rsidRDefault="00677A57" w:rsidP="5B06BEB8">
      <w:pPr>
        <w:rPr>
          <w:rFonts w:asciiTheme="majorBidi" w:hAnsiTheme="majorBidi" w:cstheme="majorBidi"/>
        </w:rPr>
      </w:pPr>
    </w:p>
    <w:p w14:paraId="71586528" w14:textId="77777777" w:rsidR="00905BC9" w:rsidRDefault="00905BC9" w:rsidP="5B06BEB8">
      <w:pPr>
        <w:rPr>
          <w:rFonts w:asciiTheme="majorBidi" w:hAnsiTheme="majorBidi" w:cstheme="majorBidi"/>
        </w:rPr>
      </w:pPr>
    </w:p>
    <w:p w14:paraId="7979242A" w14:textId="77777777" w:rsidR="005C5E41" w:rsidRDefault="005C5E41" w:rsidP="5B06BEB8">
      <w:pPr>
        <w:rPr>
          <w:rFonts w:asciiTheme="majorBidi" w:hAnsiTheme="majorBidi" w:cstheme="majorBidi"/>
        </w:rPr>
      </w:pPr>
    </w:p>
    <w:p w14:paraId="5E4493C9" w14:textId="77777777" w:rsidR="00EC1596" w:rsidRDefault="00EC1596" w:rsidP="15D0A49C">
      <w:pPr>
        <w:spacing w:after="0" w:line="240" w:lineRule="auto"/>
        <w:jc w:val="both"/>
        <w:rPr>
          <w:rFonts w:asciiTheme="majorBidi" w:eastAsiaTheme="minorEastAsia" w:hAnsiTheme="majorBidi" w:cstheme="majorBidi"/>
          <w:highlight w:val="yellow"/>
        </w:rPr>
        <w:sectPr w:rsidR="00EC1596" w:rsidSect="00E204FB">
          <w:footerReference w:type="default" r:id="rId79"/>
          <w:pgSz w:w="16838" w:h="11906" w:orient="landscape"/>
          <w:pgMar w:top="720" w:right="720" w:bottom="720" w:left="720" w:header="720" w:footer="720" w:gutter="0"/>
          <w:cols w:space="720"/>
          <w:docGrid w:linePitch="360"/>
        </w:sectPr>
      </w:pPr>
    </w:p>
    <w:p w14:paraId="5596DD9C" w14:textId="64E0F30A" w:rsidR="7276AA9E" w:rsidRPr="004F5A8D" w:rsidRDefault="6AFF17E5" w:rsidP="004F5A8D">
      <w:pPr>
        <w:pStyle w:val="Heading1"/>
        <w:rPr>
          <w:rFonts w:ascii="Times New Roman" w:hAnsi="Times New Roman" w:cs="Times New Roman"/>
        </w:rPr>
      </w:pPr>
      <w:bookmarkStart w:id="76" w:name="_Toc1481605234"/>
      <w:r w:rsidRPr="46FAEE9D">
        <w:rPr>
          <w:rFonts w:ascii="Times New Roman" w:hAnsi="Times New Roman" w:cs="Times New Roman"/>
        </w:rPr>
        <w:lastRenderedPageBreak/>
        <w:t xml:space="preserve">Pielikums </w:t>
      </w:r>
      <w:r w:rsidR="4E83E06C" w:rsidRPr="46FAEE9D">
        <w:rPr>
          <w:rFonts w:ascii="Times New Roman" w:hAnsi="Times New Roman" w:cs="Times New Roman"/>
        </w:rPr>
        <w:t>VII</w:t>
      </w:r>
      <w:bookmarkEnd w:id="76"/>
    </w:p>
    <w:p w14:paraId="43E34535" w14:textId="0C6F470C" w:rsidR="00CA74B4" w:rsidRPr="00E03276" w:rsidRDefault="7276AA9E" w:rsidP="00BE4569">
      <w:pPr>
        <w:spacing w:line="257" w:lineRule="auto"/>
        <w:rPr>
          <w:rFonts w:asciiTheme="majorBidi" w:hAnsiTheme="majorBidi" w:cstheme="majorBidi"/>
        </w:rPr>
      </w:pPr>
      <w:r w:rsidRPr="00E03276">
        <w:rPr>
          <w:rFonts w:asciiTheme="majorBidi" w:hAnsiTheme="majorBidi" w:cstheme="majorBidi"/>
        </w:rPr>
        <w:t>Vakcinācijas manipulāciju ceļvedis 2022. gadam (</w:t>
      </w:r>
      <w:r w:rsidRPr="00F959CA">
        <w:rPr>
          <w:rFonts w:asciiTheme="majorBidi" w:hAnsiTheme="majorBidi" w:cstheme="majorBidi"/>
          <w:b/>
        </w:rPr>
        <w:t>no 01.09.2022</w:t>
      </w:r>
      <w:r w:rsidRPr="00E03276">
        <w:rPr>
          <w:rFonts w:asciiTheme="majorBidi" w:hAnsiTheme="majorBidi" w:cstheme="majorBidi"/>
        </w:rPr>
        <w:t xml:space="preserve">) </w:t>
      </w:r>
    </w:p>
    <w:p w14:paraId="1B7A3B62" w14:textId="181D71C9" w:rsidR="7276AA9E" w:rsidRPr="00F959CA" w:rsidRDefault="7276AA9E" w:rsidP="00BE4569">
      <w:pPr>
        <w:spacing w:line="257" w:lineRule="auto"/>
        <w:rPr>
          <w:rStyle w:val="Hyperlink"/>
          <w:rFonts w:asciiTheme="majorBidi" w:hAnsiTheme="majorBidi" w:cstheme="majorBidi"/>
          <w:color w:val="auto"/>
        </w:rPr>
      </w:pPr>
      <w:r w:rsidRPr="00E03276">
        <w:rPr>
          <w:rFonts w:asciiTheme="majorBidi" w:hAnsiTheme="majorBidi" w:cstheme="majorBidi"/>
        </w:rPr>
        <w:t xml:space="preserve">Informācija par manipulāciju tarifu apmaksas nosacījumiem un pilns manipulāciju saraksts ir pieejams </w:t>
      </w:r>
      <w:hyperlink r:id="rId80" w:history="1">
        <w:r w:rsidRPr="00F959CA">
          <w:rPr>
            <w:rStyle w:val="Hyperlink"/>
            <w:rFonts w:asciiTheme="majorBidi" w:hAnsiTheme="majorBidi" w:cstheme="majorBidi"/>
            <w:color w:val="auto"/>
          </w:rPr>
          <w:t>Nacionālā veselības dienesta tīmekļa vietnē</w:t>
        </w:r>
      </w:hyperlink>
    </w:p>
    <w:p w14:paraId="1E2442D1" w14:textId="5C44AA0D" w:rsidR="7276AA9E" w:rsidRPr="00E03276" w:rsidRDefault="7276AA9E" w:rsidP="00BE4569">
      <w:pPr>
        <w:spacing w:line="257" w:lineRule="auto"/>
        <w:rPr>
          <w:rFonts w:asciiTheme="majorBidi" w:hAnsiTheme="majorBidi" w:cstheme="majorBidi"/>
        </w:rPr>
      </w:pPr>
      <w:r w:rsidRPr="00E03276">
        <w:rPr>
          <w:rFonts w:asciiTheme="majorBidi" w:hAnsiTheme="majorBidi" w:cstheme="majorBidi"/>
        </w:rPr>
        <w:t xml:space="preserve"> </w:t>
      </w:r>
    </w:p>
    <w:tbl>
      <w:tblPr>
        <w:tblStyle w:val="TableGrid"/>
        <w:tblW w:w="0" w:type="auto"/>
        <w:tblLayout w:type="fixed"/>
        <w:tblLook w:val="04A0" w:firstRow="1" w:lastRow="0" w:firstColumn="1" w:lastColumn="0" w:noHBand="0" w:noVBand="1"/>
      </w:tblPr>
      <w:tblGrid>
        <w:gridCol w:w="915"/>
        <w:gridCol w:w="3720"/>
        <w:gridCol w:w="1215"/>
        <w:gridCol w:w="1125"/>
        <w:gridCol w:w="1005"/>
        <w:gridCol w:w="1485"/>
      </w:tblGrid>
      <w:tr w:rsidR="08ED936B" w:rsidRPr="00F959CA" w14:paraId="2058325D" w14:textId="77777777" w:rsidTr="08ED936B">
        <w:tc>
          <w:tcPr>
            <w:tcW w:w="915" w:type="dxa"/>
            <w:vMerge w:val="restart"/>
            <w:tcBorders>
              <w:top w:val="single" w:sz="8" w:space="0" w:color="auto"/>
              <w:left w:val="single" w:sz="8" w:space="0" w:color="auto"/>
              <w:bottom w:val="single" w:sz="8" w:space="0" w:color="auto"/>
              <w:right w:val="single" w:sz="8" w:space="0" w:color="auto"/>
            </w:tcBorders>
          </w:tcPr>
          <w:p w14:paraId="22109861" w14:textId="4EFE4D20" w:rsidR="08ED936B" w:rsidRPr="00E03276" w:rsidRDefault="08ED936B" w:rsidP="004A578A">
            <w:pPr>
              <w:jc w:val="center"/>
              <w:rPr>
                <w:rFonts w:asciiTheme="majorBidi" w:hAnsiTheme="majorBidi" w:cstheme="majorBidi"/>
                <w:b/>
                <w:bCs/>
              </w:rPr>
            </w:pPr>
            <w:r w:rsidRPr="00E03276">
              <w:rPr>
                <w:rFonts w:asciiTheme="majorBidi" w:hAnsiTheme="majorBidi" w:cstheme="majorBidi"/>
                <w:b/>
                <w:bCs/>
              </w:rPr>
              <w:t>Kods</w:t>
            </w:r>
          </w:p>
        </w:tc>
        <w:tc>
          <w:tcPr>
            <w:tcW w:w="3720" w:type="dxa"/>
            <w:vMerge w:val="restart"/>
            <w:tcBorders>
              <w:top w:val="single" w:sz="8" w:space="0" w:color="auto"/>
              <w:left w:val="single" w:sz="8" w:space="0" w:color="auto"/>
              <w:bottom w:val="single" w:sz="8" w:space="0" w:color="auto"/>
              <w:right w:val="single" w:sz="8" w:space="0" w:color="auto"/>
            </w:tcBorders>
          </w:tcPr>
          <w:p w14:paraId="237353F0" w14:textId="2F807923" w:rsidR="08ED936B" w:rsidRPr="00E03276" w:rsidRDefault="08ED936B" w:rsidP="004A578A">
            <w:pPr>
              <w:jc w:val="center"/>
              <w:rPr>
                <w:rFonts w:asciiTheme="majorBidi" w:hAnsiTheme="majorBidi" w:cstheme="majorBidi"/>
                <w:b/>
                <w:bCs/>
              </w:rPr>
            </w:pPr>
            <w:r w:rsidRPr="00E03276">
              <w:rPr>
                <w:rFonts w:asciiTheme="majorBidi" w:hAnsiTheme="majorBidi" w:cstheme="majorBidi"/>
                <w:b/>
                <w:bCs/>
              </w:rPr>
              <w:t>Manipulācijas nosaukums</w:t>
            </w:r>
          </w:p>
        </w:tc>
        <w:tc>
          <w:tcPr>
            <w:tcW w:w="4830" w:type="dxa"/>
            <w:gridSpan w:val="4"/>
            <w:tcBorders>
              <w:top w:val="single" w:sz="8" w:space="0" w:color="auto"/>
              <w:left w:val="single" w:sz="8" w:space="0" w:color="auto"/>
              <w:bottom w:val="single" w:sz="8" w:space="0" w:color="auto"/>
              <w:right w:val="single" w:sz="8" w:space="0" w:color="auto"/>
            </w:tcBorders>
          </w:tcPr>
          <w:p w14:paraId="24DF2488" w14:textId="4DA0FD91" w:rsidR="08ED936B" w:rsidRPr="00E03276" w:rsidRDefault="08ED936B" w:rsidP="004A578A">
            <w:pPr>
              <w:jc w:val="center"/>
              <w:rPr>
                <w:rFonts w:asciiTheme="majorBidi" w:hAnsiTheme="majorBidi" w:cstheme="majorBidi"/>
                <w:b/>
                <w:bCs/>
              </w:rPr>
            </w:pPr>
            <w:r w:rsidRPr="00E03276">
              <w:rPr>
                <w:rFonts w:asciiTheme="majorBidi" w:hAnsiTheme="majorBidi" w:cstheme="majorBidi"/>
                <w:b/>
                <w:bCs/>
              </w:rPr>
              <w:t>Vakcinācijas pakalpojumu sniedzēju grupa</w:t>
            </w:r>
          </w:p>
        </w:tc>
      </w:tr>
      <w:tr w:rsidR="08ED936B" w:rsidRPr="00F959CA" w14:paraId="3E68BF89" w14:textId="77777777" w:rsidTr="08ED936B">
        <w:tc>
          <w:tcPr>
            <w:tcW w:w="915" w:type="dxa"/>
            <w:vMerge/>
            <w:tcBorders>
              <w:left w:val="single" w:sz="0" w:space="0" w:color="auto"/>
              <w:right w:val="single" w:sz="0" w:space="0" w:color="auto"/>
            </w:tcBorders>
            <w:vAlign w:val="center"/>
          </w:tcPr>
          <w:p w14:paraId="40DD87C7" w14:textId="77777777" w:rsidR="002D7391" w:rsidRPr="00E03276" w:rsidRDefault="002D7391">
            <w:pPr>
              <w:rPr>
                <w:rFonts w:asciiTheme="majorBidi" w:hAnsiTheme="majorBidi" w:cstheme="majorBidi"/>
              </w:rPr>
            </w:pPr>
          </w:p>
        </w:tc>
        <w:tc>
          <w:tcPr>
            <w:tcW w:w="3720" w:type="dxa"/>
            <w:vMerge/>
            <w:tcBorders>
              <w:left w:val="single" w:sz="0" w:space="0" w:color="auto"/>
              <w:right w:val="single" w:sz="0" w:space="0" w:color="auto"/>
            </w:tcBorders>
            <w:vAlign w:val="center"/>
          </w:tcPr>
          <w:p w14:paraId="18BB3606" w14:textId="77777777" w:rsidR="002D7391" w:rsidRPr="00E03276" w:rsidRDefault="002D7391">
            <w:pPr>
              <w:rPr>
                <w:rFonts w:asciiTheme="majorBidi" w:hAnsiTheme="majorBidi" w:cstheme="majorBidi"/>
              </w:rPr>
            </w:pPr>
          </w:p>
        </w:tc>
        <w:tc>
          <w:tcPr>
            <w:tcW w:w="3345" w:type="dxa"/>
            <w:gridSpan w:val="3"/>
            <w:tcBorders>
              <w:top w:val="single" w:sz="8" w:space="0" w:color="auto"/>
              <w:left w:val="nil"/>
              <w:bottom w:val="single" w:sz="8" w:space="0" w:color="auto"/>
              <w:right w:val="single" w:sz="8" w:space="0" w:color="auto"/>
            </w:tcBorders>
          </w:tcPr>
          <w:p w14:paraId="2A2B666F" w14:textId="1A713931" w:rsidR="08ED936B" w:rsidRPr="00E03276" w:rsidRDefault="08ED936B" w:rsidP="004A578A">
            <w:pPr>
              <w:jc w:val="center"/>
              <w:rPr>
                <w:rFonts w:asciiTheme="majorBidi" w:hAnsiTheme="majorBidi" w:cstheme="majorBidi"/>
                <w:b/>
                <w:bCs/>
              </w:rPr>
            </w:pPr>
            <w:r w:rsidRPr="00E03276">
              <w:rPr>
                <w:rFonts w:asciiTheme="majorBidi" w:hAnsiTheme="majorBidi" w:cstheme="majorBidi"/>
                <w:b/>
                <w:bCs/>
              </w:rPr>
              <w:t>Ģimenes ārstu prakse</w:t>
            </w:r>
          </w:p>
        </w:tc>
        <w:tc>
          <w:tcPr>
            <w:tcW w:w="1485" w:type="dxa"/>
            <w:vMerge w:val="restart"/>
            <w:tcBorders>
              <w:top w:val="nil"/>
              <w:left w:val="nil"/>
              <w:bottom w:val="single" w:sz="8" w:space="0" w:color="auto"/>
              <w:right w:val="single" w:sz="8" w:space="0" w:color="auto"/>
            </w:tcBorders>
          </w:tcPr>
          <w:p w14:paraId="55E2C2F4" w14:textId="5AB8CDA4" w:rsidR="08ED936B" w:rsidRPr="00E03276" w:rsidRDefault="08ED936B" w:rsidP="004A578A">
            <w:pPr>
              <w:jc w:val="center"/>
              <w:rPr>
                <w:rFonts w:asciiTheme="majorBidi" w:hAnsiTheme="majorBidi" w:cstheme="majorBidi"/>
                <w:b/>
                <w:bCs/>
              </w:rPr>
            </w:pPr>
            <w:r w:rsidRPr="00E03276">
              <w:rPr>
                <w:rFonts w:asciiTheme="majorBidi" w:hAnsiTheme="majorBidi" w:cstheme="majorBidi"/>
                <w:b/>
                <w:bCs/>
              </w:rPr>
              <w:t>Vakcinācijas kabinets</w:t>
            </w:r>
          </w:p>
        </w:tc>
      </w:tr>
      <w:tr w:rsidR="08ED936B" w:rsidRPr="00F959CA" w14:paraId="6B624FB6" w14:textId="77777777" w:rsidTr="08ED936B">
        <w:tc>
          <w:tcPr>
            <w:tcW w:w="915" w:type="dxa"/>
            <w:vMerge/>
            <w:tcBorders>
              <w:left w:val="single" w:sz="0" w:space="0" w:color="auto"/>
              <w:bottom w:val="single" w:sz="0" w:space="0" w:color="auto"/>
              <w:right w:val="single" w:sz="0" w:space="0" w:color="auto"/>
            </w:tcBorders>
            <w:vAlign w:val="center"/>
          </w:tcPr>
          <w:p w14:paraId="1EE080EC" w14:textId="77777777" w:rsidR="002D7391" w:rsidRPr="00E03276" w:rsidRDefault="002D7391">
            <w:pPr>
              <w:rPr>
                <w:rFonts w:asciiTheme="majorBidi" w:hAnsiTheme="majorBidi" w:cstheme="majorBidi"/>
              </w:rPr>
            </w:pPr>
          </w:p>
        </w:tc>
        <w:tc>
          <w:tcPr>
            <w:tcW w:w="3720" w:type="dxa"/>
            <w:vMerge/>
            <w:tcBorders>
              <w:left w:val="single" w:sz="0" w:space="0" w:color="auto"/>
              <w:bottom w:val="single" w:sz="0" w:space="0" w:color="auto"/>
              <w:right w:val="single" w:sz="0" w:space="0" w:color="auto"/>
            </w:tcBorders>
            <w:vAlign w:val="center"/>
          </w:tcPr>
          <w:p w14:paraId="29C8872A" w14:textId="77777777" w:rsidR="002D7391" w:rsidRPr="00E03276" w:rsidRDefault="002D7391">
            <w:pPr>
              <w:rPr>
                <w:rFonts w:asciiTheme="majorBidi" w:hAnsiTheme="majorBidi" w:cstheme="majorBidi"/>
              </w:rPr>
            </w:pPr>
          </w:p>
        </w:tc>
        <w:tc>
          <w:tcPr>
            <w:tcW w:w="1215" w:type="dxa"/>
            <w:tcBorders>
              <w:top w:val="single" w:sz="8" w:space="0" w:color="auto"/>
              <w:left w:val="nil"/>
              <w:bottom w:val="single" w:sz="8" w:space="0" w:color="auto"/>
              <w:right w:val="single" w:sz="8" w:space="0" w:color="auto"/>
            </w:tcBorders>
          </w:tcPr>
          <w:p w14:paraId="21C706C4" w14:textId="38152546" w:rsidR="08ED936B" w:rsidRPr="00E03276" w:rsidRDefault="08ED936B" w:rsidP="004A578A">
            <w:pPr>
              <w:jc w:val="center"/>
              <w:rPr>
                <w:rFonts w:asciiTheme="majorBidi" w:hAnsiTheme="majorBidi" w:cstheme="majorBidi"/>
              </w:rPr>
            </w:pPr>
            <w:r w:rsidRPr="00E03276">
              <w:rPr>
                <w:rFonts w:asciiTheme="majorBidi" w:hAnsiTheme="majorBidi" w:cstheme="majorBidi"/>
              </w:rPr>
              <w:t>Pieaugušie</w:t>
            </w:r>
          </w:p>
        </w:tc>
        <w:tc>
          <w:tcPr>
            <w:tcW w:w="1125" w:type="dxa"/>
            <w:tcBorders>
              <w:top w:val="nil"/>
              <w:left w:val="single" w:sz="8" w:space="0" w:color="auto"/>
              <w:bottom w:val="single" w:sz="8" w:space="0" w:color="auto"/>
              <w:right w:val="single" w:sz="8" w:space="0" w:color="auto"/>
            </w:tcBorders>
          </w:tcPr>
          <w:p w14:paraId="56F505F4" w14:textId="63AC25E4" w:rsidR="08ED936B" w:rsidRPr="00E03276" w:rsidRDefault="08ED936B" w:rsidP="004A578A">
            <w:pPr>
              <w:jc w:val="center"/>
              <w:rPr>
                <w:rFonts w:asciiTheme="majorBidi" w:hAnsiTheme="majorBidi" w:cstheme="majorBidi"/>
              </w:rPr>
            </w:pPr>
            <w:r w:rsidRPr="00E03276">
              <w:rPr>
                <w:rFonts w:asciiTheme="majorBidi" w:hAnsiTheme="majorBidi" w:cstheme="majorBidi"/>
              </w:rPr>
              <w:t>Bērni līdz 11 gadu vecumam</w:t>
            </w:r>
          </w:p>
        </w:tc>
        <w:tc>
          <w:tcPr>
            <w:tcW w:w="1005" w:type="dxa"/>
            <w:tcBorders>
              <w:top w:val="nil"/>
              <w:left w:val="single" w:sz="8" w:space="0" w:color="auto"/>
              <w:bottom w:val="single" w:sz="8" w:space="0" w:color="auto"/>
              <w:right w:val="single" w:sz="8" w:space="0" w:color="auto"/>
            </w:tcBorders>
          </w:tcPr>
          <w:p w14:paraId="1902CC9A" w14:textId="4162C04C" w:rsidR="08ED936B" w:rsidRPr="00E03276" w:rsidRDefault="08ED936B" w:rsidP="004A578A">
            <w:pPr>
              <w:jc w:val="center"/>
              <w:rPr>
                <w:rFonts w:asciiTheme="majorBidi" w:hAnsiTheme="majorBidi" w:cstheme="majorBidi"/>
              </w:rPr>
            </w:pPr>
            <w:r w:rsidRPr="00E03276">
              <w:rPr>
                <w:rFonts w:asciiTheme="majorBidi" w:hAnsiTheme="majorBidi" w:cstheme="majorBidi"/>
              </w:rPr>
              <w:t>Seniori</w:t>
            </w:r>
          </w:p>
        </w:tc>
        <w:tc>
          <w:tcPr>
            <w:tcW w:w="1485" w:type="dxa"/>
            <w:vMerge/>
            <w:tcBorders>
              <w:left w:val="nil"/>
              <w:bottom w:val="single" w:sz="0" w:space="0" w:color="auto"/>
              <w:right w:val="single" w:sz="0" w:space="0" w:color="auto"/>
            </w:tcBorders>
            <w:vAlign w:val="center"/>
          </w:tcPr>
          <w:p w14:paraId="26CC9381" w14:textId="77777777" w:rsidR="002D7391" w:rsidRPr="00E03276" w:rsidRDefault="002D7391">
            <w:pPr>
              <w:rPr>
                <w:rFonts w:asciiTheme="majorBidi" w:hAnsiTheme="majorBidi" w:cstheme="majorBidi"/>
              </w:rPr>
            </w:pPr>
          </w:p>
        </w:tc>
      </w:tr>
      <w:tr w:rsidR="08ED936B" w:rsidRPr="00F959CA" w14:paraId="70F6299B" w14:textId="77777777" w:rsidTr="08ED936B">
        <w:tc>
          <w:tcPr>
            <w:tcW w:w="915" w:type="dxa"/>
            <w:tcBorders>
              <w:top w:val="nil"/>
              <w:left w:val="single" w:sz="8" w:space="0" w:color="auto"/>
              <w:bottom w:val="single" w:sz="8" w:space="0" w:color="auto"/>
              <w:right w:val="single" w:sz="8" w:space="0" w:color="auto"/>
            </w:tcBorders>
          </w:tcPr>
          <w:p w14:paraId="7812B713" w14:textId="5FC0B939" w:rsidR="08ED936B" w:rsidRPr="00E03276" w:rsidRDefault="08ED936B">
            <w:pPr>
              <w:rPr>
                <w:rFonts w:asciiTheme="majorBidi" w:hAnsiTheme="majorBidi" w:cstheme="majorBidi"/>
              </w:rPr>
            </w:pPr>
            <w:r w:rsidRPr="00E03276">
              <w:rPr>
                <w:rFonts w:asciiTheme="majorBidi" w:hAnsiTheme="majorBidi" w:cstheme="majorBidi"/>
                <w:b/>
                <w:bCs/>
              </w:rPr>
              <w:t>01018</w:t>
            </w:r>
          </w:p>
        </w:tc>
        <w:tc>
          <w:tcPr>
            <w:tcW w:w="3720" w:type="dxa"/>
            <w:tcBorders>
              <w:top w:val="nil"/>
              <w:left w:val="single" w:sz="8" w:space="0" w:color="auto"/>
              <w:bottom w:val="single" w:sz="8" w:space="0" w:color="auto"/>
              <w:right w:val="single" w:sz="8" w:space="0" w:color="auto"/>
            </w:tcBorders>
          </w:tcPr>
          <w:p w14:paraId="2043FB33" w14:textId="46F9FF7E" w:rsidR="08ED936B" w:rsidRPr="00E03276" w:rsidRDefault="08ED936B">
            <w:pPr>
              <w:rPr>
                <w:rFonts w:asciiTheme="majorBidi" w:hAnsiTheme="majorBidi" w:cstheme="majorBidi"/>
              </w:rPr>
            </w:pPr>
            <w:r w:rsidRPr="00E03276">
              <w:rPr>
                <w:rFonts w:asciiTheme="majorBidi" w:hAnsiTheme="majorBidi" w:cstheme="majorBidi"/>
              </w:rPr>
              <w:t>Ārsta konsultācija pirms vakcinācijas. Nenorāda kopā ar manipulāciju 01061, 60443 un 60444</w:t>
            </w:r>
          </w:p>
        </w:tc>
        <w:tc>
          <w:tcPr>
            <w:tcW w:w="1215" w:type="dxa"/>
            <w:tcBorders>
              <w:top w:val="single" w:sz="8" w:space="0" w:color="auto"/>
              <w:left w:val="single" w:sz="8" w:space="0" w:color="auto"/>
              <w:bottom w:val="single" w:sz="8" w:space="0" w:color="auto"/>
              <w:right w:val="single" w:sz="8" w:space="0" w:color="auto"/>
            </w:tcBorders>
          </w:tcPr>
          <w:p w14:paraId="6412C4F4" w14:textId="19B55130"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5129D8B8" w14:textId="0B12F423"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125" w:type="dxa"/>
            <w:tcBorders>
              <w:top w:val="single" w:sz="8" w:space="0" w:color="auto"/>
              <w:left w:val="single" w:sz="8" w:space="0" w:color="auto"/>
              <w:bottom w:val="single" w:sz="8" w:space="0" w:color="auto"/>
              <w:right w:val="single" w:sz="8" w:space="0" w:color="auto"/>
            </w:tcBorders>
          </w:tcPr>
          <w:p w14:paraId="4752591E" w14:textId="21D3195A"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005" w:type="dxa"/>
            <w:tcBorders>
              <w:top w:val="single" w:sz="8" w:space="0" w:color="auto"/>
              <w:left w:val="single" w:sz="8" w:space="0" w:color="auto"/>
              <w:bottom w:val="single" w:sz="8" w:space="0" w:color="auto"/>
              <w:right w:val="single" w:sz="8" w:space="0" w:color="auto"/>
            </w:tcBorders>
          </w:tcPr>
          <w:p w14:paraId="2562A01C" w14:textId="5F531305"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485" w:type="dxa"/>
            <w:tcBorders>
              <w:top w:val="nil"/>
              <w:left w:val="single" w:sz="8" w:space="0" w:color="auto"/>
              <w:bottom w:val="single" w:sz="8" w:space="0" w:color="auto"/>
              <w:right w:val="single" w:sz="8" w:space="0" w:color="auto"/>
            </w:tcBorders>
          </w:tcPr>
          <w:p w14:paraId="1A3460AD" w14:textId="3F5F0220"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69744B0B" w14:textId="08DBFD88"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r>
      <w:tr w:rsidR="08ED936B" w:rsidRPr="00F959CA" w14:paraId="0EEC6EB0" w14:textId="77777777" w:rsidTr="08ED936B">
        <w:tc>
          <w:tcPr>
            <w:tcW w:w="915" w:type="dxa"/>
            <w:tcBorders>
              <w:top w:val="single" w:sz="8" w:space="0" w:color="auto"/>
              <w:left w:val="single" w:sz="8" w:space="0" w:color="auto"/>
              <w:bottom w:val="single" w:sz="8" w:space="0" w:color="auto"/>
              <w:right w:val="single" w:sz="8" w:space="0" w:color="auto"/>
            </w:tcBorders>
          </w:tcPr>
          <w:p w14:paraId="3EBEEDCE" w14:textId="6F6A2142" w:rsidR="08ED936B" w:rsidRPr="00E03276" w:rsidRDefault="08ED936B">
            <w:pPr>
              <w:rPr>
                <w:rFonts w:asciiTheme="majorBidi" w:hAnsiTheme="majorBidi" w:cstheme="majorBidi"/>
              </w:rPr>
            </w:pPr>
            <w:r w:rsidRPr="00E03276">
              <w:rPr>
                <w:rFonts w:asciiTheme="majorBidi" w:hAnsiTheme="majorBidi" w:cstheme="majorBidi"/>
                <w:b/>
                <w:bCs/>
              </w:rPr>
              <w:t>01019</w:t>
            </w:r>
          </w:p>
        </w:tc>
        <w:tc>
          <w:tcPr>
            <w:tcW w:w="3720" w:type="dxa"/>
            <w:tcBorders>
              <w:top w:val="single" w:sz="8" w:space="0" w:color="auto"/>
              <w:left w:val="single" w:sz="8" w:space="0" w:color="auto"/>
              <w:bottom w:val="single" w:sz="8" w:space="0" w:color="auto"/>
              <w:right w:val="single" w:sz="8" w:space="0" w:color="auto"/>
            </w:tcBorders>
          </w:tcPr>
          <w:p w14:paraId="5FAA39FB" w14:textId="24E8B8E0" w:rsidR="08ED936B" w:rsidRPr="00E03276" w:rsidRDefault="08ED936B">
            <w:pPr>
              <w:rPr>
                <w:rFonts w:asciiTheme="majorBidi" w:hAnsiTheme="majorBidi" w:cstheme="majorBidi"/>
              </w:rPr>
            </w:pPr>
            <w:r w:rsidRPr="00E03276">
              <w:rPr>
                <w:rFonts w:asciiTheme="majorBidi" w:hAnsiTheme="majorBidi" w:cstheme="majorBidi"/>
              </w:rPr>
              <w:t>Ārsta palīga vai vecmātes konsultācija pirms vakcinācijas</w:t>
            </w:r>
          </w:p>
        </w:tc>
        <w:tc>
          <w:tcPr>
            <w:tcW w:w="1215" w:type="dxa"/>
            <w:tcBorders>
              <w:top w:val="single" w:sz="8" w:space="0" w:color="auto"/>
              <w:left w:val="single" w:sz="8" w:space="0" w:color="auto"/>
              <w:bottom w:val="single" w:sz="8" w:space="0" w:color="auto"/>
              <w:right w:val="single" w:sz="8" w:space="0" w:color="auto"/>
            </w:tcBorders>
          </w:tcPr>
          <w:p w14:paraId="17753F86" w14:textId="5BBEE00C"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3E6AC5F9" w14:textId="4BBD5AF8"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125" w:type="dxa"/>
            <w:tcBorders>
              <w:top w:val="single" w:sz="8" w:space="0" w:color="auto"/>
              <w:left w:val="single" w:sz="8" w:space="0" w:color="auto"/>
              <w:bottom w:val="single" w:sz="8" w:space="0" w:color="auto"/>
              <w:right w:val="single" w:sz="8" w:space="0" w:color="auto"/>
            </w:tcBorders>
          </w:tcPr>
          <w:p w14:paraId="7096F753" w14:textId="149B67B5"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005" w:type="dxa"/>
            <w:tcBorders>
              <w:top w:val="single" w:sz="8" w:space="0" w:color="auto"/>
              <w:left w:val="single" w:sz="8" w:space="0" w:color="auto"/>
              <w:bottom w:val="single" w:sz="8" w:space="0" w:color="auto"/>
              <w:right w:val="single" w:sz="8" w:space="0" w:color="auto"/>
            </w:tcBorders>
          </w:tcPr>
          <w:p w14:paraId="7790E790" w14:textId="71BA7476"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485" w:type="dxa"/>
            <w:tcBorders>
              <w:top w:val="single" w:sz="8" w:space="0" w:color="auto"/>
              <w:left w:val="single" w:sz="8" w:space="0" w:color="auto"/>
              <w:bottom w:val="single" w:sz="8" w:space="0" w:color="auto"/>
              <w:right w:val="single" w:sz="8" w:space="0" w:color="auto"/>
            </w:tcBorders>
          </w:tcPr>
          <w:p w14:paraId="50E8E9A0" w14:textId="587BB872"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70B9932F" w14:textId="108C55F5"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r>
      <w:tr w:rsidR="08ED936B" w:rsidRPr="00F959CA" w14:paraId="71C27EEC" w14:textId="77777777" w:rsidTr="08ED936B">
        <w:tc>
          <w:tcPr>
            <w:tcW w:w="915" w:type="dxa"/>
            <w:tcBorders>
              <w:top w:val="single" w:sz="8" w:space="0" w:color="auto"/>
              <w:left w:val="single" w:sz="8" w:space="0" w:color="auto"/>
              <w:bottom w:val="single" w:sz="8" w:space="0" w:color="auto"/>
              <w:right w:val="single" w:sz="8" w:space="0" w:color="auto"/>
            </w:tcBorders>
          </w:tcPr>
          <w:p w14:paraId="70EC6D35" w14:textId="13EE4BEA" w:rsidR="08ED936B" w:rsidRPr="00E03276" w:rsidRDefault="08ED936B">
            <w:pPr>
              <w:rPr>
                <w:rFonts w:asciiTheme="majorBidi" w:hAnsiTheme="majorBidi" w:cstheme="majorBidi"/>
              </w:rPr>
            </w:pPr>
            <w:r w:rsidRPr="00E03276">
              <w:rPr>
                <w:rFonts w:asciiTheme="majorBidi" w:hAnsiTheme="majorBidi" w:cstheme="majorBidi"/>
                <w:b/>
                <w:bCs/>
              </w:rPr>
              <w:t>03081</w:t>
            </w:r>
          </w:p>
        </w:tc>
        <w:tc>
          <w:tcPr>
            <w:tcW w:w="3720" w:type="dxa"/>
            <w:tcBorders>
              <w:top w:val="single" w:sz="8" w:space="0" w:color="auto"/>
              <w:left w:val="single" w:sz="8" w:space="0" w:color="auto"/>
              <w:bottom w:val="single" w:sz="8" w:space="0" w:color="auto"/>
              <w:right w:val="single" w:sz="8" w:space="0" w:color="auto"/>
            </w:tcBorders>
          </w:tcPr>
          <w:p w14:paraId="6B7B33F5" w14:textId="18C945CB" w:rsidR="08ED936B" w:rsidRPr="00E03276" w:rsidRDefault="08ED936B">
            <w:pPr>
              <w:rPr>
                <w:rFonts w:asciiTheme="majorBidi" w:hAnsiTheme="majorBidi" w:cstheme="majorBidi"/>
              </w:rPr>
            </w:pPr>
            <w:r w:rsidRPr="00E03276">
              <w:rPr>
                <w:rFonts w:asciiTheme="majorBidi" w:hAnsiTheme="majorBidi" w:cstheme="majorBidi"/>
              </w:rPr>
              <w:t>Vakcīnas ievadīšana ādā, zemādā un muskulī</w:t>
            </w:r>
          </w:p>
        </w:tc>
        <w:tc>
          <w:tcPr>
            <w:tcW w:w="1215" w:type="dxa"/>
            <w:tcBorders>
              <w:top w:val="single" w:sz="8" w:space="0" w:color="auto"/>
              <w:left w:val="single" w:sz="8" w:space="0" w:color="auto"/>
              <w:bottom w:val="single" w:sz="8" w:space="0" w:color="auto"/>
              <w:right w:val="single" w:sz="8" w:space="0" w:color="auto"/>
            </w:tcBorders>
          </w:tcPr>
          <w:p w14:paraId="164B2925" w14:textId="1808A105"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5812D80D" w14:textId="4C00A78D"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125" w:type="dxa"/>
            <w:tcBorders>
              <w:top w:val="single" w:sz="8" w:space="0" w:color="auto"/>
              <w:left w:val="single" w:sz="8" w:space="0" w:color="auto"/>
              <w:bottom w:val="single" w:sz="8" w:space="0" w:color="auto"/>
              <w:right w:val="single" w:sz="8" w:space="0" w:color="auto"/>
            </w:tcBorders>
          </w:tcPr>
          <w:p w14:paraId="5712CC3A" w14:textId="345D13DC"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005" w:type="dxa"/>
            <w:tcBorders>
              <w:top w:val="single" w:sz="8" w:space="0" w:color="auto"/>
              <w:left w:val="single" w:sz="8" w:space="0" w:color="auto"/>
              <w:bottom w:val="single" w:sz="8" w:space="0" w:color="auto"/>
              <w:right w:val="single" w:sz="8" w:space="0" w:color="auto"/>
            </w:tcBorders>
          </w:tcPr>
          <w:p w14:paraId="7EB49D08" w14:textId="33CA1E91"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485" w:type="dxa"/>
            <w:tcBorders>
              <w:top w:val="single" w:sz="8" w:space="0" w:color="auto"/>
              <w:left w:val="single" w:sz="8" w:space="0" w:color="auto"/>
              <w:bottom w:val="single" w:sz="8" w:space="0" w:color="auto"/>
              <w:right w:val="single" w:sz="8" w:space="0" w:color="auto"/>
            </w:tcBorders>
          </w:tcPr>
          <w:p w14:paraId="73A0C769" w14:textId="7460F425"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039ED9BD" w14:textId="00FADDBA"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r>
      <w:tr w:rsidR="08ED936B" w:rsidRPr="00F959CA" w14:paraId="0979E0FF" w14:textId="77777777" w:rsidTr="08ED936B">
        <w:tc>
          <w:tcPr>
            <w:tcW w:w="915" w:type="dxa"/>
            <w:tcBorders>
              <w:top w:val="single" w:sz="8" w:space="0" w:color="auto"/>
              <w:left w:val="single" w:sz="8" w:space="0" w:color="auto"/>
              <w:bottom w:val="single" w:sz="8" w:space="0" w:color="auto"/>
              <w:right w:val="single" w:sz="8" w:space="0" w:color="auto"/>
            </w:tcBorders>
          </w:tcPr>
          <w:p w14:paraId="0E156803" w14:textId="6D5A27AC" w:rsidR="08ED936B" w:rsidRPr="00E03276" w:rsidRDefault="08ED936B">
            <w:pPr>
              <w:rPr>
                <w:rFonts w:asciiTheme="majorBidi" w:hAnsiTheme="majorBidi" w:cstheme="majorBidi"/>
              </w:rPr>
            </w:pPr>
            <w:r w:rsidRPr="00E03276">
              <w:rPr>
                <w:rFonts w:asciiTheme="majorBidi" w:hAnsiTheme="majorBidi" w:cstheme="majorBidi"/>
                <w:b/>
                <w:bCs/>
              </w:rPr>
              <w:t>60049</w:t>
            </w:r>
          </w:p>
        </w:tc>
        <w:tc>
          <w:tcPr>
            <w:tcW w:w="3720" w:type="dxa"/>
            <w:tcBorders>
              <w:top w:val="single" w:sz="8" w:space="0" w:color="auto"/>
              <w:left w:val="single" w:sz="8" w:space="0" w:color="auto"/>
              <w:bottom w:val="single" w:sz="8" w:space="0" w:color="auto"/>
              <w:right w:val="single" w:sz="8" w:space="0" w:color="auto"/>
            </w:tcBorders>
          </w:tcPr>
          <w:p w14:paraId="1D9F4498" w14:textId="344E761D" w:rsidR="08ED936B" w:rsidRPr="00E03276" w:rsidRDefault="08ED936B">
            <w:pPr>
              <w:rPr>
                <w:rFonts w:asciiTheme="majorBidi" w:hAnsiTheme="majorBidi" w:cstheme="majorBidi"/>
              </w:rPr>
            </w:pPr>
            <w:r w:rsidRPr="00E03276">
              <w:rPr>
                <w:rFonts w:asciiTheme="majorBidi" w:hAnsiTheme="majorBidi" w:cstheme="majorBidi"/>
              </w:rPr>
              <w:t>Individuālie aizsardzības līdzekļi Covid-19 vai gripas vakcinēšanai</w:t>
            </w:r>
          </w:p>
        </w:tc>
        <w:tc>
          <w:tcPr>
            <w:tcW w:w="1215" w:type="dxa"/>
            <w:tcBorders>
              <w:top w:val="single" w:sz="8" w:space="0" w:color="auto"/>
              <w:left w:val="single" w:sz="8" w:space="0" w:color="auto"/>
              <w:bottom w:val="single" w:sz="8" w:space="0" w:color="auto"/>
              <w:right w:val="single" w:sz="8" w:space="0" w:color="auto"/>
            </w:tcBorders>
          </w:tcPr>
          <w:p w14:paraId="1194616B" w14:textId="618A71B7"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125" w:type="dxa"/>
            <w:tcBorders>
              <w:top w:val="single" w:sz="8" w:space="0" w:color="auto"/>
              <w:left w:val="single" w:sz="8" w:space="0" w:color="auto"/>
              <w:bottom w:val="single" w:sz="8" w:space="0" w:color="auto"/>
              <w:right w:val="single" w:sz="8" w:space="0" w:color="auto"/>
            </w:tcBorders>
          </w:tcPr>
          <w:p w14:paraId="48F73819" w14:textId="0B0B7A03"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005" w:type="dxa"/>
            <w:tcBorders>
              <w:top w:val="single" w:sz="8" w:space="0" w:color="auto"/>
              <w:left w:val="single" w:sz="8" w:space="0" w:color="auto"/>
              <w:bottom w:val="single" w:sz="8" w:space="0" w:color="auto"/>
              <w:right w:val="single" w:sz="8" w:space="0" w:color="auto"/>
            </w:tcBorders>
          </w:tcPr>
          <w:p w14:paraId="2AC35EBD" w14:textId="43C11CD0"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485" w:type="dxa"/>
            <w:tcBorders>
              <w:top w:val="single" w:sz="8" w:space="0" w:color="auto"/>
              <w:left w:val="single" w:sz="8" w:space="0" w:color="auto"/>
              <w:bottom w:val="single" w:sz="8" w:space="0" w:color="auto"/>
              <w:right w:val="single" w:sz="8" w:space="0" w:color="auto"/>
            </w:tcBorders>
          </w:tcPr>
          <w:p w14:paraId="5F0FF62A" w14:textId="3BD62023"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730B53A4" w14:textId="0E600198"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r>
      <w:tr w:rsidR="08ED936B" w:rsidRPr="00F959CA" w14:paraId="0EB52548" w14:textId="77777777" w:rsidTr="08ED936B">
        <w:tc>
          <w:tcPr>
            <w:tcW w:w="915" w:type="dxa"/>
            <w:tcBorders>
              <w:top w:val="single" w:sz="8" w:space="0" w:color="auto"/>
              <w:left w:val="single" w:sz="8" w:space="0" w:color="auto"/>
              <w:bottom w:val="single" w:sz="8" w:space="0" w:color="auto"/>
              <w:right w:val="single" w:sz="8" w:space="0" w:color="auto"/>
            </w:tcBorders>
          </w:tcPr>
          <w:p w14:paraId="79FD40E0" w14:textId="66D5EDA4" w:rsidR="08ED936B" w:rsidRPr="00E03276" w:rsidRDefault="08ED936B">
            <w:pPr>
              <w:rPr>
                <w:rFonts w:asciiTheme="majorBidi" w:hAnsiTheme="majorBidi" w:cstheme="majorBidi"/>
              </w:rPr>
            </w:pPr>
            <w:r w:rsidRPr="00E03276">
              <w:rPr>
                <w:rFonts w:asciiTheme="majorBidi" w:hAnsiTheme="majorBidi" w:cstheme="majorBidi"/>
                <w:b/>
                <w:bCs/>
              </w:rPr>
              <w:t>03084</w:t>
            </w:r>
          </w:p>
        </w:tc>
        <w:tc>
          <w:tcPr>
            <w:tcW w:w="3720" w:type="dxa"/>
            <w:tcBorders>
              <w:top w:val="single" w:sz="8" w:space="0" w:color="auto"/>
              <w:left w:val="single" w:sz="8" w:space="0" w:color="auto"/>
              <w:bottom w:val="single" w:sz="8" w:space="0" w:color="auto"/>
              <w:right w:val="single" w:sz="8" w:space="0" w:color="auto"/>
            </w:tcBorders>
          </w:tcPr>
          <w:p w14:paraId="046E2932" w14:textId="557D131E" w:rsidR="08ED936B" w:rsidRPr="00E03276" w:rsidRDefault="08ED936B">
            <w:pPr>
              <w:rPr>
                <w:rFonts w:asciiTheme="majorBidi" w:hAnsiTheme="majorBidi" w:cstheme="majorBidi"/>
              </w:rPr>
            </w:pPr>
            <w:r w:rsidRPr="00E03276">
              <w:rPr>
                <w:rFonts w:asciiTheme="majorBidi" w:hAnsiTheme="majorBidi" w:cstheme="majorBidi"/>
              </w:rPr>
              <w:t>Adrenalīna (epinefrīna) (epinephrinum) 300 µg vai 150 µg injekcija ar pildspalvveida pilnšļirci</w:t>
            </w:r>
          </w:p>
        </w:tc>
        <w:tc>
          <w:tcPr>
            <w:tcW w:w="1215" w:type="dxa"/>
            <w:tcBorders>
              <w:top w:val="single" w:sz="8" w:space="0" w:color="auto"/>
              <w:left w:val="single" w:sz="8" w:space="0" w:color="auto"/>
              <w:bottom w:val="single" w:sz="8" w:space="0" w:color="auto"/>
              <w:right w:val="single" w:sz="8" w:space="0" w:color="auto"/>
            </w:tcBorders>
          </w:tcPr>
          <w:p w14:paraId="77C4BE9E" w14:textId="6A24077B"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7689882C" w14:textId="3E18A96B"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125" w:type="dxa"/>
            <w:tcBorders>
              <w:top w:val="single" w:sz="8" w:space="0" w:color="auto"/>
              <w:left w:val="single" w:sz="8" w:space="0" w:color="auto"/>
              <w:bottom w:val="single" w:sz="8" w:space="0" w:color="auto"/>
              <w:right w:val="single" w:sz="8" w:space="0" w:color="auto"/>
            </w:tcBorders>
          </w:tcPr>
          <w:p w14:paraId="3BA4B74E" w14:textId="592253D6"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7A361015" w14:textId="7B4E1D54"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005" w:type="dxa"/>
            <w:tcBorders>
              <w:top w:val="single" w:sz="8" w:space="0" w:color="auto"/>
              <w:left w:val="single" w:sz="8" w:space="0" w:color="auto"/>
              <w:bottom w:val="single" w:sz="8" w:space="0" w:color="auto"/>
              <w:right w:val="single" w:sz="8" w:space="0" w:color="auto"/>
            </w:tcBorders>
          </w:tcPr>
          <w:p w14:paraId="535B7CA9" w14:textId="45C00617"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7825F6BB" w14:textId="6FB49540"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485" w:type="dxa"/>
            <w:tcBorders>
              <w:top w:val="single" w:sz="8" w:space="0" w:color="auto"/>
              <w:left w:val="single" w:sz="8" w:space="0" w:color="auto"/>
              <w:bottom w:val="single" w:sz="8" w:space="0" w:color="auto"/>
              <w:right w:val="single" w:sz="8" w:space="0" w:color="auto"/>
            </w:tcBorders>
          </w:tcPr>
          <w:p w14:paraId="762CB77D" w14:textId="7DAA016E"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15E4FDBD" w14:textId="0A70C7D5"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r>
      <w:tr w:rsidR="08ED936B" w:rsidRPr="00F959CA" w14:paraId="04606C90" w14:textId="77777777" w:rsidTr="08ED936B">
        <w:tc>
          <w:tcPr>
            <w:tcW w:w="915" w:type="dxa"/>
            <w:tcBorders>
              <w:top w:val="single" w:sz="8" w:space="0" w:color="auto"/>
              <w:left w:val="single" w:sz="8" w:space="0" w:color="auto"/>
              <w:bottom w:val="single" w:sz="8" w:space="0" w:color="auto"/>
              <w:right w:val="single" w:sz="8" w:space="0" w:color="auto"/>
            </w:tcBorders>
          </w:tcPr>
          <w:p w14:paraId="2B76AE03" w14:textId="0B2C355F" w:rsidR="08ED936B" w:rsidRPr="00E03276" w:rsidRDefault="08ED936B">
            <w:pPr>
              <w:rPr>
                <w:rFonts w:asciiTheme="majorBidi" w:hAnsiTheme="majorBidi" w:cstheme="majorBidi"/>
              </w:rPr>
            </w:pPr>
            <w:r w:rsidRPr="00E03276">
              <w:rPr>
                <w:rFonts w:asciiTheme="majorBidi" w:hAnsiTheme="majorBidi" w:cstheme="majorBidi"/>
                <w:b/>
                <w:bCs/>
              </w:rPr>
              <w:t>60059</w:t>
            </w:r>
          </w:p>
        </w:tc>
        <w:tc>
          <w:tcPr>
            <w:tcW w:w="3720" w:type="dxa"/>
            <w:tcBorders>
              <w:top w:val="single" w:sz="8" w:space="0" w:color="auto"/>
              <w:left w:val="single" w:sz="8" w:space="0" w:color="auto"/>
              <w:bottom w:val="single" w:sz="8" w:space="0" w:color="auto"/>
              <w:right w:val="single" w:sz="8" w:space="0" w:color="auto"/>
            </w:tcBorders>
          </w:tcPr>
          <w:p w14:paraId="4526EC0E" w14:textId="4518461A" w:rsidR="08ED936B" w:rsidRPr="00E03276" w:rsidRDefault="08ED936B">
            <w:pPr>
              <w:rPr>
                <w:rFonts w:asciiTheme="majorBidi" w:hAnsiTheme="majorBidi" w:cstheme="majorBidi"/>
              </w:rPr>
            </w:pPr>
            <w:r w:rsidRPr="00E03276">
              <w:rPr>
                <w:rFonts w:asciiTheme="majorBidi" w:hAnsiTheme="majorBidi" w:cstheme="majorBidi"/>
              </w:rPr>
              <w:t>Ārstniecības personas izbraukums COVID-19 vakcinēšanas nodrošināšanai pacienta dzīvesvietā</w:t>
            </w:r>
          </w:p>
        </w:tc>
        <w:tc>
          <w:tcPr>
            <w:tcW w:w="1215" w:type="dxa"/>
            <w:tcBorders>
              <w:top w:val="single" w:sz="8" w:space="0" w:color="auto"/>
              <w:left w:val="single" w:sz="8" w:space="0" w:color="auto"/>
              <w:bottom w:val="single" w:sz="8" w:space="0" w:color="auto"/>
              <w:right w:val="single" w:sz="8" w:space="0" w:color="auto"/>
            </w:tcBorders>
          </w:tcPr>
          <w:p w14:paraId="424259BB" w14:textId="339064B5"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125" w:type="dxa"/>
            <w:tcBorders>
              <w:top w:val="single" w:sz="8" w:space="0" w:color="auto"/>
              <w:left w:val="single" w:sz="8" w:space="0" w:color="auto"/>
              <w:bottom w:val="single" w:sz="8" w:space="0" w:color="auto"/>
              <w:right w:val="single" w:sz="8" w:space="0" w:color="auto"/>
            </w:tcBorders>
          </w:tcPr>
          <w:p w14:paraId="5FAFDA06" w14:textId="62E4B10D"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005" w:type="dxa"/>
            <w:tcBorders>
              <w:top w:val="single" w:sz="8" w:space="0" w:color="auto"/>
              <w:left w:val="single" w:sz="8" w:space="0" w:color="auto"/>
              <w:bottom w:val="single" w:sz="8" w:space="0" w:color="auto"/>
              <w:right w:val="single" w:sz="8" w:space="0" w:color="auto"/>
            </w:tcBorders>
          </w:tcPr>
          <w:p w14:paraId="08345885" w14:textId="33F3C002"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1A3EA54C" w14:textId="2B19E1B5"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485" w:type="dxa"/>
            <w:tcBorders>
              <w:top w:val="single" w:sz="8" w:space="0" w:color="auto"/>
              <w:left w:val="single" w:sz="8" w:space="0" w:color="auto"/>
              <w:bottom w:val="single" w:sz="8" w:space="0" w:color="auto"/>
              <w:right w:val="single" w:sz="8" w:space="0" w:color="auto"/>
            </w:tcBorders>
          </w:tcPr>
          <w:p w14:paraId="485687F3" w14:textId="23EE83B6"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005F3020" w14:textId="07015AF7"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r>
      <w:tr w:rsidR="08ED936B" w:rsidRPr="00F959CA" w14:paraId="51B80420" w14:textId="77777777" w:rsidTr="08ED936B">
        <w:tc>
          <w:tcPr>
            <w:tcW w:w="915" w:type="dxa"/>
            <w:tcBorders>
              <w:top w:val="single" w:sz="8" w:space="0" w:color="auto"/>
              <w:left w:val="single" w:sz="8" w:space="0" w:color="auto"/>
              <w:bottom w:val="single" w:sz="8" w:space="0" w:color="auto"/>
              <w:right w:val="single" w:sz="8" w:space="0" w:color="auto"/>
            </w:tcBorders>
          </w:tcPr>
          <w:p w14:paraId="2E1038BE" w14:textId="315F8CA8" w:rsidR="08ED936B" w:rsidRPr="00E03276" w:rsidRDefault="08ED936B">
            <w:pPr>
              <w:rPr>
                <w:rFonts w:asciiTheme="majorBidi" w:hAnsiTheme="majorBidi" w:cstheme="majorBidi"/>
              </w:rPr>
            </w:pPr>
            <w:r w:rsidRPr="00E03276">
              <w:rPr>
                <w:rFonts w:asciiTheme="majorBidi" w:hAnsiTheme="majorBidi" w:cstheme="majorBidi"/>
                <w:b/>
                <w:bCs/>
              </w:rPr>
              <w:t>03097</w:t>
            </w:r>
          </w:p>
        </w:tc>
        <w:tc>
          <w:tcPr>
            <w:tcW w:w="3720" w:type="dxa"/>
            <w:tcBorders>
              <w:top w:val="single" w:sz="8" w:space="0" w:color="auto"/>
              <w:left w:val="single" w:sz="8" w:space="0" w:color="auto"/>
              <w:bottom w:val="single" w:sz="8" w:space="0" w:color="auto"/>
              <w:right w:val="single" w:sz="8" w:space="0" w:color="auto"/>
            </w:tcBorders>
          </w:tcPr>
          <w:p w14:paraId="069E3C2B" w14:textId="4F8EF79E" w:rsidR="08ED936B" w:rsidRPr="00E03276" w:rsidRDefault="08ED936B">
            <w:pPr>
              <w:rPr>
                <w:rFonts w:asciiTheme="majorBidi" w:hAnsiTheme="majorBidi" w:cstheme="majorBidi"/>
              </w:rPr>
            </w:pPr>
            <w:r w:rsidRPr="00E03276">
              <w:rPr>
                <w:rFonts w:asciiTheme="majorBidi" w:hAnsiTheme="majorBidi" w:cstheme="majorBidi"/>
              </w:rPr>
              <w:t>Covid-19 balstvakcinācijas nodrošināšana ģimenes ārstu praksē pacientiem ar hroniskām saslimšanām, senioriem no 65 gadu vecuma un imūnsupresētām personām saskaņā ar Imunizācijas valsts padomes rekomendācijām</w:t>
            </w:r>
          </w:p>
        </w:tc>
        <w:tc>
          <w:tcPr>
            <w:tcW w:w="1215" w:type="dxa"/>
            <w:tcBorders>
              <w:top w:val="single" w:sz="8" w:space="0" w:color="auto"/>
              <w:left w:val="single" w:sz="8" w:space="0" w:color="auto"/>
              <w:bottom w:val="single" w:sz="8" w:space="0" w:color="auto"/>
              <w:right w:val="single" w:sz="8" w:space="0" w:color="auto"/>
            </w:tcBorders>
          </w:tcPr>
          <w:p w14:paraId="58B3941E" w14:textId="719D278B"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125" w:type="dxa"/>
            <w:tcBorders>
              <w:top w:val="single" w:sz="8" w:space="0" w:color="auto"/>
              <w:left w:val="single" w:sz="8" w:space="0" w:color="auto"/>
              <w:bottom w:val="single" w:sz="8" w:space="0" w:color="auto"/>
              <w:right w:val="single" w:sz="8" w:space="0" w:color="auto"/>
            </w:tcBorders>
          </w:tcPr>
          <w:p w14:paraId="2F4DEFFB" w14:textId="4752742F"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005" w:type="dxa"/>
            <w:tcBorders>
              <w:top w:val="single" w:sz="8" w:space="0" w:color="auto"/>
              <w:left w:val="single" w:sz="8" w:space="0" w:color="auto"/>
              <w:bottom w:val="single" w:sz="8" w:space="0" w:color="auto"/>
              <w:right w:val="single" w:sz="8" w:space="0" w:color="auto"/>
            </w:tcBorders>
          </w:tcPr>
          <w:p w14:paraId="5BEC297F" w14:textId="3A1CDB1A"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57236D56" w14:textId="57C52717"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445A379B" w14:textId="7E63F2E2"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485" w:type="dxa"/>
            <w:tcBorders>
              <w:top w:val="single" w:sz="8" w:space="0" w:color="auto"/>
              <w:left w:val="single" w:sz="8" w:space="0" w:color="auto"/>
              <w:bottom w:val="single" w:sz="8" w:space="0" w:color="auto"/>
              <w:right w:val="single" w:sz="8" w:space="0" w:color="auto"/>
            </w:tcBorders>
          </w:tcPr>
          <w:p w14:paraId="2D94BB66" w14:textId="4D7547E7"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r>
      <w:tr w:rsidR="08ED936B" w:rsidRPr="00F959CA" w14:paraId="34E90744" w14:textId="77777777" w:rsidTr="08ED936B">
        <w:tc>
          <w:tcPr>
            <w:tcW w:w="915" w:type="dxa"/>
            <w:tcBorders>
              <w:top w:val="single" w:sz="8" w:space="0" w:color="auto"/>
              <w:left w:val="single" w:sz="8" w:space="0" w:color="auto"/>
              <w:bottom w:val="single" w:sz="8" w:space="0" w:color="auto"/>
              <w:right w:val="single" w:sz="8" w:space="0" w:color="auto"/>
            </w:tcBorders>
          </w:tcPr>
          <w:p w14:paraId="569EA8EF" w14:textId="55D0282F" w:rsidR="08ED936B" w:rsidRPr="00E03276" w:rsidRDefault="08ED936B">
            <w:pPr>
              <w:rPr>
                <w:rFonts w:asciiTheme="majorBidi" w:hAnsiTheme="majorBidi" w:cstheme="majorBidi"/>
              </w:rPr>
            </w:pPr>
            <w:r w:rsidRPr="00E03276">
              <w:rPr>
                <w:rFonts w:asciiTheme="majorBidi" w:hAnsiTheme="majorBidi" w:cstheme="majorBidi"/>
                <w:b/>
                <w:bCs/>
              </w:rPr>
              <w:t>01097</w:t>
            </w:r>
          </w:p>
        </w:tc>
        <w:tc>
          <w:tcPr>
            <w:tcW w:w="3720" w:type="dxa"/>
            <w:tcBorders>
              <w:top w:val="single" w:sz="8" w:space="0" w:color="auto"/>
              <w:left w:val="single" w:sz="8" w:space="0" w:color="auto"/>
              <w:bottom w:val="single" w:sz="8" w:space="0" w:color="auto"/>
              <w:right w:val="single" w:sz="8" w:space="0" w:color="auto"/>
            </w:tcBorders>
          </w:tcPr>
          <w:p w14:paraId="2E20AA7F" w14:textId="279A514E" w:rsidR="08ED936B" w:rsidRPr="00E03276" w:rsidRDefault="08ED936B">
            <w:pPr>
              <w:rPr>
                <w:rFonts w:asciiTheme="majorBidi" w:hAnsiTheme="majorBidi" w:cstheme="majorBidi"/>
              </w:rPr>
            </w:pPr>
            <w:r w:rsidRPr="00E03276">
              <w:rPr>
                <w:rFonts w:asciiTheme="majorBidi" w:hAnsiTheme="majorBidi" w:cstheme="majorBidi"/>
              </w:rPr>
              <w:t>Piemaksa ģimenes ārstam par dokumentācijas un nosūtījuma sagatavošanu un personas pieteikšanu uz Covid-19 vakcinācijas veikšanu dienas stacionārā personām, kurām vakcinācija tiek veikta, ievērojot īpašu piesardzību</w:t>
            </w:r>
          </w:p>
        </w:tc>
        <w:tc>
          <w:tcPr>
            <w:tcW w:w="1215" w:type="dxa"/>
            <w:tcBorders>
              <w:top w:val="single" w:sz="8" w:space="0" w:color="auto"/>
              <w:left w:val="single" w:sz="8" w:space="0" w:color="auto"/>
              <w:bottom w:val="single" w:sz="8" w:space="0" w:color="auto"/>
              <w:right w:val="single" w:sz="8" w:space="0" w:color="auto"/>
            </w:tcBorders>
          </w:tcPr>
          <w:p w14:paraId="68746D39" w14:textId="6F7526B0"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475A4D74" w14:textId="4FA4ABE1"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0700F947" w14:textId="7C8D110E"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125" w:type="dxa"/>
            <w:tcBorders>
              <w:top w:val="single" w:sz="8" w:space="0" w:color="auto"/>
              <w:left w:val="single" w:sz="8" w:space="0" w:color="auto"/>
              <w:bottom w:val="single" w:sz="8" w:space="0" w:color="auto"/>
              <w:right w:val="single" w:sz="8" w:space="0" w:color="auto"/>
            </w:tcBorders>
          </w:tcPr>
          <w:p w14:paraId="66D98EC0" w14:textId="2EF11E10"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34CF10CB" w14:textId="092926D4"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553A04F4" w14:textId="48829246"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005" w:type="dxa"/>
            <w:tcBorders>
              <w:top w:val="single" w:sz="8" w:space="0" w:color="auto"/>
              <w:left w:val="single" w:sz="8" w:space="0" w:color="auto"/>
              <w:bottom w:val="single" w:sz="8" w:space="0" w:color="auto"/>
              <w:right w:val="single" w:sz="8" w:space="0" w:color="auto"/>
            </w:tcBorders>
          </w:tcPr>
          <w:p w14:paraId="45F3A78A" w14:textId="5EF57DF4"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2B125F8A" w14:textId="23ED82C2"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655A3684" w14:textId="4A88D8A0"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485" w:type="dxa"/>
            <w:tcBorders>
              <w:top w:val="single" w:sz="8" w:space="0" w:color="auto"/>
              <w:left w:val="single" w:sz="8" w:space="0" w:color="auto"/>
              <w:bottom w:val="single" w:sz="8" w:space="0" w:color="auto"/>
              <w:right w:val="single" w:sz="8" w:space="0" w:color="auto"/>
            </w:tcBorders>
          </w:tcPr>
          <w:p w14:paraId="6180A9B8" w14:textId="76D1C086"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r>
      <w:tr w:rsidR="08ED936B" w:rsidRPr="00F959CA" w14:paraId="534B861E" w14:textId="77777777" w:rsidTr="08ED936B">
        <w:tc>
          <w:tcPr>
            <w:tcW w:w="915" w:type="dxa"/>
            <w:tcBorders>
              <w:top w:val="single" w:sz="8" w:space="0" w:color="auto"/>
              <w:left w:val="single" w:sz="8" w:space="0" w:color="auto"/>
              <w:bottom w:val="single" w:sz="8" w:space="0" w:color="auto"/>
              <w:right w:val="single" w:sz="8" w:space="0" w:color="auto"/>
            </w:tcBorders>
          </w:tcPr>
          <w:p w14:paraId="25101919" w14:textId="0F36357B" w:rsidR="08ED936B" w:rsidRPr="00E03276" w:rsidRDefault="08ED936B">
            <w:pPr>
              <w:rPr>
                <w:rFonts w:asciiTheme="majorBidi" w:hAnsiTheme="majorBidi" w:cstheme="majorBidi"/>
              </w:rPr>
            </w:pPr>
            <w:r w:rsidRPr="00E03276">
              <w:rPr>
                <w:rFonts w:asciiTheme="majorBidi" w:hAnsiTheme="majorBidi" w:cstheme="majorBidi"/>
                <w:b/>
                <w:bCs/>
              </w:rPr>
              <w:t>01098</w:t>
            </w:r>
          </w:p>
        </w:tc>
        <w:tc>
          <w:tcPr>
            <w:tcW w:w="3720" w:type="dxa"/>
            <w:tcBorders>
              <w:top w:val="single" w:sz="8" w:space="0" w:color="auto"/>
              <w:left w:val="single" w:sz="8" w:space="0" w:color="auto"/>
              <w:bottom w:val="single" w:sz="8" w:space="0" w:color="auto"/>
              <w:right w:val="single" w:sz="8" w:space="0" w:color="auto"/>
            </w:tcBorders>
          </w:tcPr>
          <w:p w14:paraId="716DBED2" w14:textId="0C1E464D" w:rsidR="08ED936B" w:rsidRPr="00E03276" w:rsidRDefault="08ED936B">
            <w:pPr>
              <w:rPr>
                <w:rFonts w:asciiTheme="majorBidi" w:hAnsiTheme="majorBidi" w:cstheme="majorBidi"/>
              </w:rPr>
            </w:pPr>
            <w:r w:rsidRPr="00E03276">
              <w:rPr>
                <w:rFonts w:asciiTheme="majorBidi" w:hAnsiTheme="majorBidi" w:cstheme="majorBidi"/>
              </w:rPr>
              <w:t>Piemaksa ģimenes ārstam par dokumentācijas un nosūtījuma sagatavošanu, kā arī personas pieteikšanu uz  Covid-19 vakcinācijas konsīliju vai ārsta speciālista slēdzienu, ka vakcinācija ir atliekama</w:t>
            </w:r>
          </w:p>
        </w:tc>
        <w:tc>
          <w:tcPr>
            <w:tcW w:w="1215" w:type="dxa"/>
            <w:tcBorders>
              <w:top w:val="single" w:sz="8" w:space="0" w:color="auto"/>
              <w:left w:val="single" w:sz="8" w:space="0" w:color="auto"/>
              <w:bottom w:val="single" w:sz="8" w:space="0" w:color="auto"/>
              <w:right w:val="single" w:sz="8" w:space="0" w:color="auto"/>
            </w:tcBorders>
          </w:tcPr>
          <w:p w14:paraId="555C22AA" w14:textId="67F6099C"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33D8242F" w14:textId="77B845E1"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77A88020" w14:textId="3F3D104E"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125" w:type="dxa"/>
            <w:tcBorders>
              <w:top w:val="single" w:sz="8" w:space="0" w:color="auto"/>
              <w:left w:val="single" w:sz="8" w:space="0" w:color="auto"/>
              <w:bottom w:val="single" w:sz="8" w:space="0" w:color="auto"/>
              <w:right w:val="single" w:sz="8" w:space="0" w:color="auto"/>
            </w:tcBorders>
          </w:tcPr>
          <w:p w14:paraId="3041A213" w14:textId="17ED61CD"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3AA52DCC" w14:textId="09C8A335"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0249A3E3" w14:textId="72BF9E27"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005" w:type="dxa"/>
            <w:tcBorders>
              <w:top w:val="single" w:sz="8" w:space="0" w:color="auto"/>
              <w:left w:val="single" w:sz="8" w:space="0" w:color="auto"/>
              <w:bottom w:val="single" w:sz="8" w:space="0" w:color="auto"/>
              <w:right w:val="single" w:sz="8" w:space="0" w:color="auto"/>
            </w:tcBorders>
          </w:tcPr>
          <w:p w14:paraId="6B16B367" w14:textId="53296E76"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4004CAB5" w14:textId="6C45D313"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2F8458F7" w14:textId="7A936D7E"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485" w:type="dxa"/>
            <w:tcBorders>
              <w:top w:val="single" w:sz="8" w:space="0" w:color="auto"/>
              <w:left w:val="single" w:sz="8" w:space="0" w:color="auto"/>
              <w:bottom w:val="single" w:sz="8" w:space="0" w:color="auto"/>
              <w:right w:val="single" w:sz="8" w:space="0" w:color="auto"/>
            </w:tcBorders>
          </w:tcPr>
          <w:p w14:paraId="65837A66" w14:textId="6B0DB92E"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r>
      <w:tr w:rsidR="08ED936B" w:rsidRPr="00F959CA" w14:paraId="78BF0E73" w14:textId="77777777" w:rsidTr="08ED936B">
        <w:tc>
          <w:tcPr>
            <w:tcW w:w="915" w:type="dxa"/>
            <w:tcBorders>
              <w:top w:val="single" w:sz="8" w:space="0" w:color="auto"/>
              <w:left w:val="single" w:sz="8" w:space="0" w:color="auto"/>
              <w:bottom w:val="single" w:sz="8" w:space="0" w:color="auto"/>
              <w:right w:val="single" w:sz="8" w:space="0" w:color="auto"/>
            </w:tcBorders>
          </w:tcPr>
          <w:p w14:paraId="029C3D32" w14:textId="3750E28D" w:rsidR="08ED936B" w:rsidRPr="00E03276" w:rsidRDefault="08ED936B">
            <w:pPr>
              <w:rPr>
                <w:rFonts w:asciiTheme="majorBidi" w:hAnsiTheme="majorBidi" w:cstheme="majorBidi"/>
              </w:rPr>
            </w:pPr>
            <w:r w:rsidRPr="00E03276">
              <w:rPr>
                <w:rFonts w:asciiTheme="majorBidi" w:hAnsiTheme="majorBidi" w:cstheme="majorBidi"/>
                <w:b/>
                <w:bCs/>
              </w:rPr>
              <w:t>01099</w:t>
            </w:r>
          </w:p>
        </w:tc>
        <w:tc>
          <w:tcPr>
            <w:tcW w:w="3720" w:type="dxa"/>
            <w:tcBorders>
              <w:top w:val="single" w:sz="8" w:space="0" w:color="auto"/>
              <w:left w:val="single" w:sz="8" w:space="0" w:color="auto"/>
              <w:bottom w:val="single" w:sz="8" w:space="0" w:color="auto"/>
              <w:right w:val="single" w:sz="8" w:space="0" w:color="auto"/>
            </w:tcBorders>
          </w:tcPr>
          <w:p w14:paraId="78CBE7F0" w14:textId="0816C258" w:rsidR="08ED936B" w:rsidRPr="00E03276" w:rsidRDefault="08ED936B">
            <w:pPr>
              <w:rPr>
                <w:rFonts w:asciiTheme="majorBidi" w:hAnsiTheme="majorBidi" w:cstheme="majorBidi"/>
              </w:rPr>
            </w:pPr>
            <w:r w:rsidRPr="00E03276">
              <w:rPr>
                <w:rFonts w:asciiTheme="majorBidi" w:hAnsiTheme="majorBidi" w:cstheme="majorBidi"/>
              </w:rPr>
              <w:t>Ārstu konsīlijs (3 speciālisti) pacientam, kuram ir nepieciešams izvērtēt Covid-19 vakcināciju. Vienam pacientam vienu reizi norāda konsīlija vadītājs. Konsīlija rezultāts - vakcinācija nav kontrindicēta</w:t>
            </w:r>
          </w:p>
        </w:tc>
        <w:tc>
          <w:tcPr>
            <w:tcW w:w="1215" w:type="dxa"/>
            <w:tcBorders>
              <w:top w:val="single" w:sz="8" w:space="0" w:color="auto"/>
              <w:left w:val="single" w:sz="8" w:space="0" w:color="auto"/>
              <w:bottom w:val="single" w:sz="8" w:space="0" w:color="auto"/>
              <w:right w:val="single" w:sz="8" w:space="0" w:color="auto"/>
            </w:tcBorders>
          </w:tcPr>
          <w:p w14:paraId="6756EBE0" w14:textId="24C96820"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125" w:type="dxa"/>
            <w:tcBorders>
              <w:top w:val="single" w:sz="8" w:space="0" w:color="auto"/>
              <w:left w:val="single" w:sz="8" w:space="0" w:color="auto"/>
              <w:bottom w:val="single" w:sz="8" w:space="0" w:color="auto"/>
              <w:right w:val="single" w:sz="8" w:space="0" w:color="auto"/>
            </w:tcBorders>
          </w:tcPr>
          <w:p w14:paraId="312DFFBB" w14:textId="49A1E35E"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005" w:type="dxa"/>
            <w:tcBorders>
              <w:top w:val="single" w:sz="8" w:space="0" w:color="auto"/>
              <w:left w:val="single" w:sz="8" w:space="0" w:color="auto"/>
              <w:bottom w:val="single" w:sz="8" w:space="0" w:color="auto"/>
              <w:right w:val="single" w:sz="8" w:space="0" w:color="auto"/>
            </w:tcBorders>
          </w:tcPr>
          <w:p w14:paraId="03C94CA2" w14:textId="43F35CEF"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485" w:type="dxa"/>
            <w:tcBorders>
              <w:top w:val="single" w:sz="8" w:space="0" w:color="auto"/>
              <w:left w:val="single" w:sz="8" w:space="0" w:color="auto"/>
              <w:bottom w:val="single" w:sz="8" w:space="0" w:color="auto"/>
              <w:right w:val="single" w:sz="8" w:space="0" w:color="auto"/>
            </w:tcBorders>
          </w:tcPr>
          <w:p w14:paraId="7D02C389" w14:textId="0CABF910"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r>
      <w:tr w:rsidR="08ED936B" w:rsidRPr="00F959CA" w14:paraId="37ABABEE" w14:textId="77777777" w:rsidTr="08ED936B">
        <w:tc>
          <w:tcPr>
            <w:tcW w:w="915" w:type="dxa"/>
            <w:tcBorders>
              <w:top w:val="single" w:sz="8" w:space="0" w:color="auto"/>
              <w:left w:val="single" w:sz="8" w:space="0" w:color="auto"/>
              <w:bottom w:val="single" w:sz="8" w:space="0" w:color="auto"/>
              <w:right w:val="single" w:sz="8" w:space="0" w:color="auto"/>
            </w:tcBorders>
          </w:tcPr>
          <w:p w14:paraId="12358907" w14:textId="2773BB43" w:rsidR="08ED936B" w:rsidRPr="00E03276" w:rsidRDefault="08ED936B">
            <w:pPr>
              <w:rPr>
                <w:rFonts w:asciiTheme="majorBidi" w:hAnsiTheme="majorBidi" w:cstheme="majorBidi"/>
              </w:rPr>
            </w:pPr>
            <w:r w:rsidRPr="00E03276">
              <w:rPr>
                <w:rFonts w:asciiTheme="majorBidi" w:hAnsiTheme="majorBidi" w:cstheme="majorBidi"/>
                <w:b/>
                <w:bCs/>
              </w:rPr>
              <w:lastRenderedPageBreak/>
              <w:t>01100</w:t>
            </w:r>
          </w:p>
        </w:tc>
        <w:tc>
          <w:tcPr>
            <w:tcW w:w="3720" w:type="dxa"/>
            <w:tcBorders>
              <w:top w:val="single" w:sz="8" w:space="0" w:color="auto"/>
              <w:left w:val="single" w:sz="8" w:space="0" w:color="auto"/>
              <w:bottom w:val="single" w:sz="8" w:space="0" w:color="auto"/>
              <w:right w:val="single" w:sz="8" w:space="0" w:color="auto"/>
            </w:tcBorders>
          </w:tcPr>
          <w:p w14:paraId="4CB4BD4E" w14:textId="0A7F7DB6" w:rsidR="08ED936B" w:rsidRPr="00E03276" w:rsidRDefault="08ED936B">
            <w:pPr>
              <w:rPr>
                <w:rFonts w:asciiTheme="majorBidi" w:hAnsiTheme="majorBidi" w:cstheme="majorBidi"/>
              </w:rPr>
            </w:pPr>
            <w:r w:rsidRPr="00E03276">
              <w:rPr>
                <w:rFonts w:asciiTheme="majorBidi" w:hAnsiTheme="majorBidi" w:cstheme="majorBidi"/>
              </w:rPr>
              <w:t>Ārstu konsīlijs (3 speciālisti) pacientam, kuram ir nepieciešams izvērtēt Covid-19 vakcināciju. Vienam pacientam vienu reizi norāda konsīlija vadītājs. Konsīlija rezultāts - vakcinācija ir kontrindicēta</w:t>
            </w:r>
          </w:p>
        </w:tc>
        <w:tc>
          <w:tcPr>
            <w:tcW w:w="1215" w:type="dxa"/>
            <w:tcBorders>
              <w:top w:val="single" w:sz="8" w:space="0" w:color="auto"/>
              <w:left w:val="single" w:sz="8" w:space="0" w:color="auto"/>
              <w:bottom w:val="single" w:sz="8" w:space="0" w:color="auto"/>
              <w:right w:val="single" w:sz="8" w:space="0" w:color="auto"/>
            </w:tcBorders>
          </w:tcPr>
          <w:p w14:paraId="2007BAED" w14:textId="5585720A"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125" w:type="dxa"/>
            <w:tcBorders>
              <w:top w:val="single" w:sz="8" w:space="0" w:color="auto"/>
              <w:left w:val="single" w:sz="8" w:space="0" w:color="auto"/>
              <w:bottom w:val="single" w:sz="8" w:space="0" w:color="auto"/>
              <w:right w:val="single" w:sz="8" w:space="0" w:color="auto"/>
            </w:tcBorders>
          </w:tcPr>
          <w:p w14:paraId="452EA97D" w14:textId="13BEF7BC"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005" w:type="dxa"/>
            <w:tcBorders>
              <w:top w:val="single" w:sz="8" w:space="0" w:color="auto"/>
              <w:left w:val="single" w:sz="8" w:space="0" w:color="auto"/>
              <w:bottom w:val="single" w:sz="8" w:space="0" w:color="auto"/>
              <w:right w:val="single" w:sz="8" w:space="0" w:color="auto"/>
            </w:tcBorders>
          </w:tcPr>
          <w:p w14:paraId="2DB7059B" w14:textId="254A181C"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485" w:type="dxa"/>
            <w:tcBorders>
              <w:top w:val="single" w:sz="8" w:space="0" w:color="auto"/>
              <w:left w:val="single" w:sz="8" w:space="0" w:color="auto"/>
              <w:bottom w:val="single" w:sz="8" w:space="0" w:color="auto"/>
              <w:right w:val="single" w:sz="8" w:space="0" w:color="auto"/>
            </w:tcBorders>
          </w:tcPr>
          <w:p w14:paraId="6C7C9190" w14:textId="7434DD97"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r>
      <w:tr w:rsidR="08ED936B" w:rsidRPr="00F959CA" w14:paraId="782696AB" w14:textId="77777777" w:rsidTr="08ED936B">
        <w:tc>
          <w:tcPr>
            <w:tcW w:w="915" w:type="dxa"/>
            <w:tcBorders>
              <w:top w:val="single" w:sz="8" w:space="0" w:color="auto"/>
              <w:left w:val="single" w:sz="8" w:space="0" w:color="auto"/>
              <w:bottom w:val="single" w:sz="8" w:space="0" w:color="auto"/>
              <w:right w:val="single" w:sz="8" w:space="0" w:color="auto"/>
            </w:tcBorders>
          </w:tcPr>
          <w:p w14:paraId="41549F2A" w14:textId="7B12AC30" w:rsidR="08ED936B" w:rsidRPr="00E03276" w:rsidRDefault="08ED936B">
            <w:pPr>
              <w:rPr>
                <w:rFonts w:asciiTheme="majorBidi" w:hAnsiTheme="majorBidi" w:cstheme="majorBidi"/>
              </w:rPr>
            </w:pPr>
            <w:r w:rsidRPr="00E03276">
              <w:rPr>
                <w:rFonts w:asciiTheme="majorBidi" w:hAnsiTheme="majorBidi" w:cstheme="majorBidi"/>
                <w:b/>
                <w:bCs/>
              </w:rPr>
              <w:t>03118</w:t>
            </w:r>
          </w:p>
        </w:tc>
        <w:tc>
          <w:tcPr>
            <w:tcW w:w="3720" w:type="dxa"/>
            <w:tcBorders>
              <w:top w:val="single" w:sz="8" w:space="0" w:color="auto"/>
              <w:left w:val="single" w:sz="8" w:space="0" w:color="auto"/>
              <w:bottom w:val="single" w:sz="8" w:space="0" w:color="auto"/>
              <w:right w:val="single" w:sz="8" w:space="0" w:color="auto"/>
            </w:tcBorders>
          </w:tcPr>
          <w:p w14:paraId="6C442BF8" w14:textId="5EBAD8CA" w:rsidR="08ED936B" w:rsidRPr="00E03276" w:rsidRDefault="08ED936B">
            <w:pPr>
              <w:rPr>
                <w:rFonts w:asciiTheme="majorBidi" w:hAnsiTheme="majorBidi" w:cstheme="majorBidi"/>
              </w:rPr>
            </w:pPr>
            <w:r w:rsidRPr="00E03276">
              <w:rPr>
                <w:rFonts w:asciiTheme="majorBidi" w:hAnsiTheme="majorBidi" w:cstheme="majorBidi"/>
              </w:rPr>
              <w:t xml:space="preserve">Vakcinācija pret Covid-19 bērniem </w:t>
            </w:r>
          </w:p>
          <w:p w14:paraId="465AD726" w14:textId="5CF06771" w:rsidR="08ED936B" w:rsidRPr="00E03276" w:rsidRDefault="08ED936B">
            <w:pPr>
              <w:rPr>
                <w:rFonts w:asciiTheme="majorBidi" w:hAnsiTheme="majorBidi" w:cstheme="majorBidi"/>
              </w:rPr>
            </w:pPr>
            <w:r w:rsidRPr="00E03276">
              <w:rPr>
                <w:rFonts w:asciiTheme="majorBidi" w:hAnsiTheme="majorBidi" w:cstheme="majorBidi"/>
              </w:rPr>
              <w:t>līdz 11 gadu vecumam (ieskaitot)</w:t>
            </w:r>
          </w:p>
        </w:tc>
        <w:tc>
          <w:tcPr>
            <w:tcW w:w="1215" w:type="dxa"/>
            <w:tcBorders>
              <w:top w:val="single" w:sz="8" w:space="0" w:color="auto"/>
              <w:left w:val="single" w:sz="8" w:space="0" w:color="auto"/>
              <w:bottom w:val="single" w:sz="8" w:space="0" w:color="auto"/>
              <w:right w:val="single" w:sz="8" w:space="0" w:color="auto"/>
            </w:tcBorders>
          </w:tcPr>
          <w:p w14:paraId="5206729F" w14:textId="13CD843E"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125" w:type="dxa"/>
            <w:tcBorders>
              <w:top w:val="single" w:sz="8" w:space="0" w:color="auto"/>
              <w:left w:val="single" w:sz="8" w:space="0" w:color="auto"/>
              <w:bottom w:val="single" w:sz="8" w:space="0" w:color="auto"/>
              <w:right w:val="single" w:sz="8" w:space="0" w:color="auto"/>
            </w:tcBorders>
          </w:tcPr>
          <w:p w14:paraId="49681D86" w14:textId="593132AC"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005" w:type="dxa"/>
            <w:tcBorders>
              <w:top w:val="single" w:sz="8" w:space="0" w:color="auto"/>
              <w:left w:val="single" w:sz="8" w:space="0" w:color="auto"/>
              <w:bottom w:val="single" w:sz="8" w:space="0" w:color="auto"/>
              <w:right w:val="single" w:sz="8" w:space="0" w:color="auto"/>
            </w:tcBorders>
          </w:tcPr>
          <w:p w14:paraId="59E57DE4" w14:textId="7335AEA5"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485" w:type="dxa"/>
            <w:tcBorders>
              <w:top w:val="single" w:sz="8" w:space="0" w:color="auto"/>
              <w:left w:val="single" w:sz="8" w:space="0" w:color="auto"/>
              <w:bottom w:val="single" w:sz="8" w:space="0" w:color="auto"/>
              <w:right w:val="single" w:sz="8" w:space="0" w:color="auto"/>
            </w:tcBorders>
          </w:tcPr>
          <w:p w14:paraId="33935486" w14:textId="76C26DEA"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r>
      <w:tr w:rsidR="08ED936B" w:rsidRPr="00F959CA" w14:paraId="29FC0529" w14:textId="77777777" w:rsidTr="08ED936B">
        <w:tc>
          <w:tcPr>
            <w:tcW w:w="915" w:type="dxa"/>
            <w:tcBorders>
              <w:top w:val="single" w:sz="8" w:space="0" w:color="auto"/>
              <w:left w:val="single" w:sz="8" w:space="0" w:color="auto"/>
              <w:bottom w:val="single" w:sz="8" w:space="0" w:color="auto"/>
              <w:right w:val="single" w:sz="8" w:space="0" w:color="auto"/>
            </w:tcBorders>
          </w:tcPr>
          <w:p w14:paraId="5870EFFE" w14:textId="2A31CFD4" w:rsidR="08ED936B" w:rsidRPr="00E03276" w:rsidRDefault="08ED936B">
            <w:pPr>
              <w:rPr>
                <w:rFonts w:asciiTheme="majorBidi" w:hAnsiTheme="majorBidi" w:cstheme="majorBidi"/>
              </w:rPr>
            </w:pPr>
            <w:r w:rsidRPr="00F959CA">
              <w:rPr>
                <w:rFonts w:asciiTheme="majorBidi" w:hAnsiTheme="majorBidi" w:cstheme="majorBidi"/>
                <w:b/>
              </w:rPr>
              <w:t>60560</w:t>
            </w:r>
          </w:p>
        </w:tc>
        <w:tc>
          <w:tcPr>
            <w:tcW w:w="3720" w:type="dxa"/>
            <w:tcBorders>
              <w:top w:val="single" w:sz="8" w:space="0" w:color="auto"/>
              <w:left w:val="single" w:sz="8" w:space="0" w:color="auto"/>
              <w:bottom w:val="single" w:sz="8" w:space="0" w:color="auto"/>
              <w:right w:val="single" w:sz="8" w:space="0" w:color="auto"/>
            </w:tcBorders>
          </w:tcPr>
          <w:p w14:paraId="4153C8E7" w14:textId="357D1AF4" w:rsidR="08ED936B" w:rsidRPr="00E03276" w:rsidRDefault="08ED936B">
            <w:pPr>
              <w:rPr>
                <w:rFonts w:asciiTheme="majorBidi" w:hAnsiTheme="majorBidi" w:cstheme="majorBidi"/>
              </w:rPr>
            </w:pPr>
            <w:r w:rsidRPr="00F959CA">
              <w:rPr>
                <w:rFonts w:asciiTheme="majorBidi" w:hAnsiTheme="majorBidi" w:cstheme="majorBidi"/>
              </w:rPr>
              <w:t>Izbraukuma vakcinācija līdz 50 km vienā virzienā Covid-19 vakcinēšanai sociālās aprūpes centrā ar ārsta apskati pirms vakcinācijas</w:t>
            </w:r>
          </w:p>
          <w:p w14:paraId="27F71EE9" w14:textId="30973FA1" w:rsidR="08ED936B" w:rsidRPr="00E03276" w:rsidRDefault="08ED936B">
            <w:pPr>
              <w:rPr>
                <w:rFonts w:asciiTheme="majorBidi" w:hAnsiTheme="majorBidi" w:cstheme="majorBidi"/>
              </w:rPr>
            </w:pPr>
            <w:r w:rsidRPr="00F959CA">
              <w:rPr>
                <w:rFonts w:asciiTheme="majorBidi" w:hAnsiTheme="majorBidi" w:cstheme="majorBidi"/>
              </w:rPr>
              <w:t xml:space="preserve"> </w:t>
            </w:r>
          </w:p>
        </w:tc>
        <w:tc>
          <w:tcPr>
            <w:tcW w:w="1215" w:type="dxa"/>
            <w:tcBorders>
              <w:top w:val="single" w:sz="8" w:space="0" w:color="auto"/>
              <w:left w:val="single" w:sz="8" w:space="0" w:color="auto"/>
              <w:bottom w:val="single" w:sz="8" w:space="0" w:color="auto"/>
              <w:right w:val="single" w:sz="8" w:space="0" w:color="auto"/>
            </w:tcBorders>
          </w:tcPr>
          <w:p w14:paraId="51DB6DCE" w14:textId="66833F62"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125" w:type="dxa"/>
            <w:tcBorders>
              <w:top w:val="single" w:sz="8" w:space="0" w:color="auto"/>
              <w:left w:val="single" w:sz="8" w:space="0" w:color="auto"/>
              <w:bottom w:val="single" w:sz="8" w:space="0" w:color="auto"/>
              <w:right w:val="single" w:sz="8" w:space="0" w:color="auto"/>
            </w:tcBorders>
          </w:tcPr>
          <w:p w14:paraId="00C6E63B" w14:textId="2E0B900E"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005" w:type="dxa"/>
            <w:tcBorders>
              <w:top w:val="single" w:sz="8" w:space="0" w:color="auto"/>
              <w:left w:val="single" w:sz="8" w:space="0" w:color="auto"/>
              <w:bottom w:val="single" w:sz="8" w:space="0" w:color="auto"/>
              <w:right w:val="single" w:sz="8" w:space="0" w:color="auto"/>
            </w:tcBorders>
          </w:tcPr>
          <w:p w14:paraId="2B777FAB" w14:textId="14DFA999"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485" w:type="dxa"/>
            <w:tcBorders>
              <w:top w:val="single" w:sz="8" w:space="0" w:color="auto"/>
              <w:left w:val="single" w:sz="8" w:space="0" w:color="auto"/>
              <w:bottom w:val="single" w:sz="8" w:space="0" w:color="auto"/>
              <w:right w:val="single" w:sz="8" w:space="0" w:color="auto"/>
            </w:tcBorders>
          </w:tcPr>
          <w:p w14:paraId="7686842E" w14:textId="50BE540E"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r>
      <w:tr w:rsidR="08ED936B" w:rsidRPr="00F959CA" w14:paraId="06BD770A" w14:textId="77777777" w:rsidTr="08ED936B">
        <w:tc>
          <w:tcPr>
            <w:tcW w:w="915" w:type="dxa"/>
            <w:tcBorders>
              <w:top w:val="single" w:sz="8" w:space="0" w:color="auto"/>
              <w:left w:val="single" w:sz="8" w:space="0" w:color="auto"/>
              <w:bottom w:val="single" w:sz="8" w:space="0" w:color="auto"/>
              <w:right w:val="single" w:sz="8" w:space="0" w:color="auto"/>
            </w:tcBorders>
          </w:tcPr>
          <w:p w14:paraId="00E5EB07" w14:textId="0DBDD5C1" w:rsidR="08ED936B" w:rsidRPr="00E03276" w:rsidRDefault="08ED936B">
            <w:pPr>
              <w:rPr>
                <w:rFonts w:asciiTheme="majorBidi" w:hAnsiTheme="majorBidi" w:cstheme="majorBidi"/>
              </w:rPr>
            </w:pPr>
            <w:r w:rsidRPr="00F959CA">
              <w:rPr>
                <w:rFonts w:asciiTheme="majorBidi" w:hAnsiTheme="majorBidi" w:cstheme="majorBidi"/>
                <w:b/>
              </w:rPr>
              <w:t>60561</w:t>
            </w:r>
          </w:p>
        </w:tc>
        <w:tc>
          <w:tcPr>
            <w:tcW w:w="3720" w:type="dxa"/>
            <w:tcBorders>
              <w:top w:val="single" w:sz="8" w:space="0" w:color="auto"/>
              <w:left w:val="single" w:sz="8" w:space="0" w:color="auto"/>
              <w:bottom w:val="single" w:sz="8" w:space="0" w:color="auto"/>
              <w:right w:val="single" w:sz="8" w:space="0" w:color="auto"/>
            </w:tcBorders>
          </w:tcPr>
          <w:p w14:paraId="42DB2DCE" w14:textId="40E41905" w:rsidR="08ED936B" w:rsidRPr="00E03276" w:rsidRDefault="08ED936B">
            <w:pPr>
              <w:rPr>
                <w:rFonts w:asciiTheme="majorBidi" w:hAnsiTheme="majorBidi" w:cstheme="majorBidi"/>
              </w:rPr>
            </w:pPr>
            <w:r w:rsidRPr="00F959CA">
              <w:rPr>
                <w:rFonts w:asciiTheme="majorBidi" w:hAnsiTheme="majorBidi" w:cstheme="majorBidi"/>
              </w:rPr>
              <w:t>Izbraukuma vakcinācija līdz 50 km vienā virzienā Covid-19 vakcinēšanai sociālās aprūpes centrā ar ārsta palīga apskati pirms vakcinācijas</w:t>
            </w:r>
          </w:p>
        </w:tc>
        <w:tc>
          <w:tcPr>
            <w:tcW w:w="1215" w:type="dxa"/>
            <w:tcBorders>
              <w:top w:val="single" w:sz="8" w:space="0" w:color="auto"/>
              <w:left w:val="single" w:sz="8" w:space="0" w:color="auto"/>
              <w:bottom w:val="single" w:sz="8" w:space="0" w:color="auto"/>
              <w:right w:val="single" w:sz="8" w:space="0" w:color="auto"/>
            </w:tcBorders>
          </w:tcPr>
          <w:p w14:paraId="3B92C12E" w14:textId="3C718138"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125" w:type="dxa"/>
            <w:tcBorders>
              <w:top w:val="single" w:sz="8" w:space="0" w:color="auto"/>
              <w:left w:val="single" w:sz="8" w:space="0" w:color="auto"/>
              <w:bottom w:val="single" w:sz="8" w:space="0" w:color="auto"/>
              <w:right w:val="single" w:sz="8" w:space="0" w:color="auto"/>
            </w:tcBorders>
          </w:tcPr>
          <w:p w14:paraId="6B604C53" w14:textId="364DA61D"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005" w:type="dxa"/>
            <w:tcBorders>
              <w:top w:val="single" w:sz="8" w:space="0" w:color="auto"/>
              <w:left w:val="single" w:sz="8" w:space="0" w:color="auto"/>
              <w:bottom w:val="single" w:sz="8" w:space="0" w:color="auto"/>
              <w:right w:val="single" w:sz="8" w:space="0" w:color="auto"/>
            </w:tcBorders>
          </w:tcPr>
          <w:p w14:paraId="402E1F78" w14:textId="331957A4"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485" w:type="dxa"/>
            <w:tcBorders>
              <w:top w:val="single" w:sz="8" w:space="0" w:color="auto"/>
              <w:left w:val="single" w:sz="8" w:space="0" w:color="auto"/>
              <w:bottom w:val="single" w:sz="8" w:space="0" w:color="auto"/>
              <w:right w:val="single" w:sz="8" w:space="0" w:color="auto"/>
            </w:tcBorders>
          </w:tcPr>
          <w:p w14:paraId="4419F263" w14:textId="12C538E7"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r>
      <w:tr w:rsidR="08ED936B" w:rsidRPr="00F959CA" w14:paraId="67CADEFF" w14:textId="77777777" w:rsidTr="08ED936B">
        <w:tc>
          <w:tcPr>
            <w:tcW w:w="915" w:type="dxa"/>
            <w:tcBorders>
              <w:top w:val="single" w:sz="8" w:space="0" w:color="auto"/>
              <w:left w:val="single" w:sz="8" w:space="0" w:color="auto"/>
              <w:bottom w:val="single" w:sz="8" w:space="0" w:color="auto"/>
              <w:right w:val="single" w:sz="8" w:space="0" w:color="auto"/>
            </w:tcBorders>
          </w:tcPr>
          <w:p w14:paraId="79601660" w14:textId="2F1901AA" w:rsidR="08ED936B" w:rsidRPr="00E03276" w:rsidRDefault="08ED936B">
            <w:pPr>
              <w:rPr>
                <w:rFonts w:asciiTheme="majorBidi" w:hAnsiTheme="majorBidi" w:cstheme="majorBidi"/>
              </w:rPr>
            </w:pPr>
            <w:r w:rsidRPr="00F959CA">
              <w:rPr>
                <w:rFonts w:asciiTheme="majorBidi" w:hAnsiTheme="majorBidi" w:cstheme="majorBidi"/>
                <w:b/>
              </w:rPr>
              <w:t>60562</w:t>
            </w:r>
          </w:p>
        </w:tc>
        <w:tc>
          <w:tcPr>
            <w:tcW w:w="3720" w:type="dxa"/>
            <w:tcBorders>
              <w:top w:val="single" w:sz="8" w:space="0" w:color="auto"/>
              <w:left w:val="single" w:sz="8" w:space="0" w:color="auto"/>
              <w:bottom w:val="single" w:sz="8" w:space="0" w:color="auto"/>
              <w:right w:val="single" w:sz="8" w:space="0" w:color="auto"/>
            </w:tcBorders>
          </w:tcPr>
          <w:p w14:paraId="06DA061B" w14:textId="5FE27507" w:rsidR="08ED936B" w:rsidRPr="00E03276" w:rsidRDefault="08ED936B">
            <w:pPr>
              <w:rPr>
                <w:rFonts w:asciiTheme="majorBidi" w:hAnsiTheme="majorBidi" w:cstheme="majorBidi"/>
              </w:rPr>
            </w:pPr>
            <w:r w:rsidRPr="00F959CA">
              <w:rPr>
                <w:rFonts w:asciiTheme="majorBidi" w:hAnsiTheme="majorBidi" w:cstheme="majorBidi"/>
              </w:rPr>
              <w:t>Izbraukuma vakcinācija attālumā no 51 km vienā virzienā Covid-19 vakcinēšanai sociālās aprūpes centrā ar ārsta apskati pirms vakcinācijas</w:t>
            </w:r>
          </w:p>
        </w:tc>
        <w:tc>
          <w:tcPr>
            <w:tcW w:w="1215" w:type="dxa"/>
            <w:tcBorders>
              <w:top w:val="single" w:sz="8" w:space="0" w:color="auto"/>
              <w:left w:val="single" w:sz="8" w:space="0" w:color="auto"/>
              <w:bottom w:val="single" w:sz="8" w:space="0" w:color="auto"/>
              <w:right w:val="single" w:sz="8" w:space="0" w:color="auto"/>
            </w:tcBorders>
          </w:tcPr>
          <w:p w14:paraId="634C7A13" w14:textId="29B7645B"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125" w:type="dxa"/>
            <w:tcBorders>
              <w:top w:val="single" w:sz="8" w:space="0" w:color="auto"/>
              <w:left w:val="single" w:sz="8" w:space="0" w:color="auto"/>
              <w:bottom w:val="single" w:sz="8" w:space="0" w:color="auto"/>
              <w:right w:val="single" w:sz="8" w:space="0" w:color="auto"/>
            </w:tcBorders>
          </w:tcPr>
          <w:p w14:paraId="1BEF1ED7" w14:textId="35D84492"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005" w:type="dxa"/>
            <w:tcBorders>
              <w:top w:val="single" w:sz="8" w:space="0" w:color="auto"/>
              <w:left w:val="single" w:sz="8" w:space="0" w:color="auto"/>
              <w:bottom w:val="single" w:sz="8" w:space="0" w:color="auto"/>
              <w:right w:val="single" w:sz="8" w:space="0" w:color="auto"/>
            </w:tcBorders>
          </w:tcPr>
          <w:p w14:paraId="41FAAA85" w14:textId="4318485A"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485" w:type="dxa"/>
            <w:tcBorders>
              <w:top w:val="single" w:sz="8" w:space="0" w:color="auto"/>
              <w:left w:val="single" w:sz="8" w:space="0" w:color="auto"/>
              <w:bottom w:val="single" w:sz="8" w:space="0" w:color="auto"/>
              <w:right w:val="single" w:sz="8" w:space="0" w:color="auto"/>
            </w:tcBorders>
          </w:tcPr>
          <w:p w14:paraId="0E8FA9D8" w14:textId="5B84D720"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r>
      <w:tr w:rsidR="08ED936B" w:rsidRPr="00F959CA" w14:paraId="5B33B269" w14:textId="77777777" w:rsidTr="08ED936B">
        <w:tc>
          <w:tcPr>
            <w:tcW w:w="915" w:type="dxa"/>
            <w:tcBorders>
              <w:top w:val="single" w:sz="8" w:space="0" w:color="auto"/>
              <w:left w:val="single" w:sz="8" w:space="0" w:color="auto"/>
              <w:bottom w:val="single" w:sz="8" w:space="0" w:color="auto"/>
              <w:right w:val="single" w:sz="8" w:space="0" w:color="auto"/>
            </w:tcBorders>
          </w:tcPr>
          <w:p w14:paraId="3C368B84" w14:textId="2B424FF9" w:rsidR="08ED936B" w:rsidRPr="00E03276" w:rsidRDefault="08ED936B">
            <w:pPr>
              <w:rPr>
                <w:rFonts w:asciiTheme="majorBidi" w:hAnsiTheme="majorBidi" w:cstheme="majorBidi"/>
              </w:rPr>
            </w:pPr>
            <w:r w:rsidRPr="00F959CA">
              <w:rPr>
                <w:rFonts w:asciiTheme="majorBidi" w:hAnsiTheme="majorBidi" w:cstheme="majorBidi"/>
                <w:b/>
              </w:rPr>
              <w:t>60563</w:t>
            </w:r>
          </w:p>
        </w:tc>
        <w:tc>
          <w:tcPr>
            <w:tcW w:w="3720" w:type="dxa"/>
            <w:tcBorders>
              <w:top w:val="single" w:sz="8" w:space="0" w:color="auto"/>
              <w:left w:val="single" w:sz="8" w:space="0" w:color="auto"/>
              <w:bottom w:val="single" w:sz="8" w:space="0" w:color="auto"/>
              <w:right w:val="single" w:sz="8" w:space="0" w:color="auto"/>
            </w:tcBorders>
          </w:tcPr>
          <w:p w14:paraId="310475FF" w14:textId="4E358B39" w:rsidR="08ED936B" w:rsidRPr="00E03276" w:rsidRDefault="08ED936B">
            <w:pPr>
              <w:rPr>
                <w:rFonts w:asciiTheme="majorBidi" w:hAnsiTheme="majorBidi" w:cstheme="majorBidi"/>
              </w:rPr>
            </w:pPr>
            <w:r w:rsidRPr="00F959CA">
              <w:rPr>
                <w:rFonts w:asciiTheme="majorBidi" w:hAnsiTheme="majorBidi" w:cstheme="majorBidi"/>
              </w:rPr>
              <w:t>Izbraukuma vakcinācija attālumā no 51 km vienā virzienā Covid-19 vakcinēšanai sociālās aprūpes centrā ar ārsta palīga apskati pirms vakcinācijas</w:t>
            </w:r>
          </w:p>
        </w:tc>
        <w:tc>
          <w:tcPr>
            <w:tcW w:w="1215" w:type="dxa"/>
            <w:tcBorders>
              <w:top w:val="single" w:sz="8" w:space="0" w:color="auto"/>
              <w:left w:val="single" w:sz="8" w:space="0" w:color="auto"/>
              <w:bottom w:val="single" w:sz="8" w:space="0" w:color="auto"/>
              <w:right w:val="single" w:sz="8" w:space="0" w:color="auto"/>
            </w:tcBorders>
          </w:tcPr>
          <w:p w14:paraId="03F5E574" w14:textId="2C8B7671"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125" w:type="dxa"/>
            <w:tcBorders>
              <w:top w:val="single" w:sz="8" w:space="0" w:color="auto"/>
              <w:left w:val="single" w:sz="8" w:space="0" w:color="auto"/>
              <w:bottom w:val="single" w:sz="8" w:space="0" w:color="auto"/>
              <w:right w:val="single" w:sz="8" w:space="0" w:color="auto"/>
            </w:tcBorders>
          </w:tcPr>
          <w:p w14:paraId="62E69C29" w14:textId="05DCF962"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005" w:type="dxa"/>
            <w:tcBorders>
              <w:top w:val="single" w:sz="8" w:space="0" w:color="auto"/>
              <w:left w:val="single" w:sz="8" w:space="0" w:color="auto"/>
              <w:bottom w:val="single" w:sz="8" w:space="0" w:color="auto"/>
              <w:right w:val="single" w:sz="8" w:space="0" w:color="auto"/>
            </w:tcBorders>
          </w:tcPr>
          <w:p w14:paraId="39179C5B" w14:textId="6B749A4E"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485" w:type="dxa"/>
            <w:tcBorders>
              <w:top w:val="single" w:sz="8" w:space="0" w:color="auto"/>
              <w:left w:val="single" w:sz="8" w:space="0" w:color="auto"/>
              <w:bottom w:val="single" w:sz="8" w:space="0" w:color="auto"/>
              <w:right w:val="single" w:sz="8" w:space="0" w:color="auto"/>
            </w:tcBorders>
          </w:tcPr>
          <w:p w14:paraId="7634E6B7" w14:textId="2204F3CE"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r>
      <w:tr w:rsidR="08ED936B" w:rsidRPr="00F959CA" w14:paraId="720CD46E" w14:textId="77777777" w:rsidTr="08ED936B">
        <w:tc>
          <w:tcPr>
            <w:tcW w:w="915" w:type="dxa"/>
            <w:tcBorders>
              <w:top w:val="single" w:sz="8" w:space="0" w:color="auto"/>
              <w:left w:val="single" w:sz="8" w:space="0" w:color="auto"/>
              <w:bottom w:val="single" w:sz="8" w:space="0" w:color="auto"/>
              <w:right w:val="single" w:sz="8" w:space="0" w:color="auto"/>
            </w:tcBorders>
          </w:tcPr>
          <w:p w14:paraId="4FB86B0D" w14:textId="306117BA" w:rsidR="08ED936B" w:rsidRPr="00E03276" w:rsidRDefault="08ED936B">
            <w:pPr>
              <w:rPr>
                <w:rFonts w:asciiTheme="majorBidi" w:hAnsiTheme="majorBidi" w:cstheme="majorBidi"/>
              </w:rPr>
            </w:pPr>
            <w:r w:rsidRPr="00F959CA">
              <w:rPr>
                <w:rFonts w:asciiTheme="majorBidi" w:hAnsiTheme="majorBidi" w:cstheme="majorBidi"/>
                <w:b/>
              </w:rPr>
              <w:t>60564</w:t>
            </w:r>
          </w:p>
        </w:tc>
        <w:tc>
          <w:tcPr>
            <w:tcW w:w="3720" w:type="dxa"/>
            <w:tcBorders>
              <w:top w:val="single" w:sz="8" w:space="0" w:color="auto"/>
              <w:left w:val="single" w:sz="8" w:space="0" w:color="auto"/>
              <w:bottom w:val="single" w:sz="8" w:space="0" w:color="auto"/>
              <w:right w:val="single" w:sz="8" w:space="0" w:color="auto"/>
            </w:tcBorders>
          </w:tcPr>
          <w:p w14:paraId="0CA53FAD" w14:textId="1AAE8B68" w:rsidR="08ED936B" w:rsidRPr="00E03276" w:rsidRDefault="08ED936B">
            <w:pPr>
              <w:rPr>
                <w:rFonts w:asciiTheme="majorBidi" w:hAnsiTheme="majorBidi" w:cstheme="majorBidi"/>
              </w:rPr>
            </w:pPr>
            <w:r w:rsidRPr="00F959CA">
              <w:rPr>
                <w:rFonts w:asciiTheme="majorBidi" w:hAnsiTheme="majorBidi" w:cstheme="majorBidi"/>
              </w:rPr>
              <w:t>Vakcinācijas fakta ievadīšana vienotajā veselības nozares elektroniskās informācijas sistēmas portālā. Norāda par Covid-19 un gripas vakcināciju</w:t>
            </w:r>
          </w:p>
        </w:tc>
        <w:tc>
          <w:tcPr>
            <w:tcW w:w="1215" w:type="dxa"/>
            <w:tcBorders>
              <w:top w:val="single" w:sz="8" w:space="0" w:color="auto"/>
              <w:left w:val="single" w:sz="8" w:space="0" w:color="auto"/>
              <w:bottom w:val="single" w:sz="8" w:space="0" w:color="auto"/>
              <w:right w:val="single" w:sz="8" w:space="0" w:color="auto"/>
            </w:tcBorders>
          </w:tcPr>
          <w:p w14:paraId="4FAF02F2" w14:textId="645727DE"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125" w:type="dxa"/>
            <w:tcBorders>
              <w:top w:val="single" w:sz="8" w:space="0" w:color="auto"/>
              <w:left w:val="single" w:sz="8" w:space="0" w:color="auto"/>
              <w:bottom w:val="single" w:sz="8" w:space="0" w:color="auto"/>
              <w:right w:val="single" w:sz="8" w:space="0" w:color="auto"/>
            </w:tcBorders>
          </w:tcPr>
          <w:p w14:paraId="0D1E2FF1" w14:textId="0F59BFD6"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005" w:type="dxa"/>
            <w:tcBorders>
              <w:top w:val="single" w:sz="8" w:space="0" w:color="auto"/>
              <w:left w:val="single" w:sz="8" w:space="0" w:color="auto"/>
              <w:bottom w:val="single" w:sz="8" w:space="0" w:color="auto"/>
              <w:right w:val="single" w:sz="8" w:space="0" w:color="auto"/>
            </w:tcBorders>
          </w:tcPr>
          <w:p w14:paraId="07A0BEA4" w14:textId="79C288EF"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485" w:type="dxa"/>
            <w:tcBorders>
              <w:top w:val="single" w:sz="8" w:space="0" w:color="auto"/>
              <w:left w:val="single" w:sz="8" w:space="0" w:color="auto"/>
              <w:bottom w:val="single" w:sz="8" w:space="0" w:color="auto"/>
              <w:right w:val="single" w:sz="8" w:space="0" w:color="auto"/>
            </w:tcBorders>
          </w:tcPr>
          <w:p w14:paraId="6A816F61" w14:textId="28A387EF"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r>
      <w:tr w:rsidR="08ED936B" w:rsidRPr="00F959CA" w14:paraId="4BE75266" w14:textId="77777777" w:rsidTr="08ED936B">
        <w:tc>
          <w:tcPr>
            <w:tcW w:w="915" w:type="dxa"/>
            <w:tcBorders>
              <w:top w:val="single" w:sz="8" w:space="0" w:color="auto"/>
              <w:left w:val="single" w:sz="8" w:space="0" w:color="auto"/>
              <w:bottom w:val="single" w:sz="8" w:space="0" w:color="auto"/>
              <w:right w:val="single" w:sz="8" w:space="0" w:color="auto"/>
            </w:tcBorders>
          </w:tcPr>
          <w:p w14:paraId="5B33F920" w14:textId="2EBD4EDF" w:rsidR="08ED936B" w:rsidRPr="00E03276" w:rsidRDefault="08ED936B">
            <w:pPr>
              <w:rPr>
                <w:rFonts w:asciiTheme="majorBidi" w:hAnsiTheme="majorBidi" w:cstheme="majorBidi"/>
              </w:rPr>
            </w:pPr>
            <w:r w:rsidRPr="00F959CA">
              <w:rPr>
                <w:rFonts w:asciiTheme="majorBidi" w:hAnsiTheme="majorBidi" w:cstheme="majorBidi"/>
                <w:b/>
              </w:rPr>
              <w:t>03240</w:t>
            </w:r>
          </w:p>
        </w:tc>
        <w:tc>
          <w:tcPr>
            <w:tcW w:w="3720" w:type="dxa"/>
            <w:tcBorders>
              <w:top w:val="single" w:sz="8" w:space="0" w:color="auto"/>
              <w:left w:val="single" w:sz="8" w:space="0" w:color="auto"/>
              <w:bottom w:val="single" w:sz="8" w:space="0" w:color="auto"/>
              <w:right w:val="single" w:sz="8" w:space="0" w:color="auto"/>
            </w:tcBorders>
          </w:tcPr>
          <w:p w14:paraId="32759813" w14:textId="4170784E" w:rsidR="08ED936B" w:rsidRPr="00E03276" w:rsidRDefault="08ED936B">
            <w:pPr>
              <w:rPr>
                <w:rFonts w:asciiTheme="majorBidi" w:hAnsiTheme="majorBidi" w:cstheme="majorBidi"/>
              </w:rPr>
            </w:pPr>
            <w:r w:rsidRPr="00F959CA">
              <w:rPr>
                <w:rFonts w:asciiTheme="majorBidi" w:hAnsiTheme="majorBidi" w:cstheme="majorBidi"/>
              </w:rPr>
              <w:t>Gripas vakcīnas ievadīšana muskulī gadījumā, ja vizītes laikā tiek veikta arī Covid-19 vakcinācija, tajā skaitā vakcinācijas fakta ievadīšana vienotajā veselības nozares elektroniskās informācijas sistēmas portālā</w:t>
            </w:r>
          </w:p>
        </w:tc>
        <w:tc>
          <w:tcPr>
            <w:tcW w:w="1215" w:type="dxa"/>
            <w:tcBorders>
              <w:top w:val="single" w:sz="8" w:space="0" w:color="auto"/>
              <w:left w:val="single" w:sz="8" w:space="0" w:color="auto"/>
              <w:bottom w:val="single" w:sz="8" w:space="0" w:color="auto"/>
              <w:right w:val="single" w:sz="8" w:space="0" w:color="auto"/>
            </w:tcBorders>
          </w:tcPr>
          <w:p w14:paraId="7F1B30CE" w14:textId="5EE57CAF"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125" w:type="dxa"/>
            <w:tcBorders>
              <w:top w:val="single" w:sz="8" w:space="0" w:color="auto"/>
              <w:left w:val="single" w:sz="8" w:space="0" w:color="auto"/>
              <w:bottom w:val="single" w:sz="8" w:space="0" w:color="auto"/>
              <w:right w:val="single" w:sz="8" w:space="0" w:color="auto"/>
            </w:tcBorders>
          </w:tcPr>
          <w:p w14:paraId="288F5C9F" w14:textId="6DE72611"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005" w:type="dxa"/>
            <w:tcBorders>
              <w:top w:val="single" w:sz="8" w:space="0" w:color="auto"/>
              <w:left w:val="single" w:sz="8" w:space="0" w:color="auto"/>
              <w:bottom w:val="single" w:sz="8" w:space="0" w:color="auto"/>
              <w:right w:val="single" w:sz="8" w:space="0" w:color="auto"/>
            </w:tcBorders>
          </w:tcPr>
          <w:p w14:paraId="4DBB5589" w14:textId="2AAF31A1"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485" w:type="dxa"/>
            <w:tcBorders>
              <w:top w:val="single" w:sz="8" w:space="0" w:color="auto"/>
              <w:left w:val="single" w:sz="8" w:space="0" w:color="auto"/>
              <w:bottom w:val="single" w:sz="8" w:space="0" w:color="auto"/>
              <w:right w:val="single" w:sz="8" w:space="0" w:color="auto"/>
            </w:tcBorders>
          </w:tcPr>
          <w:p w14:paraId="0608EDF2" w14:textId="522EAEBE"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r>
    </w:tbl>
    <w:p w14:paraId="0AE915FA" w14:textId="7546DFE5" w:rsidR="08ED936B" w:rsidRPr="00E03276" w:rsidRDefault="08ED936B" w:rsidP="004A578A">
      <w:pPr>
        <w:spacing w:line="257" w:lineRule="auto"/>
        <w:rPr>
          <w:rFonts w:asciiTheme="majorBidi" w:hAnsiTheme="majorBidi" w:cstheme="majorBidi"/>
        </w:rPr>
      </w:pPr>
    </w:p>
    <w:p w14:paraId="02CA1DD3" w14:textId="289FCA54" w:rsidR="11FF45A9" w:rsidRPr="00E03276" w:rsidRDefault="11FF45A9" w:rsidP="08ED936B">
      <w:pPr>
        <w:rPr>
          <w:rFonts w:asciiTheme="majorBidi" w:eastAsia="Calibri" w:hAnsiTheme="majorBidi" w:cstheme="majorBidi"/>
        </w:rPr>
      </w:pPr>
    </w:p>
    <w:p w14:paraId="37017135" w14:textId="5E5C2075" w:rsidR="11FF45A9" w:rsidRPr="00E03276" w:rsidRDefault="11FF45A9" w:rsidP="08ED936B">
      <w:pPr>
        <w:spacing w:line="257" w:lineRule="auto"/>
        <w:rPr>
          <w:rFonts w:asciiTheme="majorBidi" w:eastAsia="Calibri" w:hAnsiTheme="majorBidi" w:cstheme="majorBidi"/>
        </w:rPr>
      </w:pPr>
    </w:p>
    <w:sectPr w:rsidR="11FF45A9" w:rsidRPr="00E03276" w:rsidSect="00EC1596">
      <w:footerReference w:type="default" r:id="rId81"/>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CC512" w14:textId="77777777" w:rsidR="00EC734D" w:rsidRDefault="00EC734D" w:rsidP="00ED2303">
      <w:pPr>
        <w:spacing w:after="0" w:line="240" w:lineRule="auto"/>
      </w:pPr>
      <w:r>
        <w:separator/>
      </w:r>
    </w:p>
  </w:endnote>
  <w:endnote w:type="continuationSeparator" w:id="0">
    <w:p w14:paraId="5B7C3E08" w14:textId="77777777" w:rsidR="00EC734D" w:rsidRDefault="00EC734D" w:rsidP="00ED2303">
      <w:pPr>
        <w:spacing w:after="0" w:line="240" w:lineRule="auto"/>
      </w:pPr>
      <w:r>
        <w:continuationSeparator/>
      </w:r>
    </w:p>
  </w:endnote>
  <w:endnote w:type="continuationNotice" w:id="1">
    <w:p w14:paraId="59524D89" w14:textId="77777777" w:rsidR="00EC734D" w:rsidRDefault="00EC73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quot;Times New Roman&quot;,serif">
    <w:altName w:val="Cambria"/>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TimesNewRoman">
    <w:altName w:val="MS Gothic"/>
    <w:panose1 w:val="00000000000000000000"/>
    <w:charset w:val="EE"/>
    <w:family w:val="auto"/>
    <w:notTrueType/>
    <w:pitch w:val="default"/>
    <w:sig w:usb0="00000005" w:usb1="00000000" w:usb2="00000000" w:usb3="00000000" w:csb0="00000002" w:csb1="00000000"/>
  </w:font>
  <w:font w:name="Microsoft JhengHei">
    <w:panose1 w:val="020B0604030504040204"/>
    <w:charset w:val="88"/>
    <w:family w:val="swiss"/>
    <w:pitch w:val="variable"/>
    <w:sig w:usb0="000002A7" w:usb1="28CF4400" w:usb2="00000016" w:usb3="00000000" w:csb0="00100009" w:csb1="00000000"/>
  </w:font>
  <w:font w:name="PT Serif">
    <w:charset w:val="BA"/>
    <w:family w:val="roman"/>
    <w:pitch w:val="variable"/>
    <w:sig w:usb0="A00002EF" w:usb1="5000204B" w:usb2="00000000" w:usb3="00000000" w:csb0="00000097"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15"/>
      <w:gridCol w:w="3015"/>
      <w:gridCol w:w="3015"/>
    </w:tblGrid>
    <w:tr w:rsidR="4D7DA048" w14:paraId="5954F6CC" w14:textId="77777777" w:rsidTr="4D7DA048">
      <w:tc>
        <w:tcPr>
          <w:tcW w:w="3015" w:type="dxa"/>
        </w:tcPr>
        <w:p w14:paraId="0F9B4B81" w14:textId="50369AF7" w:rsidR="4D7DA048" w:rsidRDefault="4D7DA048" w:rsidP="4D7DA048">
          <w:pPr>
            <w:pStyle w:val="Header"/>
            <w:ind w:left="-115"/>
          </w:pPr>
        </w:p>
      </w:tc>
      <w:tc>
        <w:tcPr>
          <w:tcW w:w="3015" w:type="dxa"/>
        </w:tcPr>
        <w:p w14:paraId="34A8EDB3" w14:textId="4385654F" w:rsidR="4D7DA048" w:rsidRDefault="4D7DA048" w:rsidP="4D7DA048">
          <w:pPr>
            <w:pStyle w:val="Header"/>
            <w:jc w:val="center"/>
          </w:pPr>
        </w:p>
      </w:tc>
      <w:tc>
        <w:tcPr>
          <w:tcW w:w="3015" w:type="dxa"/>
        </w:tcPr>
        <w:p w14:paraId="6DCE9306" w14:textId="464CD366" w:rsidR="4D7DA048" w:rsidRDefault="4D7DA048" w:rsidP="4D7DA048">
          <w:pPr>
            <w:pStyle w:val="Header"/>
            <w:ind w:right="-115"/>
            <w:jc w:val="right"/>
          </w:pPr>
        </w:p>
      </w:tc>
    </w:tr>
  </w:tbl>
  <w:p w14:paraId="7E404A27" w14:textId="4EFA0060" w:rsidR="00EF2663" w:rsidRDefault="00EF26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4D7DA048" w14:paraId="452B18F3" w14:textId="77777777" w:rsidTr="4D7DA048">
      <w:tc>
        <w:tcPr>
          <w:tcW w:w="4650" w:type="dxa"/>
        </w:tcPr>
        <w:p w14:paraId="2AE89D32" w14:textId="4AE6B81F" w:rsidR="4D7DA048" w:rsidRDefault="4D7DA048" w:rsidP="4D7DA048">
          <w:pPr>
            <w:pStyle w:val="Header"/>
            <w:ind w:left="-115"/>
          </w:pPr>
        </w:p>
      </w:tc>
      <w:tc>
        <w:tcPr>
          <w:tcW w:w="4650" w:type="dxa"/>
        </w:tcPr>
        <w:p w14:paraId="6C05B1D0" w14:textId="29DD9333" w:rsidR="4D7DA048" w:rsidRDefault="4D7DA048" w:rsidP="4D7DA048">
          <w:pPr>
            <w:pStyle w:val="Header"/>
            <w:jc w:val="center"/>
          </w:pPr>
        </w:p>
      </w:tc>
      <w:tc>
        <w:tcPr>
          <w:tcW w:w="4650" w:type="dxa"/>
        </w:tcPr>
        <w:p w14:paraId="1CFD287B" w14:textId="23C00E93" w:rsidR="4D7DA048" w:rsidRDefault="4D7DA048" w:rsidP="4D7DA048">
          <w:pPr>
            <w:pStyle w:val="Header"/>
            <w:ind w:right="-115"/>
            <w:jc w:val="right"/>
          </w:pPr>
        </w:p>
      </w:tc>
    </w:tr>
  </w:tbl>
  <w:p w14:paraId="5303E339" w14:textId="3C9EE506" w:rsidR="00EF2663" w:rsidRDefault="00EF26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4D7DA048" w14:paraId="0BCFC52E" w14:textId="77777777" w:rsidTr="4D7DA048">
      <w:tc>
        <w:tcPr>
          <w:tcW w:w="3485" w:type="dxa"/>
        </w:tcPr>
        <w:p w14:paraId="404462A4" w14:textId="1E810276" w:rsidR="4D7DA048" w:rsidRDefault="4D7DA048" w:rsidP="4D7DA048">
          <w:pPr>
            <w:pStyle w:val="Header"/>
            <w:ind w:left="-115"/>
          </w:pPr>
        </w:p>
      </w:tc>
      <w:tc>
        <w:tcPr>
          <w:tcW w:w="3485" w:type="dxa"/>
        </w:tcPr>
        <w:p w14:paraId="77ED9405" w14:textId="6A009004" w:rsidR="4D7DA048" w:rsidRDefault="4D7DA048" w:rsidP="4D7DA048">
          <w:pPr>
            <w:pStyle w:val="Header"/>
            <w:jc w:val="center"/>
          </w:pPr>
        </w:p>
      </w:tc>
      <w:tc>
        <w:tcPr>
          <w:tcW w:w="3485" w:type="dxa"/>
        </w:tcPr>
        <w:p w14:paraId="055AB96A" w14:textId="2104A96F" w:rsidR="4D7DA048" w:rsidRDefault="4D7DA048" w:rsidP="4D7DA048">
          <w:pPr>
            <w:pStyle w:val="Header"/>
            <w:ind w:right="-115"/>
            <w:jc w:val="right"/>
          </w:pPr>
        </w:p>
      </w:tc>
    </w:tr>
  </w:tbl>
  <w:p w14:paraId="3FBF1C9C" w14:textId="58BFE158" w:rsidR="00EF2663" w:rsidRDefault="00EF26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4D7DA048" w14:paraId="2775C551" w14:textId="77777777" w:rsidTr="4D7DA048">
      <w:tc>
        <w:tcPr>
          <w:tcW w:w="5130" w:type="dxa"/>
        </w:tcPr>
        <w:p w14:paraId="15EF20DE" w14:textId="47D830A2" w:rsidR="4D7DA048" w:rsidRDefault="4D7DA048" w:rsidP="4D7DA048">
          <w:pPr>
            <w:pStyle w:val="Header"/>
            <w:ind w:left="-115"/>
          </w:pPr>
        </w:p>
      </w:tc>
      <w:tc>
        <w:tcPr>
          <w:tcW w:w="5130" w:type="dxa"/>
        </w:tcPr>
        <w:p w14:paraId="6BFA0BF7" w14:textId="77A78789" w:rsidR="4D7DA048" w:rsidRDefault="4D7DA048" w:rsidP="4D7DA048">
          <w:pPr>
            <w:pStyle w:val="Header"/>
            <w:jc w:val="center"/>
          </w:pPr>
        </w:p>
      </w:tc>
      <w:tc>
        <w:tcPr>
          <w:tcW w:w="5130" w:type="dxa"/>
        </w:tcPr>
        <w:p w14:paraId="5384F0D5" w14:textId="094E3BA0" w:rsidR="4D7DA048" w:rsidRDefault="4D7DA048" w:rsidP="4D7DA048">
          <w:pPr>
            <w:pStyle w:val="Header"/>
            <w:ind w:right="-115"/>
            <w:jc w:val="right"/>
          </w:pPr>
        </w:p>
      </w:tc>
    </w:tr>
  </w:tbl>
  <w:p w14:paraId="370C6BE0" w14:textId="55D0388C" w:rsidR="00EF2663" w:rsidRDefault="00EF266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4D7DA048" w14:paraId="750FBBCD" w14:textId="77777777" w:rsidTr="4D7DA048">
      <w:tc>
        <w:tcPr>
          <w:tcW w:w="3485" w:type="dxa"/>
        </w:tcPr>
        <w:p w14:paraId="04458F41" w14:textId="71EBB060" w:rsidR="4D7DA048" w:rsidRDefault="4D7DA048" w:rsidP="4D7DA048">
          <w:pPr>
            <w:pStyle w:val="Header"/>
            <w:ind w:left="-115"/>
          </w:pPr>
        </w:p>
      </w:tc>
      <w:tc>
        <w:tcPr>
          <w:tcW w:w="3485" w:type="dxa"/>
        </w:tcPr>
        <w:p w14:paraId="0CFDC39D" w14:textId="2CD0A2C4" w:rsidR="4D7DA048" w:rsidRDefault="4D7DA048" w:rsidP="4D7DA048">
          <w:pPr>
            <w:pStyle w:val="Header"/>
            <w:jc w:val="center"/>
          </w:pPr>
        </w:p>
      </w:tc>
      <w:tc>
        <w:tcPr>
          <w:tcW w:w="3485" w:type="dxa"/>
        </w:tcPr>
        <w:p w14:paraId="2062CB61" w14:textId="5C7B0C1C" w:rsidR="4D7DA048" w:rsidRDefault="4D7DA048" w:rsidP="4D7DA048">
          <w:pPr>
            <w:pStyle w:val="Header"/>
            <w:ind w:right="-115"/>
            <w:jc w:val="right"/>
          </w:pPr>
        </w:p>
      </w:tc>
    </w:tr>
  </w:tbl>
  <w:p w14:paraId="02410582" w14:textId="3393D67D" w:rsidR="00EF2663" w:rsidRDefault="00EF2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667EF" w14:textId="77777777" w:rsidR="00EC734D" w:rsidRDefault="00EC734D" w:rsidP="00ED2303">
      <w:pPr>
        <w:spacing w:after="0" w:line="240" w:lineRule="auto"/>
      </w:pPr>
      <w:r>
        <w:separator/>
      </w:r>
    </w:p>
  </w:footnote>
  <w:footnote w:type="continuationSeparator" w:id="0">
    <w:p w14:paraId="68171AFC" w14:textId="77777777" w:rsidR="00EC734D" w:rsidRDefault="00EC734D" w:rsidP="00ED2303">
      <w:pPr>
        <w:spacing w:after="0" w:line="240" w:lineRule="auto"/>
      </w:pPr>
      <w:r>
        <w:continuationSeparator/>
      </w:r>
    </w:p>
  </w:footnote>
  <w:footnote w:type="continuationNotice" w:id="1">
    <w:p w14:paraId="31EDAEED" w14:textId="77777777" w:rsidR="00EC734D" w:rsidRDefault="00EC734D">
      <w:pPr>
        <w:spacing w:after="0" w:line="240" w:lineRule="auto"/>
      </w:pPr>
    </w:p>
  </w:footnote>
  <w:footnote w:id="2">
    <w:p w14:paraId="6EFAC7D2" w14:textId="026D0BC3" w:rsidR="00442C35" w:rsidRPr="003B0EB0" w:rsidRDefault="00442C35" w:rsidP="00442C35">
      <w:pPr>
        <w:pStyle w:val="FootnoteText"/>
      </w:pPr>
      <w:r w:rsidRPr="003B0EB0">
        <w:rPr>
          <w:rStyle w:val="FootnoteReference"/>
        </w:rPr>
        <w:footnoteRef/>
      </w:r>
      <w:r w:rsidR="2B17AE89" w:rsidRPr="003B0EB0">
        <w:t xml:space="preserve"> </w:t>
      </w:r>
      <w:r w:rsidR="2B17AE89" w:rsidRPr="2B17AE89">
        <w:t>Ministru kabineta 2021. gada 28. Septembra noteikumi Nr. 662 "Epidemioloģiskās drošības pasākumi Covid-19 infekcijas izplatības ierobežošanai"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15"/>
      <w:gridCol w:w="3015"/>
      <w:gridCol w:w="3015"/>
    </w:tblGrid>
    <w:tr w:rsidR="40C46B5D" w14:paraId="5478A2D7" w14:textId="77777777" w:rsidTr="40C46B5D">
      <w:tc>
        <w:tcPr>
          <w:tcW w:w="3015" w:type="dxa"/>
        </w:tcPr>
        <w:p w14:paraId="00AE1F43" w14:textId="3DD7B9D2" w:rsidR="40C46B5D" w:rsidRDefault="40C46B5D" w:rsidP="40C46B5D">
          <w:pPr>
            <w:pStyle w:val="Header"/>
            <w:ind w:left="-115"/>
            <w:rPr>
              <w:rFonts w:eastAsia="Calibri"/>
            </w:rPr>
          </w:pPr>
        </w:p>
      </w:tc>
      <w:tc>
        <w:tcPr>
          <w:tcW w:w="3015" w:type="dxa"/>
        </w:tcPr>
        <w:p w14:paraId="198B8DFD" w14:textId="67463E49" w:rsidR="40C46B5D" w:rsidRDefault="40C46B5D" w:rsidP="40C46B5D">
          <w:pPr>
            <w:pStyle w:val="Header"/>
            <w:jc w:val="center"/>
            <w:rPr>
              <w:rFonts w:eastAsia="Calibri"/>
            </w:rPr>
          </w:pPr>
        </w:p>
      </w:tc>
      <w:tc>
        <w:tcPr>
          <w:tcW w:w="3015" w:type="dxa"/>
        </w:tcPr>
        <w:p w14:paraId="51A851BB" w14:textId="2E7E362A" w:rsidR="40C46B5D" w:rsidRDefault="40C46B5D" w:rsidP="40C46B5D">
          <w:pPr>
            <w:pStyle w:val="Header"/>
            <w:ind w:right="-115"/>
            <w:jc w:val="right"/>
            <w:rPr>
              <w:rFonts w:eastAsia="Calibri"/>
            </w:rPr>
          </w:pPr>
        </w:p>
      </w:tc>
    </w:tr>
  </w:tbl>
  <w:p w14:paraId="46717132" w14:textId="3E1D7911" w:rsidR="40C46B5D" w:rsidRDefault="40C46B5D" w:rsidP="40C46B5D">
    <w:pPr>
      <w:pStyle w:val="Header"/>
      <w:rPr>
        <w:rFonts w:eastAsia="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40C46B5D" w14:paraId="4D0A46A0" w14:textId="77777777" w:rsidTr="40C46B5D">
      <w:tc>
        <w:tcPr>
          <w:tcW w:w="4650" w:type="dxa"/>
        </w:tcPr>
        <w:p w14:paraId="31154A20" w14:textId="5DCB0F43" w:rsidR="40C46B5D" w:rsidRDefault="40C46B5D" w:rsidP="40C46B5D">
          <w:pPr>
            <w:pStyle w:val="Header"/>
            <w:ind w:left="-115"/>
            <w:rPr>
              <w:rFonts w:eastAsia="Calibri"/>
            </w:rPr>
          </w:pPr>
        </w:p>
      </w:tc>
      <w:tc>
        <w:tcPr>
          <w:tcW w:w="4650" w:type="dxa"/>
        </w:tcPr>
        <w:p w14:paraId="138DED54" w14:textId="4B3C607E" w:rsidR="40C46B5D" w:rsidRDefault="40C46B5D" w:rsidP="40C46B5D">
          <w:pPr>
            <w:pStyle w:val="Header"/>
            <w:jc w:val="center"/>
            <w:rPr>
              <w:rFonts w:eastAsia="Calibri"/>
            </w:rPr>
          </w:pPr>
        </w:p>
      </w:tc>
      <w:tc>
        <w:tcPr>
          <w:tcW w:w="4650" w:type="dxa"/>
        </w:tcPr>
        <w:p w14:paraId="17B1B1A0" w14:textId="35B75A63" w:rsidR="40C46B5D" w:rsidRDefault="40C46B5D" w:rsidP="40C46B5D">
          <w:pPr>
            <w:pStyle w:val="Header"/>
            <w:ind w:right="-115"/>
            <w:jc w:val="right"/>
            <w:rPr>
              <w:rFonts w:eastAsia="Calibri"/>
            </w:rPr>
          </w:pPr>
        </w:p>
      </w:tc>
    </w:tr>
  </w:tbl>
  <w:p w14:paraId="7C58CEF2" w14:textId="7C53A362" w:rsidR="40C46B5D" w:rsidRDefault="40C46B5D" w:rsidP="40C46B5D">
    <w:pPr>
      <w:pStyle w:val="Header"/>
      <w:rPr>
        <w:rFonts w:eastAsia="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15"/>
      <w:gridCol w:w="3015"/>
      <w:gridCol w:w="3015"/>
    </w:tblGrid>
    <w:tr w:rsidR="40C46B5D" w14:paraId="36BC4ACE" w14:textId="77777777" w:rsidTr="40C46B5D">
      <w:tc>
        <w:tcPr>
          <w:tcW w:w="3015" w:type="dxa"/>
        </w:tcPr>
        <w:p w14:paraId="6253F5F2" w14:textId="393ACCDC" w:rsidR="40C46B5D" w:rsidRDefault="40C46B5D" w:rsidP="40C46B5D">
          <w:pPr>
            <w:pStyle w:val="Header"/>
            <w:ind w:left="-115"/>
            <w:rPr>
              <w:rFonts w:eastAsia="Calibri"/>
            </w:rPr>
          </w:pPr>
        </w:p>
      </w:tc>
      <w:tc>
        <w:tcPr>
          <w:tcW w:w="3015" w:type="dxa"/>
        </w:tcPr>
        <w:p w14:paraId="6C20DB84" w14:textId="0C818BF0" w:rsidR="40C46B5D" w:rsidRDefault="40C46B5D" w:rsidP="40C46B5D">
          <w:pPr>
            <w:pStyle w:val="Header"/>
            <w:jc w:val="center"/>
            <w:rPr>
              <w:rFonts w:eastAsia="Calibri"/>
            </w:rPr>
          </w:pPr>
        </w:p>
      </w:tc>
      <w:tc>
        <w:tcPr>
          <w:tcW w:w="3015" w:type="dxa"/>
        </w:tcPr>
        <w:p w14:paraId="2A00B758" w14:textId="61C0938D" w:rsidR="40C46B5D" w:rsidRDefault="40C46B5D" w:rsidP="40C46B5D">
          <w:pPr>
            <w:pStyle w:val="Header"/>
            <w:ind w:right="-115"/>
            <w:jc w:val="right"/>
            <w:rPr>
              <w:rFonts w:eastAsia="Calibri"/>
            </w:rPr>
          </w:pPr>
        </w:p>
      </w:tc>
    </w:tr>
  </w:tbl>
  <w:p w14:paraId="03DFA798" w14:textId="51359AF7" w:rsidR="40C46B5D" w:rsidRDefault="40C46B5D" w:rsidP="40C46B5D">
    <w:pPr>
      <w:pStyle w:val="Header"/>
      <w:rPr>
        <w:rFonts w:eastAsia="Calibri"/>
      </w:rPr>
    </w:pPr>
  </w:p>
</w:hdr>
</file>

<file path=word/intelligence2.xml><?xml version="1.0" encoding="utf-8"?>
<int2:intelligence xmlns:int2="http://schemas.microsoft.com/office/intelligence/2020/intelligence" xmlns:oel="http://schemas.microsoft.com/office/2019/extlst">
  <int2:observations>
    <int2:textHash int2:hashCode="HBAyM5eBRqlSfL" int2:id="ERB+1dVD">
      <int2:state int2:value="Rejected" int2:type="LegacyProofing"/>
    </int2:textHash>
    <int2:textHash int2:hashCode="H33uV+AiIYftKk" int2:id="JQPtilHh">
      <int2:state int2:value="Rejected" int2:type="LegacyProofing"/>
    </int2:textHash>
    <int2:textHash int2:hashCode="XkVzG2sPo03Dgw" int2:id="qMwk0QUx">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BD4"/>
    <w:multiLevelType w:val="hybridMultilevel"/>
    <w:tmpl w:val="1A2446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6755A3"/>
    <w:multiLevelType w:val="hybridMultilevel"/>
    <w:tmpl w:val="794E1F38"/>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B45BA7"/>
    <w:multiLevelType w:val="hybridMultilevel"/>
    <w:tmpl w:val="FFFFFFFF"/>
    <w:lvl w:ilvl="0" w:tplc="9BAA6754">
      <w:start w:val="1"/>
      <w:numFmt w:val="bullet"/>
      <w:lvlText w:val=""/>
      <w:lvlJc w:val="left"/>
      <w:pPr>
        <w:ind w:left="720" w:hanging="360"/>
      </w:pPr>
      <w:rPr>
        <w:rFonts w:ascii="Symbol" w:hAnsi="Symbol" w:hint="default"/>
      </w:rPr>
    </w:lvl>
    <w:lvl w:ilvl="1" w:tplc="85101BD0">
      <w:start w:val="1"/>
      <w:numFmt w:val="bullet"/>
      <w:lvlText w:val=""/>
      <w:lvlJc w:val="left"/>
      <w:pPr>
        <w:ind w:left="1440" w:hanging="360"/>
      </w:pPr>
      <w:rPr>
        <w:rFonts w:ascii="Wingdings" w:hAnsi="Wingdings" w:hint="default"/>
      </w:rPr>
    </w:lvl>
    <w:lvl w:ilvl="2" w:tplc="3B800AC6">
      <w:start w:val="1"/>
      <w:numFmt w:val="bullet"/>
      <w:lvlText w:val=""/>
      <w:lvlJc w:val="left"/>
      <w:pPr>
        <w:ind w:left="2160" w:hanging="360"/>
      </w:pPr>
      <w:rPr>
        <w:rFonts w:ascii="Wingdings" w:hAnsi="Wingdings" w:hint="default"/>
      </w:rPr>
    </w:lvl>
    <w:lvl w:ilvl="3" w:tplc="AD8C52D6">
      <w:start w:val="1"/>
      <w:numFmt w:val="bullet"/>
      <w:lvlText w:val=""/>
      <w:lvlJc w:val="left"/>
      <w:pPr>
        <w:ind w:left="2880" w:hanging="360"/>
      </w:pPr>
      <w:rPr>
        <w:rFonts w:ascii="Symbol" w:hAnsi="Symbol" w:hint="default"/>
      </w:rPr>
    </w:lvl>
    <w:lvl w:ilvl="4" w:tplc="579A2EA2">
      <w:start w:val="1"/>
      <w:numFmt w:val="bullet"/>
      <w:lvlText w:val="o"/>
      <w:lvlJc w:val="left"/>
      <w:pPr>
        <w:ind w:left="3600" w:hanging="360"/>
      </w:pPr>
      <w:rPr>
        <w:rFonts w:ascii="Courier New" w:hAnsi="Courier New" w:hint="default"/>
      </w:rPr>
    </w:lvl>
    <w:lvl w:ilvl="5" w:tplc="8CBA4D3A">
      <w:start w:val="1"/>
      <w:numFmt w:val="bullet"/>
      <w:lvlText w:val=""/>
      <w:lvlJc w:val="left"/>
      <w:pPr>
        <w:ind w:left="4320" w:hanging="360"/>
      </w:pPr>
      <w:rPr>
        <w:rFonts w:ascii="Wingdings" w:hAnsi="Wingdings" w:hint="default"/>
      </w:rPr>
    </w:lvl>
    <w:lvl w:ilvl="6" w:tplc="07C43604">
      <w:start w:val="1"/>
      <w:numFmt w:val="bullet"/>
      <w:lvlText w:val=""/>
      <w:lvlJc w:val="left"/>
      <w:pPr>
        <w:ind w:left="5040" w:hanging="360"/>
      </w:pPr>
      <w:rPr>
        <w:rFonts w:ascii="Symbol" w:hAnsi="Symbol" w:hint="default"/>
      </w:rPr>
    </w:lvl>
    <w:lvl w:ilvl="7" w:tplc="B2FE2AAA">
      <w:start w:val="1"/>
      <w:numFmt w:val="bullet"/>
      <w:lvlText w:val="o"/>
      <w:lvlJc w:val="left"/>
      <w:pPr>
        <w:ind w:left="5760" w:hanging="360"/>
      </w:pPr>
      <w:rPr>
        <w:rFonts w:ascii="Courier New" w:hAnsi="Courier New" w:hint="default"/>
      </w:rPr>
    </w:lvl>
    <w:lvl w:ilvl="8" w:tplc="1A8859D0">
      <w:start w:val="1"/>
      <w:numFmt w:val="bullet"/>
      <w:lvlText w:val=""/>
      <w:lvlJc w:val="left"/>
      <w:pPr>
        <w:ind w:left="6480" w:hanging="360"/>
      </w:pPr>
      <w:rPr>
        <w:rFonts w:ascii="Wingdings" w:hAnsi="Wingdings" w:hint="default"/>
      </w:rPr>
    </w:lvl>
  </w:abstractNum>
  <w:abstractNum w:abstractNumId="3" w15:restartNumberingAfterBreak="0">
    <w:nsid w:val="03160D4C"/>
    <w:multiLevelType w:val="hybridMultilevel"/>
    <w:tmpl w:val="BF7EB8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47F2E3E"/>
    <w:multiLevelType w:val="hybridMultilevel"/>
    <w:tmpl w:val="DAA6B684"/>
    <w:lvl w:ilvl="0" w:tplc="04260001">
      <w:start w:val="1"/>
      <w:numFmt w:val="bullet"/>
      <w:lvlText w:val=""/>
      <w:lvlJc w:val="left"/>
      <w:pPr>
        <w:ind w:left="720" w:hanging="360"/>
      </w:pPr>
      <w:rPr>
        <w:rFonts w:ascii="Symbol" w:hAnsi="Symbol" w:hint="default"/>
      </w:rPr>
    </w:lvl>
    <w:lvl w:ilvl="1" w:tplc="58DC6D08">
      <w:start w:val="1"/>
      <w:numFmt w:val="bullet"/>
      <w:lvlText w:val="o"/>
      <w:lvlJc w:val="left"/>
      <w:pPr>
        <w:ind w:left="1440" w:hanging="360"/>
      </w:pPr>
      <w:rPr>
        <w:rFonts w:ascii="Courier New" w:hAnsi="Courier New" w:hint="default"/>
      </w:rPr>
    </w:lvl>
    <w:lvl w:ilvl="2" w:tplc="3C308882">
      <w:start w:val="1"/>
      <w:numFmt w:val="bullet"/>
      <w:lvlText w:val=""/>
      <w:lvlJc w:val="left"/>
      <w:pPr>
        <w:ind w:left="2160" w:hanging="360"/>
      </w:pPr>
      <w:rPr>
        <w:rFonts w:ascii="Wingdings" w:hAnsi="Wingdings" w:hint="default"/>
      </w:rPr>
    </w:lvl>
    <w:lvl w:ilvl="3" w:tplc="50203E3A">
      <w:start w:val="1"/>
      <w:numFmt w:val="bullet"/>
      <w:lvlText w:val=""/>
      <w:lvlJc w:val="left"/>
      <w:pPr>
        <w:ind w:left="2880" w:hanging="360"/>
      </w:pPr>
      <w:rPr>
        <w:rFonts w:ascii="Symbol" w:hAnsi="Symbol" w:hint="default"/>
      </w:rPr>
    </w:lvl>
    <w:lvl w:ilvl="4" w:tplc="A538D4E8">
      <w:start w:val="1"/>
      <w:numFmt w:val="bullet"/>
      <w:lvlText w:val="o"/>
      <w:lvlJc w:val="left"/>
      <w:pPr>
        <w:ind w:left="3600" w:hanging="360"/>
      </w:pPr>
      <w:rPr>
        <w:rFonts w:ascii="Courier New" w:hAnsi="Courier New" w:hint="default"/>
      </w:rPr>
    </w:lvl>
    <w:lvl w:ilvl="5" w:tplc="7E7CD036">
      <w:start w:val="1"/>
      <w:numFmt w:val="bullet"/>
      <w:lvlText w:val=""/>
      <w:lvlJc w:val="left"/>
      <w:pPr>
        <w:ind w:left="4320" w:hanging="360"/>
      </w:pPr>
      <w:rPr>
        <w:rFonts w:ascii="Wingdings" w:hAnsi="Wingdings" w:hint="default"/>
      </w:rPr>
    </w:lvl>
    <w:lvl w:ilvl="6" w:tplc="67BAB276">
      <w:start w:val="1"/>
      <w:numFmt w:val="bullet"/>
      <w:lvlText w:val=""/>
      <w:lvlJc w:val="left"/>
      <w:pPr>
        <w:ind w:left="5040" w:hanging="360"/>
      </w:pPr>
      <w:rPr>
        <w:rFonts w:ascii="Symbol" w:hAnsi="Symbol" w:hint="default"/>
      </w:rPr>
    </w:lvl>
    <w:lvl w:ilvl="7" w:tplc="F1947738">
      <w:start w:val="1"/>
      <w:numFmt w:val="bullet"/>
      <w:lvlText w:val="o"/>
      <w:lvlJc w:val="left"/>
      <w:pPr>
        <w:ind w:left="5760" w:hanging="360"/>
      </w:pPr>
      <w:rPr>
        <w:rFonts w:ascii="Courier New" w:hAnsi="Courier New" w:hint="default"/>
      </w:rPr>
    </w:lvl>
    <w:lvl w:ilvl="8" w:tplc="3B4C1C4A">
      <w:start w:val="1"/>
      <w:numFmt w:val="bullet"/>
      <w:lvlText w:val=""/>
      <w:lvlJc w:val="left"/>
      <w:pPr>
        <w:ind w:left="6480" w:hanging="360"/>
      </w:pPr>
      <w:rPr>
        <w:rFonts w:ascii="Wingdings" w:hAnsi="Wingdings" w:hint="default"/>
      </w:rPr>
    </w:lvl>
  </w:abstractNum>
  <w:abstractNum w:abstractNumId="5" w15:restartNumberingAfterBreak="0">
    <w:nsid w:val="054C69E3"/>
    <w:multiLevelType w:val="hybridMultilevel"/>
    <w:tmpl w:val="FFFFFFFF"/>
    <w:lvl w:ilvl="0" w:tplc="D09CA6E4">
      <w:start w:val="1"/>
      <w:numFmt w:val="bullet"/>
      <w:lvlText w:val="-"/>
      <w:lvlJc w:val="left"/>
      <w:pPr>
        <w:ind w:left="720" w:hanging="360"/>
      </w:pPr>
      <w:rPr>
        <w:rFonts w:ascii="Calibri" w:hAnsi="Calibri" w:hint="default"/>
      </w:rPr>
    </w:lvl>
    <w:lvl w:ilvl="1" w:tplc="EB467E8E">
      <w:start w:val="1"/>
      <w:numFmt w:val="bullet"/>
      <w:lvlText w:val="o"/>
      <w:lvlJc w:val="left"/>
      <w:pPr>
        <w:ind w:left="1440" w:hanging="360"/>
      </w:pPr>
      <w:rPr>
        <w:rFonts w:ascii="Courier New" w:hAnsi="Courier New" w:hint="default"/>
      </w:rPr>
    </w:lvl>
    <w:lvl w:ilvl="2" w:tplc="8E18B95C">
      <w:start w:val="1"/>
      <w:numFmt w:val="bullet"/>
      <w:lvlText w:val=""/>
      <w:lvlJc w:val="left"/>
      <w:pPr>
        <w:ind w:left="2160" w:hanging="360"/>
      </w:pPr>
      <w:rPr>
        <w:rFonts w:ascii="Wingdings" w:hAnsi="Wingdings" w:hint="default"/>
      </w:rPr>
    </w:lvl>
    <w:lvl w:ilvl="3" w:tplc="9AAE83C4">
      <w:start w:val="1"/>
      <w:numFmt w:val="bullet"/>
      <w:lvlText w:val=""/>
      <w:lvlJc w:val="left"/>
      <w:pPr>
        <w:ind w:left="2880" w:hanging="360"/>
      </w:pPr>
      <w:rPr>
        <w:rFonts w:ascii="Symbol" w:hAnsi="Symbol" w:hint="default"/>
      </w:rPr>
    </w:lvl>
    <w:lvl w:ilvl="4" w:tplc="5BBA747E">
      <w:start w:val="1"/>
      <w:numFmt w:val="bullet"/>
      <w:lvlText w:val="o"/>
      <w:lvlJc w:val="left"/>
      <w:pPr>
        <w:ind w:left="3600" w:hanging="360"/>
      </w:pPr>
      <w:rPr>
        <w:rFonts w:ascii="Courier New" w:hAnsi="Courier New" w:hint="default"/>
      </w:rPr>
    </w:lvl>
    <w:lvl w:ilvl="5" w:tplc="64326ECE">
      <w:start w:val="1"/>
      <w:numFmt w:val="bullet"/>
      <w:lvlText w:val=""/>
      <w:lvlJc w:val="left"/>
      <w:pPr>
        <w:ind w:left="4320" w:hanging="360"/>
      </w:pPr>
      <w:rPr>
        <w:rFonts w:ascii="Wingdings" w:hAnsi="Wingdings" w:hint="default"/>
      </w:rPr>
    </w:lvl>
    <w:lvl w:ilvl="6" w:tplc="40346F1A">
      <w:start w:val="1"/>
      <w:numFmt w:val="bullet"/>
      <w:lvlText w:val=""/>
      <w:lvlJc w:val="left"/>
      <w:pPr>
        <w:ind w:left="5040" w:hanging="360"/>
      </w:pPr>
      <w:rPr>
        <w:rFonts w:ascii="Symbol" w:hAnsi="Symbol" w:hint="default"/>
      </w:rPr>
    </w:lvl>
    <w:lvl w:ilvl="7" w:tplc="A746B5C8">
      <w:start w:val="1"/>
      <w:numFmt w:val="bullet"/>
      <w:lvlText w:val="o"/>
      <w:lvlJc w:val="left"/>
      <w:pPr>
        <w:ind w:left="5760" w:hanging="360"/>
      </w:pPr>
      <w:rPr>
        <w:rFonts w:ascii="Courier New" w:hAnsi="Courier New" w:hint="default"/>
      </w:rPr>
    </w:lvl>
    <w:lvl w:ilvl="8" w:tplc="387E9150">
      <w:start w:val="1"/>
      <w:numFmt w:val="bullet"/>
      <w:lvlText w:val=""/>
      <w:lvlJc w:val="left"/>
      <w:pPr>
        <w:ind w:left="6480" w:hanging="360"/>
      </w:pPr>
      <w:rPr>
        <w:rFonts w:ascii="Wingdings" w:hAnsi="Wingdings" w:hint="default"/>
      </w:rPr>
    </w:lvl>
  </w:abstractNum>
  <w:abstractNum w:abstractNumId="6" w15:restartNumberingAfterBreak="0">
    <w:nsid w:val="06441051"/>
    <w:multiLevelType w:val="hybridMultilevel"/>
    <w:tmpl w:val="E5E892BC"/>
    <w:lvl w:ilvl="0" w:tplc="C4A81872">
      <w:start w:val="1"/>
      <w:numFmt w:val="bullet"/>
      <w:lvlText w:val=""/>
      <w:lvlJc w:val="left"/>
      <w:pPr>
        <w:ind w:left="720" w:hanging="360"/>
      </w:pPr>
      <w:rPr>
        <w:rFonts w:ascii="Wingdings" w:hAnsi="Wingdings" w:hint="default"/>
      </w:rPr>
    </w:lvl>
    <w:lvl w:ilvl="1" w:tplc="476439C4">
      <w:start w:val="1"/>
      <w:numFmt w:val="bullet"/>
      <w:lvlText w:val=""/>
      <w:lvlJc w:val="left"/>
      <w:pPr>
        <w:ind w:left="1440" w:hanging="360"/>
      </w:pPr>
      <w:rPr>
        <w:rFonts w:ascii="Wingdings" w:hAnsi="Wingdings" w:hint="default"/>
      </w:rPr>
    </w:lvl>
    <w:lvl w:ilvl="2" w:tplc="61F21E22">
      <w:start w:val="1"/>
      <w:numFmt w:val="bullet"/>
      <w:lvlText w:val=""/>
      <w:lvlJc w:val="left"/>
      <w:pPr>
        <w:ind w:left="2160" w:hanging="360"/>
      </w:pPr>
      <w:rPr>
        <w:rFonts w:ascii="Wingdings" w:hAnsi="Wingdings" w:hint="default"/>
      </w:rPr>
    </w:lvl>
    <w:lvl w:ilvl="3" w:tplc="68B8D5FA">
      <w:start w:val="1"/>
      <w:numFmt w:val="bullet"/>
      <w:lvlText w:val=""/>
      <w:lvlJc w:val="left"/>
      <w:pPr>
        <w:ind w:left="2880" w:hanging="360"/>
      </w:pPr>
      <w:rPr>
        <w:rFonts w:ascii="Symbol" w:hAnsi="Symbol" w:hint="default"/>
      </w:rPr>
    </w:lvl>
    <w:lvl w:ilvl="4" w:tplc="663CA9F6">
      <w:start w:val="1"/>
      <w:numFmt w:val="bullet"/>
      <w:lvlText w:val="o"/>
      <w:lvlJc w:val="left"/>
      <w:pPr>
        <w:ind w:left="3600" w:hanging="360"/>
      </w:pPr>
      <w:rPr>
        <w:rFonts w:ascii="Courier New" w:hAnsi="Courier New" w:hint="default"/>
      </w:rPr>
    </w:lvl>
    <w:lvl w:ilvl="5" w:tplc="E1A63278">
      <w:start w:val="1"/>
      <w:numFmt w:val="bullet"/>
      <w:lvlText w:val=""/>
      <w:lvlJc w:val="left"/>
      <w:pPr>
        <w:ind w:left="4320" w:hanging="360"/>
      </w:pPr>
      <w:rPr>
        <w:rFonts w:ascii="Wingdings" w:hAnsi="Wingdings" w:hint="default"/>
      </w:rPr>
    </w:lvl>
    <w:lvl w:ilvl="6" w:tplc="70BEBD60">
      <w:start w:val="1"/>
      <w:numFmt w:val="bullet"/>
      <w:lvlText w:val=""/>
      <w:lvlJc w:val="left"/>
      <w:pPr>
        <w:ind w:left="5040" w:hanging="360"/>
      </w:pPr>
      <w:rPr>
        <w:rFonts w:ascii="Symbol" w:hAnsi="Symbol" w:hint="default"/>
      </w:rPr>
    </w:lvl>
    <w:lvl w:ilvl="7" w:tplc="9B0E03F2">
      <w:start w:val="1"/>
      <w:numFmt w:val="bullet"/>
      <w:lvlText w:val="o"/>
      <w:lvlJc w:val="left"/>
      <w:pPr>
        <w:ind w:left="5760" w:hanging="360"/>
      </w:pPr>
      <w:rPr>
        <w:rFonts w:ascii="Courier New" w:hAnsi="Courier New" w:hint="default"/>
      </w:rPr>
    </w:lvl>
    <w:lvl w:ilvl="8" w:tplc="CC7AEBD4">
      <w:start w:val="1"/>
      <w:numFmt w:val="bullet"/>
      <w:lvlText w:val=""/>
      <w:lvlJc w:val="left"/>
      <w:pPr>
        <w:ind w:left="6480" w:hanging="360"/>
      </w:pPr>
      <w:rPr>
        <w:rFonts w:ascii="Wingdings" w:hAnsi="Wingdings" w:hint="default"/>
      </w:rPr>
    </w:lvl>
  </w:abstractNum>
  <w:abstractNum w:abstractNumId="7" w15:restartNumberingAfterBreak="0">
    <w:nsid w:val="096A560A"/>
    <w:multiLevelType w:val="hybridMultilevel"/>
    <w:tmpl w:val="FFFFFFFF"/>
    <w:lvl w:ilvl="0" w:tplc="FFAE5A96">
      <w:start w:val="1"/>
      <w:numFmt w:val="bullet"/>
      <w:lvlText w:val=""/>
      <w:lvlJc w:val="left"/>
      <w:pPr>
        <w:ind w:left="720" w:hanging="360"/>
      </w:pPr>
      <w:rPr>
        <w:rFonts w:ascii="Symbol" w:hAnsi="Symbol" w:hint="default"/>
      </w:rPr>
    </w:lvl>
    <w:lvl w:ilvl="1" w:tplc="AFB2DBC0">
      <w:start w:val="1"/>
      <w:numFmt w:val="bullet"/>
      <w:lvlText w:val="o"/>
      <w:lvlJc w:val="left"/>
      <w:pPr>
        <w:ind w:left="1440" w:hanging="360"/>
      </w:pPr>
      <w:rPr>
        <w:rFonts w:ascii="Courier New" w:hAnsi="Courier New" w:hint="default"/>
      </w:rPr>
    </w:lvl>
    <w:lvl w:ilvl="2" w:tplc="FBAEEFBC">
      <w:start w:val="1"/>
      <w:numFmt w:val="bullet"/>
      <w:lvlText w:val=""/>
      <w:lvlJc w:val="left"/>
      <w:pPr>
        <w:ind w:left="2160" w:hanging="360"/>
      </w:pPr>
      <w:rPr>
        <w:rFonts w:ascii="Wingdings" w:hAnsi="Wingdings" w:hint="default"/>
      </w:rPr>
    </w:lvl>
    <w:lvl w:ilvl="3" w:tplc="C37E436E">
      <w:start w:val="1"/>
      <w:numFmt w:val="bullet"/>
      <w:lvlText w:val=""/>
      <w:lvlJc w:val="left"/>
      <w:pPr>
        <w:ind w:left="2880" w:hanging="360"/>
      </w:pPr>
      <w:rPr>
        <w:rFonts w:ascii="Symbol" w:hAnsi="Symbol" w:hint="default"/>
      </w:rPr>
    </w:lvl>
    <w:lvl w:ilvl="4" w:tplc="5A3E5FD6">
      <w:start w:val="1"/>
      <w:numFmt w:val="bullet"/>
      <w:lvlText w:val="o"/>
      <w:lvlJc w:val="left"/>
      <w:pPr>
        <w:ind w:left="3600" w:hanging="360"/>
      </w:pPr>
      <w:rPr>
        <w:rFonts w:ascii="Courier New" w:hAnsi="Courier New" w:hint="default"/>
      </w:rPr>
    </w:lvl>
    <w:lvl w:ilvl="5" w:tplc="FCF84470">
      <w:start w:val="1"/>
      <w:numFmt w:val="bullet"/>
      <w:lvlText w:val=""/>
      <w:lvlJc w:val="left"/>
      <w:pPr>
        <w:ind w:left="4320" w:hanging="360"/>
      </w:pPr>
      <w:rPr>
        <w:rFonts w:ascii="Wingdings" w:hAnsi="Wingdings" w:hint="default"/>
      </w:rPr>
    </w:lvl>
    <w:lvl w:ilvl="6" w:tplc="13F89880">
      <w:start w:val="1"/>
      <w:numFmt w:val="bullet"/>
      <w:lvlText w:val=""/>
      <w:lvlJc w:val="left"/>
      <w:pPr>
        <w:ind w:left="5040" w:hanging="360"/>
      </w:pPr>
      <w:rPr>
        <w:rFonts w:ascii="Symbol" w:hAnsi="Symbol" w:hint="default"/>
      </w:rPr>
    </w:lvl>
    <w:lvl w:ilvl="7" w:tplc="0652E1C6">
      <w:start w:val="1"/>
      <w:numFmt w:val="bullet"/>
      <w:lvlText w:val="o"/>
      <w:lvlJc w:val="left"/>
      <w:pPr>
        <w:ind w:left="5760" w:hanging="360"/>
      </w:pPr>
      <w:rPr>
        <w:rFonts w:ascii="Courier New" w:hAnsi="Courier New" w:hint="default"/>
      </w:rPr>
    </w:lvl>
    <w:lvl w:ilvl="8" w:tplc="0100C8BA">
      <w:start w:val="1"/>
      <w:numFmt w:val="bullet"/>
      <w:lvlText w:val=""/>
      <w:lvlJc w:val="left"/>
      <w:pPr>
        <w:ind w:left="6480" w:hanging="360"/>
      </w:pPr>
      <w:rPr>
        <w:rFonts w:ascii="Wingdings" w:hAnsi="Wingdings" w:hint="default"/>
      </w:rPr>
    </w:lvl>
  </w:abstractNum>
  <w:abstractNum w:abstractNumId="8" w15:restartNumberingAfterBreak="0">
    <w:nsid w:val="0B7B1658"/>
    <w:multiLevelType w:val="hybridMultilevel"/>
    <w:tmpl w:val="E48A060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B9A18EA"/>
    <w:multiLevelType w:val="hybridMultilevel"/>
    <w:tmpl w:val="CC36CBB8"/>
    <w:lvl w:ilvl="0" w:tplc="CEBED29A">
      <w:start w:val="1"/>
      <w:numFmt w:val="bullet"/>
      <w:lvlText w:val=""/>
      <w:lvlJc w:val="left"/>
      <w:pPr>
        <w:ind w:left="720" w:hanging="360"/>
      </w:pPr>
      <w:rPr>
        <w:rFonts w:ascii="Symbol" w:hAnsi="Symbol" w:hint="default"/>
      </w:rPr>
    </w:lvl>
    <w:lvl w:ilvl="1" w:tplc="D91ED5D4">
      <w:start w:val="1"/>
      <w:numFmt w:val="bullet"/>
      <w:lvlText w:val="-"/>
      <w:lvlJc w:val="left"/>
      <w:pPr>
        <w:ind w:left="1440" w:hanging="360"/>
      </w:pPr>
      <w:rPr>
        <w:rFonts w:ascii="&quot;Times New Roman&quot;,serif" w:hAnsi="&quot;Times New Roman&quot;,serif" w:hint="default"/>
      </w:rPr>
    </w:lvl>
    <w:lvl w:ilvl="2" w:tplc="B2FC1880">
      <w:start w:val="1"/>
      <w:numFmt w:val="bullet"/>
      <w:lvlText w:val=""/>
      <w:lvlJc w:val="left"/>
      <w:pPr>
        <w:ind w:left="2160" w:hanging="360"/>
      </w:pPr>
      <w:rPr>
        <w:rFonts w:ascii="Wingdings" w:hAnsi="Wingdings" w:hint="default"/>
      </w:rPr>
    </w:lvl>
    <w:lvl w:ilvl="3" w:tplc="278A4178">
      <w:start w:val="1"/>
      <w:numFmt w:val="bullet"/>
      <w:lvlText w:val=""/>
      <w:lvlJc w:val="left"/>
      <w:pPr>
        <w:ind w:left="2880" w:hanging="360"/>
      </w:pPr>
      <w:rPr>
        <w:rFonts w:ascii="Symbol" w:hAnsi="Symbol" w:hint="default"/>
      </w:rPr>
    </w:lvl>
    <w:lvl w:ilvl="4" w:tplc="057E3412">
      <w:start w:val="1"/>
      <w:numFmt w:val="bullet"/>
      <w:lvlText w:val="o"/>
      <w:lvlJc w:val="left"/>
      <w:pPr>
        <w:ind w:left="3600" w:hanging="360"/>
      </w:pPr>
      <w:rPr>
        <w:rFonts w:ascii="Courier New" w:hAnsi="Courier New" w:hint="default"/>
      </w:rPr>
    </w:lvl>
    <w:lvl w:ilvl="5" w:tplc="260608C0">
      <w:start w:val="1"/>
      <w:numFmt w:val="bullet"/>
      <w:lvlText w:val=""/>
      <w:lvlJc w:val="left"/>
      <w:pPr>
        <w:ind w:left="4320" w:hanging="360"/>
      </w:pPr>
      <w:rPr>
        <w:rFonts w:ascii="Wingdings" w:hAnsi="Wingdings" w:hint="default"/>
      </w:rPr>
    </w:lvl>
    <w:lvl w:ilvl="6" w:tplc="32DC713E">
      <w:start w:val="1"/>
      <w:numFmt w:val="bullet"/>
      <w:lvlText w:val=""/>
      <w:lvlJc w:val="left"/>
      <w:pPr>
        <w:ind w:left="5040" w:hanging="360"/>
      </w:pPr>
      <w:rPr>
        <w:rFonts w:ascii="Symbol" w:hAnsi="Symbol" w:hint="default"/>
      </w:rPr>
    </w:lvl>
    <w:lvl w:ilvl="7" w:tplc="DE8C1C5A">
      <w:start w:val="1"/>
      <w:numFmt w:val="bullet"/>
      <w:lvlText w:val="o"/>
      <w:lvlJc w:val="left"/>
      <w:pPr>
        <w:ind w:left="5760" w:hanging="360"/>
      </w:pPr>
      <w:rPr>
        <w:rFonts w:ascii="Courier New" w:hAnsi="Courier New" w:hint="default"/>
      </w:rPr>
    </w:lvl>
    <w:lvl w:ilvl="8" w:tplc="2716FF44">
      <w:start w:val="1"/>
      <w:numFmt w:val="bullet"/>
      <w:lvlText w:val=""/>
      <w:lvlJc w:val="left"/>
      <w:pPr>
        <w:ind w:left="6480" w:hanging="360"/>
      </w:pPr>
      <w:rPr>
        <w:rFonts w:ascii="Wingdings" w:hAnsi="Wingdings" w:hint="default"/>
      </w:rPr>
    </w:lvl>
  </w:abstractNum>
  <w:abstractNum w:abstractNumId="10" w15:restartNumberingAfterBreak="0">
    <w:nsid w:val="0DB21945"/>
    <w:multiLevelType w:val="hybridMultilevel"/>
    <w:tmpl w:val="FFFFFFFF"/>
    <w:lvl w:ilvl="0" w:tplc="2A58CE58">
      <w:start w:val="1"/>
      <w:numFmt w:val="bullet"/>
      <w:lvlText w:val="-"/>
      <w:lvlJc w:val="left"/>
      <w:pPr>
        <w:ind w:left="720" w:hanging="360"/>
      </w:pPr>
      <w:rPr>
        <w:rFonts w:ascii="Calibri" w:hAnsi="Calibri" w:hint="default"/>
      </w:rPr>
    </w:lvl>
    <w:lvl w:ilvl="1" w:tplc="7EDC5A62">
      <w:start w:val="1"/>
      <w:numFmt w:val="bullet"/>
      <w:lvlText w:val="o"/>
      <w:lvlJc w:val="left"/>
      <w:pPr>
        <w:ind w:left="1440" w:hanging="360"/>
      </w:pPr>
      <w:rPr>
        <w:rFonts w:ascii="Courier New" w:hAnsi="Courier New" w:hint="default"/>
      </w:rPr>
    </w:lvl>
    <w:lvl w:ilvl="2" w:tplc="D340B9FA">
      <w:start w:val="1"/>
      <w:numFmt w:val="bullet"/>
      <w:lvlText w:val=""/>
      <w:lvlJc w:val="left"/>
      <w:pPr>
        <w:ind w:left="2160" w:hanging="360"/>
      </w:pPr>
      <w:rPr>
        <w:rFonts w:ascii="Wingdings" w:hAnsi="Wingdings" w:hint="default"/>
      </w:rPr>
    </w:lvl>
    <w:lvl w:ilvl="3" w:tplc="429A7D06">
      <w:start w:val="1"/>
      <w:numFmt w:val="bullet"/>
      <w:lvlText w:val=""/>
      <w:lvlJc w:val="left"/>
      <w:pPr>
        <w:ind w:left="2880" w:hanging="360"/>
      </w:pPr>
      <w:rPr>
        <w:rFonts w:ascii="Symbol" w:hAnsi="Symbol" w:hint="default"/>
      </w:rPr>
    </w:lvl>
    <w:lvl w:ilvl="4" w:tplc="B64E4D68">
      <w:start w:val="1"/>
      <w:numFmt w:val="bullet"/>
      <w:lvlText w:val="o"/>
      <w:lvlJc w:val="left"/>
      <w:pPr>
        <w:ind w:left="3600" w:hanging="360"/>
      </w:pPr>
      <w:rPr>
        <w:rFonts w:ascii="Courier New" w:hAnsi="Courier New" w:hint="default"/>
      </w:rPr>
    </w:lvl>
    <w:lvl w:ilvl="5" w:tplc="F2F67C6E">
      <w:start w:val="1"/>
      <w:numFmt w:val="bullet"/>
      <w:lvlText w:val=""/>
      <w:lvlJc w:val="left"/>
      <w:pPr>
        <w:ind w:left="4320" w:hanging="360"/>
      </w:pPr>
      <w:rPr>
        <w:rFonts w:ascii="Wingdings" w:hAnsi="Wingdings" w:hint="default"/>
      </w:rPr>
    </w:lvl>
    <w:lvl w:ilvl="6" w:tplc="FE385EAA">
      <w:start w:val="1"/>
      <w:numFmt w:val="bullet"/>
      <w:lvlText w:val=""/>
      <w:lvlJc w:val="left"/>
      <w:pPr>
        <w:ind w:left="5040" w:hanging="360"/>
      </w:pPr>
      <w:rPr>
        <w:rFonts w:ascii="Symbol" w:hAnsi="Symbol" w:hint="default"/>
      </w:rPr>
    </w:lvl>
    <w:lvl w:ilvl="7" w:tplc="F488CAD0">
      <w:start w:val="1"/>
      <w:numFmt w:val="bullet"/>
      <w:lvlText w:val="o"/>
      <w:lvlJc w:val="left"/>
      <w:pPr>
        <w:ind w:left="5760" w:hanging="360"/>
      </w:pPr>
      <w:rPr>
        <w:rFonts w:ascii="Courier New" w:hAnsi="Courier New" w:hint="default"/>
      </w:rPr>
    </w:lvl>
    <w:lvl w:ilvl="8" w:tplc="1A78BED2">
      <w:start w:val="1"/>
      <w:numFmt w:val="bullet"/>
      <w:lvlText w:val=""/>
      <w:lvlJc w:val="left"/>
      <w:pPr>
        <w:ind w:left="6480" w:hanging="360"/>
      </w:pPr>
      <w:rPr>
        <w:rFonts w:ascii="Wingdings" w:hAnsi="Wingdings" w:hint="default"/>
      </w:rPr>
    </w:lvl>
  </w:abstractNum>
  <w:abstractNum w:abstractNumId="11" w15:restartNumberingAfterBreak="0">
    <w:nsid w:val="0FAE3DD9"/>
    <w:multiLevelType w:val="hybridMultilevel"/>
    <w:tmpl w:val="FFFFFFFF"/>
    <w:lvl w:ilvl="0" w:tplc="F27063DE">
      <w:start w:val="1"/>
      <w:numFmt w:val="bullet"/>
      <w:lvlText w:val="-"/>
      <w:lvlJc w:val="left"/>
      <w:pPr>
        <w:ind w:left="720" w:hanging="360"/>
      </w:pPr>
      <w:rPr>
        <w:rFonts w:ascii="Calibri" w:hAnsi="Calibri" w:hint="default"/>
      </w:rPr>
    </w:lvl>
    <w:lvl w:ilvl="1" w:tplc="BEB24CA4">
      <w:start w:val="1"/>
      <w:numFmt w:val="bullet"/>
      <w:lvlText w:val="o"/>
      <w:lvlJc w:val="left"/>
      <w:pPr>
        <w:ind w:left="1440" w:hanging="360"/>
      </w:pPr>
      <w:rPr>
        <w:rFonts w:ascii="Courier New" w:hAnsi="Courier New" w:hint="default"/>
      </w:rPr>
    </w:lvl>
    <w:lvl w:ilvl="2" w:tplc="C880641C">
      <w:start w:val="1"/>
      <w:numFmt w:val="bullet"/>
      <w:lvlText w:val=""/>
      <w:lvlJc w:val="left"/>
      <w:pPr>
        <w:ind w:left="2160" w:hanging="360"/>
      </w:pPr>
      <w:rPr>
        <w:rFonts w:ascii="Wingdings" w:hAnsi="Wingdings" w:hint="default"/>
      </w:rPr>
    </w:lvl>
    <w:lvl w:ilvl="3" w:tplc="E4E4A434">
      <w:start w:val="1"/>
      <w:numFmt w:val="bullet"/>
      <w:lvlText w:val=""/>
      <w:lvlJc w:val="left"/>
      <w:pPr>
        <w:ind w:left="2880" w:hanging="360"/>
      </w:pPr>
      <w:rPr>
        <w:rFonts w:ascii="Symbol" w:hAnsi="Symbol" w:hint="default"/>
      </w:rPr>
    </w:lvl>
    <w:lvl w:ilvl="4" w:tplc="012AEDF0">
      <w:start w:val="1"/>
      <w:numFmt w:val="bullet"/>
      <w:lvlText w:val="o"/>
      <w:lvlJc w:val="left"/>
      <w:pPr>
        <w:ind w:left="3600" w:hanging="360"/>
      </w:pPr>
      <w:rPr>
        <w:rFonts w:ascii="Courier New" w:hAnsi="Courier New" w:hint="default"/>
      </w:rPr>
    </w:lvl>
    <w:lvl w:ilvl="5" w:tplc="C36C9F28">
      <w:start w:val="1"/>
      <w:numFmt w:val="bullet"/>
      <w:lvlText w:val=""/>
      <w:lvlJc w:val="left"/>
      <w:pPr>
        <w:ind w:left="4320" w:hanging="360"/>
      </w:pPr>
      <w:rPr>
        <w:rFonts w:ascii="Wingdings" w:hAnsi="Wingdings" w:hint="default"/>
      </w:rPr>
    </w:lvl>
    <w:lvl w:ilvl="6" w:tplc="646E304E">
      <w:start w:val="1"/>
      <w:numFmt w:val="bullet"/>
      <w:lvlText w:val=""/>
      <w:lvlJc w:val="left"/>
      <w:pPr>
        <w:ind w:left="5040" w:hanging="360"/>
      </w:pPr>
      <w:rPr>
        <w:rFonts w:ascii="Symbol" w:hAnsi="Symbol" w:hint="default"/>
      </w:rPr>
    </w:lvl>
    <w:lvl w:ilvl="7" w:tplc="82AEEF8A">
      <w:start w:val="1"/>
      <w:numFmt w:val="bullet"/>
      <w:lvlText w:val="o"/>
      <w:lvlJc w:val="left"/>
      <w:pPr>
        <w:ind w:left="5760" w:hanging="360"/>
      </w:pPr>
      <w:rPr>
        <w:rFonts w:ascii="Courier New" w:hAnsi="Courier New" w:hint="default"/>
      </w:rPr>
    </w:lvl>
    <w:lvl w:ilvl="8" w:tplc="3CDACB84">
      <w:start w:val="1"/>
      <w:numFmt w:val="bullet"/>
      <w:lvlText w:val=""/>
      <w:lvlJc w:val="left"/>
      <w:pPr>
        <w:ind w:left="6480" w:hanging="360"/>
      </w:pPr>
      <w:rPr>
        <w:rFonts w:ascii="Wingdings" w:hAnsi="Wingdings" w:hint="default"/>
      </w:rPr>
    </w:lvl>
  </w:abstractNum>
  <w:abstractNum w:abstractNumId="12" w15:restartNumberingAfterBreak="0">
    <w:nsid w:val="108E3A7C"/>
    <w:multiLevelType w:val="hybridMultilevel"/>
    <w:tmpl w:val="67A21672"/>
    <w:styleLink w:val="ImportedStyle4"/>
    <w:lvl w:ilvl="0" w:tplc="638EDE76">
      <w:start w:val="1"/>
      <w:numFmt w:val="bullet"/>
      <w:lvlText w:val="ü"/>
      <w:lvlJc w:val="left"/>
      <w:pPr>
        <w:ind w:left="720" w:hanging="360"/>
      </w:pPr>
      <w:rPr>
        <w:rFonts w:ascii="Wingdings" w:hAnsi="Wingdings" w:hint="default"/>
      </w:rPr>
    </w:lvl>
    <w:lvl w:ilvl="1" w:tplc="1A1E5840">
      <w:start w:val="1"/>
      <w:numFmt w:val="bullet"/>
      <w:lvlText w:val="o"/>
      <w:lvlJc w:val="left"/>
      <w:pPr>
        <w:ind w:left="1440" w:hanging="360"/>
      </w:pPr>
      <w:rPr>
        <w:rFonts w:ascii="Courier New" w:hAnsi="Courier New" w:hint="default"/>
      </w:rPr>
    </w:lvl>
    <w:lvl w:ilvl="2" w:tplc="22D0FBC8">
      <w:start w:val="1"/>
      <w:numFmt w:val="bullet"/>
      <w:lvlText w:val=""/>
      <w:lvlJc w:val="left"/>
      <w:pPr>
        <w:ind w:left="2160" w:hanging="360"/>
      </w:pPr>
      <w:rPr>
        <w:rFonts w:ascii="Wingdings" w:hAnsi="Wingdings" w:hint="default"/>
      </w:rPr>
    </w:lvl>
    <w:lvl w:ilvl="3" w:tplc="E134172A">
      <w:start w:val="1"/>
      <w:numFmt w:val="bullet"/>
      <w:lvlText w:val=""/>
      <w:lvlJc w:val="left"/>
      <w:pPr>
        <w:ind w:left="2880" w:hanging="360"/>
      </w:pPr>
      <w:rPr>
        <w:rFonts w:ascii="Symbol" w:hAnsi="Symbol" w:hint="default"/>
      </w:rPr>
    </w:lvl>
    <w:lvl w:ilvl="4" w:tplc="E4D8D4DC">
      <w:start w:val="1"/>
      <w:numFmt w:val="bullet"/>
      <w:lvlText w:val="o"/>
      <w:lvlJc w:val="left"/>
      <w:pPr>
        <w:ind w:left="3600" w:hanging="360"/>
      </w:pPr>
      <w:rPr>
        <w:rFonts w:ascii="Courier New" w:hAnsi="Courier New" w:hint="default"/>
      </w:rPr>
    </w:lvl>
    <w:lvl w:ilvl="5" w:tplc="B7F49E24">
      <w:start w:val="1"/>
      <w:numFmt w:val="bullet"/>
      <w:lvlText w:val=""/>
      <w:lvlJc w:val="left"/>
      <w:pPr>
        <w:ind w:left="4320" w:hanging="360"/>
      </w:pPr>
      <w:rPr>
        <w:rFonts w:ascii="Wingdings" w:hAnsi="Wingdings" w:hint="default"/>
      </w:rPr>
    </w:lvl>
    <w:lvl w:ilvl="6" w:tplc="64A47630">
      <w:start w:val="1"/>
      <w:numFmt w:val="bullet"/>
      <w:lvlText w:val=""/>
      <w:lvlJc w:val="left"/>
      <w:pPr>
        <w:ind w:left="5040" w:hanging="360"/>
      </w:pPr>
      <w:rPr>
        <w:rFonts w:ascii="Symbol" w:hAnsi="Symbol" w:hint="default"/>
      </w:rPr>
    </w:lvl>
    <w:lvl w:ilvl="7" w:tplc="A38A93DA">
      <w:start w:val="1"/>
      <w:numFmt w:val="bullet"/>
      <w:lvlText w:val="o"/>
      <w:lvlJc w:val="left"/>
      <w:pPr>
        <w:ind w:left="5760" w:hanging="360"/>
      </w:pPr>
      <w:rPr>
        <w:rFonts w:ascii="Courier New" w:hAnsi="Courier New" w:hint="default"/>
      </w:rPr>
    </w:lvl>
    <w:lvl w:ilvl="8" w:tplc="7FD238BC">
      <w:start w:val="1"/>
      <w:numFmt w:val="bullet"/>
      <w:lvlText w:val=""/>
      <w:lvlJc w:val="left"/>
      <w:pPr>
        <w:ind w:left="6480" w:hanging="360"/>
      </w:pPr>
      <w:rPr>
        <w:rFonts w:ascii="Wingdings" w:hAnsi="Wingdings" w:hint="default"/>
      </w:rPr>
    </w:lvl>
  </w:abstractNum>
  <w:abstractNum w:abstractNumId="13" w15:restartNumberingAfterBreak="0">
    <w:nsid w:val="10AD7830"/>
    <w:multiLevelType w:val="hybridMultilevel"/>
    <w:tmpl w:val="469ADB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18D10A2"/>
    <w:multiLevelType w:val="hybridMultilevel"/>
    <w:tmpl w:val="FFFFFFFF"/>
    <w:lvl w:ilvl="0" w:tplc="790E87C4">
      <w:start w:val="1"/>
      <w:numFmt w:val="decimal"/>
      <w:lvlText w:val="%1."/>
      <w:lvlJc w:val="left"/>
      <w:pPr>
        <w:ind w:left="720" w:hanging="360"/>
      </w:pPr>
    </w:lvl>
    <w:lvl w:ilvl="1" w:tplc="0A9451A2">
      <w:start w:val="1"/>
      <w:numFmt w:val="lowerLetter"/>
      <w:lvlText w:val="%2."/>
      <w:lvlJc w:val="left"/>
      <w:pPr>
        <w:ind w:left="1440" w:hanging="360"/>
      </w:pPr>
    </w:lvl>
    <w:lvl w:ilvl="2" w:tplc="32624206">
      <w:start w:val="1"/>
      <w:numFmt w:val="lowerRoman"/>
      <w:lvlText w:val="%3."/>
      <w:lvlJc w:val="right"/>
      <w:pPr>
        <w:ind w:left="2160" w:hanging="180"/>
      </w:pPr>
    </w:lvl>
    <w:lvl w:ilvl="3" w:tplc="2BA0254A">
      <w:start w:val="1"/>
      <w:numFmt w:val="decimal"/>
      <w:lvlText w:val="%4."/>
      <w:lvlJc w:val="left"/>
      <w:pPr>
        <w:ind w:left="2880" w:hanging="360"/>
      </w:pPr>
    </w:lvl>
    <w:lvl w:ilvl="4" w:tplc="E4ECB830">
      <w:start w:val="1"/>
      <w:numFmt w:val="lowerLetter"/>
      <w:lvlText w:val="%5."/>
      <w:lvlJc w:val="left"/>
      <w:pPr>
        <w:ind w:left="3600" w:hanging="360"/>
      </w:pPr>
    </w:lvl>
    <w:lvl w:ilvl="5" w:tplc="AE5C794E">
      <w:start w:val="1"/>
      <w:numFmt w:val="lowerRoman"/>
      <w:lvlText w:val="%6."/>
      <w:lvlJc w:val="right"/>
      <w:pPr>
        <w:ind w:left="4320" w:hanging="180"/>
      </w:pPr>
    </w:lvl>
    <w:lvl w:ilvl="6" w:tplc="42949234">
      <w:start w:val="1"/>
      <w:numFmt w:val="decimal"/>
      <w:lvlText w:val="%7."/>
      <w:lvlJc w:val="left"/>
      <w:pPr>
        <w:ind w:left="5040" w:hanging="360"/>
      </w:pPr>
    </w:lvl>
    <w:lvl w:ilvl="7" w:tplc="5F04AB28">
      <w:start w:val="1"/>
      <w:numFmt w:val="lowerLetter"/>
      <w:lvlText w:val="%8."/>
      <w:lvlJc w:val="left"/>
      <w:pPr>
        <w:ind w:left="5760" w:hanging="360"/>
      </w:pPr>
    </w:lvl>
    <w:lvl w:ilvl="8" w:tplc="C9C638E8">
      <w:start w:val="1"/>
      <w:numFmt w:val="lowerRoman"/>
      <w:lvlText w:val="%9."/>
      <w:lvlJc w:val="right"/>
      <w:pPr>
        <w:ind w:left="6480" w:hanging="180"/>
      </w:pPr>
    </w:lvl>
  </w:abstractNum>
  <w:abstractNum w:abstractNumId="15" w15:restartNumberingAfterBreak="0">
    <w:nsid w:val="120C02E3"/>
    <w:multiLevelType w:val="hybridMultilevel"/>
    <w:tmpl w:val="FFFFFFFF"/>
    <w:lvl w:ilvl="0" w:tplc="00CAA2A6">
      <w:start w:val="1"/>
      <w:numFmt w:val="bullet"/>
      <w:lvlText w:val=""/>
      <w:lvlJc w:val="left"/>
      <w:pPr>
        <w:ind w:left="720" w:hanging="360"/>
      </w:pPr>
      <w:rPr>
        <w:rFonts w:ascii="Symbol" w:hAnsi="Symbol" w:hint="default"/>
      </w:rPr>
    </w:lvl>
    <w:lvl w:ilvl="1" w:tplc="5240C464">
      <w:start w:val="1"/>
      <w:numFmt w:val="bullet"/>
      <w:lvlText w:val=""/>
      <w:lvlJc w:val="left"/>
      <w:pPr>
        <w:ind w:left="1440" w:hanging="360"/>
      </w:pPr>
      <w:rPr>
        <w:rFonts w:ascii="Symbol" w:hAnsi="Symbol" w:hint="default"/>
      </w:rPr>
    </w:lvl>
    <w:lvl w:ilvl="2" w:tplc="A190B450">
      <w:start w:val="1"/>
      <w:numFmt w:val="bullet"/>
      <w:lvlText w:val=""/>
      <w:lvlJc w:val="left"/>
      <w:pPr>
        <w:ind w:left="2160" w:hanging="360"/>
      </w:pPr>
      <w:rPr>
        <w:rFonts w:ascii="Wingdings" w:hAnsi="Wingdings" w:hint="default"/>
      </w:rPr>
    </w:lvl>
    <w:lvl w:ilvl="3" w:tplc="F57C1FF2">
      <w:start w:val="1"/>
      <w:numFmt w:val="bullet"/>
      <w:lvlText w:val=""/>
      <w:lvlJc w:val="left"/>
      <w:pPr>
        <w:ind w:left="2880" w:hanging="360"/>
      </w:pPr>
      <w:rPr>
        <w:rFonts w:ascii="Symbol" w:hAnsi="Symbol" w:hint="default"/>
      </w:rPr>
    </w:lvl>
    <w:lvl w:ilvl="4" w:tplc="EFBEF110">
      <w:start w:val="1"/>
      <w:numFmt w:val="bullet"/>
      <w:lvlText w:val="o"/>
      <w:lvlJc w:val="left"/>
      <w:pPr>
        <w:ind w:left="3600" w:hanging="360"/>
      </w:pPr>
      <w:rPr>
        <w:rFonts w:ascii="Courier New" w:hAnsi="Courier New" w:hint="default"/>
      </w:rPr>
    </w:lvl>
    <w:lvl w:ilvl="5" w:tplc="AD98529C">
      <w:start w:val="1"/>
      <w:numFmt w:val="bullet"/>
      <w:lvlText w:val=""/>
      <w:lvlJc w:val="left"/>
      <w:pPr>
        <w:ind w:left="4320" w:hanging="360"/>
      </w:pPr>
      <w:rPr>
        <w:rFonts w:ascii="Wingdings" w:hAnsi="Wingdings" w:hint="default"/>
      </w:rPr>
    </w:lvl>
    <w:lvl w:ilvl="6" w:tplc="BFCC80CE">
      <w:start w:val="1"/>
      <w:numFmt w:val="bullet"/>
      <w:lvlText w:val=""/>
      <w:lvlJc w:val="left"/>
      <w:pPr>
        <w:ind w:left="5040" w:hanging="360"/>
      </w:pPr>
      <w:rPr>
        <w:rFonts w:ascii="Symbol" w:hAnsi="Symbol" w:hint="default"/>
      </w:rPr>
    </w:lvl>
    <w:lvl w:ilvl="7" w:tplc="BDB2D3F8">
      <w:start w:val="1"/>
      <w:numFmt w:val="bullet"/>
      <w:lvlText w:val="o"/>
      <w:lvlJc w:val="left"/>
      <w:pPr>
        <w:ind w:left="5760" w:hanging="360"/>
      </w:pPr>
      <w:rPr>
        <w:rFonts w:ascii="Courier New" w:hAnsi="Courier New" w:hint="default"/>
      </w:rPr>
    </w:lvl>
    <w:lvl w:ilvl="8" w:tplc="6E74BF6E">
      <w:start w:val="1"/>
      <w:numFmt w:val="bullet"/>
      <w:lvlText w:val=""/>
      <w:lvlJc w:val="left"/>
      <w:pPr>
        <w:ind w:left="6480" w:hanging="360"/>
      </w:pPr>
      <w:rPr>
        <w:rFonts w:ascii="Wingdings" w:hAnsi="Wingdings" w:hint="default"/>
      </w:rPr>
    </w:lvl>
  </w:abstractNum>
  <w:abstractNum w:abstractNumId="16" w15:restartNumberingAfterBreak="0">
    <w:nsid w:val="166137D7"/>
    <w:multiLevelType w:val="hybridMultilevel"/>
    <w:tmpl w:val="E24AD7F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18425D5D"/>
    <w:multiLevelType w:val="hybridMultilevel"/>
    <w:tmpl w:val="2B70F2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18825A23"/>
    <w:multiLevelType w:val="hybridMultilevel"/>
    <w:tmpl w:val="FFFFFFFF"/>
    <w:lvl w:ilvl="0" w:tplc="04625F34">
      <w:start w:val="1"/>
      <w:numFmt w:val="bullet"/>
      <w:lvlText w:val=""/>
      <w:lvlJc w:val="left"/>
      <w:pPr>
        <w:ind w:left="720" w:hanging="360"/>
      </w:pPr>
      <w:rPr>
        <w:rFonts w:ascii="Wingdings" w:hAnsi="Wingdings" w:hint="default"/>
      </w:rPr>
    </w:lvl>
    <w:lvl w:ilvl="1" w:tplc="B63EF570">
      <w:start w:val="1"/>
      <w:numFmt w:val="bullet"/>
      <w:lvlText w:val="o"/>
      <w:lvlJc w:val="left"/>
      <w:pPr>
        <w:ind w:left="1440" w:hanging="360"/>
      </w:pPr>
      <w:rPr>
        <w:rFonts w:ascii="Courier New" w:hAnsi="Courier New" w:hint="default"/>
      </w:rPr>
    </w:lvl>
    <w:lvl w:ilvl="2" w:tplc="749E48B0">
      <w:start w:val="1"/>
      <w:numFmt w:val="bullet"/>
      <w:lvlText w:val=""/>
      <w:lvlJc w:val="left"/>
      <w:pPr>
        <w:ind w:left="2160" w:hanging="360"/>
      </w:pPr>
      <w:rPr>
        <w:rFonts w:ascii="Wingdings" w:hAnsi="Wingdings" w:hint="default"/>
      </w:rPr>
    </w:lvl>
    <w:lvl w:ilvl="3" w:tplc="003AF422">
      <w:start w:val="1"/>
      <w:numFmt w:val="bullet"/>
      <w:lvlText w:val=""/>
      <w:lvlJc w:val="left"/>
      <w:pPr>
        <w:ind w:left="2880" w:hanging="360"/>
      </w:pPr>
      <w:rPr>
        <w:rFonts w:ascii="Symbol" w:hAnsi="Symbol" w:hint="default"/>
      </w:rPr>
    </w:lvl>
    <w:lvl w:ilvl="4" w:tplc="4412DDE2">
      <w:start w:val="1"/>
      <w:numFmt w:val="bullet"/>
      <w:lvlText w:val="o"/>
      <w:lvlJc w:val="left"/>
      <w:pPr>
        <w:ind w:left="3600" w:hanging="360"/>
      </w:pPr>
      <w:rPr>
        <w:rFonts w:ascii="Courier New" w:hAnsi="Courier New" w:hint="default"/>
      </w:rPr>
    </w:lvl>
    <w:lvl w:ilvl="5" w:tplc="EB5E3B50">
      <w:start w:val="1"/>
      <w:numFmt w:val="bullet"/>
      <w:lvlText w:val=""/>
      <w:lvlJc w:val="left"/>
      <w:pPr>
        <w:ind w:left="4320" w:hanging="360"/>
      </w:pPr>
      <w:rPr>
        <w:rFonts w:ascii="Wingdings" w:hAnsi="Wingdings" w:hint="default"/>
      </w:rPr>
    </w:lvl>
    <w:lvl w:ilvl="6" w:tplc="B9F6CCBA">
      <w:start w:val="1"/>
      <w:numFmt w:val="bullet"/>
      <w:lvlText w:val=""/>
      <w:lvlJc w:val="left"/>
      <w:pPr>
        <w:ind w:left="5040" w:hanging="360"/>
      </w:pPr>
      <w:rPr>
        <w:rFonts w:ascii="Symbol" w:hAnsi="Symbol" w:hint="default"/>
      </w:rPr>
    </w:lvl>
    <w:lvl w:ilvl="7" w:tplc="B85E8A84">
      <w:start w:val="1"/>
      <w:numFmt w:val="bullet"/>
      <w:lvlText w:val="o"/>
      <w:lvlJc w:val="left"/>
      <w:pPr>
        <w:ind w:left="5760" w:hanging="360"/>
      </w:pPr>
      <w:rPr>
        <w:rFonts w:ascii="Courier New" w:hAnsi="Courier New" w:hint="default"/>
      </w:rPr>
    </w:lvl>
    <w:lvl w:ilvl="8" w:tplc="53FEBD36">
      <w:start w:val="1"/>
      <w:numFmt w:val="bullet"/>
      <w:lvlText w:val=""/>
      <w:lvlJc w:val="left"/>
      <w:pPr>
        <w:ind w:left="6480" w:hanging="360"/>
      </w:pPr>
      <w:rPr>
        <w:rFonts w:ascii="Wingdings" w:hAnsi="Wingdings" w:hint="default"/>
      </w:rPr>
    </w:lvl>
  </w:abstractNum>
  <w:abstractNum w:abstractNumId="19" w15:restartNumberingAfterBreak="0">
    <w:nsid w:val="1BCB642F"/>
    <w:multiLevelType w:val="hybridMultilevel"/>
    <w:tmpl w:val="6F9C49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11B320D"/>
    <w:multiLevelType w:val="hybridMultilevel"/>
    <w:tmpl w:val="BB125424"/>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87D0B4CC">
      <w:start w:val="1"/>
      <w:numFmt w:val="bullet"/>
      <w:lvlText w:val=""/>
      <w:lvlJc w:val="left"/>
      <w:pPr>
        <w:ind w:left="2160" w:hanging="360"/>
      </w:pPr>
      <w:rPr>
        <w:rFonts w:ascii="Wingdings" w:hAnsi="Wingdings" w:hint="default"/>
      </w:rPr>
    </w:lvl>
    <w:lvl w:ilvl="3" w:tplc="AA1C8D4E">
      <w:start w:val="1"/>
      <w:numFmt w:val="bullet"/>
      <w:lvlText w:val=""/>
      <w:lvlJc w:val="left"/>
      <w:pPr>
        <w:ind w:left="2880" w:hanging="360"/>
      </w:pPr>
      <w:rPr>
        <w:rFonts w:ascii="Symbol" w:hAnsi="Symbol" w:hint="default"/>
      </w:rPr>
    </w:lvl>
    <w:lvl w:ilvl="4" w:tplc="56B60910">
      <w:start w:val="1"/>
      <w:numFmt w:val="bullet"/>
      <w:lvlText w:val="o"/>
      <w:lvlJc w:val="left"/>
      <w:pPr>
        <w:ind w:left="3600" w:hanging="360"/>
      </w:pPr>
      <w:rPr>
        <w:rFonts w:ascii="Courier New" w:hAnsi="Courier New" w:hint="default"/>
      </w:rPr>
    </w:lvl>
    <w:lvl w:ilvl="5" w:tplc="27AC4660">
      <w:start w:val="1"/>
      <w:numFmt w:val="bullet"/>
      <w:lvlText w:val=""/>
      <w:lvlJc w:val="left"/>
      <w:pPr>
        <w:ind w:left="4320" w:hanging="360"/>
      </w:pPr>
      <w:rPr>
        <w:rFonts w:ascii="Wingdings" w:hAnsi="Wingdings" w:hint="default"/>
      </w:rPr>
    </w:lvl>
    <w:lvl w:ilvl="6" w:tplc="46B29656">
      <w:start w:val="1"/>
      <w:numFmt w:val="bullet"/>
      <w:lvlText w:val=""/>
      <w:lvlJc w:val="left"/>
      <w:pPr>
        <w:ind w:left="5040" w:hanging="360"/>
      </w:pPr>
      <w:rPr>
        <w:rFonts w:ascii="Symbol" w:hAnsi="Symbol" w:hint="default"/>
      </w:rPr>
    </w:lvl>
    <w:lvl w:ilvl="7" w:tplc="D702293E">
      <w:start w:val="1"/>
      <w:numFmt w:val="bullet"/>
      <w:lvlText w:val="o"/>
      <w:lvlJc w:val="left"/>
      <w:pPr>
        <w:ind w:left="5760" w:hanging="360"/>
      </w:pPr>
      <w:rPr>
        <w:rFonts w:ascii="Courier New" w:hAnsi="Courier New" w:hint="default"/>
      </w:rPr>
    </w:lvl>
    <w:lvl w:ilvl="8" w:tplc="B94C5298">
      <w:start w:val="1"/>
      <w:numFmt w:val="bullet"/>
      <w:lvlText w:val=""/>
      <w:lvlJc w:val="left"/>
      <w:pPr>
        <w:ind w:left="6480" w:hanging="360"/>
      </w:pPr>
      <w:rPr>
        <w:rFonts w:ascii="Wingdings" w:hAnsi="Wingdings" w:hint="default"/>
      </w:rPr>
    </w:lvl>
  </w:abstractNum>
  <w:abstractNum w:abstractNumId="21" w15:restartNumberingAfterBreak="0">
    <w:nsid w:val="21729586"/>
    <w:multiLevelType w:val="hybridMultilevel"/>
    <w:tmpl w:val="285E0048"/>
    <w:lvl w:ilvl="0" w:tplc="088639DC">
      <w:start w:val="1"/>
      <w:numFmt w:val="bullet"/>
      <w:lvlText w:val=""/>
      <w:lvlJc w:val="left"/>
      <w:pPr>
        <w:ind w:left="720" w:hanging="360"/>
      </w:pPr>
      <w:rPr>
        <w:rFonts w:ascii="Symbol" w:hAnsi="Symbol" w:hint="default"/>
      </w:rPr>
    </w:lvl>
    <w:lvl w:ilvl="1" w:tplc="2446F396">
      <w:start w:val="1"/>
      <w:numFmt w:val="bullet"/>
      <w:lvlText w:val="-"/>
      <w:lvlJc w:val="left"/>
      <w:pPr>
        <w:ind w:left="1440" w:hanging="360"/>
      </w:pPr>
      <w:rPr>
        <w:rFonts w:ascii="Times New Roman" w:hAnsi="Times New Roman" w:hint="default"/>
      </w:rPr>
    </w:lvl>
    <w:lvl w:ilvl="2" w:tplc="8332A348">
      <w:start w:val="1"/>
      <w:numFmt w:val="bullet"/>
      <w:lvlText w:val=""/>
      <w:lvlJc w:val="left"/>
      <w:pPr>
        <w:ind w:left="2160" w:hanging="360"/>
      </w:pPr>
      <w:rPr>
        <w:rFonts w:ascii="Wingdings" w:hAnsi="Wingdings" w:hint="default"/>
      </w:rPr>
    </w:lvl>
    <w:lvl w:ilvl="3" w:tplc="71949646">
      <w:start w:val="1"/>
      <w:numFmt w:val="bullet"/>
      <w:lvlText w:val=""/>
      <w:lvlJc w:val="left"/>
      <w:pPr>
        <w:ind w:left="2880" w:hanging="360"/>
      </w:pPr>
      <w:rPr>
        <w:rFonts w:ascii="Symbol" w:hAnsi="Symbol" w:hint="default"/>
      </w:rPr>
    </w:lvl>
    <w:lvl w:ilvl="4" w:tplc="8540514A">
      <w:start w:val="1"/>
      <w:numFmt w:val="bullet"/>
      <w:lvlText w:val="o"/>
      <w:lvlJc w:val="left"/>
      <w:pPr>
        <w:ind w:left="3600" w:hanging="360"/>
      </w:pPr>
      <w:rPr>
        <w:rFonts w:ascii="Courier New" w:hAnsi="Courier New" w:hint="default"/>
      </w:rPr>
    </w:lvl>
    <w:lvl w:ilvl="5" w:tplc="D30041A4">
      <w:start w:val="1"/>
      <w:numFmt w:val="bullet"/>
      <w:lvlText w:val=""/>
      <w:lvlJc w:val="left"/>
      <w:pPr>
        <w:ind w:left="4320" w:hanging="360"/>
      </w:pPr>
      <w:rPr>
        <w:rFonts w:ascii="Wingdings" w:hAnsi="Wingdings" w:hint="default"/>
      </w:rPr>
    </w:lvl>
    <w:lvl w:ilvl="6" w:tplc="BA3AE48A">
      <w:start w:val="1"/>
      <w:numFmt w:val="bullet"/>
      <w:lvlText w:val=""/>
      <w:lvlJc w:val="left"/>
      <w:pPr>
        <w:ind w:left="5040" w:hanging="360"/>
      </w:pPr>
      <w:rPr>
        <w:rFonts w:ascii="Symbol" w:hAnsi="Symbol" w:hint="default"/>
      </w:rPr>
    </w:lvl>
    <w:lvl w:ilvl="7" w:tplc="2D800070">
      <w:start w:val="1"/>
      <w:numFmt w:val="bullet"/>
      <w:lvlText w:val="o"/>
      <w:lvlJc w:val="left"/>
      <w:pPr>
        <w:ind w:left="5760" w:hanging="360"/>
      </w:pPr>
      <w:rPr>
        <w:rFonts w:ascii="Courier New" w:hAnsi="Courier New" w:hint="default"/>
      </w:rPr>
    </w:lvl>
    <w:lvl w:ilvl="8" w:tplc="3BC085D2">
      <w:start w:val="1"/>
      <w:numFmt w:val="bullet"/>
      <w:lvlText w:val=""/>
      <w:lvlJc w:val="left"/>
      <w:pPr>
        <w:ind w:left="6480" w:hanging="360"/>
      </w:pPr>
      <w:rPr>
        <w:rFonts w:ascii="Wingdings" w:hAnsi="Wingdings" w:hint="default"/>
      </w:rPr>
    </w:lvl>
  </w:abstractNum>
  <w:abstractNum w:abstractNumId="22" w15:restartNumberingAfterBreak="0">
    <w:nsid w:val="22CF1804"/>
    <w:multiLevelType w:val="hybridMultilevel"/>
    <w:tmpl w:val="331AC90A"/>
    <w:lvl w:ilvl="0" w:tplc="1654E36C">
      <w:start w:val="1"/>
      <w:numFmt w:val="bullet"/>
      <w:lvlText w:val=""/>
      <w:lvlJc w:val="left"/>
      <w:pPr>
        <w:ind w:left="720" w:hanging="360"/>
      </w:pPr>
      <w:rPr>
        <w:rFonts w:ascii="Wingdings" w:hAnsi="Wingdings" w:hint="default"/>
      </w:rPr>
    </w:lvl>
    <w:lvl w:ilvl="1" w:tplc="6B1456DA">
      <w:start w:val="1"/>
      <w:numFmt w:val="bullet"/>
      <w:lvlText w:val="o"/>
      <w:lvlJc w:val="left"/>
      <w:pPr>
        <w:ind w:left="1440" w:hanging="360"/>
      </w:pPr>
      <w:rPr>
        <w:rFonts w:ascii="Courier New" w:hAnsi="Courier New" w:hint="default"/>
      </w:rPr>
    </w:lvl>
    <w:lvl w:ilvl="2" w:tplc="4BFA09A8">
      <w:start w:val="1"/>
      <w:numFmt w:val="bullet"/>
      <w:lvlText w:val=""/>
      <w:lvlJc w:val="left"/>
      <w:pPr>
        <w:ind w:left="2160" w:hanging="360"/>
      </w:pPr>
      <w:rPr>
        <w:rFonts w:ascii="Wingdings" w:hAnsi="Wingdings" w:hint="default"/>
      </w:rPr>
    </w:lvl>
    <w:lvl w:ilvl="3" w:tplc="D64A65FE">
      <w:start w:val="1"/>
      <w:numFmt w:val="bullet"/>
      <w:lvlText w:val=""/>
      <w:lvlJc w:val="left"/>
      <w:pPr>
        <w:ind w:left="2880" w:hanging="360"/>
      </w:pPr>
      <w:rPr>
        <w:rFonts w:ascii="Symbol" w:hAnsi="Symbol" w:hint="default"/>
      </w:rPr>
    </w:lvl>
    <w:lvl w:ilvl="4" w:tplc="31B2E40E">
      <w:start w:val="1"/>
      <w:numFmt w:val="bullet"/>
      <w:lvlText w:val="o"/>
      <w:lvlJc w:val="left"/>
      <w:pPr>
        <w:ind w:left="3600" w:hanging="360"/>
      </w:pPr>
      <w:rPr>
        <w:rFonts w:ascii="Courier New" w:hAnsi="Courier New" w:hint="default"/>
      </w:rPr>
    </w:lvl>
    <w:lvl w:ilvl="5" w:tplc="B3869726">
      <w:start w:val="1"/>
      <w:numFmt w:val="bullet"/>
      <w:lvlText w:val=""/>
      <w:lvlJc w:val="left"/>
      <w:pPr>
        <w:ind w:left="4320" w:hanging="360"/>
      </w:pPr>
      <w:rPr>
        <w:rFonts w:ascii="Wingdings" w:hAnsi="Wingdings" w:hint="default"/>
      </w:rPr>
    </w:lvl>
    <w:lvl w:ilvl="6" w:tplc="12A003A6">
      <w:start w:val="1"/>
      <w:numFmt w:val="bullet"/>
      <w:lvlText w:val=""/>
      <w:lvlJc w:val="left"/>
      <w:pPr>
        <w:ind w:left="5040" w:hanging="360"/>
      </w:pPr>
      <w:rPr>
        <w:rFonts w:ascii="Symbol" w:hAnsi="Symbol" w:hint="default"/>
      </w:rPr>
    </w:lvl>
    <w:lvl w:ilvl="7" w:tplc="693CC174">
      <w:start w:val="1"/>
      <w:numFmt w:val="bullet"/>
      <w:lvlText w:val="o"/>
      <w:lvlJc w:val="left"/>
      <w:pPr>
        <w:ind w:left="5760" w:hanging="360"/>
      </w:pPr>
      <w:rPr>
        <w:rFonts w:ascii="Courier New" w:hAnsi="Courier New" w:hint="default"/>
      </w:rPr>
    </w:lvl>
    <w:lvl w:ilvl="8" w:tplc="125A58A2">
      <w:start w:val="1"/>
      <w:numFmt w:val="bullet"/>
      <w:lvlText w:val=""/>
      <w:lvlJc w:val="left"/>
      <w:pPr>
        <w:ind w:left="6480" w:hanging="360"/>
      </w:pPr>
      <w:rPr>
        <w:rFonts w:ascii="Wingdings" w:hAnsi="Wingdings" w:hint="default"/>
      </w:rPr>
    </w:lvl>
  </w:abstractNum>
  <w:abstractNum w:abstractNumId="23" w15:restartNumberingAfterBreak="0">
    <w:nsid w:val="22FD7A89"/>
    <w:multiLevelType w:val="hybridMultilevel"/>
    <w:tmpl w:val="DA8A8192"/>
    <w:lvl w:ilvl="0" w:tplc="7396C554">
      <w:start w:val="2022"/>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23A4120E"/>
    <w:multiLevelType w:val="hybridMultilevel"/>
    <w:tmpl w:val="FFFFFFFF"/>
    <w:lvl w:ilvl="0" w:tplc="9EF0DD2E">
      <w:start w:val="1"/>
      <w:numFmt w:val="bullet"/>
      <w:lvlText w:val="-"/>
      <w:lvlJc w:val="left"/>
      <w:pPr>
        <w:ind w:left="720" w:hanging="360"/>
      </w:pPr>
      <w:rPr>
        <w:rFonts w:ascii="Calibri" w:hAnsi="Calibri" w:hint="default"/>
      </w:rPr>
    </w:lvl>
    <w:lvl w:ilvl="1" w:tplc="E6F0473E">
      <w:start w:val="1"/>
      <w:numFmt w:val="bullet"/>
      <w:lvlText w:val="o"/>
      <w:lvlJc w:val="left"/>
      <w:pPr>
        <w:ind w:left="1440" w:hanging="360"/>
      </w:pPr>
      <w:rPr>
        <w:rFonts w:ascii="Courier New" w:hAnsi="Courier New" w:hint="default"/>
      </w:rPr>
    </w:lvl>
    <w:lvl w:ilvl="2" w:tplc="A0BAA654">
      <w:start w:val="1"/>
      <w:numFmt w:val="bullet"/>
      <w:lvlText w:val=""/>
      <w:lvlJc w:val="left"/>
      <w:pPr>
        <w:ind w:left="2160" w:hanging="360"/>
      </w:pPr>
      <w:rPr>
        <w:rFonts w:ascii="Wingdings" w:hAnsi="Wingdings" w:hint="default"/>
      </w:rPr>
    </w:lvl>
    <w:lvl w:ilvl="3" w:tplc="92684466">
      <w:start w:val="1"/>
      <w:numFmt w:val="bullet"/>
      <w:lvlText w:val=""/>
      <w:lvlJc w:val="left"/>
      <w:pPr>
        <w:ind w:left="2880" w:hanging="360"/>
      </w:pPr>
      <w:rPr>
        <w:rFonts w:ascii="Symbol" w:hAnsi="Symbol" w:hint="default"/>
      </w:rPr>
    </w:lvl>
    <w:lvl w:ilvl="4" w:tplc="7B4EF058">
      <w:start w:val="1"/>
      <w:numFmt w:val="bullet"/>
      <w:lvlText w:val="o"/>
      <w:lvlJc w:val="left"/>
      <w:pPr>
        <w:ind w:left="3600" w:hanging="360"/>
      </w:pPr>
      <w:rPr>
        <w:rFonts w:ascii="Courier New" w:hAnsi="Courier New" w:hint="default"/>
      </w:rPr>
    </w:lvl>
    <w:lvl w:ilvl="5" w:tplc="F60A921E">
      <w:start w:val="1"/>
      <w:numFmt w:val="bullet"/>
      <w:lvlText w:val=""/>
      <w:lvlJc w:val="left"/>
      <w:pPr>
        <w:ind w:left="4320" w:hanging="360"/>
      </w:pPr>
      <w:rPr>
        <w:rFonts w:ascii="Wingdings" w:hAnsi="Wingdings" w:hint="default"/>
      </w:rPr>
    </w:lvl>
    <w:lvl w:ilvl="6" w:tplc="F05EF52C">
      <w:start w:val="1"/>
      <w:numFmt w:val="bullet"/>
      <w:lvlText w:val=""/>
      <w:lvlJc w:val="left"/>
      <w:pPr>
        <w:ind w:left="5040" w:hanging="360"/>
      </w:pPr>
      <w:rPr>
        <w:rFonts w:ascii="Symbol" w:hAnsi="Symbol" w:hint="default"/>
      </w:rPr>
    </w:lvl>
    <w:lvl w:ilvl="7" w:tplc="34FADCEE">
      <w:start w:val="1"/>
      <w:numFmt w:val="bullet"/>
      <w:lvlText w:val="o"/>
      <w:lvlJc w:val="left"/>
      <w:pPr>
        <w:ind w:left="5760" w:hanging="360"/>
      </w:pPr>
      <w:rPr>
        <w:rFonts w:ascii="Courier New" w:hAnsi="Courier New" w:hint="default"/>
      </w:rPr>
    </w:lvl>
    <w:lvl w:ilvl="8" w:tplc="1728C75A">
      <w:start w:val="1"/>
      <w:numFmt w:val="bullet"/>
      <w:lvlText w:val=""/>
      <w:lvlJc w:val="left"/>
      <w:pPr>
        <w:ind w:left="6480" w:hanging="360"/>
      </w:pPr>
      <w:rPr>
        <w:rFonts w:ascii="Wingdings" w:hAnsi="Wingdings" w:hint="default"/>
      </w:rPr>
    </w:lvl>
  </w:abstractNum>
  <w:abstractNum w:abstractNumId="25" w15:restartNumberingAfterBreak="0">
    <w:nsid w:val="24D467BC"/>
    <w:multiLevelType w:val="hybridMultilevel"/>
    <w:tmpl w:val="FFFFFFFF"/>
    <w:lvl w:ilvl="0" w:tplc="2236CF36">
      <w:start w:val="1"/>
      <w:numFmt w:val="bullet"/>
      <w:lvlText w:val="-"/>
      <w:lvlJc w:val="left"/>
      <w:pPr>
        <w:ind w:left="720" w:hanging="360"/>
      </w:pPr>
      <w:rPr>
        <w:rFonts w:ascii="Calibri" w:hAnsi="Calibri" w:hint="default"/>
      </w:rPr>
    </w:lvl>
    <w:lvl w:ilvl="1" w:tplc="0A76C8C8">
      <w:start w:val="1"/>
      <w:numFmt w:val="bullet"/>
      <w:lvlText w:val="o"/>
      <w:lvlJc w:val="left"/>
      <w:pPr>
        <w:ind w:left="1440" w:hanging="360"/>
      </w:pPr>
      <w:rPr>
        <w:rFonts w:ascii="Courier New" w:hAnsi="Courier New" w:hint="default"/>
      </w:rPr>
    </w:lvl>
    <w:lvl w:ilvl="2" w:tplc="223CE49C">
      <w:start w:val="1"/>
      <w:numFmt w:val="bullet"/>
      <w:lvlText w:val=""/>
      <w:lvlJc w:val="left"/>
      <w:pPr>
        <w:ind w:left="2160" w:hanging="360"/>
      </w:pPr>
      <w:rPr>
        <w:rFonts w:ascii="Wingdings" w:hAnsi="Wingdings" w:hint="default"/>
      </w:rPr>
    </w:lvl>
    <w:lvl w:ilvl="3" w:tplc="D9BC878A">
      <w:start w:val="1"/>
      <w:numFmt w:val="bullet"/>
      <w:lvlText w:val=""/>
      <w:lvlJc w:val="left"/>
      <w:pPr>
        <w:ind w:left="2880" w:hanging="360"/>
      </w:pPr>
      <w:rPr>
        <w:rFonts w:ascii="Symbol" w:hAnsi="Symbol" w:hint="default"/>
      </w:rPr>
    </w:lvl>
    <w:lvl w:ilvl="4" w:tplc="324011DE">
      <w:start w:val="1"/>
      <w:numFmt w:val="bullet"/>
      <w:lvlText w:val="o"/>
      <w:lvlJc w:val="left"/>
      <w:pPr>
        <w:ind w:left="3600" w:hanging="360"/>
      </w:pPr>
      <w:rPr>
        <w:rFonts w:ascii="Courier New" w:hAnsi="Courier New" w:hint="default"/>
      </w:rPr>
    </w:lvl>
    <w:lvl w:ilvl="5" w:tplc="C89EFC4A">
      <w:start w:val="1"/>
      <w:numFmt w:val="bullet"/>
      <w:lvlText w:val=""/>
      <w:lvlJc w:val="left"/>
      <w:pPr>
        <w:ind w:left="4320" w:hanging="360"/>
      </w:pPr>
      <w:rPr>
        <w:rFonts w:ascii="Wingdings" w:hAnsi="Wingdings" w:hint="default"/>
      </w:rPr>
    </w:lvl>
    <w:lvl w:ilvl="6" w:tplc="50E85E70">
      <w:start w:val="1"/>
      <w:numFmt w:val="bullet"/>
      <w:lvlText w:val=""/>
      <w:lvlJc w:val="left"/>
      <w:pPr>
        <w:ind w:left="5040" w:hanging="360"/>
      </w:pPr>
      <w:rPr>
        <w:rFonts w:ascii="Symbol" w:hAnsi="Symbol" w:hint="default"/>
      </w:rPr>
    </w:lvl>
    <w:lvl w:ilvl="7" w:tplc="80662AC4">
      <w:start w:val="1"/>
      <w:numFmt w:val="bullet"/>
      <w:lvlText w:val="o"/>
      <w:lvlJc w:val="left"/>
      <w:pPr>
        <w:ind w:left="5760" w:hanging="360"/>
      </w:pPr>
      <w:rPr>
        <w:rFonts w:ascii="Courier New" w:hAnsi="Courier New" w:hint="default"/>
      </w:rPr>
    </w:lvl>
    <w:lvl w:ilvl="8" w:tplc="E962F9F4">
      <w:start w:val="1"/>
      <w:numFmt w:val="bullet"/>
      <w:lvlText w:val=""/>
      <w:lvlJc w:val="left"/>
      <w:pPr>
        <w:ind w:left="6480" w:hanging="360"/>
      </w:pPr>
      <w:rPr>
        <w:rFonts w:ascii="Wingdings" w:hAnsi="Wingdings" w:hint="default"/>
      </w:rPr>
    </w:lvl>
  </w:abstractNum>
  <w:abstractNum w:abstractNumId="26" w15:restartNumberingAfterBreak="0">
    <w:nsid w:val="26A71125"/>
    <w:multiLevelType w:val="hybridMultilevel"/>
    <w:tmpl w:val="FFFFFFFF"/>
    <w:lvl w:ilvl="0" w:tplc="B75CBFC2">
      <w:start w:val="1"/>
      <w:numFmt w:val="bullet"/>
      <w:lvlText w:val=""/>
      <w:lvlJc w:val="left"/>
      <w:pPr>
        <w:ind w:left="720" w:hanging="360"/>
      </w:pPr>
      <w:rPr>
        <w:rFonts w:ascii="Wingdings" w:hAnsi="Wingdings" w:hint="default"/>
      </w:rPr>
    </w:lvl>
    <w:lvl w:ilvl="1" w:tplc="F7D692D2">
      <w:start w:val="1"/>
      <w:numFmt w:val="bullet"/>
      <w:lvlText w:val="o"/>
      <w:lvlJc w:val="left"/>
      <w:pPr>
        <w:ind w:left="1440" w:hanging="360"/>
      </w:pPr>
      <w:rPr>
        <w:rFonts w:ascii="Courier New" w:hAnsi="Courier New" w:hint="default"/>
      </w:rPr>
    </w:lvl>
    <w:lvl w:ilvl="2" w:tplc="1CCACCD6">
      <w:start w:val="1"/>
      <w:numFmt w:val="bullet"/>
      <w:lvlText w:val=""/>
      <w:lvlJc w:val="left"/>
      <w:pPr>
        <w:ind w:left="2160" w:hanging="360"/>
      </w:pPr>
      <w:rPr>
        <w:rFonts w:ascii="Wingdings" w:hAnsi="Wingdings" w:hint="default"/>
      </w:rPr>
    </w:lvl>
    <w:lvl w:ilvl="3" w:tplc="B112AA02">
      <w:start w:val="1"/>
      <w:numFmt w:val="bullet"/>
      <w:lvlText w:val=""/>
      <w:lvlJc w:val="left"/>
      <w:pPr>
        <w:ind w:left="2880" w:hanging="360"/>
      </w:pPr>
      <w:rPr>
        <w:rFonts w:ascii="Symbol" w:hAnsi="Symbol" w:hint="default"/>
      </w:rPr>
    </w:lvl>
    <w:lvl w:ilvl="4" w:tplc="A720FF4A">
      <w:start w:val="1"/>
      <w:numFmt w:val="bullet"/>
      <w:lvlText w:val="o"/>
      <w:lvlJc w:val="left"/>
      <w:pPr>
        <w:ind w:left="3600" w:hanging="360"/>
      </w:pPr>
      <w:rPr>
        <w:rFonts w:ascii="Courier New" w:hAnsi="Courier New" w:hint="default"/>
      </w:rPr>
    </w:lvl>
    <w:lvl w:ilvl="5" w:tplc="78B8C800">
      <w:start w:val="1"/>
      <w:numFmt w:val="bullet"/>
      <w:lvlText w:val=""/>
      <w:lvlJc w:val="left"/>
      <w:pPr>
        <w:ind w:left="4320" w:hanging="360"/>
      </w:pPr>
      <w:rPr>
        <w:rFonts w:ascii="Wingdings" w:hAnsi="Wingdings" w:hint="default"/>
      </w:rPr>
    </w:lvl>
    <w:lvl w:ilvl="6" w:tplc="383A7744">
      <w:start w:val="1"/>
      <w:numFmt w:val="bullet"/>
      <w:lvlText w:val=""/>
      <w:lvlJc w:val="left"/>
      <w:pPr>
        <w:ind w:left="5040" w:hanging="360"/>
      </w:pPr>
      <w:rPr>
        <w:rFonts w:ascii="Symbol" w:hAnsi="Symbol" w:hint="default"/>
      </w:rPr>
    </w:lvl>
    <w:lvl w:ilvl="7" w:tplc="D3340FF4">
      <w:start w:val="1"/>
      <w:numFmt w:val="bullet"/>
      <w:lvlText w:val="o"/>
      <w:lvlJc w:val="left"/>
      <w:pPr>
        <w:ind w:left="5760" w:hanging="360"/>
      </w:pPr>
      <w:rPr>
        <w:rFonts w:ascii="Courier New" w:hAnsi="Courier New" w:hint="default"/>
      </w:rPr>
    </w:lvl>
    <w:lvl w:ilvl="8" w:tplc="8124E66A">
      <w:start w:val="1"/>
      <w:numFmt w:val="bullet"/>
      <w:lvlText w:val=""/>
      <w:lvlJc w:val="left"/>
      <w:pPr>
        <w:ind w:left="6480" w:hanging="360"/>
      </w:pPr>
      <w:rPr>
        <w:rFonts w:ascii="Wingdings" w:hAnsi="Wingdings" w:hint="default"/>
      </w:rPr>
    </w:lvl>
  </w:abstractNum>
  <w:abstractNum w:abstractNumId="27" w15:restartNumberingAfterBreak="0">
    <w:nsid w:val="286449EB"/>
    <w:multiLevelType w:val="hybridMultilevel"/>
    <w:tmpl w:val="E75A24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2AC34237"/>
    <w:multiLevelType w:val="hybridMultilevel"/>
    <w:tmpl w:val="FFFFFFFF"/>
    <w:lvl w:ilvl="0" w:tplc="EF902106">
      <w:start w:val="1"/>
      <w:numFmt w:val="bullet"/>
      <w:lvlText w:val=""/>
      <w:lvlJc w:val="left"/>
      <w:pPr>
        <w:ind w:left="720" w:hanging="360"/>
      </w:pPr>
      <w:rPr>
        <w:rFonts w:ascii="Symbol" w:hAnsi="Symbol" w:hint="default"/>
      </w:rPr>
    </w:lvl>
    <w:lvl w:ilvl="1" w:tplc="2B908CA8">
      <w:start w:val="1"/>
      <w:numFmt w:val="bullet"/>
      <w:lvlText w:val="o"/>
      <w:lvlJc w:val="left"/>
      <w:pPr>
        <w:ind w:left="1440" w:hanging="360"/>
      </w:pPr>
      <w:rPr>
        <w:rFonts w:ascii="Courier New" w:hAnsi="Courier New" w:hint="default"/>
      </w:rPr>
    </w:lvl>
    <w:lvl w:ilvl="2" w:tplc="B1825A62">
      <w:start w:val="1"/>
      <w:numFmt w:val="bullet"/>
      <w:lvlText w:val=""/>
      <w:lvlJc w:val="left"/>
      <w:pPr>
        <w:ind w:left="2160" w:hanging="360"/>
      </w:pPr>
      <w:rPr>
        <w:rFonts w:ascii="Wingdings" w:hAnsi="Wingdings" w:hint="default"/>
      </w:rPr>
    </w:lvl>
    <w:lvl w:ilvl="3" w:tplc="F556656C">
      <w:start w:val="1"/>
      <w:numFmt w:val="bullet"/>
      <w:lvlText w:val=""/>
      <w:lvlJc w:val="left"/>
      <w:pPr>
        <w:ind w:left="2880" w:hanging="360"/>
      </w:pPr>
      <w:rPr>
        <w:rFonts w:ascii="Symbol" w:hAnsi="Symbol" w:hint="default"/>
      </w:rPr>
    </w:lvl>
    <w:lvl w:ilvl="4" w:tplc="5914D118">
      <w:start w:val="1"/>
      <w:numFmt w:val="bullet"/>
      <w:lvlText w:val="o"/>
      <w:lvlJc w:val="left"/>
      <w:pPr>
        <w:ind w:left="3600" w:hanging="360"/>
      </w:pPr>
      <w:rPr>
        <w:rFonts w:ascii="Courier New" w:hAnsi="Courier New" w:hint="default"/>
      </w:rPr>
    </w:lvl>
    <w:lvl w:ilvl="5" w:tplc="22E89FD0">
      <w:start w:val="1"/>
      <w:numFmt w:val="bullet"/>
      <w:lvlText w:val=""/>
      <w:lvlJc w:val="left"/>
      <w:pPr>
        <w:ind w:left="4320" w:hanging="360"/>
      </w:pPr>
      <w:rPr>
        <w:rFonts w:ascii="Wingdings" w:hAnsi="Wingdings" w:hint="default"/>
      </w:rPr>
    </w:lvl>
    <w:lvl w:ilvl="6" w:tplc="5720DF4E">
      <w:start w:val="1"/>
      <w:numFmt w:val="bullet"/>
      <w:lvlText w:val=""/>
      <w:lvlJc w:val="left"/>
      <w:pPr>
        <w:ind w:left="5040" w:hanging="360"/>
      </w:pPr>
      <w:rPr>
        <w:rFonts w:ascii="Symbol" w:hAnsi="Symbol" w:hint="default"/>
      </w:rPr>
    </w:lvl>
    <w:lvl w:ilvl="7" w:tplc="2F5AFE06">
      <w:start w:val="1"/>
      <w:numFmt w:val="bullet"/>
      <w:lvlText w:val="o"/>
      <w:lvlJc w:val="left"/>
      <w:pPr>
        <w:ind w:left="5760" w:hanging="360"/>
      </w:pPr>
      <w:rPr>
        <w:rFonts w:ascii="Courier New" w:hAnsi="Courier New" w:hint="default"/>
      </w:rPr>
    </w:lvl>
    <w:lvl w:ilvl="8" w:tplc="BBBEE040">
      <w:start w:val="1"/>
      <w:numFmt w:val="bullet"/>
      <w:lvlText w:val=""/>
      <w:lvlJc w:val="left"/>
      <w:pPr>
        <w:ind w:left="6480" w:hanging="360"/>
      </w:pPr>
      <w:rPr>
        <w:rFonts w:ascii="Wingdings" w:hAnsi="Wingdings" w:hint="default"/>
      </w:rPr>
    </w:lvl>
  </w:abstractNum>
  <w:abstractNum w:abstractNumId="29" w15:restartNumberingAfterBreak="0">
    <w:nsid w:val="2AF06603"/>
    <w:multiLevelType w:val="hybridMultilevel"/>
    <w:tmpl w:val="9978152A"/>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15:restartNumberingAfterBreak="0">
    <w:nsid w:val="2C3952AA"/>
    <w:multiLevelType w:val="hybridMultilevel"/>
    <w:tmpl w:val="FFFFFFFF"/>
    <w:lvl w:ilvl="0" w:tplc="FC0CDAF2">
      <w:start w:val="1"/>
      <w:numFmt w:val="bullet"/>
      <w:lvlText w:val="-"/>
      <w:lvlJc w:val="left"/>
      <w:pPr>
        <w:ind w:left="720" w:hanging="360"/>
      </w:pPr>
      <w:rPr>
        <w:rFonts w:ascii="Calibri" w:hAnsi="Calibri" w:hint="default"/>
      </w:rPr>
    </w:lvl>
    <w:lvl w:ilvl="1" w:tplc="12B64444">
      <w:start w:val="1"/>
      <w:numFmt w:val="bullet"/>
      <w:lvlText w:val="o"/>
      <w:lvlJc w:val="left"/>
      <w:pPr>
        <w:ind w:left="1440" w:hanging="360"/>
      </w:pPr>
      <w:rPr>
        <w:rFonts w:ascii="Courier New" w:hAnsi="Courier New" w:hint="default"/>
      </w:rPr>
    </w:lvl>
    <w:lvl w:ilvl="2" w:tplc="41D87510">
      <w:start w:val="1"/>
      <w:numFmt w:val="bullet"/>
      <w:lvlText w:val=""/>
      <w:lvlJc w:val="left"/>
      <w:pPr>
        <w:ind w:left="2160" w:hanging="360"/>
      </w:pPr>
      <w:rPr>
        <w:rFonts w:ascii="Wingdings" w:hAnsi="Wingdings" w:hint="default"/>
      </w:rPr>
    </w:lvl>
    <w:lvl w:ilvl="3" w:tplc="63900676">
      <w:start w:val="1"/>
      <w:numFmt w:val="bullet"/>
      <w:lvlText w:val=""/>
      <w:lvlJc w:val="left"/>
      <w:pPr>
        <w:ind w:left="2880" w:hanging="360"/>
      </w:pPr>
      <w:rPr>
        <w:rFonts w:ascii="Symbol" w:hAnsi="Symbol" w:hint="default"/>
      </w:rPr>
    </w:lvl>
    <w:lvl w:ilvl="4" w:tplc="26D62E56">
      <w:start w:val="1"/>
      <w:numFmt w:val="bullet"/>
      <w:lvlText w:val="o"/>
      <w:lvlJc w:val="left"/>
      <w:pPr>
        <w:ind w:left="3600" w:hanging="360"/>
      </w:pPr>
      <w:rPr>
        <w:rFonts w:ascii="Courier New" w:hAnsi="Courier New" w:hint="default"/>
      </w:rPr>
    </w:lvl>
    <w:lvl w:ilvl="5" w:tplc="1A9636E8">
      <w:start w:val="1"/>
      <w:numFmt w:val="bullet"/>
      <w:lvlText w:val=""/>
      <w:lvlJc w:val="left"/>
      <w:pPr>
        <w:ind w:left="4320" w:hanging="360"/>
      </w:pPr>
      <w:rPr>
        <w:rFonts w:ascii="Wingdings" w:hAnsi="Wingdings" w:hint="default"/>
      </w:rPr>
    </w:lvl>
    <w:lvl w:ilvl="6" w:tplc="C6066074">
      <w:start w:val="1"/>
      <w:numFmt w:val="bullet"/>
      <w:lvlText w:val=""/>
      <w:lvlJc w:val="left"/>
      <w:pPr>
        <w:ind w:left="5040" w:hanging="360"/>
      </w:pPr>
      <w:rPr>
        <w:rFonts w:ascii="Symbol" w:hAnsi="Symbol" w:hint="default"/>
      </w:rPr>
    </w:lvl>
    <w:lvl w:ilvl="7" w:tplc="AAD8D2EE">
      <w:start w:val="1"/>
      <w:numFmt w:val="bullet"/>
      <w:lvlText w:val="o"/>
      <w:lvlJc w:val="left"/>
      <w:pPr>
        <w:ind w:left="5760" w:hanging="360"/>
      </w:pPr>
      <w:rPr>
        <w:rFonts w:ascii="Courier New" w:hAnsi="Courier New" w:hint="default"/>
      </w:rPr>
    </w:lvl>
    <w:lvl w:ilvl="8" w:tplc="A0FA277E">
      <w:start w:val="1"/>
      <w:numFmt w:val="bullet"/>
      <w:lvlText w:val=""/>
      <w:lvlJc w:val="left"/>
      <w:pPr>
        <w:ind w:left="6480" w:hanging="360"/>
      </w:pPr>
      <w:rPr>
        <w:rFonts w:ascii="Wingdings" w:hAnsi="Wingdings" w:hint="default"/>
      </w:rPr>
    </w:lvl>
  </w:abstractNum>
  <w:abstractNum w:abstractNumId="31" w15:restartNumberingAfterBreak="0">
    <w:nsid w:val="2CBE2606"/>
    <w:multiLevelType w:val="hybridMultilevel"/>
    <w:tmpl w:val="FFFFFFFF"/>
    <w:lvl w:ilvl="0" w:tplc="BF443D6C">
      <w:start w:val="1"/>
      <w:numFmt w:val="bullet"/>
      <w:lvlText w:val="·"/>
      <w:lvlJc w:val="left"/>
      <w:pPr>
        <w:ind w:left="720" w:hanging="360"/>
      </w:pPr>
      <w:rPr>
        <w:rFonts w:ascii="Symbol" w:hAnsi="Symbol" w:hint="default"/>
      </w:rPr>
    </w:lvl>
    <w:lvl w:ilvl="1" w:tplc="E90E5940">
      <w:start w:val="1"/>
      <w:numFmt w:val="bullet"/>
      <w:lvlText w:val="o"/>
      <w:lvlJc w:val="left"/>
      <w:pPr>
        <w:ind w:left="1440" w:hanging="360"/>
      </w:pPr>
      <w:rPr>
        <w:rFonts w:ascii="Courier New" w:hAnsi="Courier New" w:hint="default"/>
      </w:rPr>
    </w:lvl>
    <w:lvl w:ilvl="2" w:tplc="45648498">
      <w:start w:val="1"/>
      <w:numFmt w:val="bullet"/>
      <w:lvlText w:val=""/>
      <w:lvlJc w:val="left"/>
      <w:pPr>
        <w:ind w:left="2160" w:hanging="360"/>
      </w:pPr>
      <w:rPr>
        <w:rFonts w:ascii="Wingdings" w:hAnsi="Wingdings" w:hint="default"/>
      </w:rPr>
    </w:lvl>
    <w:lvl w:ilvl="3" w:tplc="427ABC54">
      <w:start w:val="1"/>
      <w:numFmt w:val="bullet"/>
      <w:lvlText w:val=""/>
      <w:lvlJc w:val="left"/>
      <w:pPr>
        <w:ind w:left="2880" w:hanging="360"/>
      </w:pPr>
      <w:rPr>
        <w:rFonts w:ascii="Symbol" w:hAnsi="Symbol" w:hint="default"/>
      </w:rPr>
    </w:lvl>
    <w:lvl w:ilvl="4" w:tplc="745C4F76">
      <w:start w:val="1"/>
      <w:numFmt w:val="bullet"/>
      <w:lvlText w:val="o"/>
      <w:lvlJc w:val="left"/>
      <w:pPr>
        <w:ind w:left="3600" w:hanging="360"/>
      </w:pPr>
      <w:rPr>
        <w:rFonts w:ascii="Courier New" w:hAnsi="Courier New" w:hint="default"/>
      </w:rPr>
    </w:lvl>
    <w:lvl w:ilvl="5" w:tplc="D2605064">
      <w:start w:val="1"/>
      <w:numFmt w:val="bullet"/>
      <w:lvlText w:val=""/>
      <w:lvlJc w:val="left"/>
      <w:pPr>
        <w:ind w:left="4320" w:hanging="360"/>
      </w:pPr>
      <w:rPr>
        <w:rFonts w:ascii="Wingdings" w:hAnsi="Wingdings" w:hint="default"/>
      </w:rPr>
    </w:lvl>
    <w:lvl w:ilvl="6" w:tplc="84706124">
      <w:start w:val="1"/>
      <w:numFmt w:val="bullet"/>
      <w:lvlText w:val=""/>
      <w:lvlJc w:val="left"/>
      <w:pPr>
        <w:ind w:left="5040" w:hanging="360"/>
      </w:pPr>
      <w:rPr>
        <w:rFonts w:ascii="Symbol" w:hAnsi="Symbol" w:hint="default"/>
      </w:rPr>
    </w:lvl>
    <w:lvl w:ilvl="7" w:tplc="33EE8D26">
      <w:start w:val="1"/>
      <w:numFmt w:val="bullet"/>
      <w:lvlText w:val="o"/>
      <w:lvlJc w:val="left"/>
      <w:pPr>
        <w:ind w:left="5760" w:hanging="360"/>
      </w:pPr>
      <w:rPr>
        <w:rFonts w:ascii="Courier New" w:hAnsi="Courier New" w:hint="default"/>
      </w:rPr>
    </w:lvl>
    <w:lvl w:ilvl="8" w:tplc="8E7A4EB0">
      <w:start w:val="1"/>
      <w:numFmt w:val="bullet"/>
      <w:lvlText w:val=""/>
      <w:lvlJc w:val="left"/>
      <w:pPr>
        <w:ind w:left="6480" w:hanging="360"/>
      </w:pPr>
      <w:rPr>
        <w:rFonts w:ascii="Wingdings" w:hAnsi="Wingdings" w:hint="default"/>
      </w:rPr>
    </w:lvl>
  </w:abstractNum>
  <w:abstractNum w:abstractNumId="32" w15:restartNumberingAfterBreak="0">
    <w:nsid w:val="2F3DFDB7"/>
    <w:multiLevelType w:val="hybridMultilevel"/>
    <w:tmpl w:val="8FD8BFC0"/>
    <w:lvl w:ilvl="0" w:tplc="D86413A4">
      <w:start w:val="1"/>
      <w:numFmt w:val="bullet"/>
      <w:lvlText w:val=""/>
      <w:lvlJc w:val="left"/>
      <w:pPr>
        <w:ind w:left="720" w:hanging="360"/>
      </w:pPr>
      <w:rPr>
        <w:rFonts w:ascii="Wingdings" w:hAnsi="Wingdings" w:hint="default"/>
      </w:rPr>
    </w:lvl>
    <w:lvl w:ilvl="1" w:tplc="BF048D90">
      <w:start w:val="1"/>
      <w:numFmt w:val="bullet"/>
      <w:lvlText w:val="o"/>
      <w:lvlJc w:val="left"/>
      <w:pPr>
        <w:ind w:left="1440" w:hanging="360"/>
      </w:pPr>
      <w:rPr>
        <w:rFonts w:ascii="Courier New" w:hAnsi="Courier New" w:hint="default"/>
      </w:rPr>
    </w:lvl>
    <w:lvl w:ilvl="2" w:tplc="6C10128C">
      <w:start w:val="1"/>
      <w:numFmt w:val="bullet"/>
      <w:lvlText w:val=""/>
      <w:lvlJc w:val="left"/>
      <w:pPr>
        <w:ind w:left="2160" w:hanging="360"/>
      </w:pPr>
      <w:rPr>
        <w:rFonts w:ascii="Wingdings" w:hAnsi="Wingdings" w:hint="default"/>
      </w:rPr>
    </w:lvl>
    <w:lvl w:ilvl="3" w:tplc="D4C6710E">
      <w:start w:val="1"/>
      <w:numFmt w:val="bullet"/>
      <w:lvlText w:val=""/>
      <w:lvlJc w:val="left"/>
      <w:pPr>
        <w:ind w:left="2880" w:hanging="360"/>
      </w:pPr>
      <w:rPr>
        <w:rFonts w:ascii="Symbol" w:hAnsi="Symbol" w:hint="default"/>
      </w:rPr>
    </w:lvl>
    <w:lvl w:ilvl="4" w:tplc="BFACCBFE">
      <w:start w:val="1"/>
      <w:numFmt w:val="bullet"/>
      <w:lvlText w:val="o"/>
      <w:lvlJc w:val="left"/>
      <w:pPr>
        <w:ind w:left="3600" w:hanging="360"/>
      </w:pPr>
      <w:rPr>
        <w:rFonts w:ascii="Courier New" w:hAnsi="Courier New" w:hint="default"/>
      </w:rPr>
    </w:lvl>
    <w:lvl w:ilvl="5" w:tplc="801ADA24">
      <w:start w:val="1"/>
      <w:numFmt w:val="bullet"/>
      <w:lvlText w:val=""/>
      <w:lvlJc w:val="left"/>
      <w:pPr>
        <w:ind w:left="4320" w:hanging="360"/>
      </w:pPr>
      <w:rPr>
        <w:rFonts w:ascii="Wingdings" w:hAnsi="Wingdings" w:hint="default"/>
      </w:rPr>
    </w:lvl>
    <w:lvl w:ilvl="6" w:tplc="43A6B252">
      <w:start w:val="1"/>
      <w:numFmt w:val="bullet"/>
      <w:lvlText w:val=""/>
      <w:lvlJc w:val="left"/>
      <w:pPr>
        <w:ind w:left="5040" w:hanging="360"/>
      </w:pPr>
      <w:rPr>
        <w:rFonts w:ascii="Symbol" w:hAnsi="Symbol" w:hint="default"/>
      </w:rPr>
    </w:lvl>
    <w:lvl w:ilvl="7" w:tplc="68CA657C">
      <w:start w:val="1"/>
      <w:numFmt w:val="bullet"/>
      <w:lvlText w:val="o"/>
      <w:lvlJc w:val="left"/>
      <w:pPr>
        <w:ind w:left="5760" w:hanging="360"/>
      </w:pPr>
      <w:rPr>
        <w:rFonts w:ascii="Courier New" w:hAnsi="Courier New" w:hint="default"/>
      </w:rPr>
    </w:lvl>
    <w:lvl w:ilvl="8" w:tplc="B48253BA">
      <w:start w:val="1"/>
      <w:numFmt w:val="bullet"/>
      <w:lvlText w:val=""/>
      <w:lvlJc w:val="left"/>
      <w:pPr>
        <w:ind w:left="6480" w:hanging="360"/>
      </w:pPr>
      <w:rPr>
        <w:rFonts w:ascii="Wingdings" w:hAnsi="Wingdings" w:hint="default"/>
      </w:rPr>
    </w:lvl>
  </w:abstractNum>
  <w:abstractNum w:abstractNumId="33" w15:restartNumberingAfterBreak="0">
    <w:nsid w:val="31694289"/>
    <w:multiLevelType w:val="hybridMultilevel"/>
    <w:tmpl w:val="FFFFFFFF"/>
    <w:styleLink w:val="ImportedStyle3"/>
    <w:lvl w:ilvl="0" w:tplc="CEAE92A6">
      <w:start w:val="1"/>
      <w:numFmt w:val="bullet"/>
      <w:lvlText w:val=""/>
      <w:lvlJc w:val="left"/>
      <w:pPr>
        <w:ind w:left="720" w:hanging="360"/>
      </w:pPr>
      <w:rPr>
        <w:rFonts w:ascii="Wingdings" w:hAnsi="Wingdings" w:hint="default"/>
      </w:rPr>
    </w:lvl>
    <w:lvl w:ilvl="1" w:tplc="777C2F32">
      <w:start w:val="1"/>
      <w:numFmt w:val="bullet"/>
      <w:lvlText w:val="o"/>
      <w:lvlJc w:val="left"/>
      <w:pPr>
        <w:ind w:left="1440" w:hanging="360"/>
      </w:pPr>
      <w:rPr>
        <w:rFonts w:ascii="Courier New" w:hAnsi="Courier New" w:hint="default"/>
      </w:rPr>
    </w:lvl>
    <w:lvl w:ilvl="2" w:tplc="1D3CFA3A">
      <w:start w:val="1"/>
      <w:numFmt w:val="bullet"/>
      <w:lvlText w:val=""/>
      <w:lvlJc w:val="left"/>
      <w:pPr>
        <w:ind w:left="2160" w:hanging="360"/>
      </w:pPr>
      <w:rPr>
        <w:rFonts w:ascii="Wingdings" w:hAnsi="Wingdings" w:hint="default"/>
      </w:rPr>
    </w:lvl>
    <w:lvl w:ilvl="3" w:tplc="2CB0A174">
      <w:start w:val="1"/>
      <w:numFmt w:val="bullet"/>
      <w:lvlText w:val=""/>
      <w:lvlJc w:val="left"/>
      <w:pPr>
        <w:ind w:left="2880" w:hanging="360"/>
      </w:pPr>
      <w:rPr>
        <w:rFonts w:ascii="Symbol" w:hAnsi="Symbol" w:hint="default"/>
      </w:rPr>
    </w:lvl>
    <w:lvl w:ilvl="4" w:tplc="8E028C76">
      <w:start w:val="1"/>
      <w:numFmt w:val="bullet"/>
      <w:lvlText w:val="o"/>
      <w:lvlJc w:val="left"/>
      <w:pPr>
        <w:ind w:left="3600" w:hanging="360"/>
      </w:pPr>
      <w:rPr>
        <w:rFonts w:ascii="Courier New" w:hAnsi="Courier New" w:hint="default"/>
      </w:rPr>
    </w:lvl>
    <w:lvl w:ilvl="5" w:tplc="1D1AE47C">
      <w:start w:val="1"/>
      <w:numFmt w:val="bullet"/>
      <w:lvlText w:val=""/>
      <w:lvlJc w:val="left"/>
      <w:pPr>
        <w:ind w:left="4320" w:hanging="360"/>
      </w:pPr>
      <w:rPr>
        <w:rFonts w:ascii="Wingdings" w:hAnsi="Wingdings" w:hint="default"/>
      </w:rPr>
    </w:lvl>
    <w:lvl w:ilvl="6" w:tplc="2FE48BCC">
      <w:start w:val="1"/>
      <w:numFmt w:val="bullet"/>
      <w:lvlText w:val=""/>
      <w:lvlJc w:val="left"/>
      <w:pPr>
        <w:ind w:left="5040" w:hanging="360"/>
      </w:pPr>
      <w:rPr>
        <w:rFonts w:ascii="Symbol" w:hAnsi="Symbol" w:hint="default"/>
      </w:rPr>
    </w:lvl>
    <w:lvl w:ilvl="7" w:tplc="7BDC045C">
      <w:start w:val="1"/>
      <w:numFmt w:val="bullet"/>
      <w:lvlText w:val="o"/>
      <w:lvlJc w:val="left"/>
      <w:pPr>
        <w:ind w:left="5760" w:hanging="360"/>
      </w:pPr>
      <w:rPr>
        <w:rFonts w:ascii="Courier New" w:hAnsi="Courier New" w:hint="default"/>
      </w:rPr>
    </w:lvl>
    <w:lvl w:ilvl="8" w:tplc="B64C28D0">
      <w:start w:val="1"/>
      <w:numFmt w:val="bullet"/>
      <w:lvlText w:val=""/>
      <w:lvlJc w:val="left"/>
      <w:pPr>
        <w:ind w:left="6480" w:hanging="360"/>
      </w:pPr>
      <w:rPr>
        <w:rFonts w:ascii="Wingdings" w:hAnsi="Wingdings" w:hint="default"/>
      </w:rPr>
    </w:lvl>
  </w:abstractNum>
  <w:abstractNum w:abstractNumId="34" w15:restartNumberingAfterBreak="0">
    <w:nsid w:val="330C1C55"/>
    <w:multiLevelType w:val="hybridMultilevel"/>
    <w:tmpl w:val="3990AFD6"/>
    <w:lvl w:ilvl="0" w:tplc="520CEB20">
      <w:start w:val="1"/>
      <w:numFmt w:val="bullet"/>
      <w:lvlText w:val="ü"/>
      <w:lvlJc w:val="left"/>
      <w:pPr>
        <w:ind w:left="720" w:hanging="360"/>
      </w:pPr>
      <w:rPr>
        <w:rFonts w:ascii="Wingdings" w:hAnsi="Wingdings" w:hint="default"/>
      </w:rPr>
    </w:lvl>
    <w:lvl w:ilvl="1" w:tplc="E6E8D052">
      <w:start w:val="1"/>
      <w:numFmt w:val="bullet"/>
      <w:lvlText w:val="o"/>
      <w:lvlJc w:val="left"/>
      <w:pPr>
        <w:ind w:left="1440" w:hanging="360"/>
      </w:pPr>
      <w:rPr>
        <w:rFonts w:ascii="Courier New" w:hAnsi="Courier New" w:hint="default"/>
      </w:rPr>
    </w:lvl>
    <w:lvl w:ilvl="2" w:tplc="5E8C7406">
      <w:start w:val="1"/>
      <w:numFmt w:val="bullet"/>
      <w:lvlText w:val=""/>
      <w:lvlJc w:val="left"/>
      <w:pPr>
        <w:ind w:left="2160" w:hanging="360"/>
      </w:pPr>
      <w:rPr>
        <w:rFonts w:ascii="Wingdings" w:hAnsi="Wingdings" w:hint="default"/>
      </w:rPr>
    </w:lvl>
    <w:lvl w:ilvl="3" w:tplc="713CAEE8">
      <w:start w:val="1"/>
      <w:numFmt w:val="bullet"/>
      <w:lvlText w:val=""/>
      <w:lvlJc w:val="left"/>
      <w:pPr>
        <w:ind w:left="2880" w:hanging="360"/>
      </w:pPr>
      <w:rPr>
        <w:rFonts w:ascii="Symbol" w:hAnsi="Symbol" w:hint="default"/>
      </w:rPr>
    </w:lvl>
    <w:lvl w:ilvl="4" w:tplc="6DDE5614">
      <w:start w:val="1"/>
      <w:numFmt w:val="bullet"/>
      <w:lvlText w:val="o"/>
      <w:lvlJc w:val="left"/>
      <w:pPr>
        <w:ind w:left="3600" w:hanging="360"/>
      </w:pPr>
      <w:rPr>
        <w:rFonts w:ascii="Courier New" w:hAnsi="Courier New" w:hint="default"/>
      </w:rPr>
    </w:lvl>
    <w:lvl w:ilvl="5" w:tplc="C2F6ED22">
      <w:start w:val="1"/>
      <w:numFmt w:val="bullet"/>
      <w:lvlText w:val=""/>
      <w:lvlJc w:val="left"/>
      <w:pPr>
        <w:ind w:left="4320" w:hanging="360"/>
      </w:pPr>
      <w:rPr>
        <w:rFonts w:ascii="Wingdings" w:hAnsi="Wingdings" w:hint="default"/>
      </w:rPr>
    </w:lvl>
    <w:lvl w:ilvl="6" w:tplc="C8EA60DA">
      <w:start w:val="1"/>
      <w:numFmt w:val="bullet"/>
      <w:lvlText w:val=""/>
      <w:lvlJc w:val="left"/>
      <w:pPr>
        <w:ind w:left="5040" w:hanging="360"/>
      </w:pPr>
      <w:rPr>
        <w:rFonts w:ascii="Symbol" w:hAnsi="Symbol" w:hint="default"/>
      </w:rPr>
    </w:lvl>
    <w:lvl w:ilvl="7" w:tplc="222E81AA">
      <w:start w:val="1"/>
      <w:numFmt w:val="bullet"/>
      <w:lvlText w:val="o"/>
      <w:lvlJc w:val="left"/>
      <w:pPr>
        <w:ind w:left="5760" w:hanging="360"/>
      </w:pPr>
      <w:rPr>
        <w:rFonts w:ascii="Courier New" w:hAnsi="Courier New" w:hint="default"/>
      </w:rPr>
    </w:lvl>
    <w:lvl w:ilvl="8" w:tplc="F6C8EA2C">
      <w:start w:val="1"/>
      <w:numFmt w:val="bullet"/>
      <w:lvlText w:val=""/>
      <w:lvlJc w:val="left"/>
      <w:pPr>
        <w:ind w:left="6480" w:hanging="360"/>
      </w:pPr>
      <w:rPr>
        <w:rFonts w:ascii="Wingdings" w:hAnsi="Wingdings" w:hint="default"/>
      </w:rPr>
    </w:lvl>
  </w:abstractNum>
  <w:abstractNum w:abstractNumId="35" w15:restartNumberingAfterBreak="0">
    <w:nsid w:val="33CD787C"/>
    <w:multiLevelType w:val="hybridMultilevel"/>
    <w:tmpl w:val="14EAA136"/>
    <w:lvl w:ilvl="0" w:tplc="0426000D">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36" w15:restartNumberingAfterBreak="0">
    <w:nsid w:val="344162A3"/>
    <w:multiLevelType w:val="hybridMultilevel"/>
    <w:tmpl w:val="FFFFFFFF"/>
    <w:lvl w:ilvl="0" w:tplc="3496ECA4">
      <w:start w:val="1"/>
      <w:numFmt w:val="bullet"/>
      <w:lvlText w:val=""/>
      <w:lvlJc w:val="left"/>
      <w:pPr>
        <w:ind w:left="720" w:hanging="360"/>
      </w:pPr>
      <w:rPr>
        <w:rFonts w:ascii="Wingdings" w:hAnsi="Wingdings" w:hint="default"/>
      </w:rPr>
    </w:lvl>
    <w:lvl w:ilvl="1" w:tplc="DE5E6748">
      <w:start w:val="1"/>
      <w:numFmt w:val="bullet"/>
      <w:lvlText w:val="o"/>
      <w:lvlJc w:val="left"/>
      <w:pPr>
        <w:ind w:left="1440" w:hanging="360"/>
      </w:pPr>
      <w:rPr>
        <w:rFonts w:ascii="Courier New" w:hAnsi="Courier New" w:hint="default"/>
      </w:rPr>
    </w:lvl>
    <w:lvl w:ilvl="2" w:tplc="903493E6">
      <w:start w:val="1"/>
      <w:numFmt w:val="bullet"/>
      <w:lvlText w:val=""/>
      <w:lvlJc w:val="left"/>
      <w:pPr>
        <w:ind w:left="2160" w:hanging="360"/>
      </w:pPr>
      <w:rPr>
        <w:rFonts w:ascii="Wingdings" w:hAnsi="Wingdings" w:hint="default"/>
      </w:rPr>
    </w:lvl>
    <w:lvl w:ilvl="3" w:tplc="57D8937C">
      <w:start w:val="1"/>
      <w:numFmt w:val="bullet"/>
      <w:lvlText w:val=""/>
      <w:lvlJc w:val="left"/>
      <w:pPr>
        <w:ind w:left="2880" w:hanging="360"/>
      </w:pPr>
      <w:rPr>
        <w:rFonts w:ascii="Symbol" w:hAnsi="Symbol" w:hint="default"/>
      </w:rPr>
    </w:lvl>
    <w:lvl w:ilvl="4" w:tplc="A9780D92">
      <w:start w:val="1"/>
      <w:numFmt w:val="bullet"/>
      <w:lvlText w:val="o"/>
      <w:lvlJc w:val="left"/>
      <w:pPr>
        <w:ind w:left="3600" w:hanging="360"/>
      </w:pPr>
      <w:rPr>
        <w:rFonts w:ascii="Courier New" w:hAnsi="Courier New" w:hint="default"/>
      </w:rPr>
    </w:lvl>
    <w:lvl w:ilvl="5" w:tplc="E81639AA">
      <w:start w:val="1"/>
      <w:numFmt w:val="bullet"/>
      <w:lvlText w:val=""/>
      <w:lvlJc w:val="left"/>
      <w:pPr>
        <w:ind w:left="4320" w:hanging="360"/>
      </w:pPr>
      <w:rPr>
        <w:rFonts w:ascii="Wingdings" w:hAnsi="Wingdings" w:hint="default"/>
      </w:rPr>
    </w:lvl>
    <w:lvl w:ilvl="6" w:tplc="BF2CA576">
      <w:start w:val="1"/>
      <w:numFmt w:val="bullet"/>
      <w:lvlText w:val=""/>
      <w:lvlJc w:val="left"/>
      <w:pPr>
        <w:ind w:left="5040" w:hanging="360"/>
      </w:pPr>
      <w:rPr>
        <w:rFonts w:ascii="Symbol" w:hAnsi="Symbol" w:hint="default"/>
      </w:rPr>
    </w:lvl>
    <w:lvl w:ilvl="7" w:tplc="48323B8C">
      <w:start w:val="1"/>
      <w:numFmt w:val="bullet"/>
      <w:lvlText w:val="o"/>
      <w:lvlJc w:val="left"/>
      <w:pPr>
        <w:ind w:left="5760" w:hanging="360"/>
      </w:pPr>
      <w:rPr>
        <w:rFonts w:ascii="Courier New" w:hAnsi="Courier New" w:hint="default"/>
      </w:rPr>
    </w:lvl>
    <w:lvl w:ilvl="8" w:tplc="C1DC96B0">
      <w:start w:val="1"/>
      <w:numFmt w:val="bullet"/>
      <w:lvlText w:val=""/>
      <w:lvlJc w:val="left"/>
      <w:pPr>
        <w:ind w:left="6480" w:hanging="360"/>
      </w:pPr>
      <w:rPr>
        <w:rFonts w:ascii="Wingdings" w:hAnsi="Wingdings" w:hint="default"/>
      </w:rPr>
    </w:lvl>
  </w:abstractNum>
  <w:abstractNum w:abstractNumId="37" w15:restartNumberingAfterBreak="0">
    <w:nsid w:val="35BE081B"/>
    <w:multiLevelType w:val="hybridMultilevel"/>
    <w:tmpl w:val="3692CA4E"/>
    <w:lvl w:ilvl="0" w:tplc="EB3E53BA">
      <w:start w:val="1"/>
      <w:numFmt w:val="bullet"/>
      <w:lvlText w:val=""/>
      <w:lvlJc w:val="left"/>
      <w:pPr>
        <w:ind w:left="1800" w:hanging="360"/>
      </w:pPr>
      <w:rPr>
        <w:rFonts w:ascii="Wingdings" w:hAnsi="Wingdings" w:hint="default"/>
      </w:rPr>
    </w:lvl>
    <w:lvl w:ilvl="1" w:tplc="56BCEDE8">
      <w:start w:val="1"/>
      <w:numFmt w:val="bullet"/>
      <w:lvlText w:val="o"/>
      <w:lvlJc w:val="left"/>
      <w:pPr>
        <w:ind w:left="2520" w:hanging="360"/>
      </w:pPr>
      <w:rPr>
        <w:rFonts w:ascii="Courier New" w:hAnsi="Courier New" w:hint="default"/>
      </w:rPr>
    </w:lvl>
    <w:lvl w:ilvl="2" w:tplc="82880274">
      <w:start w:val="1"/>
      <w:numFmt w:val="bullet"/>
      <w:lvlText w:val=""/>
      <w:lvlJc w:val="left"/>
      <w:pPr>
        <w:ind w:left="3240" w:hanging="360"/>
      </w:pPr>
      <w:rPr>
        <w:rFonts w:ascii="Wingdings" w:hAnsi="Wingdings" w:hint="default"/>
      </w:rPr>
    </w:lvl>
    <w:lvl w:ilvl="3" w:tplc="544A1A56" w:tentative="1">
      <w:start w:val="1"/>
      <w:numFmt w:val="bullet"/>
      <w:lvlText w:val=""/>
      <w:lvlJc w:val="left"/>
      <w:pPr>
        <w:ind w:left="3960" w:hanging="360"/>
      </w:pPr>
      <w:rPr>
        <w:rFonts w:ascii="Symbol" w:hAnsi="Symbol" w:hint="default"/>
      </w:rPr>
    </w:lvl>
    <w:lvl w:ilvl="4" w:tplc="9514CEB4" w:tentative="1">
      <w:start w:val="1"/>
      <w:numFmt w:val="bullet"/>
      <w:lvlText w:val="o"/>
      <w:lvlJc w:val="left"/>
      <w:pPr>
        <w:ind w:left="4680" w:hanging="360"/>
      </w:pPr>
      <w:rPr>
        <w:rFonts w:ascii="Courier New" w:hAnsi="Courier New" w:hint="default"/>
      </w:rPr>
    </w:lvl>
    <w:lvl w:ilvl="5" w:tplc="8BFA96E2" w:tentative="1">
      <w:start w:val="1"/>
      <w:numFmt w:val="bullet"/>
      <w:lvlText w:val=""/>
      <w:lvlJc w:val="left"/>
      <w:pPr>
        <w:ind w:left="5400" w:hanging="360"/>
      </w:pPr>
      <w:rPr>
        <w:rFonts w:ascii="Wingdings" w:hAnsi="Wingdings" w:hint="default"/>
      </w:rPr>
    </w:lvl>
    <w:lvl w:ilvl="6" w:tplc="E29E6CE2" w:tentative="1">
      <w:start w:val="1"/>
      <w:numFmt w:val="bullet"/>
      <w:lvlText w:val=""/>
      <w:lvlJc w:val="left"/>
      <w:pPr>
        <w:ind w:left="6120" w:hanging="360"/>
      </w:pPr>
      <w:rPr>
        <w:rFonts w:ascii="Symbol" w:hAnsi="Symbol" w:hint="default"/>
      </w:rPr>
    </w:lvl>
    <w:lvl w:ilvl="7" w:tplc="B4E2B81C" w:tentative="1">
      <w:start w:val="1"/>
      <w:numFmt w:val="bullet"/>
      <w:lvlText w:val="o"/>
      <w:lvlJc w:val="left"/>
      <w:pPr>
        <w:ind w:left="6840" w:hanging="360"/>
      </w:pPr>
      <w:rPr>
        <w:rFonts w:ascii="Courier New" w:hAnsi="Courier New" w:hint="default"/>
      </w:rPr>
    </w:lvl>
    <w:lvl w:ilvl="8" w:tplc="7B9ECCE4" w:tentative="1">
      <w:start w:val="1"/>
      <w:numFmt w:val="bullet"/>
      <w:lvlText w:val=""/>
      <w:lvlJc w:val="left"/>
      <w:pPr>
        <w:ind w:left="7560" w:hanging="360"/>
      </w:pPr>
      <w:rPr>
        <w:rFonts w:ascii="Wingdings" w:hAnsi="Wingdings" w:hint="default"/>
      </w:rPr>
    </w:lvl>
  </w:abstractNum>
  <w:abstractNum w:abstractNumId="38" w15:restartNumberingAfterBreak="0">
    <w:nsid w:val="36016F9E"/>
    <w:multiLevelType w:val="hybridMultilevel"/>
    <w:tmpl w:val="79D66810"/>
    <w:lvl w:ilvl="0" w:tplc="04260001">
      <w:start w:val="1"/>
      <w:numFmt w:val="bullet"/>
      <w:lvlText w:val=""/>
      <w:lvlJc w:val="left"/>
      <w:pPr>
        <w:ind w:left="720" w:hanging="360"/>
      </w:pPr>
      <w:rPr>
        <w:rFonts w:ascii="Symbol" w:hAnsi="Symbol" w:hint="default"/>
      </w:rPr>
    </w:lvl>
    <w:lvl w:ilvl="1" w:tplc="AFF02764">
      <w:numFmt w:val="bullet"/>
      <w:lvlText w:val="-"/>
      <w:lvlJc w:val="left"/>
      <w:pPr>
        <w:ind w:left="1440" w:hanging="360"/>
      </w:pPr>
      <w:rPr>
        <w:rFonts w:ascii="Times New Roman" w:eastAsia="Times New Roman" w:hAnsi="Times New Roman" w:cs="Times New Roman" w:hint="default"/>
        <w:b w:val="0"/>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372F3319"/>
    <w:multiLevelType w:val="hybridMultilevel"/>
    <w:tmpl w:val="0C569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7A205A9"/>
    <w:multiLevelType w:val="hybridMultilevel"/>
    <w:tmpl w:val="FFFFFFFF"/>
    <w:lvl w:ilvl="0" w:tplc="C3422DAA">
      <w:start w:val="1"/>
      <w:numFmt w:val="bullet"/>
      <w:lvlText w:val="-"/>
      <w:lvlJc w:val="left"/>
      <w:pPr>
        <w:ind w:left="720" w:hanging="360"/>
      </w:pPr>
      <w:rPr>
        <w:rFonts w:ascii="Calibri" w:hAnsi="Calibri" w:hint="default"/>
      </w:rPr>
    </w:lvl>
    <w:lvl w:ilvl="1" w:tplc="2A9CECB6">
      <w:start w:val="1"/>
      <w:numFmt w:val="bullet"/>
      <w:lvlText w:val="o"/>
      <w:lvlJc w:val="left"/>
      <w:pPr>
        <w:ind w:left="1440" w:hanging="360"/>
      </w:pPr>
      <w:rPr>
        <w:rFonts w:ascii="Courier New" w:hAnsi="Courier New" w:hint="default"/>
      </w:rPr>
    </w:lvl>
    <w:lvl w:ilvl="2" w:tplc="8420624A">
      <w:start w:val="1"/>
      <w:numFmt w:val="bullet"/>
      <w:lvlText w:val=""/>
      <w:lvlJc w:val="left"/>
      <w:pPr>
        <w:ind w:left="2160" w:hanging="360"/>
      </w:pPr>
      <w:rPr>
        <w:rFonts w:ascii="Wingdings" w:hAnsi="Wingdings" w:hint="default"/>
      </w:rPr>
    </w:lvl>
    <w:lvl w:ilvl="3" w:tplc="48CE8838">
      <w:start w:val="1"/>
      <w:numFmt w:val="bullet"/>
      <w:lvlText w:val=""/>
      <w:lvlJc w:val="left"/>
      <w:pPr>
        <w:ind w:left="2880" w:hanging="360"/>
      </w:pPr>
      <w:rPr>
        <w:rFonts w:ascii="Symbol" w:hAnsi="Symbol" w:hint="default"/>
      </w:rPr>
    </w:lvl>
    <w:lvl w:ilvl="4" w:tplc="6A8ACC48">
      <w:start w:val="1"/>
      <w:numFmt w:val="bullet"/>
      <w:lvlText w:val="o"/>
      <w:lvlJc w:val="left"/>
      <w:pPr>
        <w:ind w:left="3600" w:hanging="360"/>
      </w:pPr>
      <w:rPr>
        <w:rFonts w:ascii="Courier New" w:hAnsi="Courier New" w:hint="default"/>
      </w:rPr>
    </w:lvl>
    <w:lvl w:ilvl="5" w:tplc="91AC1E40">
      <w:start w:val="1"/>
      <w:numFmt w:val="bullet"/>
      <w:lvlText w:val=""/>
      <w:lvlJc w:val="left"/>
      <w:pPr>
        <w:ind w:left="4320" w:hanging="360"/>
      </w:pPr>
      <w:rPr>
        <w:rFonts w:ascii="Wingdings" w:hAnsi="Wingdings" w:hint="default"/>
      </w:rPr>
    </w:lvl>
    <w:lvl w:ilvl="6" w:tplc="BD4EF710">
      <w:start w:val="1"/>
      <w:numFmt w:val="bullet"/>
      <w:lvlText w:val=""/>
      <w:lvlJc w:val="left"/>
      <w:pPr>
        <w:ind w:left="5040" w:hanging="360"/>
      </w:pPr>
      <w:rPr>
        <w:rFonts w:ascii="Symbol" w:hAnsi="Symbol" w:hint="default"/>
      </w:rPr>
    </w:lvl>
    <w:lvl w:ilvl="7" w:tplc="B5F0314A">
      <w:start w:val="1"/>
      <w:numFmt w:val="bullet"/>
      <w:lvlText w:val="o"/>
      <w:lvlJc w:val="left"/>
      <w:pPr>
        <w:ind w:left="5760" w:hanging="360"/>
      </w:pPr>
      <w:rPr>
        <w:rFonts w:ascii="Courier New" w:hAnsi="Courier New" w:hint="default"/>
      </w:rPr>
    </w:lvl>
    <w:lvl w:ilvl="8" w:tplc="3C842620">
      <w:start w:val="1"/>
      <w:numFmt w:val="bullet"/>
      <w:lvlText w:val=""/>
      <w:lvlJc w:val="left"/>
      <w:pPr>
        <w:ind w:left="6480" w:hanging="360"/>
      </w:pPr>
      <w:rPr>
        <w:rFonts w:ascii="Wingdings" w:hAnsi="Wingdings" w:hint="default"/>
      </w:rPr>
    </w:lvl>
  </w:abstractNum>
  <w:abstractNum w:abstractNumId="41" w15:restartNumberingAfterBreak="0">
    <w:nsid w:val="38393002"/>
    <w:multiLevelType w:val="hybridMultilevel"/>
    <w:tmpl w:val="FFFFFFFF"/>
    <w:lvl w:ilvl="0" w:tplc="F7B8D364">
      <w:start w:val="1"/>
      <w:numFmt w:val="bullet"/>
      <w:lvlText w:val=""/>
      <w:lvlJc w:val="left"/>
      <w:pPr>
        <w:ind w:left="720" w:hanging="360"/>
      </w:pPr>
      <w:rPr>
        <w:rFonts w:ascii="Symbol" w:hAnsi="Symbol" w:hint="default"/>
      </w:rPr>
    </w:lvl>
    <w:lvl w:ilvl="1" w:tplc="5A749BE2">
      <w:start w:val="1"/>
      <w:numFmt w:val="bullet"/>
      <w:lvlText w:val="o"/>
      <w:lvlJc w:val="left"/>
      <w:pPr>
        <w:ind w:left="1440" w:hanging="360"/>
      </w:pPr>
      <w:rPr>
        <w:rFonts w:ascii="Courier New" w:hAnsi="Courier New" w:hint="default"/>
      </w:rPr>
    </w:lvl>
    <w:lvl w:ilvl="2" w:tplc="D37A9D2E">
      <w:start w:val="1"/>
      <w:numFmt w:val="bullet"/>
      <w:lvlText w:val=""/>
      <w:lvlJc w:val="left"/>
      <w:pPr>
        <w:ind w:left="2160" w:hanging="360"/>
      </w:pPr>
      <w:rPr>
        <w:rFonts w:ascii="Wingdings" w:hAnsi="Wingdings" w:hint="default"/>
      </w:rPr>
    </w:lvl>
    <w:lvl w:ilvl="3" w:tplc="6818F08A">
      <w:start w:val="1"/>
      <w:numFmt w:val="bullet"/>
      <w:lvlText w:val=""/>
      <w:lvlJc w:val="left"/>
      <w:pPr>
        <w:ind w:left="2880" w:hanging="360"/>
      </w:pPr>
      <w:rPr>
        <w:rFonts w:ascii="Symbol" w:hAnsi="Symbol" w:hint="default"/>
      </w:rPr>
    </w:lvl>
    <w:lvl w:ilvl="4" w:tplc="7F4A964A">
      <w:start w:val="1"/>
      <w:numFmt w:val="bullet"/>
      <w:lvlText w:val="o"/>
      <w:lvlJc w:val="left"/>
      <w:pPr>
        <w:ind w:left="3600" w:hanging="360"/>
      </w:pPr>
      <w:rPr>
        <w:rFonts w:ascii="Courier New" w:hAnsi="Courier New" w:hint="default"/>
      </w:rPr>
    </w:lvl>
    <w:lvl w:ilvl="5" w:tplc="2618B0A0">
      <w:start w:val="1"/>
      <w:numFmt w:val="bullet"/>
      <w:lvlText w:val=""/>
      <w:lvlJc w:val="left"/>
      <w:pPr>
        <w:ind w:left="4320" w:hanging="360"/>
      </w:pPr>
      <w:rPr>
        <w:rFonts w:ascii="Wingdings" w:hAnsi="Wingdings" w:hint="default"/>
      </w:rPr>
    </w:lvl>
    <w:lvl w:ilvl="6" w:tplc="9224D734">
      <w:start w:val="1"/>
      <w:numFmt w:val="bullet"/>
      <w:lvlText w:val=""/>
      <w:lvlJc w:val="left"/>
      <w:pPr>
        <w:ind w:left="5040" w:hanging="360"/>
      </w:pPr>
      <w:rPr>
        <w:rFonts w:ascii="Symbol" w:hAnsi="Symbol" w:hint="default"/>
      </w:rPr>
    </w:lvl>
    <w:lvl w:ilvl="7" w:tplc="857457E4">
      <w:start w:val="1"/>
      <w:numFmt w:val="bullet"/>
      <w:lvlText w:val="o"/>
      <w:lvlJc w:val="left"/>
      <w:pPr>
        <w:ind w:left="5760" w:hanging="360"/>
      </w:pPr>
      <w:rPr>
        <w:rFonts w:ascii="Courier New" w:hAnsi="Courier New" w:hint="default"/>
      </w:rPr>
    </w:lvl>
    <w:lvl w:ilvl="8" w:tplc="5EBCB7D8">
      <w:start w:val="1"/>
      <w:numFmt w:val="bullet"/>
      <w:lvlText w:val=""/>
      <w:lvlJc w:val="left"/>
      <w:pPr>
        <w:ind w:left="6480" w:hanging="360"/>
      </w:pPr>
      <w:rPr>
        <w:rFonts w:ascii="Wingdings" w:hAnsi="Wingdings" w:hint="default"/>
      </w:rPr>
    </w:lvl>
  </w:abstractNum>
  <w:abstractNum w:abstractNumId="42" w15:restartNumberingAfterBreak="0">
    <w:nsid w:val="3A9E7FC9"/>
    <w:multiLevelType w:val="hybridMultilevel"/>
    <w:tmpl w:val="FFFFFFFF"/>
    <w:lvl w:ilvl="0" w:tplc="28F46648">
      <w:start w:val="1"/>
      <w:numFmt w:val="bullet"/>
      <w:lvlText w:val="ü"/>
      <w:lvlJc w:val="left"/>
      <w:pPr>
        <w:ind w:left="720" w:hanging="360"/>
      </w:pPr>
      <w:rPr>
        <w:rFonts w:ascii="Wingdings" w:hAnsi="Wingdings" w:hint="default"/>
      </w:rPr>
    </w:lvl>
    <w:lvl w:ilvl="1" w:tplc="3012797E">
      <w:start w:val="1"/>
      <w:numFmt w:val="bullet"/>
      <w:lvlText w:val="o"/>
      <w:lvlJc w:val="left"/>
      <w:pPr>
        <w:ind w:left="1440" w:hanging="360"/>
      </w:pPr>
      <w:rPr>
        <w:rFonts w:ascii="Courier New" w:hAnsi="Courier New" w:hint="default"/>
      </w:rPr>
    </w:lvl>
    <w:lvl w:ilvl="2" w:tplc="779643F8">
      <w:start w:val="1"/>
      <w:numFmt w:val="bullet"/>
      <w:lvlText w:val=""/>
      <w:lvlJc w:val="left"/>
      <w:pPr>
        <w:ind w:left="2160" w:hanging="360"/>
      </w:pPr>
      <w:rPr>
        <w:rFonts w:ascii="Wingdings" w:hAnsi="Wingdings" w:hint="default"/>
      </w:rPr>
    </w:lvl>
    <w:lvl w:ilvl="3" w:tplc="E780C7D2">
      <w:start w:val="1"/>
      <w:numFmt w:val="bullet"/>
      <w:lvlText w:val=""/>
      <w:lvlJc w:val="left"/>
      <w:pPr>
        <w:ind w:left="2880" w:hanging="360"/>
      </w:pPr>
      <w:rPr>
        <w:rFonts w:ascii="Symbol" w:hAnsi="Symbol" w:hint="default"/>
      </w:rPr>
    </w:lvl>
    <w:lvl w:ilvl="4" w:tplc="55C8696C">
      <w:start w:val="1"/>
      <w:numFmt w:val="bullet"/>
      <w:lvlText w:val="o"/>
      <w:lvlJc w:val="left"/>
      <w:pPr>
        <w:ind w:left="3600" w:hanging="360"/>
      </w:pPr>
      <w:rPr>
        <w:rFonts w:ascii="Courier New" w:hAnsi="Courier New" w:hint="default"/>
      </w:rPr>
    </w:lvl>
    <w:lvl w:ilvl="5" w:tplc="C1F6A2A2">
      <w:start w:val="1"/>
      <w:numFmt w:val="bullet"/>
      <w:lvlText w:val=""/>
      <w:lvlJc w:val="left"/>
      <w:pPr>
        <w:ind w:left="4320" w:hanging="360"/>
      </w:pPr>
      <w:rPr>
        <w:rFonts w:ascii="Wingdings" w:hAnsi="Wingdings" w:hint="default"/>
      </w:rPr>
    </w:lvl>
    <w:lvl w:ilvl="6" w:tplc="C6CC1648">
      <w:start w:val="1"/>
      <w:numFmt w:val="bullet"/>
      <w:lvlText w:val=""/>
      <w:lvlJc w:val="left"/>
      <w:pPr>
        <w:ind w:left="5040" w:hanging="360"/>
      </w:pPr>
      <w:rPr>
        <w:rFonts w:ascii="Symbol" w:hAnsi="Symbol" w:hint="default"/>
      </w:rPr>
    </w:lvl>
    <w:lvl w:ilvl="7" w:tplc="1952AD06">
      <w:start w:val="1"/>
      <w:numFmt w:val="bullet"/>
      <w:lvlText w:val="o"/>
      <w:lvlJc w:val="left"/>
      <w:pPr>
        <w:ind w:left="5760" w:hanging="360"/>
      </w:pPr>
      <w:rPr>
        <w:rFonts w:ascii="Courier New" w:hAnsi="Courier New" w:hint="default"/>
      </w:rPr>
    </w:lvl>
    <w:lvl w:ilvl="8" w:tplc="530A0554">
      <w:start w:val="1"/>
      <w:numFmt w:val="bullet"/>
      <w:lvlText w:val=""/>
      <w:lvlJc w:val="left"/>
      <w:pPr>
        <w:ind w:left="6480" w:hanging="360"/>
      </w:pPr>
      <w:rPr>
        <w:rFonts w:ascii="Wingdings" w:hAnsi="Wingdings" w:hint="default"/>
      </w:rPr>
    </w:lvl>
  </w:abstractNum>
  <w:abstractNum w:abstractNumId="43" w15:restartNumberingAfterBreak="0">
    <w:nsid w:val="3CBD4ECE"/>
    <w:multiLevelType w:val="hybridMultilevel"/>
    <w:tmpl w:val="FFFFFFFF"/>
    <w:lvl w:ilvl="0" w:tplc="7DF803F8">
      <w:start w:val="1"/>
      <w:numFmt w:val="bullet"/>
      <w:lvlText w:val=""/>
      <w:lvlJc w:val="left"/>
      <w:pPr>
        <w:ind w:left="720" w:hanging="360"/>
      </w:pPr>
      <w:rPr>
        <w:rFonts w:ascii="Wingdings" w:hAnsi="Wingdings" w:hint="default"/>
      </w:rPr>
    </w:lvl>
    <w:lvl w:ilvl="1" w:tplc="91A60500">
      <w:start w:val="1"/>
      <w:numFmt w:val="bullet"/>
      <w:lvlText w:val="o"/>
      <w:lvlJc w:val="left"/>
      <w:pPr>
        <w:ind w:left="1440" w:hanging="360"/>
      </w:pPr>
      <w:rPr>
        <w:rFonts w:ascii="Courier New" w:hAnsi="Courier New" w:hint="default"/>
      </w:rPr>
    </w:lvl>
    <w:lvl w:ilvl="2" w:tplc="0A56DBCE">
      <w:start w:val="1"/>
      <w:numFmt w:val="bullet"/>
      <w:lvlText w:val=""/>
      <w:lvlJc w:val="left"/>
      <w:pPr>
        <w:ind w:left="2160" w:hanging="360"/>
      </w:pPr>
      <w:rPr>
        <w:rFonts w:ascii="Wingdings" w:hAnsi="Wingdings" w:hint="default"/>
      </w:rPr>
    </w:lvl>
    <w:lvl w:ilvl="3" w:tplc="2F986A7E">
      <w:start w:val="1"/>
      <w:numFmt w:val="bullet"/>
      <w:lvlText w:val=""/>
      <w:lvlJc w:val="left"/>
      <w:pPr>
        <w:ind w:left="2880" w:hanging="360"/>
      </w:pPr>
      <w:rPr>
        <w:rFonts w:ascii="Symbol" w:hAnsi="Symbol" w:hint="default"/>
      </w:rPr>
    </w:lvl>
    <w:lvl w:ilvl="4" w:tplc="F68E427C">
      <w:start w:val="1"/>
      <w:numFmt w:val="bullet"/>
      <w:lvlText w:val="o"/>
      <w:lvlJc w:val="left"/>
      <w:pPr>
        <w:ind w:left="3600" w:hanging="360"/>
      </w:pPr>
      <w:rPr>
        <w:rFonts w:ascii="Courier New" w:hAnsi="Courier New" w:hint="default"/>
      </w:rPr>
    </w:lvl>
    <w:lvl w:ilvl="5" w:tplc="FA4CF394">
      <w:start w:val="1"/>
      <w:numFmt w:val="bullet"/>
      <w:lvlText w:val=""/>
      <w:lvlJc w:val="left"/>
      <w:pPr>
        <w:ind w:left="4320" w:hanging="360"/>
      </w:pPr>
      <w:rPr>
        <w:rFonts w:ascii="Wingdings" w:hAnsi="Wingdings" w:hint="default"/>
      </w:rPr>
    </w:lvl>
    <w:lvl w:ilvl="6" w:tplc="000C055C">
      <w:start w:val="1"/>
      <w:numFmt w:val="bullet"/>
      <w:lvlText w:val=""/>
      <w:lvlJc w:val="left"/>
      <w:pPr>
        <w:ind w:left="5040" w:hanging="360"/>
      </w:pPr>
      <w:rPr>
        <w:rFonts w:ascii="Symbol" w:hAnsi="Symbol" w:hint="default"/>
      </w:rPr>
    </w:lvl>
    <w:lvl w:ilvl="7" w:tplc="D220D0A2">
      <w:start w:val="1"/>
      <w:numFmt w:val="bullet"/>
      <w:lvlText w:val="o"/>
      <w:lvlJc w:val="left"/>
      <w:pPr>
        <w:ind w:left="5760" w:hanging="360"/>
      </w:pPr>
      <w:rPr>
        <w:rFonts w:ascii="Courier New" w:hAnsi="Courier New" w:hint="default"/>
      </w:rPr>
    </w:lvl>
    <w:lvl w:ilvl="8" w:tplc="578CF3F0">
      <w:start w:val="1"/>
      <w:numFmt w:val="bullet"/>
      <w:lvlText w:val=""/>
      <w:lvlJc w:val="left"/>
      <w:pPr>
        <w:ind w:left="6480" w:hanging="360"/>
      </w:pPr>
      <w:rPr>
        <w:rFonts w:ascii="Wingdings" w:hAnsi="Wingdings" w:hint="default"/>
      </w:rPr>
    </w:lvl>
  </w:abstractNum>
  <w:abstractNum w:abstractNumId="44" w15:restartNumberingAfterBreak="0">
    <w:nsid w:val="3E6C6EA0"/>
    <w:multiLevelType w:val="hybridMultilevel"/>
    <w:tmpl w:val="DB5E4614"/>
    <w:lvl w:ilvl="0" w:tplc="0426000D">
      <w:start w:val="1"/>
      <w:numFmt w:val="bullet"/>
      <w:lvlText w:val=""/>
      <w:lvlJc w:val="left"/>
      <w:pPr>
        <w:ind w:left="1440" w:hanging="360"/>
      </w:pPr>
      <w:rPr>
        <w:rFonts w:ascii="Wingdings" w:hAnsi="Wingdings" w:hint="default"/>
      </w:rPr>
    </w:lvl>
    <w:lvl w:ilvl="1" w:tplc="0426000D">
      <w:start w:val="1"/>
      <w:numFmt w:val="bullet"/>
      <w:lvlText w:val=""/>
      <w:lvlJc w:val="left"/>
      <w:pPr>
        <w:ind w:left="2160" w:hanging="360"/>
      </w:pPr>
      <w:rPr>
        <w:rFonts w:ascii="Wingdings" w:hAnsi="Wingdings"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5" w15:restartNumberingAfterBreak="0">
    <w:nsid w:val="3FC9EE16"/>
    <w:multiLevelType w:val="hybridMultilevel"/>
    <w:tmpl w:val="FFFFFFFF"/>
    <w:lvl w:ilvl="0" w:tplc="6FAA2986">
      <w:start w:val="1"/>
      <w:numFmt w:val="bullet"/>
      <w:lvlText w:val=""/>
      <w:lvlJc w:val="left"/>
      <w:pPr>
        <w:ind w:left="720" w:hanging="360"/>
      </w:pPr>
      <w:rPr>
        <w:rFonts w:ascii="Wingdings" w:hAnsi="Wingdings" w:hint="default"/>
      </w:rPr>
    </w:lvl>
    <w:lvl w:ilvl="1" w:tplc="71D47588">
      <w:start w:val="1"/>
      <w:numFmt w:val="bullet"/>
      <w:lvlText w:val="o"/>
      <w:lvlJc w:val="left"/>
      <w:pPr>
        <w:ind w:left="1440" w:hanging="360"/>
      </w:pPr>
      <w:rPr>
        <w:rFonts w:ascii="Courier New" w:hAnsi="Courier New" w:hint="default"/>
      </w:rPr>
    </w:lvl>
    <w:lvl w:ilvl="2" w:tplc="3BF695B6">
      <w:start w:val="1"/>
      <w:numFmt w:val="bullet"/>
      <w:lvlText w:val=""/>
      <w:lvlJc w:val="left"/>
      <w:pPr>
        <w:ind w:left="2160" w:hanging="360"/>
      </w:pPr>
      <w:rPr>
        <w:rFonts w:ascii="Wingdings" w:hAnsi="Wingdings" w:hint="default"/>
      </w:rPr>
    </w:lvl>
    <w:lvl w:ilvl="3" w:tplc="FC34E158">
      <w:start w:val="1"/>
      <w:numFmt w:val="bullet"/>
      <w:lvlText w:val=""/>
      <w:lvlJc w:val="left"/>
      <w:pPr>
        <w:ind w:left="2880" w:hanging="360"/>
      </w:pPr>
      <w:rPr>
        <w:rFonts w:ascii="Symbol" w:hAnsi="Symbol" w:hint="default"/>
      </w:rPr>
    </w:lvl>
    <w:lvl w:ilvl="4" w:tplc="917A7C96">
      <w:start w:val="1"/>
      <w:numFmt w:val="bullet"/>
      <w:lvlText w:val="o"/>
      <w:lvlJc w:val="left"/>
      <w:pPr>
        <w:ind w:left="3600" w:hanging="360"/>
      </w:pPr>
      <w:rPr>
        <w:rFonts w:ascii="Courier New" w:hAnsi="Courier New" w:hint="default"/>
      </w:rPr>
    </w:lvl>
    <w:lvl w:ilvl="5" w:tplc="0AF4B448">
      <w:start w:val="1"/>
      <w:numFmt w:val="bullet"/>
      <w:lvlText w:val=""/>
      <w:lvlJc w:val="left"/>
      <w:pPr>
        <w:ind w:left="4320" w:hanging="360"/>
      </w:pPr>
      <w:rPr>
        <w:rFonts w:ascii="Wingdings" w:hAnsi="Wingdings" w:hint="default"/>
      </w:rPr>
    </w:lvl>
    <w:lvl w:ilvl="6" w:tplc="C868BD9E">
      <w:start w:val="1"/>
      <w:numFmt w:val="bullet"/>
      <w:lvlText w:val=""/>
      <w:lvlJc w:val="left"/>
      <w:pPr>
        <w:ind w:left="5040" w:hanging="360"/>
      </w:pPr>
      <w:rPr>
        <w:rFonts w:ascii="Symbol" w:hAnsi="Symbol" w:hint="default"/>
      </w:rPr>
    </w:lvl>
    <w:lvl w:ilvl="7" w:tplc="EFDA2250">
      <w:start w:val="1"/>
      <w:numFmt w:val="bullet"/>
      <w:lvlText w:val="o"/>
      <w:lvlJc w:val="left"/>
      <w:pPr>
        <w:ind w:left="5760" w:hanging="360"/>
      </w:pPr>
      <w:rPr>
        <w:rFonts w:ascii="Courier New" w:hAnsi="Courier New" w:hint="default"/>
      </w:rPr>
    </w:lvl>
    <w:lvl w:ilvl="8" w:tplc="A2AE8FB6">
      <w:start w:val="1"/>
      <w:numFmt w:val="bullet"/>
      <w:lvlText w:val=""/>
      <w:lvlJc w:val="left"/>
      <w:pPr>
        <w:ind w:left="6480" w:hanging="360"/>
      </w:pPr>
      <w:rPr>
        <w:rFonts w:ascii="Wingdings" w:hAnsi="Wingdings" w:hint="default"/>
      </w:rPr>
    </w:lvl>
  </w:abstractNum>
  <w:abstractNum w:abstractNumId="46" w15:restartNumberingAfterBreak="0">
    <w:nsid w:val="407332BB"/>
    <w:multiLevelType w:val="hybridMultilevel"/>
    <w:tmpl w:val="CF64BE88"/>
    <w:lvl w:ilvl="0" w:tplc="83E69F28">
      <w:start w:val="4"/>
      <w:numFmt w:val="decimal"/>
      <w:lvlText w:val="%1."/>
      <w:lvlJc w:val="left"/>
      <w:pPr>
        <w:tabs>
          <w:tab w:val="num" w:pos="720"/>
        </w:tabs>
        <w:ind w:left="720" w:hanging="360"/>
      </w:pPr>
    </w:lvl>
    <w:lvl w:ilvl="1" w:tplc="65F03A7A">
      <w:start w:val="1"/>
      <w:numFmt w:val="decimal"/>
      <w:lvlText w:val="%2."/>
      <w:lvlJc w:val="left"/>
      <w:pPr>
        <w:tabs>
          <w:tab w:val="num" w:pos="1440"/>
        </w:tabs>
        <w:ind w:left="1440" w:hanging="360"/>
      </w:pPr>
    </w:lvl>
    <w:lvl w:ilvl="2" w:tplc="D090B490" w:tentative="1">
      <w:start w:val="1"/>
      <w:numFmt w:val="decimal"/>
      <w:lvlText w:val="%3."/>
      <w:lvlJc w:val="left"/>
      <w:pPr>
        <w:tabs>
          <w:tab w:val="num" w:pos="2160"/>
        </w:tabs>
        <w:ind w:left="2160" w:hanging="360"/>
      </w:pPr>
    </w:lvl>
    <w:lvl w:ilvl="3" w:tplc="A46C5542" w:tentative="1">
      <w:start w:val="1"/>
      <w:numFmt w:val="decimal"/>
      <w:lvlText w:val="%4."/>
      <w:lvlJc w:val="left"/>
      <w:pPr>
        <w:tabs>
          <w:tab w:val="num" w:pos="2880"/>
        </w:tabs>
        <w:ind w:left="2880" w:hanging="360"/>
      </w:pPr>
    </w:lvl>
    <w:lvl w:ilvl="4" w:tplc="2242BAB2" w:tentative="1">
      <w:start w:val="1"/>
      <w:numFmt w:val="decimal"/>
      <w:lvlText w:val="%5."/>
      <w:lvlJc w:val="left"/>
      <w:pPr>
        <w:tabs>
          <w:tab w:val="num" w:pos="3600"/>
        </w:tabs>
        <w:ind w:left="3600" w:hanging="360"/>
      </w:pPr>
    </w:lvl>
    <w:lvl w:ilvl="5" w:tplc="C3FC4840" w:tentative="1">
      <w:start w:val="1"/>
      <w:numFmt w:val="decimal"/>
      <w:lvlText w:val="%6."/>
      <w:lvlJc w:val="left"/>
      <w:pPr>
        <w:tabs>
          <w:tab w:val="num" w:pos="4320"/>
        </w:tabs>
        <w:ind w:left="4320" w:hanging="360"/>
      </w:pPr>
    </w:lvl>
    <w:lvl w:ilvl="6" w:tplc="3E9AF2C6" w:tentative="1">
      <w:start w:val="1"/>
      <w:numFmt w:val="decimal"/>
      <w:lvlText w:val="%7."/>
      <w:lvlJc w:val="left"/>
      <w:pPr>
        <w:tabs>
          <w:tab w:val="num" w:pos="5040"/>
        </w:tabs>
        <w:ind w:left="5040" w:hanging="360"/>
      </w:pPr>
    </w:lvl>
    <w:lvl w:ilvl="7" w:tplc="2DCEB03A" w:tentative="1">
      <w:start w:val="1"/>
      <w:numFmt w:val="decimal"/>
      <w:lvlText w:val="%8."/>
      <w:lvlJc w:val="left"/>
      <w:pPr>
        <w:tabs>
          <w:tab w:val="num" w:pos="5760"/>
        </w:tabs>
        <w:ind w:left="5760" w:hanging="360"/>
      </w:pPr>
    </w:lvl>
    <w:lvl w:ilvl="8" w:tplc="43C8DA16" w:tentative="1">
      <w:start w:val="1"/>
      <w:numFmt w:val="decimal"/>
      <w:lvlText w:val="%9."/>
      <w:lvlJc w:val="left"/>
      <w:pPr>
        <w:tabs>
          <w:tab w:val="num" w:pos="6480"/>
        </w:tabs>
        <w:ind w:left="6480" w:hanging="360"/>
      </w:pPr>
    </w:lvl>
  </w:abstractNum>
  <w:abstractNum w:abstractNumId="47" w15:restartNumberingAfterBreak="0">
    <w:nsid w:val="40F365C3"/>
    <w:multiLevelType w:val="hybridMultilevel"/>
    <w:tmpl w:val="5B1CDE62"/>
    <w:lvl w:ilvl="0" w:tplc="16541BCC">
      <w:start w:val="1"/>
      <w:numFmt w:val="bullet"/>
      <w:lvlText w:val="·"/>
      <w:lvlJc w:val="left"/>
      <w:pPr>
        <w:ind w:left="720" w:hanging="360"/>
      </w:pPr>
      <w:rPr>
        <w:rFonts w:ascii="Symbol" w:hAnsi="Symbol" w:hint="default"/>
      </w:rPr>
    </w:lvl>
    <w:lvl w:ilvl="1" w:tplc="C54A64EA">
      <w:start w:val="1"/>
      <w:numFmt w:val="bullet"/>
      <w:lvlText w:val="o"/>
      <w:lvlJc w:val="left"/>
      <w:pPr>
        <w:ind w:left="1440" w:hanging="360"/>
      </w:pPr>
      <w:rPr>
        <w:rFonts w:ascii="Courier New" w:hAnsi="Courier New" w:hint="default"/>
      </w:rPr>
    </w:lvl>
    <w:lvl w:ilvl="2" w:tplc="FD763FE8">
      <w:start w:val="1"/>
      <w:numFmt w:val="bullet"/>
      <w:lvlText w:val=""/>
      <w:lvlJc w:val="left"/>
      <w:pPr>
        <w:ind w:left="2160" w:hanging="360"/>
      </w:pPr>
      <w:rPr>
        <w:rFonts w:ascii="Wingdings" w:hAnsi="Wingdings" w:hint="default"/>
      </w:rPr>
    </w:lvl>
    <w:lvl w:ilvl="3" w:tplc="201AF0FA">
      <w:start w:val="1"/>
      <w:numFmt w:val="bullet"/>
      <w:lvlText w:val=""/>
      <w:lvlJc w:val="left"/>
      <w:pPr>
        <w:ind w:left="2880" w:hanging="360"/>
      </w:pPr>
      <w:rPr>
        <w:rFonts w:ascii="Symbol" w:hAnsi="Symbol" w:hint="default"/>
      </w:rPr>
    </w:lvl>
    <w:lvl w:ilvl="4" w:tplc="4928F0F2">
      <w:start w:val="1"/>
      <w:numFmt w:val="bullet"/>
      <w:lvlText w:val="o"/>
      <w:lvlJc w:val="left"/>
      <w:pPr>
        <w:ind w:left="3600" w:hanging="360"/>
      </w:pPr>
      <w:rPr>
        <w:rFonts w:ascii="Courier New" w:hAnsi="Courier New" w:hint="default"/>
      </w:rPr>
    </w:lvl>
    <w:lvl w:ilvl="5" w:tplc="0484ADE6">
      <w:start w:val="1"/>
      <w:numFmt w:val="bullet"/>
      <w:lvlText w:val=""/>
      <w:lvlJc w:val="left"/>
      <w:pPr>
        <w:ind w:left="4320" w:hanging="360"/>
      </w:pPr>
      <w:rPr>
        <w:rFonts w:ascii="Wingdings" w:hAnsi="Wingdings" w:hint="default"/>
      </w:rPr>
    </w:lvl>
    <w:lvl w:ilvl="6" w:tplc="E39EC5B4">
      <w:start w:val="1"/>
      <w:numFmt w:val="bullet"/>
      <w:lvlText w:val=""/>
      <w:lvlJc w:val="left"/>
      <w:pPr>
        <w:ind w:left="5040" w:hanging="360"/>
      </w:pPr>
      <w:rPr>
        <w:rFonts w:ascii="Symbol" w:hAnsi="Symbol" w:hint="default"/>
      </w:rPr>
    </w:lvl>
    <w:lvl w:ilvl="7" w:tplc="240E9450">
      <w:start w:val="1"/>
      <w:numFmt w:val="bullet"/>
      <w:lvlText w:val="o"/>
      <w:lvlJc w:val="left"/>
      <w:pPr>
        <w:ind w:left="5760" w:hanging="360"/>
      </w:pPr>
      <w:rPr>
        <w:rFonts w:ascii="Courier New" w:hAnsi="Courier New" w:hint="default"/>
      </w:rPr>
    </w:lvl>
    <w:lvl w:ilvl="8" w:tplc="3E000F66">
      <w:start w:val="1"/>
      <w:numFmt w:val="bullet"/>
      <w:lvlText w:val=""/>
      <w:lvlJc w:val="left"/>
      <w:pPr>
        <w:ind w:left="6480" w:hanging="360"/>
      </w:pPr>
      <w:rPr>
        <w:rFonts w:ascii="Wingdings" w:hAnsi="Wingdings" w:hint="default"/>
      </w:rPr>
    </w:lvl>
  </w:abstractNum>
  <w:abstractNum w:abstractNumId="48" w15:restartNumberingAfterBreak="0">
    <w:nsid w:val="429BD84C"/>
    <w:multiLevelType w:val="hybridMultilevel"/>
    <w:tmpl w:val="EA22DF74"/>
    <w:lvl w:ilvl="0" w:tplc="0386A6BE">
      <w:start w:val="1"/>
      <w:numFmt w:val="bullet"/>
      <w:lvlText w:val=""/>
      <w:lvlJc w:val="left"/>
      <w:pPr>
        <w:ind w:left="720" w:hanging="360"/>
      </w:pPr>
      <w:rPr>
        <w:rFonts w:ascii="Symbol" w:hAnsi="Symbol" w:hint="default"/>
      </w:rPr>
    </w:lvl>
    <w:lvl w:ilvl="1" w:tplc="5B342D98">
      <w:start w:val="1"/>
      <w:numFmt w:val="bullet"/>
      <w:lvlText w:val="o"/>
      <w:lvlJc w:val="left"/>
      <w:pPr>
        <w:ind w:left="1440" w:hanging="360"/>
      </w:pPr>
      <w:rPr>
        <w:rFonts w:ascii="Courier New" w:hAnsi="Courier New" w:hint="default"/>
      </w:rPr>
    </w:lvl>
    <w:lvl w:ilvl="2" w:tplc="7ADA62D8">
      <w:start w:val="1"/>
      <w:numFmt w:val="bullet"/>
      <w:lvlText w:val=""/>
      <w:lvlJc w:val="left"/>
      <w:pPr>
        <w:ind w:left="2160" w:hanging="360"/>
      </w:pPr>
      <w:rPr>
        <w:rFonts w:ascii="Symbol" w:hAnsi="Symbol" w:hint="default"/>
      </w:rPr>
    </w:lvl>
    <w:lvl w:ilvl="3" w:tplc="57EEAD6A">
      <w:start w:val="1"/>
      <w:numFmt w:val="bullet"/>
      <w:lvlText w:val=""/>
      <w:lvlJc w:val="left"/>
      <w:pPr>
        <w:ind w:left="2880" w:hanging="360"/>
      </w:pPr>
      <w:rPr>
        <w:rFonts w:ascii="Symbol" w:hAnsi="Symbol" w:hint="default"/>
      </w:rPr>
    </w:lvl>
    <w:lvl w:ilvl="4" w:tplc="6A383EDA">
      <w:start w:val="1"/>
      <w:numFmt w:val="bullet"/>
      <w:lvlText w:val="o"/>
      <w:lvlJc w:val="left"/>
      <w:pPr>
        <w:ind w:left="3600" w:hanging="360"/>
      </w:pPr>
      <w:rPr>
        <w:rFonts w:ascii="Courier New" w:hAnsi="Courier New" w:hint="default"/>
      </w:rPr>
    </w:lvl>
    <w:lvl w:ilvl="5" w:tplc="C14AC482">
      <w:start w:val="1"/>
      <w:numFmt w:val="bullet"/>
      <w:lvlText w:val=""/>
      <w:lvlJc w:val="left"/>
      <w:pPr>
        <w:ind w:left="4320" w:hanging="360"/>
      </w:pPr>
      <w:rPr>
        <w:rFonts w:ascii="Wingdings" w:hAnsi="Wingdings" w:hint="default"/>
      </w:rPr>
    </w:lvl>
    <w:lvl w:ilvl="6" w:tplc="257EBD8C">
      <w:start w:val="1"/>
      <w:numFmt w:val="bullet"/>
      <w:lvlText w:val=""/>
      <w:lvlJc w:val="left"/>
      <w:pPr>
        <w:ind w:left="5040" w:hanging="360"/>
      </w:pPr>
      <w:rPr>
        <w:rFonts w:ascii="Symbol" w:hAnsi="Symbol" w:hint="default"/>
      </w:rPr>
    </w:lvl>
    <w:lvl w:ilvl="7" w:tplc="530C57C2">
      <w:start w:val="1"/>
      <w:numFmt w:val="bullet"/>
      <w:lvlText w:val="o"/>
      <w:lvlJc w:val="left"/>
      <w:pPr>
        <w:ind w:left="5760" w:hanging="360"/>
      </w:pPr>
      <w:rPr>
        <w:rFonts w:ascii="Courier New" w:hAnsi="Courier New" w:hint="default"/>
      </w:rPr>
    </w:lvl>
    <w:lvl w:ilvl="8" w:tplc="26504CFC">
      <w:start w:val="1"/>
      <w:numFmt w:val="bullet"/>
      <w:lvlText w:val=""/>
      <w:lvlJc w:val="left"/>
      <w:pPr>
        <w:ind w:left="6480" w:hanging="360"/>
      </w:pPr>
      <w:rPr>
        <w:rFonts w:ascii="Wingdings" w:hAnsi="Wingdings" w:hint="default"/>
      </w:rPr>
    </w:lvl>
  </w:abstractNum>
  <w:abstractNum w:abstractNumId="49" w15:restartNumberingAfterBreak="0">
    <w:nsid w:val="44B75747"/>
    <w:multiLevelType w:val="hybridMultilevel"/>
    <w:tmpl w:val="FFFFFFFF"/>
    <w:lvl w:ilvl="0" w:tplc="1054C316">
      <w:start w:val="1"/>
      <w:numFmt w:val="bullet"/>
      <w:lvlText w:val=""/>
      <w:lvlJc w:val="left"/>
      <w:pPr>
        <w:ind w:left="720" w:hanging="360"/>
      </w:pPr>
      <w:rPr>
        <w:rFonts w:ascii="Wingdings" w:hAnsi="Wingdings" w:hint="default"/>
      </w:rPr>
    </w:lvl>
    <w:lvl w:ilvl="1" w:tplc="ACE2F414">
      <w:start w:val="1"/>
      <w:numFmt w:val="bullet"/>
      <w:lvlText w:val="o"/>
      <w:lvlJc w:val="left"/>
      <w:pPr>
        <w:ind w:left="1440" w:hanging="360"/>
      </w:pPr>
      <w:rPr>
        <w:rFonts w:ascii="Courier New" w:hAnsi="Courier New" w:hint="default"/>
      </w:rPr>
    </w:lvl>
    <w:lvl w:ilvl="2" w:tplc="5186FDA4">
      <w:start w:val="1"/>
      <w:numFmt w:val="bullet"/>
      <w:lvlText w:val=""/>
      <w:lvlJc w:val="left"/>
      <w:pPr>
        <w:ind w:left="2160" w:hanging="360"/>
      </w:pPr>
      <w:rPr>
        <w:rFonts w:ascii="Wingdings" w:hAnsi="Wingdings" w:hint="default"/>
      </w:rPr>
    </w:lvl>
    <w:lvl w:ilvl="3" w:tplc="247E74F0">
      <w:start w:val="1"/>
      <w:numFmt w:val="bullet"/>
      <w:lvlText w:val=""/>
      <w:lvlJc w:val="left"/>
      <w:pPr>
        <w:ind w:left="2880" w:hanging="360"/>
      </w:pPr>
      <w:rPr>
        <w:rFonts w:ascii="Symbol" w:hAnsi="Symbol" w:hint="default"/>
      </w:rPr>
    </w:lvl>
    <w:lvl w:ilvl="4" w:tplc="A16AD324">
      <w:start w:val="1"/>
      <w:numFmt w:val="bullet"/>
      <w:lvlText w:val="o"/>
      <w:lvlJc w:val="left"/>
      <w:pPr>
        <w:ind w:left="3600" w:hanging="360"/>
      </w:pPr>
      <w:rPr>
        <w:rFonts w:ascii="Courier New" w:hAnsi="Courier New" w:hint="default"/>
      </w:rPr>
    </w:lvl>
    <w:lvl w:ilvl="5" w:tplc="B8C0343C">
      <w:start w:val="1"/>
      <w:numFmt w:val="bullet"/>
      <w:lvlText w:val=""/>
      <w:lvlJc w:val="left"/>
      <w:pPr>
        <w:ind w:left="4320" w:hanging="360"/>
      </w:pPr>
      <w:rPr>
        <w:rFonts w:ascii="Wingdings" w:hAnsi="Wingdings" w:hint="default"/>
      </w:rPr>
    </w:lvl>
    <w:lvl w:ilvl="6" w:tplc="5C14C5CA">
      <w:start w:val="1"/>
      <w:numFmt w:val="bullet"/>
      <w:lvlText w:val=""/>
      <w:lvlJc w:val="left"/>
      <w:pPr>
        <w:ind w:left="5040" w:hanging="360"/>
      </w:pPr>
      <w:rPr>
        <w:rFonts w:ascii="Symbol" w:hAnsi="Symbol" w:hint="default"/>
      </w:rPr>
    </w:lvl>
    <w:lvl w:ilvl="7" w:tplc="8BA0F53A">
      <w:start w:val="1"/>
      <w:numFmt w:val="bullet"/>
      <w:lvlText w:val="o"/>
      <w:lvlJc w:val="left"/>
      <w:pPr>
        <w:ind w:left="5760" w:hanging="360"/>
      </w:pPr>
      <w:rPr>
        <w:rFonts w:ascii="Courier New" w:hAnsi="Courier New" w:hint="default"/>
      </w:rPr>
    </w:lvl>
    <w:lvl w:ilvl="8" w:tplc="60421FEE">
      <w:start w:val="1"/>
      <w:numFmt w:val="bullet"/>
      <w:lvlText w:val=""/>
      <w:lvlJc w:val="left"/>
      <w:pPr>
        <w:ind w:left="6480" w:hanging="360"/>
      </w:pPr>
      <w:rPr>
        <w:rFonts w:ascii="Wingdings" w:hAnsi="Wingdings" w:hint="default"/>
      </w:rPr>
    </w:lvl>
  </w:abstractNum>
  <w:abstractNum w:abstractNumId="50" w15:restartNumberingAfterBreak="0">
    <w:nsid w:val="44BF4C2B"/>
    <w:multiLevelType w:val="hybridMultilevel"/>
    <w:tmpl w:val="A846152A"/>
    <w:lvl w:ilvl="0" w:tplc="31482800">
      <w:start w:val="1"/>
      <w:numFmt w:val="bullet"/>
      <w:lvlText w:val=""/>
      <w:lvlJc w:val="left"/>
      <w:pPr>
        <w:ind w:left="720" w:hanging="360"/>
      </w:pPr>
      <w:rPr>
        <w:rFonts w:ascii="Symbol" w:hAnsi="Symbol" w:hint="default"/>
      </w:rPr>
    </w:lvl>
    <w:lvl w:ilvl="1" w:tplc="FB1E6E70">
      <w:start w:val="1"/>
      <w:numFmt w:val="bullet"/>
      <w:lvlText w:val=""/>
      <w:lvlJc w:val="left"/>
      <w:pPr>
        <w:ind w:left="1440" w:hanging="360"/>
      </w:pPr>
      <w:rPr>
        <w:rFonts w:ascii="Wingdings" w:hAnsi="Wingdings" w:hint="default"/>
      </w:rPr>
    </w:lvl>
    <w:lvl w:ilvl="2" w:tplc="49302C06">
      <w:start w:val="1"/>
      <w:numFmt w:val="bullet"/>
      <w:lvlText w:val=""/>
      <w:lvlJc w:val="left"/>
      <w:pPr>
        <w:ind w:left="2160" w:hanging="360"/>
      </w:pPr>
      <w:rPr>
        <w:rFonts w:ascii="Wingdings" w:hAnsi="Wingdings" w:hint="default"/>
      </w:rPr>
    </w:lvl>
    <w:lvl w:ilvl="3" w:tplc="3F32F15C">
      <w:start w:val="1"/>
      <w:numFmt w:val="bullet"/>
      <w:lvlText w:val=""/>
      <w:lvlJc w:val="left"/>
      <w:pPr>
        <w:ind w:left="2880" w:hanging="360"/>
      </w:pPr>
      <w:rPr>
        <w:rFonts w:ascii="Symbol" w:hAnsi="Symbol" w:hint="default"/>
      </w:rPr>
    </w:lvl>
    <w:lvl w:ilvl="4" w:tplc="F82EB078">
      <w:start w:val="1"/>
      <w:numFmt w:val="bullet"/>
      <w:lvlText w:val="o"/>
      <w:lvlJc w:val="left"/>
      <w:pPr>
        <w:ind w:left="3600" w:hanging="360"/>
      </w:pPr>
      <w:rPr>
        <w:rFonts w:ascii="Courier New" w:hAnsi="Courier New" w:hint="default"/>
      </w:rPr>
    </w:lvl>
    <w:lvl w:ilvl="5" w:tplc="8708A7C6">
      <w:start w:val="1"/>
      <w:numFmt w:val="bullet"/>
      <w:lvlText w:val=""/>
      <w:lvlJc w:val="left"/>
      <w:pPr>
        <w:ind w:left="4320" w:hanging="360"/>
      </w:pPr>
      <w:rPr>
        <w:rFonts w:ascii="Wingdings" w:hAnsi="Wingdings" w:hint="default"/>
      </w:rPr>
    </w:lvl>
    <w:lvl w:ilvl="6" w:tplc="F1C2378A">
      <w:start w:val="1"/>
      <w:numFmt w:val="bullet"/>
      <w:lvlText w:val=""/>
      <w:lvlJc w:val="left"/>
      <w:pPr>
        <w:ind w:left="5040" w:hanging="360"/>
      </w:pPr>
      <w:rPr>
        <w:rFonts w:ascii="Symbol" w:hAnsi="Symbol" w:hint="default"/>
      </w:rPr>
    </w:lvl>
    <w:lvl w:ilvl="7" w:tplc="1138E2F6">
      <w:start w:val="1"/>
      <w:numFmt w:val="bullet"/>
      <w:lvlText w:val="o"/>
      <w:lvlJc w:val="left"/>
      <w:pPr>
        <w:ind w:left="5760" w:hanging="360"/>
      </w:pPr>
      <w:rPr>
        <w:rFonts w:ascii="Courier New" w:hAnsi="Courier New" w:hint="default"/>
      </w:rPr>
    </w:lvl>
    <w:lvl w:ilvl="8" w:tplc="7FFED6C2">
      <w:start w:val="1"/>
      <w:numFmt w:val="bullet"/>
      <w:lvlText w:val=""/>
      <w:lvlJc w:val="left"/>
      <w:pPr>
        <w:ind w:left="6480" w:hanging="360"/>
      </w:pPr>
      <w:rPr>
        <w:rFonts w:ascii="Wingdings" w:hAnsi="Wingdings" w:hint="default"/>
      </w:rPr>
    </w:lvl>
  </w:abstractNum>
  <w:abstractNum w:abstractNumId="51" w15:restartNumberingAfterBreak="0">
    <w:nsid w:val="49DE7D81"/>
    <w:multiLevelType w:val="hybridMultilevel"/>
    <w:tmpl w:val="FFFFFFFF"/>
    <w:lvl w:ilvl="0" w:tplc="2B54835A">
      <w:start w:val="1"/>
      <w:numFmt w:val="bullet"/>
      <w:lvlText w:val=""/>
      <w:lvlJc w:val="left"/>
      <w:pPr>
        <w:ind w:left="720" w:hanging="360"/>
      </w:pPr>
      <w:rPr>
        <w:rFonts w:ascii="Symbol" w:hAnsi="Symbol" w:hint="default"/>
      </w:rPr>
    </w:lvl>
    <w:lvl w:ilvl="1" w:tplc="72188FB4">
      <w:start w:val="1"/>
      <w:numFmt w:val="bullet"/>
      <w:lvlText w:val="o"/>
      <w:lvlJc w:val="left"/>
      <w:pPr>
        <w:ind w:left="1440" w:hanging="360"/>
      </w:pPr>
      <w:rPr>
        <w:rFonts w:ascii="Courier New" w:hAnsi="Courier New" w:hint="default"/>
      </w:rPr>
    </w:lvl>
    <w:lvl w:ilvl="2" w:tplc="507C0424">
      <w:start w:val="1"/>
      <w:numFmt w:val="bullet"/>
      <w:lvlText w:val=""/>
      <w:lvlJc w:val="left"/>
      <w:pPr>
        <w:ind w:left="2160" w:hanging="360"/>
      </w:pPr>
      <w:rPr>
        <w:rFonts w:ascii="Wingdings" w:hAnsi="Wingdings" w:hint="default"/>
      </w:rPr>
    </w:lvl>
    <w:lvl w:ilvl="3" w:tplc="19400F86">
      <w:start w:val="1"/>
      <w:numFmt w:val="bullet"/>
      <w:lvlText w:val=""/>
      <w:lvlJc w:val="left"/>
      <w:pPr>
        <w:ind w:left="2880" w:hanging="360"/>
      </w:pPr>
      <w:rPr>
        <w:rFonts w:ascii="Symbol" w:hAnsi="Symbol" w:hint="default"/>
      </w:rPr>
    </w:lvl>
    <w:lvl w:ilvl="4" w:tplc="03E011F2">
      <w:start w:val="1"/>
      <w:numFmt w:val="bullet"/>
      <w:lvlText w:val="o"/>
      <w:lvlJc w:val="left"/>
      <w:pPr>
        <w:ind w:left="3600" w:hanging="360"/>
      </w:pPr>
      <w:rPr>
        <w:rFonts w:ascii="Courier New" w:hAnsi="Courier New" w:hint="default"/>
      </w:rPr>
    </w:lvl>
    <w:lvl w:ilvl="5" w:tplc="F116989A">
      <w:start w:val="1"/>
      <w:numFmt w:val="bullet"/>
      <w:lvlText w:val=""/>
      <w:lvlJc w:val="left"/>
      <w:pPr>
        <w:ind w:left="4320" w:hanging="360"/>
      </w:pPr>
      <w:rPr>
        <w:rFonts w:ascii="Wingdings" w:hAnsi="Wingdings" w:hint="default"/>
      </w:rPr>
    </w:lvl>
    <w:lvl w:ilvl="6" w:tplc="F24E2B92">
      <w:start w:val="1"/>
      <w:numFmt w:val="bullet"/>
      <w:lvlText w:val=""/>
      <w:lvlJc w:val="left"/>
      <w:pPr>
        <w:ind w:left="5040" w:hanging="360"/>
      </w:pPr>
      <w:rPr>
        <w:rFonts w:ascii="Symbol" w:hAnsi="Symbol" w:hint="default"/>
      </w:rPr>
    </w:lvl>
    <w:lvl w:ilvl="7" w:tplc="DB6C60CA">
      <w:start w:val="1"/>
      <w:numFmt w:val="bullet"/>
      <w:lvlText w:val="o"/>
      <w:lvlJc w:val="left"/>
      <w:pPr>
        <w:ind w:left="5760" w:hanging="360"/>
      </w:pPr>
      <w:rPr>
        <w:rFonts w:ascii="Courier New" w:hAnsi="Courier New" w:hint="default"/>
      </w:rPr>
    </w:lvl>
    <w:lvl w:ilvl="8" w:tplc="B956B6B0">
      <w:start w:val="1"/>
      <w:numFmt w:val="bullet"/>
      <w:lvlText w:val=""/>
      <w:lvlJc w:val="left"/>
      <w:pPr>
        <w:ind w:left="6480" w:hanging="360"/>
      </w:pPr>
      <w:rPr>
        <w:rFonts w:ascii="Wingdings" w:hAnsi="Wingdings" w:hint="default"/>
      </w:rPr>
    </w:lvl>
  </w:abstractNum>
  <w:abstractNum w:abstractNumId="52" w15:restartNumberingAfterBreak="0">
    <w:nsid w:val="4A182F21"/>
    <w:multiLevelType w:val="hybridMultilevel"/>
    <w:tmpl w:val="69F65F84"/>
    <w:lvl w:ilvl="0" w:tplc="E4AAFE66">
      <w:start w:val="1"/>
      <w:numFmt w:val="bullet"/>
      <w:lvlText w:val=""/>
      <w:lvlJc w:val="left"/>
      <w:pPr>
        <w:ind w:left="720" w:hanging="360"/>
      </w:pPr>
      <w:rPr>
        <w:rFonts w:ascii="Wingdings" w:hAnsi="Wingdings" w:hint="default"/>
      </w:rPr>
    </w:lvl>
    <w:lvl w:ilvl="1" w:tplc="4E8CC340">
      <w:start w:val="1"/>
      <w:numFmt w:val="bullet"/>
      <w:lvlText w:val="o"/>
      <w:lvlJc w:val="left"/>
      <w:pPr>
        <w:ind w:left="1440" w:hanging="360"/>
      </w:pPr>
      <w:rPr>
        <w:rFonts w:ascii="Courier New" w:hAnsi="Courier New" w:hint="default"/>
      </w:rPr>
    </w:lvl>
    <w:lvl w:ilvl="2" w:tplc="E9A4BF18">
      <w:start w:val="1"/>
      <w:numFmt w:val="bullet"/>
      <w:lvlText w:val=""/>
      <w:lvlJc w:val="left"/>
      <w:pPr>
        <w:ind w:left="2160" w:hanging="360"/>
      </w:pPr>
      <w:rPr>
        <w:rFonts w:ascii="Wingdings" w:hAnsi="Wingdings" w:hint="default"/>
      </w:rPr>
    </w:lvl>
    <w:lvl w:ilvl="3" w:tplc="84648CE8">
      <w:start w:val="1"/>
      <w:numFmt w:val="bullet"/>
      <w:lvlText w:val=""/>
      <w:lvlJc w:val="left"/>
      <w:pPr>
        <w:ind w:left="2880" w:hanging="360"/>
      </w:pPr>
      <w:rPr>
        <w:rFonts w:ascii="Symbol" w:hAnsi="Symbol" w:hint="default"/>
      </w:rPr>
    </w:lvl>
    <w:lvl w:ilvl="4" w:tplc="241A4B14">
      <w:start w:val="1"/>
      <w:numFmt w:val="bullet"/>
      <w:lvlText w:val="o"/>
      <w:lvlJc w:val="left"/>
      <w:pPr>
        <w:ind w:left="3600" w:hanging="360"/>
      </w:pPr>
      <w:rPr>
        <w:rFonts w:ascii="Courier New" w:hAnsi="Courier New" w:hint="default"/>
      </w:rPr>
    </w:lvl>
    <w:lvl w:ilvl="5" w:tplc="D77C3A96">
      <w:start w:val="1"/>
      <w:numFmt w:val="bullet"/>
      <w:lvlText w:val=""/>
      <w:lvlJc w:val="left"/>
      <w:pPr>
        <w:ind w:left="4320" w:hanging="360"/>
      </w:pPr>
      <w:rPr>
        <w:rFonts w:ascii="Wingdings" w:hAnsi="Wingdings" w:hint="default"/>
      </w:rPr>
    </w:lvl>
    <w:lvl w:ilvl="6" w:tplc="D6982CE6">
      <w:start w:val="1"/>
      <w:numFmt w:val="bullet"/>
      <w:lvlText w:val=""/>
      <w:lvlJc w:val="left"/>
      <w:pPr>
        <w:ind w:left="5040" w:hanging="360"/>
      </w:pPr>
      <w:rPr>
        <w:rFonts w:ascii="Symbol" w:hAnsi="Symbol" w:hint="default"/>
      </w:rPr>
    </w:lvl>
    <w:lvl w:ilvl="7" w:tplc="D0C465A4">
      <w:start w:val="1"/>
      <w:numFmt w:val="bullet"/>
      <w:lvlText w:val="o"/>
      <w:lvlJc w:val="left"/>
      <w:pPr>
        <w:ind w:left="5760" w:hanging="360"/>
      </w:pPr>
      <w:rPr>
        <w:rFonts w:ascii="Courier New" w:hAnsi="Courier New" w:hint="default"/>
      </w:rPr>
    </w:lvl>
    <w:lvl w:ilvl="8" w:tplc="E0EECFBA">
      <w:start w:val="1"/>
      <w:numFmt w:val="bullet"/>
      <w:lvlText w:val=""/>
      <w:lvlJc w:val="left"/>
      <w:pPr>
        <w:ind w:left="6480" w:hanging="360"/>
      </w:pPr>
      <w:rPr>
        <w:rFonts w:ascii="Wingdings" w:hAnsi="Wingdings" w:hint="default"/>
      </w:rPr>
    </w:lvl>
  </w:abstractNum>
  <w:abstractNum w:abstractNumId="53" w15:restartNumberingAfterBreak="0">
    <w:nsid w:val="4E543DEB"/>
    <w:multiLevelType w:val="hybridMultilevel"/>
    <w:tmpl w:val="4ED6C4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505DA767"/>
    <w:multiLevelType w:val="hybridMultilevel"/>
    <w:tmpl w:val="FFFFFFFF"/>
    <w:lvl w:ilvl="0" w:tplc="A662A8A8">
      <w:start w:val="1"/>
      <w:numFmt w:val="bullet"/>
      <w:lvlText w:val=""/>
      <w:lvlJc w:val="left"/>
      <w:pPr>
        <w:ind w:left="720" w:hanging="360"/>
      </w:pPr>
      <w:rPr>
        <w:rFonts w:ascii="Wingdings" w:hAnsi="Wingdings" w:hint="default"/>
      </w:rPr>
    </w:lvl>
    <w:lvl w:ilvl="1" w:tplc="C02E2B58">
      <w:start w:val="1"/>
      <w:numFmt w:val="bullet"/>
      <w:lvlText w:val="o"/>
      <w:lvlJc w:val="left"/>
      <w:pPr>
        <w:ind w:left="1440" w:hanging="360"/>
      </w:pPr>
      <w:rPr>
        <w:rFonts w:ascii="Courier New" w:hAnsi="Courier New" w:hint="default"/>
      </w:rPr>
    </w:lvl>
    <w:lvl w:ilvl="2" w:tplc="3DEE581E">
      <w:start w:val="1"/>
      <w:numFmt w:val="bullet"/>
      <w:lvlText w:val=""/>
      <w:lvlJc w:val="left"/>
      <w:pPr>
        <w:ind w:left="2160" w:hanging="360"/>
      </w:pPr>
      <w:rPr>
        <w:rFonts w:ascii="Wingdings" w:hAnsi="Wingdings" w:hint="default"/>
      </w:rPr>
    </w:lvl>
    <w:lvl w:ilvl="3" w:tplc="F418C98C">
      <w:start w:val="1"/>
      <w:numFmt w:val="bullet"/>
      <w:lvlText w:val=""/>
      <w:lvlJc w:val="left"/>
      <w:pPr>
        <w:ind w:left="2880" w:hanging="360"/>
      </w:pPr>
      <w:rPr>
        <w:rFonts w:ascii="Symbol" w:hAnsi="Symbol" w:hint="default"/>
      </w:rPr>
    </w:lvl>
    <w:lvl w:ilvl="4" w:tplc="BAA263B0">
      <w:start w:val="1"/>
      <w:numFmt w:val="bullet"/>
      <w:lvlText w:val="o"/>
      <w:lvlJc w:val="left"/>
      <w:pPr>
        <w:ind w:left="3600" w:hanging="360"/>
      </w:pPr>
      <w:rPr>
        <w:rFonts w:ascii="Courier New" w:hAnsi="Courier New" w:hint="default"/>
      </w:rPr>
    </w:lvl>
    <w:lvl w:ilvl="5" w:tplc="E1BEDA60">
      <w:start w:val="1"/>
      <w:numFmt w:val="bullet"/>
      <w:lvlText w:val=""/>
      <w:lvlJc w:val="left"/>
      <w:pPr>
        <w:ind w:left="4320" w:hanging="360"/>
      </w:pPr>
      <w:rPr>
        <w:rFonts w:ascii="Wingdings" w:hAnsi="Wingdings" w:hint="default"/>
      </w:rPr>
    </w:lvl>
    <w:lvl w:ilvl="6" w:tplc="0F5EE214">
      <w:start w:val="1"/>
      <w:numFmt w:val="bullet"/>
      <w:lvlText w:val=""/>
      <w:lvlJc w:val="left"/>
      <w:pPr>
        <w:ind w:left="5040" w:hanging="360"/>
      </w:pPr>
      <w:rPr>
        <w:rFonts w:ascii="Symbol" w:hAnsi="Symbol" w:hint="default"/>
      </w:rPr>
    </w:lvl>
    <w:lvl w:ilvl="7" w:tplc="998402E2">
      <w:start w:val="1"/>
      <w:numFmt w:val="bullet"/>
      <w:lvlText w:val="o"/>
      <w:lvlJc w:val="left"/>
      <w:pPr>
        <w:ind w:left="5760" w:hanging="360"/>
      </w:pPr>
      <w:rPr>
        <w:rFonts w:ascii="Courier New" w:hAnsi="Courier New" w:hint="default"/>
      </w:rPr>
    </w:lvl>
    <w:lvl w:ilvl="8" w:tplc="E54E998E">
      <w:start w:val="1"/>
      <w:numFmt w:val="bullet"/>
      <w:lvlText w:val=""/>
      <w:lvlJc w:val="left"/>
      <w:pPr>
        <w:ind w:left="6480" w:hanging="360"/>
      </w:pPr>
      <w:rPr>
        <w:rFonts w:ascii="Wingdings" w:hAnsi="Wingdings" w:hint="default"/>
      </w:rPr>
    </w:lvl>
  </w:abstractNum>
  <w:abstractNum w:abstractNumId="55" w15:restartNumberingAfterBreak="0">
    <w:nsid w:val="51BC5ADC"/>
    <w:multiLevelType w:val="hybridMultilevel"/>
    <w:tmpl w:val="FAD8D8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528B6604"/>
    <w:multiLevelType w:val="hybridMultilevel"/>
    <w:tmpl w:val="FFFFFFFF"/>
    <w:lvl w:ilvl="0" w:tplc="F3B28AF8">
      <w:start w:val="1"/>
      <w:numFmt w:val="bullet"/>
      <w:lvlText w:val=""/>
      <w:lvlJc w:val="left"/>
      <w:pPr>
        <w:ind w:left="720" w:hanging="360"/>
      </w:pPr>
      <w:rPr>
        <w:rFonts w:ascii="Wingdings" w:hAnsi="Wingdings" w:hint="default"/>
      </w:rPr>
    </w:lvl>
    <w:lvl w:ilvl="1" w:tplc="F724DE42">
      <w:start w:val="1"/>
      <w:numFmt w:val="bullet"/>
      <w:lvlText w:val="o"/>
      <w:lvlJc w:val="left"/>
      <w:pPr>
        <w:ind w:left="1440" w:hanging="360"/>
      </w:pPr>
      <w:rPr>
        <w:rFonts w:ascii="Courier New" w:hAnsi="Courier New" w:hint="default"/>
      </w:rPr>
    </w:lvl>
    <w:lvl w:ilvl="2" w:tplc="3CF4BC62">
      <w:start w:val="1"/>
      <w:numFmt w:val="bullet"/>
      <w:lvlText w:val=""/>
      <w:lvlJc w:val="left"/>
      <w:pPr>
        <w:ind w:left="2160" w:hanging="360"/>
      </w:pPr>
      <w:rPr>
        <w:rFonts w:ascii="Wingdings" w:hAnsi="Wingdings" w:hint="default"/>
      </w:rPr>
    </w:lvl>
    <w:lvl w:ilvl="3" w:tplc="9A96FE86">
      <w:start w:val="1"/>
      <w:numFmt w:val="bullet"/>
      <w:lvlText w:val=""/>
      <w:lvlJc w:val="left"/>
      <w:pPr>
        <w:ind w:left="2880" w:hanging="360"/>
      </w:pPr>
      <w:rPr>
        <w:rFonts w:ascii="Symbol" w:hAnsi="Symbol" w:hint="default"/>
      </w:rPr>
    </w:lvl>
    <w:lvl w:ilvl="4" w:tplc="EB825FBA">
      <w:start w:val="1"/>
      <w:numFmt w:val="bullet"/>
      <w:lvlText w:val="o"/>
      <w:lvlJc w:val="left"/>
      <w:pPr>
        <w:ind w:left="3600" w:hanging="360"/>
      </w:pPr>
      <w:rPr>
        <w:rFonts w:ascii="Courier New" w:hAnsi="Courier New" w:hint="default"/>
      </w:rPr>
    </w:lvl>
    <w:lvl w:ilvl="5" w:tplc="CFC2CEB2">
      <w:start w:val="1"/>
      <w:numFmt w:val="bullet"/>
      <w:lvlText w:val=""/>
      <w:lvlJc w:val="left"/>
      <w:pPr>
        <w:ind w:left="4320" w:hanging="360"/>
      </w:pPr>
      <w:rPr>
        <w:rFonts w:ascii="Wingdings" w:hAnsi="Wingdings" w:hint="default"/>
      </w:rPr>
    </w:lvl>
    <w:lvl w:ilvl="6" w:tplc="18AA9ED0">
      <w:start w:val="1"/>
      <w:numFmt w:val="bullet"/>
      <w:lvlText w:val=""/>
      <w:lvlJc w:val="left"/>
      <w:pPr>
        <w:ind w:left="5040" w:hanging="360"/>
      </w:pPr>
      <w:rPr>
        <w:rFonts w:ascii="Symbol" w:hAnsi="Symbol" w:hint="default"/>
      </w:rPr>
    </w:lvl>
    <w:lvl w:ilvl="7" w:tplc="16FE9518">
      <w:start w:val="1"/>
      <w:numFmt w:val="bullet"/>
      <w:lvlText w:val="o"/>
      <w:lvlJc w:val="left"/>
      <w:pPr>
        <w:ind w:left="5760" w:hanging="360"/>
      </w:pPr>
      <w:rPr>
        <w:rFonts w:ascii="Courier New" w:hAnsi="Courier New" w:hint="default"/>
      </w:rPr>
    </w:lvl>
    <w:lvl w:ilvl="8" w:tplc="3FA61C94">
      <w:start w:val="1"/>
      <w:numFmt w:val="bullet"/>
      <w:lvlText w:val=""/>
      <w:lvlJc w:val="left"/>
      <w:pPr>
        <w:ind w:left="6480" w:hanging="360"/>
      </w:pPr>
      <w:rPr>
        <w:rFonts w:ascii="Wingdings" w:hAnsi="Wingdings" w:hint="default"/>
      </w:rPr>
    </w:lvl>
  </w:abstractNum>
  <w:abstractNum w:abstractNumId="57" w15:restartNumberingAfterBreak="0">
    <w:nsid w:val="54E92E6C"/>
    <w:multiLevelType w:val="hybridMultilevel"/>
    <w:tmpl w:val="FFFFFFFF"/>
    <w:lvl w:ilvl="0" w:tplc="5B846DA2">
      <w:start w:val="1"/>
      <w:numFmt w:val="bullet"/>
      <w:lvlText w:val=""/>
      <w:lvlJc w:val="left"/>
      <w:pPr>
        <w:ind w:left="720" w:hanging="360"/>
      </w:pPr>
      <w:rPr>
        <w:rFonts w:ascii="Wingdings" w:hAnsi="Wingdings" w:hint="default"/>
      </w:rPr>
    </w:lvl>
    <w:lvl w:ilvl="1" w:tplc="762274F4">
      <w:start w:val="1"/>
      <w:numFmt w:val="bullet"/>
      <w:lvlText w:val="o"/>
      <w:lvlJc w:val="left"/>
      <w:pPr>
        <w:ind w:left="1440" w:hanging="360"/>
      </w:pPr>
      <w:rPr>
        <w:rFonts w:ascii="Courier New" w:hAnsi="Courier New" w:hint="default"/>
      </w:rPr>
    </w:lvl>
    <w:lvl w:ilvl="2" w:tplc="41523DC6">
      <w:start w:val="1"/>
      <w:numFmt w:val="bullet"/>
      <w:lvlText w:val=""/>
      <w:lvlJc w:val="left"/>
      <w:pPr>
        <w:ind w:left="2160" w:hanging="360"/>
      </w:pPr>
      <w:rPr>
        <w:rFonts w:ascii="Wingdings" w:hAnsi="Wingdings" w:hint="default"/>
      </w:rPr>
    </w:lvl>
    <w:lvl w:ilvl="3" w:tplc="59209B22">
      <w:start w:val="1"/>
      <w:numFmt w:val="bullet"/>
      <w:lvlText w:val=""/>
      <w:lvlJc w:val="left"/>
      <w:pPr>
        <w:ind w:left="2880" w:hanging="360"/>
      </w:pPr>
      <w:rPr>
        <w:rFonts w:ascii="Symbol" w:hAnsi="Symbol" w:hint="default"/>
      </w:rPr>
    </w:lvl>
    <w:lvl w:ilvl="4" w:tplc="08D67384">
      <w:start w:val="1"/>
      <w:numFmt w:val="bullet"/>
      <w:lvlText w:val="o"/>
      <w:lvlJc w:val="left"/>
      <w:pPr>
        <w:ind w:left="3600" w:hanging="360"/>
      </w:pPr>
      <w:rPr>
        <w:rFonts w:ascii="Courier New" w:hAnsi="Courier New" w:hint="default"/>
      </w:rPr>
    </w:lvl>
    <w:lvl w:ilvl="5" w:tplc="31365C90">
      <w:start w:val="1"/>
      <w:numFmt w:val="bullet"/>
      <w:lvlText w:val=""/>
      <w:lvlJc w:val="left"/>
      <w:pPr>
        <w:ind w:left="4320" w:hanging="360"/>
      </w:pPr>
      <w:rPr>
        <w:rFonts w:ascii="Wingdings" w:hAnsi="Wingdings" w:hint="default"/>
      </w:rPr>
    </w:lvl>
    <w:lvl w:ilvl="6" w:tplc="9C40A9F2">
      <w:start w:val="1"/>
      <w:numFmt w:val="bullet"/>
      <w:lvlText w:val=""/>
      <w:lvlJc w:val="left"/>
      <w:pPr>
        <w:ind w:left="5040" w:hanging="360"/>
      </w:pPr>
      <w:rPr>
        <w:rFonts w:ascii="Symbol" w:hAnsi="Symbol" w:hint="default"/>
      </w:rPr>
    </w:lvl>
    <w:lvl w:ilvl="7" w:tplc="1C10DED2">
      <w:start w:val="1"/>
      <w:numFmt w:val="bullet"/>
      <w:lvlText w:val="o"/>
      <w:lvlJc w:val="left"/>
      <w:pPr>
        <w:ind w:left="5760" w:hanging="360"/>
      </w:pPr>
      <w:rPr>
        <w:rFonts w:ascii="Courier New" w:hAnsi="Courier New" w:hint="default"/>
      </w:rPr>
    </w:lvl>
    <w:lvl w:ilvl="8" w:tplc="CAEC355E">
      <w:start w:val="1"/>
      <w:numFmt w:val="bullet"/>
      <w:lvlText w:val=""/>
      <w:lvlJc w:val="left"/>
      <w:pPr>
        <w:ind w:left="6480" w:hanging="360"/>
      </w:pPr>
      <w:rPr>
        <w:rFonts w:ascii="Wingdings" w:hAnsi="Wingdings" w:hint="default"/>
      </w:rPr>
    </w:lvl>
  </w:abstractNum>
  <w:abstractNum w:abstractNumId="58" w15:restartNumberingAfterBreak="0">
    <w:nsid w:val="551E2082"/>
    <w:multiLevelType w:val="hybridMultilevel"/>
    <w:tmpl w:val="FFFFFFFF"/>
    <w:lvl w:ilvl="0" w:tplc="93F21CFC">
      <w:start w:val="1"/>
      <w:numFmt w:val="bullet"/>
      <w:lvlText w:val=""/>
      <w:lvlJc w:val="left"/>
      <w:pPr>
        <w:ind w:left="720" w:hanging="360"/>
      </w:pPr>
      <w:rPr>
        <w:rFonts w:ascii="Symbol" w:hAnsi="Symbol" w:hint="default"/>
      </w:rPr>
    </w:lvl>
    <w:lvl w:ilvl="1" w:tplc="6C427F12">
      <w:start w:val="1"/>
      <w:numFmt w:val="bullet"/>
      <w:lvlText w:val=""/>
      <w:lvlJc w:val="left"/>
      <w:pPr>
        <w:ind w:left="1440" w:hanging="360"/>
      </w:pPr>
      <w:rPr>
        <w:rFonts w:ascii="Symbol" w:hAnsi="Symbol" w:hint="default"/>
      </w:rPr>
    </w:lvl>
    <w:lvl w:ilvl="2" w:tplc="59E4E082">
      <w:start w:val="1"/>
      <w:numFmt w:val="bullet"/>
      <w:lvlText w:val=""/>
      <w:lvlJc w:val="left"/>
      <w:pPr>
        <w:ind w:left="2160" w:hanging="360"/>
      </w:pPr>
      <w:rPr>
        <w:rFonts w:ascii="Wingdings" w:hAnsi="Wingdings" w:hint="default"/>
      </w:rPr>
    </w:lvl>
    <w:lvl w:ilvl="3" w:tplc="94946050">
      <w:start w:val="1"/>
      <w:numFmt w:val="bullet"/>
      <w:lvlText w:val=""/>
      <w:lvlJc w:val="left"/>
      <w:pPr>
        <w:ind w:left="2880" w:hanging="360"/>
      </w:pPr>
      <w:rPr>
        <w:rFonts w:ascii="Symbol" w:hAnsi="Symbol" w:hint="default"/>
      </w:rPr>
    </w:lvl>
    <w:lvl w:ilvl="4" w:tplc="5FA005D2">
      <w:start w:val="1"/>
      <w:numFmt w:val="bullet"/>
      <w:lvlText w:val="o"/>
      <w:lvlJc w:val="left"/>
      <w:pPr>
        <w:ind w:left="3600" w:hanging="360"/>
      </w:pPr>
      <w:rPr>
        <w:rFonts w:ascii="Courier New" w:hAnsi="Courier New" w:hint="default"/>
      </w:rPr>
    </w:lvl>
    <w:lvl w:ilvl="5" w:tplc="AAA2722A">
      <w:start w:val="1"/>
      <w:numFmt w:val="bullet"/>
      <w:lvlText w:val=""/>
      <w:lvlJc w:val="left"/>
      <w:pPr>
        <w:ind w:left="4320" w:hanging="360"/>
      </w:pPr>
      <w:rPr>
        <w:rFonts w:ascii="Wingdings" w:hAnsi="Wingdings" w:hint="default"/>
      </w:rPr>
    </w:lvl>
    <w:lvl w:ilvl="6" w:tplc="345E8950">
      <w:start w:val="1"/>
      <w:numFmt w:val="bullet"/>
      <w:lvlText w:val=""/>
      <w:lvlJc w:val="left"/>
      <w:pPr>
        <w:ind w:left="5040" w:hanging="360"/>
      </w:pPr>
      <w:rPr>
        <w:rFonts w:ascii="Symbol" w:hAnsi="Symbol" w:hint="default"/>
      </w:rPr>
    </w:lvl>
    <w:lvl w:ilvl="7" w:tplc="661A5CCC">
      <w:start w:val="1"/>
      <w:numFmt w:val="bullet"/>
      <w:lvlText w:val="o"/>
      <w:lvlJc w:val="left"/>
      <w:pPr>
        <w:ind w:left="5760" w:hanging="360"/>
      </w:pPr>
      <w:rPr>
        <w:rFonts w:ascii="Courier New" w:hAnsi="Courier New" w:hint="default"/>
      </w:rPr>
    </w:lvl>
    <w:lvl w:ilvl="8" w:tplc="94646CF2">
      <w:start w:val="1"/>
      <w:numFmt w:val="bullet"/>
      <w:lvlText w:val=""/>
      <w:lvlJc w:val="left"/>
      <w:pPr>
        <w:ind w:left="6480" w:hanging="360"/>
      </w:pPr>
      <w:rPr>
        <w:rFonts w:ascii="Wingdings" w:hAnsi="Wingdings" w:hint="default"/>
      </w:rPr>
    </w:lvl>
  </w:abstractNum>
  <w:abstractNum w:abstractNumId="59" w15:restartNumberingAfterBreak="0">
    <w:nsid w:val="55304701"/>
    <w:multiLevelType w:val="hybridMultilevel"/>
    <w:tmpl w:val="7DE424CA"/>
    <w:lvl w:ilvl="0" w:tplc="D13218DE">
      <w:start w:val="1"/>
      <w:numFmt w:val="bullet"/>
      <w:lvlText w:val=""/>
      <w:lvlJc w:val="left"/>
      <w:pPr>
        <w:ind w:left="720" w:hanging="360"/>
      </w:pPr>
      <w:rPr>
        <w:rFonts w:ascii="Symbol" w:hAnsi="Symbol" w:hint="default"/>
      </w:rPr>
    </w:lvl>
    <w:lvl w:ilvl="1" w:tplc="7BAE5522">
      <w:start w:val="1"/>
      <w:numFmt w:val="bullet"/>
      <w:lvlText w:val="o"/>
      <w:lvlJc w:val="left"/>
      <w:pPr>
        <w:ind w:left="1440" w:hanging="360"/>
      </w:pPr>
      <w:rPr>
        <w:rFonts w:ascii="Courier New" w:hAnsi="Courier New" w:hint="default"/>
      </w:rPr>
    </w:lvl>
    <w:lvl w:ilvl="2" w:tplc="548CD9A0">
      <w:start w:val="1"/>
      <w:numFmt w:val="bullet"/>
      <w:lvlText w:val=""/>
      <w:lvlJc w:val="left"/>
      <w:pPr>
        <w:ind w:left="2160" w:hanging="360"/>
      </w:pPr>
      <w:rPr>
        <w:rFonts w:ascii="Wingdings" w:hAnsi="Wingdings" w:hint="default"/>
      </w:rPr>
    </w:lvl>
    <w:lvl w:ilvl="3" w:tplc="82D46A26">
      <w:start w:val="1"/>
      <w:numFmt w:val="bullet"/>
      <w:lvlText w:val=""/>
      <w:lvlJc w:val="left"/>
      <w:pPr>
        <w:ind w:left="2880" w:hanging="360"/>
      </w:pPr>
      <w:rPr>
        <w:rFonts w:ascii="Symbol" w:hAnsi="Symbol" w:hint="default"/>
      </w:rPr>
    </w:lvl>
    <w:lvl w:ilvl="4" w:tplc="C766134E">
      <w:start w:val="1"/>
      <w:numFmt w:val="bullet"/>
      <w:lvlText w:val="o"/>
      <w:lvlJc w:val="left"/>
      <w:pPr>
        <w:ind w:left="3600" w:hanging="360"/>
      </w:pPr>
      <w:rPr>
        <w:rFonts w:ascii="Courier New" w:hAnsi="Courier New" w:hint="default"/>
      </w:rPr>
    </w:lvl>
    <w:lvl w:ilvl="5" w:tplc="D598B93C">
      <w:start w:val="1"/>
      <w:numFmt w:val="bullet"/>
      <w:lvlText w:val=""/>
      <w:lvlJc w:val="left"/>
      <w:pPr>
        <w:ind w:left="4320" w:hanging="360"/>
      </w:pPr>
      <w:rPr>
        <w:rFonts w:ascii="Wingdings" w:hAnsi="Wingdings" w:hint="default"/>
      </w:rPr>
    </w:lvl>
    <w:lvl w:ilvl="6" w:tplc="DC3C9B7C">
      <w:start w:val="1"/>
      <w:numFmt w:val="bullet"/>
      <w:lvlText w:val=""/>
      <w:lvlJc w:val="left"/>
      <w:pPr>
        <w:ind w:left="5040" w:hanging="360"/>
      </w:pPr>
      <w:rPr>
        <w:rFonts w:ascii="Symbol" w:hAnsi="Symbol" w:hint="default"/>
      </w:rPr>
    </w:lvl>
    <w:lvl w:ilvl="7" w:tplc="8A72A2A0">
      <w:start w:val="1"/>
      <w:numFmt w:val="bullet"/>
      <w:lvlText w:val="o"/>
      <w:lvlJc w:val="left"/>
      <w:pPr>
        <w:ind w:left="5760" w:hanging="360"/>
      </w:pPr>
      <w:rPr>
        <w:rFonts w:ascii="Courier New" w:hAnsi="Courier New" w:hint="default"/>
      </w:rPr>
    </w:lvl>
    <w:lvl w:ilvl="8" w:tplc="53FA34C8">
      <w:start w:val="1"/>
      <w:numFmt w:val="bullet"/>
      <w:lvlText w:val=""/>
      <w:lvlJc w:val="left"/>
      <w:pPr>
        <w:ind w:left="6480" w:hanging="360"/>
      </w:pPr>
      <w:rPr>
        <w:rFonts w:ascii="Wingdings" w:hAnsi="Wingdings" w:hint="default"/>
      </w:rPr>
    </w:lvl>
  </w:abstractNum>
  <w:abstractNum w:abstractNumId="60" w15:restartNumberingAfterBreak="0">
    <w:nsid w:val="556A0304"/>
    <w:multiLevelType w:val="hybridMultilevel"/>
    <w:tmpl w:val="FFFFFFFF"/>
    <w:lvl w:ilvl="0" w:tplc="9BD2439A">
      <w:start w:val="1"/>
      <w:numFmt w:val="bullet"/>
      <w:lvlText w:val=""/>
      <w:lvlJc w:val="left"/>
      <w:pPr>
        <w:ind w:left="720" w:hanging="360"/>
      </w:pPr>
      <w:rPr>
        <w:rFonts w:ascii="Wingdings" w:hAnsi="Wingdings" w:hint="default"/>
      </w:rPr>
    </w:lvl>
    <w:lvl w:ilvl="1" w:tplc="F3268BCC">
      <w:start w:val="1"/>
      <w:numFmt w:val="bullet"/>
      <w:lvlText w:val="o"/>
      <w:lvlJc w:val="left"/>
      <w:pPr>
        <w:ind w:left="1440" w:hanging="360"/>
      </w:pPr>
      <w:rPr>
        <w:rFonts w:ascii="Courier New" w:hAnsi="Courier New" w:hint="default"/>
      </w:rPr>
    </w:lvl>
    <w:lvl w:ilvl="2" w:tplc="7A1AC48A">
      <w:start w:val="1"/>
      <w:numFmt w:val="bullet"/>
      <w:lvlText w:val=""/>
      <w:lvlJc w:val="left"/>
      <w:pPr>
        <w:ind w:left="2160" w:hanging="360"/>
      </w:pPr>
      <w:rPr>
        <w:rFonts w:ascii="Wingdings" w:hAnsi="Wingdings" w:hint="default"/>
      </w:rPr>
    </w:lvl>
    <w:lvl w:ilvl="3" w:tplc="537C4DFC">
      <w:start w:val="1"/>
      <w:numFmt w:val="bullet"/>
      <w:lvlText w:val=""/>
      <w:lvlJc w:val="left"/>
      <w:pPr>
        <w:ind w:left="2880" w:hanging="360"/>
      </w:pPr>
      <w:rPr>
        <w:rFonts w:ascii="Symbol" w:hAnsi="Symbol" w:hint="default"/>
      </w:rPr>
    </w:lvl>
    <w:lvl w:ilvl="4" w:tplc="20907464">
      <w:start w:val="1"/>
      <w:numFmt w:val="bullet"/>
      <w:lvlText w:val="o"/>
      <w:lvlJc w:val="left"/>
      <w:pPr>
        <w:ind w:left="3600" w:hanging="360"/>
      </w:pPr>
      <w:rPr>
        <w:rFonts w:ascii="Courier New" w:hAnsi="Courier New" w:hint="default"/>
      </w:rPr>
    </w:lvl>
    <w:lvl w:ilvl="5" w:tplc="7A047544">
      <w:start w:val="1"/>
      <w:numFmt w:val="bullet"/>
      <w:lvlText w:val=""/>
      <w:lvlJc w:val="left"/>
      <w:pPr>
        <w:ind w:left="4320" w:hanging="360"/>
      </w:pPr>
      <w:rPr>
        <w:rFonts w:ascii="Wingdings" w:hAnsi="Wingdings" w:hint="default"/>
      </w:rPr>
    </w:lvl>
    <w:lvl w:ilvl="6" w:tplc="4D2600FE">
      <w:start w:val="1"/>
      <w:numFmt w:val="bullet"/>
      <w:lvlText w:val=""/>
      <w:lvlJc w:val="left"/>
      <w:pPr>
        <w:ind w:left="5040" w:hanging="360"/>
      </w:pPr>
      <w:rPr>
        <w:rFonts w:ascii="Symbol" w:hAnsi="Symbol" w:hint="default"/>
      </w:rPr>
    </w:lvl>
    <w:lvl w:ilvl="7" w:tplc="6F04686E">
      <w:start w:val="1"/>
      <w:numFmt w:val="bullet"/>
      <w:lvlText w:val="o"/>
      <w:lvlJc w:val="left"/>
      <w:pPr>
        <w:ind w:left="5760" w:hanging="360"/>
      </w:pPr>
      <w:rPr>
        <w:rFonts w:ascii="Courier New" w:hAnsi="Courier New" w:hint="default"/>
      </w:rPr>
    </w:lvl>
    <w:lvl w:ilvl="8" w:tplc="99C48B86">
      <w:start w:val="1"/>
      <w:numFmt w:val="bullet"/>
      <w:lvlText w:val=""/>
      <w:lvlJc w:val="left"/>
      <w:pPr>
        <w:ind w:left="6480" w:hanging="360"/>
      </w:pPr>
      <w:rPr>
        <w:rFonts w:ascii="Wingdings" w:hAnsi="Wingdings" w:hint="default"/>
      </w:rPr>
    </w:lvl>
  </w:abstractNum>
  <w:abstractNum w:abstractNumId="61" w15:restartNumberingAfterBreak="0">
    <w:nsid w:val="56345058"/>
    <w:multiLevelType w:val="hybridMultilevel"/>
    <w:tmpl w:val="F0E652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572A2D9F"/>
    <w:multiLevelType w:val="hybridMultilevel"/>
    <w:tmpl w:val="FFFFFFFF"/>
    <w:lvl w:ilvl="0" w:tplc="CEAE92A6">
      <w:start w:val="1"/>
      <w:numFmt w:val="bullet"/>
      <w:lvlText w:val=""/>
      <w:lvlJc w:val="left"/>
      <w:pPr>
        <w:ind w:left="720" w:hanging="360"/>
      </w:pPr>
      <w:rPr>
        <w:rFonts w:ascii="Wingdings" w:hAnsi="Wingdings" w:hint="default"/>
      </w:rPr>
    </w:lvl>
    <w:lvl w:ilvl="1" w:tplc="777C2F32">
      <w:start w:val="1"/>
      <w:numFmt w:val="bullet"/>
      <w:lvlText w:val="o"/>
      <w:lvlJc w:val="left"/>
      <w:pPr>
        <w:ind w:left="1440" w:hanging="360"/>
      </w:pPr>
      <w:rPr>
        <w:rFonts w:ascii="Courier New" w:hAnsi="Courier New" w:hint="default"/>
      </w:rPr>
    </w:lvl>
    <w:lvl w:ilvl="2" w:tplc="1D3CFA3A">
      <w:start w:val="1"/>
      <w:numFmt w:val="bullet"/>
      <w:lvlText w:val=""/>
      <w:lvlJc w:val="left"/>
      <w:pPr>
        <w:ind w:left="2160" w:hanging="360"/>
      </w:pPr>
      <w:rPr>
        <w:rFonts w:ascii="Wingdings" w:hAnsi="Wingdings" w:hint="default"/>
      </w:rPr>
    </w:lvl>
    <w:lvl w:ilvl="3" w:tplc="2CB0A174">
      <w:start w:val="1"/>
      <w:numFmt w:val="bullet"/>
      <w:lvlText w:val=""/>
      <w:lvlJc w:val="left"/>
      <w:pPr>
        <w:ind w:left="2880" w:hanging="360"/>
      </w:pPr>
      <w:rPr>
        <w:rFonts w:ascii="Symbol" w:hAnsi="Symbol" w:hint="default"/>
      </w:rPr>
    </w:lvl>
    <w:lvl w:ilvl="4" w:tplc="8E028C76">
      <w:start w:val="1"/>
      <w:numFmt w:val="bullet"/>
      <w:lvlText w:val="o"/>
      <w:lvlJc w:val="left"/>
      <w:pPr>
        <w:ind w:left="3600" w:hanging="360"/>
      </w:pPr>
      <w:rPr>
        <w:rFonts w:ascii="Courier New" w:hAnsi="Courier New" w:hint="default"/>
      </w:rPr>
    </w:lvl>
    <w:lvl w:ilvl="5" w:tplc="1D1AE47C">
      <w:start w:val="1"/>
      <w:numFmt w:val="bullet"/>
      <w:lvlText w:val=""/>
      <w:lvlJc w:val="left"/>
      <w:pPr>
        <w:ind w:left="4320" w:hanging="360"/>
      </w:pPr>
      <w:rPr>
        <w:rFonts w:ascii="Wingdings" w:hAnsi="Wingdings" w:hint="default"/>
      </w:rPr>
    </w:lvl>
    <w:lvl w:ilvl="6" w:tplc="2FE48BCC">
      <w:start w:val="1"/>
      <w:numFmt w:val="bullet"/>
      <w:lvlText w:val=""/>
      <w:lvlJc w:val="left"/>
      <w:pPr>
        <w:ind w:left="5040" w:hanging="360"/>
      </w:pPr>
      <w:rPr>
        <w:rFonts w:ascii="Symbol" w:hAnsi="Symbol" w:hint="default"/>
      </w:rPr>
    </w:lvl>
    <w:lvl w:ilvl="7" w:tplc="7BDC045C">
      <w:start w:val="1"/>
      <w:numFmt w:val="bullet"/>
      <w:lvlText w:val="o"/>
      <w:lvlJc w:val="left"/>
      <w:pPr>
        <w:ind w:left="5760" w:hanging="360"/>
      </w:pPr>
      <w:rPr>
        <w:rFonts w:ascii="Courier New" w:hAnsi="Courier New" w:hint="default"/>
      </w:rPr>
    </w:lvl>
    <w:lvl w:ilvl="8" w:tplc="B64C28D0">
      <w:start w:val="1"/>
      <w:numFmt w:val="bullet"/>
      <w:lvlText w:val=""/>
      <w:lvlJc w:val="left"/>
      <w:pPr>
        <w:ind w:left="6480" w:hanging="360"/>
      </w:pPr>
      <w:rPr>
        <w:rFonts w:ascii="Wingdings" w:hAnsi="Wingdings" w:hint="default"/>
      </w:rPr>
    </w:lvl>
  </w:abstractNum>
  <w:abstractNum w:abstractNumId="63" w15:restartNumberingAfterBreak="0">
    <w:nsid w:val="58108D80"/>
    <w:multiLevelType w:val="hybridMultilevel"/>
    <w:tmpl w:val="FFFFFFFF"/>
    <w:lvl w:ilvl="0" w:tplc="B3FC47F6">
      <w:start w:val="1"/>
      <w:numFmt w:val="bullet"/>
      <w:lvlText w:val=""/>
      <w:lvlJc w:val="left"/>
      <w:pPr>
        <w:ind w:left="720" w:hanging="360"/>
      </w:pPr>
      <w:rPr>
        <w:rFonts w:ascii="Wingdings" w:hAnsi="Wingdings" w:hint="default"/>
      </w:rPr>
    </w:lvl>
    <w:lvl w:ilvl="1" w:tplc="F9221060">
      <w:start w:val="1"/>
      <w:numFmt w:val="bullet"/>
      <w:lvlText w:val="o"/>
      <w:lvlJc w:val="left"/>
      <w:pPr>
        <w:ind w:left="1440" w:hanging="360"/>
      </w:pPr>
      <w:rPr>
        <w:rFonts w:ascii="Courier New" w:hAnsi="Courier New" w:hint="default"/>
      </w:rPr>
    </w:lvl>
    <w:lvl w:ilvl="2" w:tplc="BA527272">
      <w:start w:val="1"/>
      <w:numFmt w:val="bullet"/>
      <w:lvlText w:val=""/>
      <w:lvlJc w:val="left"/>
      <w:pPr>
        <w:ind w:left="2160" w:hanging="360"/>
      </w:pPr>
      <w:rPr>
        <w:rFonts w:ascii="Wingdings" w:hAnsi="Wingdings" w:hint="default"/>
      </w:rPr>
    </w:lvl>
    <w:lvl w:ilvl="3" w:tplc="F8D49180">
      <w:start w:val="1"/>
      <w:numFmt w:val="bullet"/>
      <w:lvlText w:val=""/>
      <w:lvlJc w:val="left"/>
      <w:pPr>
        <w:ind w:left="2880" w:hanging="360"/>
      </w:pPr>
      <w:rPr>
        <w:rFonts w:ascii="Symbol" w:hAnsi="Symbol" w:hint="default"/>
      </w:rPr>
    </w:lvl>
    <w:lvl w:ilvl="4" w:tplc="525CF7EA">
      <w:start w:val="1"/>
      <w:numFmt w:val="bullet"/>
      <w:lvlText w:val="o"/>
      <w:lvlJc w:val="left"/>
      <w:pPr>
        <w:ind w:left="3600" w:hanging="360"/>
      </w:pPr>
      <w:rPr>
        <w:rFonts w:ascii="Courier New" w:hAnsi="Courier New" w:hint="default"/>
      </w:rPr>
    </w:lvl>
    <w:lvl w:ilvl="5" w:tplc="8BBC3C0C">
      <w:start w:val="1"/>
      <w:numFmt w:val="bullet"/>
      <w:lvlText w:val=""/>
      <w:lvlJc w:val="left"/>
      <w:pPr>
        <w:ind w:left="4320" w:hanging="360"/>
      </w:pPr>
      <w:rPr>
        <w:rFonts w:ascii="Wingdings" w:hAnsi="Wingdings" w:hint="default"/>
      </w:rPr>
    </w:lvl>
    <w:lvl w:ilvl="6" w:tplc="29C866FC">
      <w:start w:val="1"/>
      <w:numFmt w:val="bullet"/>
      <w:lvlText w:val=""/>
      <w:lvlJc w:val="left"/>
      <w:pPr>
        <w:ind w:left="5040" w:hanging="360"/>
      </w:pPr>
      <w:rPr>
        <w:rFonts w:ascii="Symbol" w:hAnsi="Symbol" w:hint="default"/>
      </w:rPr>
    </w:lvl>
    <w:lvl w:ilvl="7" w:tplc="2AA8E248">
      <w:start w:val="1"/>
      <w:numFmt w:val="bullet"/>
      <w:lvlText w:val="o"/>
      <w:lvlJc w:val="left"/>
      <w:pPr>
        <w:ind w:left="5760" w:hanging="360"/>
      </w:pPr>
      <w:rPr>
        <w:rFonts w:ascii="Courier New" w:hAnsi="Courier New" w:hint="default"/>
      </w:rPr>
    </w:lvl>
    <w:lvl w:ilvl="8" w:tplc="9AECDA74">
      <w:start w:val="1"/>
      <w:numFmt w:val="bullet"/>
      <w:lvlText w:val=""/>
      <w:lvlJc w:val="left"/>
      <w:pPr>
        <w:ind w:left="6480" w:hanging="360"/>
      </w:pPr>
      <w:rPr>
        <w:rFonts w:ascii="Wingdings" w:hAnsi="Wingdings" w:hint="default"/>
      </w:rPr>
    </w:lvl>
  </w:abstractNum>
  <w:abstractNum w:abstractNumId="64" w15:restartNumberingAfterBreak="0">
    <w:nsid w:val="5A1F166F"/>
    <w:multiLevelType w:val="hybridMultilevel"/>
    <w:tmpl w:val="FFFFFFFF"/>
    <w:lvl w:ilvl="0" w:tplc="D0829306">
      <w:start w:val="1"/>
      <w:numFmt w:val="bullet"/>
      <w:lvlText w:val="-"/>
      <w:lvlJc w:val="left"/>
      <w:pPr>
        <w:ind w:left="720" w:hanging="360"/>
      </w:pPr>
      <w:rPr>
        <w:rFonts w:ascii="Calibri" w:hAnsi="Calibri" w:hint="default"/>
      </w:rPr>
    </w:lvl>
    <w:lvl w:ilvl="1" w:tplc="DE8E8974">
      <w:start w:val="1"/>
      <w:numFmt w:val="bullet"/>
      <w:lvlText w:val="o"/>
      <w:lvlJc w:val="left"/>
      <w:pPr>
        <w:ind w:left="1440" w:hanging="360"/>
      </w:pPr>
      <w:rPr>
        <w:rFonts w:ascii="Courier New" w:hAnsi="Courier New" w:hint="default"/>
      </w:rPr>
    </w:lvl>
    <w:lvl w:ilvl="2" w:tplc="8EBE8CD2">
      <w:start w:val="1"/>
      <w:numFmt w:val="bullet"/>
      <w:lvlText w:val=""/>
      <w:lvlJc w:val="left"/>
      <w:pPr>
        <w:ind w:left="2160" w:hanging="360"/>
      </w:pPr>
      <w:rPr>
        <w:rFonts w:ascii="Wingdings" w:hAnsi="Wingdings" w:hint="default"/>
      </w:rPr>
    </w:lvl>
    <w:lvl w:ilvl="3" w:tplc="CB1C7994">
      <w:start w:val="1"/>
      <w:numFmt w:val="bullet"/>
      <w:lvlText w:val=""/>
      <w:lvlJc w:val="left"/>
      <w:pPr>
        <w:ind w:left="2880" w:hanging="360"/>
      </w:pPr>
      <w:rPr>
        <w:rFonts w:ascii="Symbol" w:hAnsi="Symbol" w:hint="default"/>
      </w:rPr>
    </w:lvl>
    <w:lvl w:ilvl="4" w:tplc="AE7C7078">
      <w:start w:val="1"/>
      <w:numFmt w:val="bullet"/>
      <w:lvlText w:val="o"/>
      <w:lvlJc w:val="left"/>
      <w:pPr>
        <w:ind w:left="3600" w:hanging="360"/>
      </w:pPr>
      <w:rPr>
        <w:rFonts w:ascii="Courier New" w:hAnsi="Courier New" w:hint="default"/>
      </w:rPr>
    </w:lvl>
    <w:lvl w:ilvl="5" w:tplc="3BE8A302">
      <w:start w:val="1"/>
      <w:numFmt w:val="bullet"/>
      <w:lvlText w:val=""/>
      <w:lvlJc w:val="left"/>
      <w:pPr>
        <w:ind w:left="4320" w:hanging="360"/>
      </w:pPr>
      <w:rPr>
        <w:rFonts w:ascii="Wingdings" w:hAnsi="Wingdings" w:hint="default"/>
      </w:rPr>
    </w:lvl>
    <w:lvl w:ilvl="6" w:tplc="199E035C">
      <w:start w:val="1"/>
      <w:numFmt w:val="bullet"/>
      <w:lvlText w:val=""/>
      <w:lvlJc w:val="left"/>
      <w:pPr>
        <w:ind w:left="5040" w:hanging="360"/>
      </w:pPr>
      <w:rPr>
        <w:rFonts w:ascii="Symbol" w:hAnsi="Symbol" w:hint="default"/>
      </w:rPr>
    </w:lvl>
    <w:lvl w:ilvl="7" w:tplc="4B740A28">
      <w:start w:val="1"/>
      <w:numFmt w:val="bullet"/>
      <w:lvlText w:val="o"/>
      <w:lvlJc w:val="left"/>
      <w:pPr>
        <w:ind w:left="5760" w:hanging="360"/>
      </w:pPr>
      <w:rPr>
        <w:rFonts w:ascii="Courier New" w:hAnsi="Courier New" w:hint="default"/>
      </w:rPr>
    </w:lvl>
    <w:lvl w:ilvl="8" w:tplc="F16A386C">
      <w:start w:val="1"/>
      <w:numFmt w:val="bullet"/>
      <w:lvlText w:val=""/>
      <w:lvlJc w:val="left"/>
      <w:pPr>
        <w:ind w:left="6480" w:hanging="360"/>
      </w:pPr>
      <w:rPr>
        <w:rFonts w:ascii="Wingdings" w:hAnsi="Wingdings" w:hint="default"/>
      </w:rPr>
    </w:lvl>
  </w:abstractNum>
  <w:abstractNum w:abstractNumId="65" w15:restartNumberingAfterBreak="0">
    <w:nsid w:val="5B801174"/>
    <w:multiLevelType w:val="hybridMultilevel"/>
    <w:tmpl w:val="67A21672"/>
    <w:lvl w:ilvl="0" w:tplc="638EDE76">
      <w:start w:val="1"/>
      <w:numFmt w:val="bullet"/>
      <w:lvlText w:val="ü"/>
      <w:lvlJc w:val="left"/>
      <w:pPr>
        <w:ind w:left="720" w:hanging="360"/>
      </w:pPr>
      <w:rPr>
        <w:rFonts w:ascii="Wingdings" w:hAnsi="Wingdings" w:hint="default"/>
      </w:rPr>
    </w:lvl>
    <w:lvl w:ilvl="1" w:tplc="1A1E5840">
      <w:start w:val="1"/>
      <w:numFmt w:val="bullet"/>
      <w:lvlText w:val="o"/>
      <w:lvlJc w:val="left"/>
      <w:pPr>
        <w:ind w:left="1440" w:hanging="360"/>
      </w:pPr>
      <w:rPr>
        <w:rFonts w:ascii="Courier New" w:hAnsi="Courier New" w:hint="default"/>
      </w:rPr>
    </w:lvl>
    <w:lvl w:ilvl="2" w:tplc="22D0FBC8">
      <w:start w:val="1"/>
      <w:numFmt w:val="bullet"/>
      <w:lvlText w:val=""/>
      <w:lvlJc w:val="left"/>
      <w:pPr>
        <w:ind w:left="2160" w:hanging="360"/>
      </w:pPr>
      <w:rPr>
        <w:rFonts w:ascii="Wingdings" w:hAnsi="Wingdings" w:hint="default"/>
      </w:rPr>
    </w:lvl>
    <w:lvl w:ilvl="3" w:tplc="E134172A">
      <w:start w:val="1"/>
      <w:numFmt w:val="bullet"/>
      <w:lvlText w:val=""/>
      <w:lvlJc w:val="left"/>
      <w:pPr>
        <w:ind w:left="2880" w:hanging="360"/>
      </w:pPr>
      <w:rPr>
        <w:rFonts w:ascii="Symbol" w:hAnsi="Symbol" w:hint="default"/>
      </w:rPr>
    </w:lvl>
    <w:lvl w:ilvl="4" w:tplc="E4D8D4DC">
      <w:start w:val="1"/>
      <w:numFmt w:val="bullet"/>
      <w:lvlText w:val="o"/>
      <w:lvlJc w:val="left"/>
      <w:pPr>
        <w:ind w:left="3600" w:hanging="360"/>
      </w:pPr>
      <w:rPr>
        <w:rFonts w:ascii="Courier New" w:hAnsi="Courier New" w:hint="default"/>
      </w:rPr>
    </w:lvl>
    <w:lvl w:ilvl="5" w:tplc="B7F49E24">
      <w:start w:val="1"/>
      <w:numFmt w:val="bullet"/>
      <w:lvlText w:val=""/>
      <w:lvlJc w:val="left"/>
      <w:pPr>
        <w:ind w:left="4320" w:hanging="360"/>
      </w:pPr>
      <w:rPr>
        <w:rFonts w:ascii="Wingdings" w:hAnsi="Wingdings" w:hint="default"/>
      </w:rPr>
    </w:lvl>
    <w:lvl w:ilvl="6" w:tplc="64A47630">
      <w:start w:val="1"/>
      <w:numFmt w:val="bullet"/>
      <w:lvlText w:val=""/>
      <w:lvlJc w:val="left"/>
      <w:pPr>
        <w:ind w:left="5040" w:hanging="360"/>
      </w:pPr>
      <w:rPr>
        <w:rFonts w:ascii="Symbol" w:hAnsi="Symbol" w:hint="default"/>
      </w:rPr>
    </w:lvl>
    <w:lvl w:ilvl="7" w:tplc="A38A93DA">
      <w:start w:val="1"/>
      <w:numFmt w:val="bullet"/>
      <w:lvlText w:val="o"/>
      <w:lvlJc w:val="left"/>
      <w:pPr>
        <w:ind w:left="5760" w:hanging="360"/>
      </w:pPr>
      <w:rPr>
        <w:rFonts w:ascii="Courier New" w:hAnsi="Courier New" w:hint="default"/>
      </w:rPr>
    </w:lvl>
    <w:lvl w:ilvl="8" w:tplc="7FD238BC">
      <w:start w:val="1"/>
      <w:numFmt w:val="bullet"/>
      <w:lvlText w:val=""/>
      <w:lvlJc w:val="left"/>
      <w:pPr>
        <w:ind w:left="6480" w:hanging="360"/>
      </w:pPr>
      <w:rPr>
        <w:rFonts w:ascii="Wingdings" w:hAnsi="Wingdings" w:hint="default"/>
      </w:rPr>
    </w:lvl>
  </w:abstractNum>
  <w:abstractNum w:abstractNumId="66" w15:restartNumberingAfterBreak="0">
    <w:nsid w:val="605A18E7"/>
    <w:multiLevelType w:val="hybridMultilevel"/>
    <w:tmpl w:val="088EA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55ECA19"/>
    <w:multiLevelType w:val="hybridMultilevel"/>
    <w:tmpl w:val="FFFFFFFF"/>
    <w:lvl w:ilvl="0" w:tplc="7F6E2E00">
      <w:start w:val="1"/>
      <w:numFmt w:val="bullet"/>
      <w:lvlText w:val=""/>
      <w:lvlJc w:val="left"/>
      <w:pPr>
        <w:ind w:left="720" w:hanging="360"/>
      </w:pPr>
      <w:rPr>
        <w:rFonts w:ascii="Wingdings" w:hAnsi="Wingdings" w:hint="default"/>
      </w:rPr>
    </w:lvl>
    <w:lvl w:ilvl="1" w:tplc="002E4F04">
      <w:start w:val="1"/>
      <w:numFmt w:val="bullet"/>
      <w:lvlText w:val="o"/>
      <w:lvlJc w:val="left"/>
      <w:pPr>
        <w:ind w:left="1440" w:hanging="360"/>
      </w:pPr>
      <w:rPr>
        <w:rFonts w:ascii="Courier New" w:hAnsi="Courier New" w:hint="default"/>
      </w:rPr>
    </w:lvl>
    <w:lvl w:ilvl="2" w:tplc="A954AF6A">
      <w:start w:val="1"/>
      <w:numFmt w:val="bullet"/>
      <w:lvlText w:val=""/>
      <w:lvlJc w:val="left"/>
      <w:pPr>
        <w:ind w:left="2160" w:hanging="360"/>
      </w:pPr>
      <w:rPr>
        <w:rFonts w:ascii="Wingdings" w:hAnsi="Wingdings" w:hint="default"/>
      </w:rPr>
    </w:lvl>
    <w:lvl w:ilvl="3" w:tplc="12E89C5A">
      <w:start w:val="1"/>
      <w:numFmt w:val="bullet"/>
      <w:lvlText w:val=""/>
      <w:lvlJc w:val="left"/>
      <w:pPr>
        <w:ind w:left="2880" w:hanging="360"/>
      </w:pPr>
      <w:rPr>
        <w:rFonts w:ascii="Symbol" w:hAnsi="Symbol" w:hint="default"/>
      </w:rPr>
    </w:lvl>
    <w:lvl w:ilvl="4" w:tplc="D8A83C66">
      <w:start w:val="1"/>
      <w:numFmt w:val="bullet"/>
      <w:lvlText w:val="o"/>
      <w:lvlJc w:val="left"/>
      <w:pPr>
        <w:ind w:left="3600" w:hanging="360"/>
      </w:pPr>
      <w:rPr>
        <w:rFonts w:ascii="Courier New" w:hAnsi="Courier New" w:hint="default"/>
      </w:rPr>
    </w:lvl>
    <w:lvl w:ilvl="5" w:tplc="82C2E036">
      <w:start w:val="1"/>
      <w:numFmt w:val="bullet"/>
      <w:lvlText w:val=""/>
      <w:lvlJc w:val="left"/>
      <w:pPr>
        <w:ind w:left="4320" w:hanging="360"/>
      </w:pPr>
      <w:rPr>
        <w:rFonts w:ascii="Wingdings" w:hAnsi="Wingdings" w:hint="default"/>
      </w:rPr>
    </w:lvl>
    <w:lvl w:ilvl="6" w:tplc="284C426E">
      <w:start w:val="1"/>
      <w:numFmt w:val="bullet"/>
      <w:lvlText w:val=""/>
      <w:lvlJc w:val="left"/>
      <w:pPr>
        <w:ind w:left="5040" w:hanging="360"/>
      </w:pPr>
      <w:rPr>
        <w:rFonts w:ascii="Symbol" w:hAnsi="Symbol" w:hint="default"/>
      </w:rPr>
    </w:lvl>
    <w:lvl w:ilvl="7" w:tplc="E668ACE2">
      <w:start w:val="1"/>
      <w:numFmt w:val="bullet"/>
      <w:lvlText w:val="o"/>
      <w:lvlJc w:val="left"/>
      <w:pPr>
        <w:ind w:left="5760" w:hanging="360"/>
      </w:pPr>
      <w:rPr>
        <w:rFonts w:ascii="Courier New" w:hAnsi="Courier New" w:hint="default"/>
      </w:rPr>
    </w:lvl>
    <w:lvl w:ilvl="8" w:tplc="D44CF2A2">
      <w:start w:val="1"/>
      <w:numFmt w:val="bullet"/>
      <w:lvlText w:val=""/>
      <w:lvlJc w:val="left"/>
      <w:pPr>
        <w:ind w:left="6480" w:hanging="360"/>
      </w:pPr>
      <w:rPr>
        <w:rFonts w:ascii="Wingdings" w:hAnsi="Wingdings" w:hint="default"/>
      </w:rPr>
    </w:lvl>
  </w:abstractNum>
  <w:abstractNum w:abstractNumId="68" w15:restartNumberingAfterBreak="0">
    <w:nsid w:val="69077F2E"/>
    <w:multiLevelType w:val="hybridMultilevel"/>
    <w:tmpl w:val="DA68674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9" w15:restartNumberingAfterBreak="0">
    <w:nsid w:val="6C152451"/>
    <w:multiLevelType w:val="hybridMultilevel"/>
    <w:tmpl w:val="680CF0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0" w15:restartNumberingAfterBreak="0">
    <w:nsid w:val="6C3E6085"/>
    <w:multiLevelType w:val="hybridMultilevel"/>
    <w:tmpl w:val="3620C8EA"/>
    <w:styleLink w:val="ImportedStyle5"/>
    <w:lvl w:ilvl="0" w:tplc="B52610A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F752C36"/>
    <w:multiLevelType w:val="hybridMultilevel"/>
    <w:tmpl w:val="FFFFFFFF"/>
    <w:lvl w:ilvl="0" w:tplc="818AE9AA">
      <w:start w:val="1"/>
      <w:numFmt w:val="bullet"/>
      <w:lvlText w:val="·"/>
      <w:lvlJc w:val="left"/>
      <w:pPr>
        <w:ind w:left="720" w:hanging="360"/>
      </w:pPr>
      <w:rPr>
        <w:rFonts w:ascii="Symbol" w:hAnsi="Symbol" w:hint="default"/>
      </w:rPr>
    </w:lvl>
    <w:lvl w:ilvl="1" w:tplc="9D0C5EF0">
      <w:start w:val="1"/>
      <w:numFmt w:val="bullet"/>
      <w:lvlText w:val="o"/>
      <w:lvlJc w:val="left"/>
      <w:pPr>
        <w:ind w:left="1440" w:hanging="360"/>
      </w:pPr>
      <w:rPr>
        <w:rFonts w:ascii="Courier New" w:hAnsi="Courier New" w:hint="default"/>
      </w:rPr>
    </w:lvl>
    <w:lvl w:ilvl="2" w:tplc="8FC85AAE">
      <w:start w:val="1"/>
      <w:numFmt w:val="bullet"/>
      <w:lvlText w:val=""/>
      <w:lvlJc w:val="left"/>
      <w:pPr>
        <w:ind w:left="2160" w:hanging="360"/>
      </w:pPr>
      <w:rPr>
        <w:rFonts w:ascii="Wingdings" w:hAnsi="Wingdings" w:hint="default"/>
      </w:rPr>
    </w:lvl>
    <w:lvl w:ilvl="3" w:tplc="6100D0F4">
      <w:start w:val="1"/>
      <w:numFmt w:val="bullet"/>
      <w:lvlText w:val=""/>
      <w:lvlJc w:val="left"/>
      <w:pPr>
        <w:ind w:left="2880" w:hanging="360"/>
      </w:pPr>
      <w:rPr>
        <w:rFonts w:ascii="Symbol" w:hAnsi="Symbol" w:hint="default"/>
      </w:rPr>
    </w:lvl>
    <w:lvl w:ilvl="4" w:tplc="A8F0B27C">
      <w:start w:val="1"/>
      <w:numFmt w:val="bullet"/>
      <w:lvlText w:val="o"/>
      <w:lvlJc w:val="left"/>
      <w:pPr>
        <w:ind w:left="3600" w:hanging="360"/>
      </w:pPr>
      <w:rPr>
        <w:rFonts w:ascii="Courier New" w:hAnsi="Courier New" w:hint="default"/>
      </w:rPr>
    </w:lvl>
    <w:lvl w:ilvl="5" w:tplc="E648DA6C">
      <w:start w:val="1"/>
      <w:numFmt w:val="bullet"/>
      <w:lvlText w:val=""/>
      <w:lvlJc w:val="left"/>
      <w:pPr>
        <w:ind w:left="4320" w:hanging="360"/>
      </w:pPr>
      <w:rPr>
        <w:rFonts w:ascii="Wingdings" w:hAnsi="Wingdings" w:hint="default"/>
      </w:rPr>
    </w:lvl>
    <w:lvl w:ilvl="6" w:tplc="01B005A2">
      <w:start w:val="1"/>
      <w:numFmt w:val="bullet"/>
      <w:lvlText w:val=""/>
      <w:lvlJc w:val="left"/>
      <w:pPr>
        <w:ind w:left="5040" w:hanging="360"/>
      </w:pPr>
      <w:rPr>
        <w:rFonts w:ascii="Symbol" w:hAnsi="Symbol" w:hint="default"/>
      </w:rPr>
    </w:lvl>
    <w:lvl w:ilvl="7" w:tplc="720EED7E">
      <w:start w:val="1"/>
      <w:numFmt w:val="bullet"/>
      <w:lvlText w:val="o"/>
      <w:lvlJc w:val="left"/>
      <w:pPr>
        <w:ind w:left="5760" w:hanging="360"/>
      </w:pPr>
      <w:rPr>
        <w:rFonts w:ascii="Courier New" w:hAnsi="Courier New" w:hint="default"/>
      </w:rPr>
    </w:lvl>
    <w:lvl w:ilvl="8" w:tplc="8006EA40">
      <w:start w:val="1"/>
      <w:numFmt w:val="bullet"/>
      <w:lvlText w:val=""/>
      <w:lvlJc w:val="left"/>
      <w:pPr>
        <w:ind w:left="6480" w:hanging="360"/>
      </w:pPr>
      <w:rPr>
        <w:rFonts w:ascii="Wingdings" w:hAnsi="Wingdings" w:hint="default"/>
      </w:rPr>
    </w:lvl>
  </w:abstractNum>
  <w:abstractNum w:abstractNumId="72" w15:restartNumberingAfterBreak="0">
    <w:nsid w:val="6FA8579B"/>
    <w:multiLevelType w:val="hybridMultilevel"/>
    <w:tmpl w:val="FFFFFFFF"/>
    <w:lvl w:ilvl="0" w:tplc="E2A46ED8">
      <w:start w:val="1"/>
      <w:numFmt w:val="bullet"/>
      <w:lvlText w:val=""/>
      <w:lvlJc w:val="left"/>
      <w:pPr>
        <w:ind w:left="720" w:hanging="360"/>
      </w:pPr>
      <w:rPr>
        <w:rFonts w:ascii="Wingdings" w:hAnsi="Wingdings" w:hint="default"/>
      </w:rPr>
    </w:lvl>
    <w:lvl w:ilvl="1" w:tplc="F1504826">
      <w:start w:val="1"/>
      <w:numFmt w:val="bullet"/>
      <w:lvlText w:val="o"/>
      <w:lvlJc w:val="left"/>
      <w:pPr>
        <w:ind w:left="1440" w:hanging="360"/>
      </w:pPr>
      <w:rPr>
        <w:rFonts w:ascii="Courier New" w:hAnsi="Courier New" w:hint="default"/>
      </w:rPr>
    </w:lvl>
    <w:lvl w:ilvl="2" w:tplc="3574EA10">
      <w:start w:val="1"/>
      <w:numFmt w:val="bullet"/>
      <w:lvlText w:val=""/>
      <w:lvlJc w:val="left"/>
      <w:pPr>
        <w:ind w:left="2160" w:hanging="360"/>
      </w:pPr>
      <w:rPr>
        <w:rFonts w:ascii="Wingdings" w:hAnsi="Wingdings" w:hint="default"/>
      </w:rPr>
    </w:lvl>
    <w:lvl w:ilvl="3" w:tplc="F25E97AE">
      <w:start w:val="1"/>
      <w:numFmt w:val="bullet"/>
      <w:lvlText w:val=""/>
      <w:lvlJc w:val="left"/>
      <w:pPr>
        <w:ind w:left="2880" w:hanging="360"/>
      </w:pPr>
      <w:rPr>
        <w:rFonts w:ascii="Symbol" w:hAnsi="Symbol" w:hint="default"/>
      </w:rPr>
    </w:lvl>
    <w:lvl w:ilvl="4" w:tplc="7D744BAC">
      <w:start w:val="1"/>
      <w:numFmt w:val="bullet"/>
      <w:lvlText w:val="o"/>
      <w:lvlJc w:val="left"/>
      <w:pPr>
        <w:ind w:left="3600" w:hanging="360"/>
      </w:pPr>
      <w:rPr>
        <w:rFonts w:ascii="Courier New" w:hAnsi="Courier New" w:hint="default"/>
      </w:rPr>
    </w:lvl>
    <w:lvl w:ilvl="5" w:tplc="8E9671CE">
      <w:start w:val="1"/>
      <w:numFmt w:val="bullet"/>
      <w:lvlText w:val=""/>
      <w:lvlJc w:val="left"/>
      <w:pPr>
        <w:ind w:left="4320" w:hanging="360"/>
      </w:pPr>
      <w:rPr>
        <w:rFonts w:ascii="Wingdings" w:hAnsi="Wingdings" w:hint="default"/>
      </w:rPr>
    </w:lvl>
    <w:lvl w:ilvl="6" w:tplc="7B6C73D2">
      <w:start w:val="1"/>
      <w:numFmt w:val="bullet"/>
      <w:lvlText w:val=""/>
      <w:lvlJc w:val="left"/>
      <w:pPr>
        <w:ind w:left="5040" w:hanging="360"/>
      </w:pPr>
      <w:rPr>
        <w:rFonts w:ascii="Symbol" w:hAnsi="Symbol" w:hint="default"/>
      </w:rPr>
    </w:lvl>
    <w:lvl w:ilvl="7" w:tplc="CEB8078E">
      <w:start w:val="1"/>
      <w:numFmt w:val="bullet"/>
      <w:lvlText w:val="o"/>
      <w:lvlJc w:val="left"/>
      <w:pPr>
        <w:ind w:left="5760" w:hanging="360"/>
      </w:pPr>
      <w:rPr>
        <w:rFonts w:ascii="Courier New" w:hAnsi="Courier New" w:hint="default"/>
      </w:rPr>
    </w:lvl>
    <w:lvl w:ilvl="8" w:tplc="1A441380">
      <w:start w:val="1"/>
      <w:numFmt w:val="bullet"/>
      <w:lvlText w:val=""/>
      <w:lvlJc w:val="left"/>
      <w:pPr>
        <w:ind w:left="6480" w:hanging="360"/>
      </w:pPr>
      <w:rPr>
        <w:rFonts w:ascii="Wingdings" w:hAnsi="Wingdings" w:hint="default"/>
      </w:rPr>
    </w:lvl>
  </w:abstractNum>
  <w:abstractNum w:abstractNumId="73" w15:restartNumberingAfterBreak="0">
    <w:nsid w:val="70D26592"/>
    <w:multiLevelType w:val="hybridMultilevel"/>
    <w:tmpl w:val="FFFFFFFF"/>
    <w:lvl w:ilvl="0" w:tplc="9D1CD7BE">
      <w:start w:val="1"/>
      <w:numFmt w:val="bullet"/>
      <w:lvlText w:val="-"/>
      <w:lvlJc w:val="left"/>
      <w:pPr>
        <w:ind w:left="720" w:hanging="360"/>
      </w:pPr>
      <w:rPr>
        <w:rFonts w:ascii="Calibri" w:hAnsi="Calibri" w:hint="default"/>
      </w:rPr>
    </w:lvl>
    <w:lvl w:ilvl="1" w:tplc="4CFCED10">
      <w:start w:val="1"/>
      <w:numFmt w:val="bullet"/>
      <w:lvlText w:val="o"/>
      <w:lvlJc w:val="left"/>
      <w:pPr>
        <w:ind w:left="1440" w:hanging="360"/>
      </w:pPr>
      <w:rPr>
        <w:rFonts w:ascii="Courier New" w:hAnsi="Courier New" w:hint="default"/>
      </w:rPr>
    </w:lvl>
    <w:lvl w:ilvl="2" w:tplc="FFB8BA12">
      <w:start w:val="1"/>
      <w:numFmt w:val="bullet"/>
      <w:lvlText w:val=""/>
      <w:lvlJc w:val="left"/>
      <w:pPr>
        <w:ind w:left="2160" w:hanging="360"/>
      </w:pPr>
      <w:rPr>
        <w:rFonts w:ascii="Wingdings" w:hAnsi="Wingdings" w:hint="default"/>
      </w:rPr>
    </w:lvl>
    <w:lvl w:ilvl="3" w:tplc="E04C630C">
      <w:start w:val="1"/>
      <w:numFmt w:val="bullet"/>
      <w:lvlText w:val=""/>
      <w:lvlJc w:val="left"/>
      <w:pPr>
        <w:ind w:left="2880" w:hanging="360"/>
      </w:pPr>
      <w:rPr>
        <w:rFonts w:ascii="Symbol" w:hAnsi="Symbol" w:hint="default"/>
      </w:rPr>
    </w:lvl>
    <w:lvl w:ilvl="4" w:tplc="4D3EDA32">
      <w:start w:val="1"/>
      <w:numFmt w:val="bullet"/>
      <w:lvlText w:val="o"/>
      <w:lvlJc w:val="left"/>
      <w:pPr>
        <w:ind w:left="3600" w:hanging="360"/>
      </w:pPr>
      <w:rPr>
        <w:rFonts w:ascii="Courier New" w:hAnsi="Courier New" w:hint="default"/>
      </w:rPr>
    </w:lvl>
    <w:lvl w:ilvl="5" w:tplc="28C0BAA2">
      <w:start w:val="1"/>
      <w:numFmt w:val="bullet"/>
      <w:lvlText w:val=""/>
      <w:lvlJc w:val="left"/>
      <w:pPr>
        <w:ind w:left="4320" w:hanging="360"/>
      </w:pPr>
      <w:rPr>
        <w:rFonts w:ascii="Wingdings" w:hAnsi="Wingdings" w:hint="default"/>
      </w:rPr>
    </w:lvl>
    <w:lvl w:ilvl="6" w:tplc="54D014A0">
      <w:start w:val="1"/>
      <w:numFmt w:val="bullet"/>
      <w:lvlText w:val=""/>
      <w:lvlJc w:val="left"/>
      <w:pPr>
        <w:ind w:left="5040" w:hanging="360"/>
      </w:pPr>
      <w:rPr>
        <w:rFonts w:ascii="Symbol" w:hAnsi="Symbol" w:hint="default"/>
      </w:rPr>
    </w:lvl>
    <w:lvl w:ilvl="7" w:tplc="A0D20066">
      <w:start w:val="1"/>
      <w:numFmt w:val="bullet"/>
      <w:lvlText w:val="o"/>
      <w:lvlJc w:val="left"/>
      <w:pPr>
        <w:ind w:left="5760" w:hanging="360"/>
      </w:pPr>
      <w:rPr>
        <w:rFonts w:ascii="Courier New" w:hAnsi="Courier New" w:hint="default"/>
      </w:rPr>
    </w:lvl>
    <w:lvl w:ilvl="8" w:tplc="8940E21C">
      <w:start w:val="1"/>
      <w:numFmt w:val="bullet"/>
      <w:lvlText w:val=""/>
      <w:lvlJc w:val="left"/>
      <w:pPr>
        <w:ind w:left="6480" w:hanging="360"/>
      </w:pPr>
      <w:rPr>
        <w:rFonts w:ascii="Wingdings" w:hAnsi="Wingdings" w:hint="default"/>
      </w:rPr>
    </w:lvl>
  </w:abstractNum>
  <w:abstractNum w:abstractNumId="74" w15:restartNumberingAfterBreak="0">
    <w:nsid w:val="71B160EF"/>
    <w:multiLevelType w:val="hybridMultilevel"/>
    <w:tmpl w:val="F19C748E"/>
    <w:lvl w:ilvl="0" w:tplc="5F66391E">
      <w:start w:val="1"/>
      <w:numFmt w:val="bullet"/>
      <w:lvlText w:val=""/>
      <w:lvlJc w:val="left"/>
      <w:pPr>
        <w:tabs>
          <w:tab w:val="num" w:pos="720"/>
        </w:tabs>
        <w:ind w:left="720" w:hanging="360"/>
      </w:pPr>
      <w:rPr>
        <w:rFonts w:ascii="Symbol" w:hAnsi="Symbol" w:hint="default"/>
        <w:sz w:val="20"/>
      </w:rPr>
    </w:lvl>
    <w:lvl w:ilvl="1" w:tplc="C32626E2">
      <w:start w:val="1"/>
      <w:numFmt w:val="bullet"/>
      <w:lvlText w:val=""/>
      <w:lvlJc w:val="left"/>
      <w:pPr>
        <w:tabs>
          <w:tab w:val="num" w:pos="1440"/>
        </w:tabs>
        <w:ind w:left="1440" w:hanging="360"/>
      </w:pPr>
      <w:rPr>
        <w:rFonts w:ascii="Symbol" w:hAnsi="Symbol" w:hint="default"/>
        <w:sz w:val="20"/>
      </w:rPr>
    </w:lvl>
    <w:lvl w:ilvl="2" w:tplc="F0DE3B74" w:tentative="1">
      <w:start w:val="1"/>
      <w:numFmt w:val="bullet"/>
      <w:lvlText w:val=""/>
      <w:lvlJc w:val="left"/>
      <w:pPr>
        <w:tabs>
          <w:tab w:val="num" w:pos="2160"/>
        </w:tabs>
        <w:ind w:left="2160" w:hanging="360"/>
      </w:pPr>
      <w:rPr>
        <w:rFonts w:ascii="Symbol" w:hAnsi="Symbol" w:hint="default"/>
        <w:sz w:val="20"/>
      </w:rPr>
    </w:lvl>
    <w:lvl w:ilvl="3" w:tplc="3A36BC46" w:tentative="1">
      <w:start w:val="1"/>
      <w:numFmt w:val="bullet"/>
      <w:lvlText w:val=""/>
      <w:lvlJc w:val="left"/>
      <w:pPr>
        <w:tabs>
          <w:tab w:val="num" w:pos="2880"/>
        </w:tabs>
        <w:ind w:left="2880" w:hanging="360"/>
      </w:pPr>
      <w:rPr>
        <w:rFonts w:ascii="Symbol" w:hAnsi="Symbol" w:hint="default"/>
        <w:sz w:val="20"/>
      </w:rPr>
    </w:lvl>
    <w:lvl w:ilvl="4" w:tplc="7D2207B0" w:tentative="1">
      <w:start w:val="1"/>
      <w:numFmt w:val="bullet"/>
      <w:lvlText w:val=""/>
      <w:lvlJc w:val="left"/>
      <w:pPr>
        <w:tabs>
          <w:tab w:val="num" w:pos="3600"/>
        </w:tabs>
        <w:ind w:left="3600" w:hanging="360"/>
      </w:pPr>
      <w:rPr>
        <w:rFonts w:ascii="Symbol" w:hAnsi="Symbol" w:hint="default"/>
        <w:sz w:val="20"/>
      </w:rPr>
    </w:lvl>
    <w:lvl w:ilvl="5" w:tplc="32C661B8" w:tentative="1">
      <w:start w:val="1"/>
      <w:numFmt w:val="bullet"/>
      <w:lvlText w:val=""/>
      <w:lvlJc w:val="left"/>
      <w:pPr>
        <w:tabs>
          <w:tab w:val="num" w:pos="4320"/>
        </w:tabs>
        <w:ind w:left="4320" w:hanging="360"/>
      </w:pPr>
      <w:rPr>
        <w:rFonts w:ascii="Symbol" w:hAnsi="Symbol" w:hint="default"/>
        <w:sz w:val="20"/>
      </w:rPr>
    </w:lvl>
    <w:lvl w:ilvl="6" w:tplc="39CC986C" w:tentative="1">
      <w:start w:val="1"/>
      <w:numFmt w:val="bullet"/>
      <w:lvlText w:val=""/>
      <w:lvlJc w:val="left"/>
      <w:pPr>
        <w:tabs>
          <w:tab w:val="num" w:pos="5040"/>
        </w:tabs>
        <w:ind w:left="5040" w:hanging="360"/>
      </w:pPr>
      <w:rPr>
        <w:rFonts w:ascii="Symbol" w:hAnsi="Symbol" w:hint="default"/>
        <w:sz w:val="20"/>
      </w:rPr>
    </w:lvl>
    <w:lvl w:ilvl="7" w:tplc="02966FD8" w:tentative="1">
      <w:start w:val="1"/>
      <w:numFmt w:val="bullet"/>
      <w:lvlText w:val=""/>
      <w:lvlJc w:val="left"/>
      <w:pPr>
        <w:tabs>
          <w:tab w:val="num" w:pos="5760"/>
        </w:tabs>
        <w:ind w:left="5760" w:hanging="360"/>
      </w:pPr>
      <w:rPr>
        <w:rFonts w:ascii="Symbol" w:hAnsi="Symbol" w:hint="default"/>
        <w:sz w:val="20"/>
      </w:rPr>
    </w:lvl>
    <w:lvl w:ilvl="8" w:tplc="3B9A0420"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4465FFA"/>
    <w:multiLevelType w:val="hybridMultilevel"/>
    <w:tmpl w:val="71788BD2"/>
    <w:styleLink w:val="ImportedStyl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6" w15:restartNumberingAfterBreak="0">
    <w:nsid w:val="78157E11"/>
    <w:multiLevelType w:val="hybridMultilevel"/>
    <w:tmpl w:val="A54CEFA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7" w15:restartNumberingAfterBreak="0">
    <w:nsid w:val="79B85CB7"/>
    <w:multiLevelType w:val="hybridMultilevel"/>
    <w:tmpl w:val="262CB0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8" w15:restartNumberingAfterBreak="0">
    <w:nsid w:val="7AC77431"/>
    <w:multiLevelType w:val="hybridMultilevel"/>
    <w:tmpl w:val="7B96C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F594A7C"/>
    <w:multiLevelType w:val="hybridMultilevel"/>
    <w:tmpl w:val="FFFFFFFF"/>
    <w:lvl w:ilvl="0" w:tplc="964A0EF6">
      <w:start w:val="1"/>
      <w:numFmt w:val="bullet"/>
      <w:lvlText w:val="-"/>
      <w:lvlJc w:val="left"/>
      <w:pPr>
        <w:ind w:left="720" w:hanging="360"/>
      </w:pPr>
      <w:rPr>
        <w:rFonts w:ascii="Calibri" w:hAnsi="Calibri" w:hint="default"/>
      </w:rPr>
    </w:lvl>
    <w:lvl w:ilvl="1" w:tplc="5B2E8880">
      <w:start w:val="1"/>
      <w:numFmt w:val="bullet"/>
      <w:lvlText w:val="o"/>
      <w:lvlJc w:val="left"/>
      <w:pPr>
        <w:ind w:left="1440" w:hanging="360"/>
      </w:pPr>
      <w:rPr>
        <w:rFonts w:ascii="Courier New" w:hAnsi="Courier New" w:hint="default"/>
      </w:rPr>
    </w:lvl>
    <w:lvl w:ilvl="2" w:tplc="04300F42">
      <w:start w:val="1"/>
      <w:numFmt w:val="bullet"/>
      <w:lvlText w:val=""/>
      <w:lvlJc w:val="left"/>
      <w:pPr>
        <w:ind w:left="2160" w:hanging="360"/>
      </w:pPr>
      <w:rPr>
        <w:rFonts w:ascii="Wingdings" w:hAnsi="Wingdings" w:hint="default"/>
      </w:rPr>
    </w:lvl>
    <w:lvl w:ilvl="3" w:tplc="B2E0AEBC">
      <w:start w:val="1"/>
      <w:numFmt w:val="bullet"/>
      <w:lvlText w:val=""/>
      <w:lvlJc w:val="left"/>
      <w:pPr>
        <w:ind w:left="2880" w:hanging="360"/>
      </w:pPr>
      <w:rPr>
        <w:rFonts w:ascii="Symbol" w:hAnsi="Symbol" w:hint="default"/>
      </w:rPr>
    </w:lvl>
    <w:lvl w:ilvl="4" w:tplc="F52AD998">
      <w:start w:val="1"/>
      <w:numFmt w:val="bullet"/>
      <w:lvlText w:val="o"/>
      <w:lvlJc w:val="left"/>
      <w:pPr>
        <w:ind w:left="3600" w:hanging="360"/>
      </w:pPr>
      <w:rPr>
        <w:rFonts w:ascii="Courier New" w:hAnsi="Courier New" w:hint="default"/>
      </w:rPr>
    </w:lvl>
    <w:lvl w:ilvl="5" w:tplc="5CF221EE">
      <w:start w:val="1"/>
      <w:numFmt w:val="bullet"/>
      <w:lvlText w:val=""/>
      <w:lvlJc w:val="left"/>
      <w:pPr>
        <w:ind w:left="4320" w:hanging="360"/>
      </w:pPr>
      <w:rPr>
        <w:rFonts w:ascii="Wingdings" w:hAnsi="Wingdings" w:hint="default"/>
      </w:rPr>
    </w:lvl>
    <w:lvl w:ilvl="6" w:tplc="006CABF4">
      <w:start w:val="1"/>
      <w:numFmt w:val="bullet"/>
      <w:lvlText w:val=""/>
      <w:lvlJc w:val="left"/>
      <w:pPr>
        <w:ind w:left="5040" w:hanging="360"/>
      </w:pPr>
      <w:rPr>
        <w:rFonts w:ascii="Symbol" w:hAnsi="Symbol" w:hint="default"/>
      </w:rPr>
    </w:lvl>
    <w:lvl w:ilvl="7" w:tplc="331410DE">
      <w:start w:val="1"/>
      <w:numFmt w:val="bullet"/>
      <w:lvlText w:val="o"/>
      <w:lvlJc w:val="left"/>
      <w:pPr>
        <w:ind w:left="5760" w:hanging="360"/>
      </w:pPr>
      <w:rPr>
        <w:rFonts w:ascii="Courier New" w:hAnsi="Courier New" w:hint="default"/>
      </w:rPr>
    </w:lvl>
    <w:lvl w:ilvl="8" w:tplc="5F1E87BA">
      <w:start w:val="1"/>
      <w:numFmt w:val="bullet"/>
      <w:lvlText w:val=""/>
      <w:lvlJc w:val="left"/>
      <w:pPr>
        <w:ind w:left="6480" w:hanging="360"/>
      </w:pPr>
      <w:rPr>
        <w:rFonts w:ascii="Wingdings" w:hAnsi="Wingdings" w:hint="default"/>
      </w:rPr>
    </w:lvl>
  </w:abstractNum>
  <w:abstractNum w:abstractNumId="80" w15:restartNumberingAfterBreak="0">
    <w:nsid w:val="7F8A24DD"/>
    <w:multiLevelType w:val="hybridMultilevel"/>
    <w:tmpl w:val="FFFFFFFF"/>
    <w:lvl w:ilvl="0" w:tplc="D8247602">
      <w:start w:val="1"/>
      <w:numFmt w:val="bullet"/>
      <w:lvlText w:val="-"/>
      <w:lvlJc w:val="left"/>
      <w:pPr>
        <w:ind w:left="720" w:hanging="360"/>
      </w:pPr>
      <w:rPr>
        <w:rFonts w:ascii="Calibri" w:hAnsi="Calibri" w:hint="default"/>
      </w:rPr>
    </w:lvl>
    <w:lvl w:ilvl="1" w:tplc="AE300976">
      <w:start w:val="1"/>
      <w:numFmt w:val="bullet"/>
      <w:lvlText w:val="o"/>
      <w:lvlJc w:val="left"/>
      <w:pPr>
        <w:ind w:left="1440" w:hanging="360"/>
      </w:pPr>
      <w:rPr>
        <w:rFonts w:ascii="Courier New" w:hAnsi="Courier New" w:hint="default"/>
      </w:rPr>
    </w:lvl>
    <w:lvl w:ilvl="2" w:tplc="6D6EB064">
      <w:start w:val="1"/>
      <w:numFmt w:val="bullet"/>
      <w:lvlText w:val=""/>
      <w:lvlJc w:val="left"/>
      <w:pPr>
        <w:ind w:left="2160" w:hanging="360"/>
      </w:pPr>
      <w:rPr>
        <w:rFonts w:ascii="Wingdings" w:hAnsi="Wingdings" w:hint="default"/>
      </w:rPr>
    </w:lvl>
    <w:lvl w:ilvl="3" w:tplc="9E3AC398">
      <w:start w:val="1"/>
      <w:numFmt w:val="bullet"/>
      <w:lvlText w:val=""/>
      <w:lvlJc w:val="left"/>
      <w:pPr>
        <w:ind w:left="2880" w:hanging="360"/>
      </w:pPr>
      <w:rPr>
        <w:rFonts w:ascii="Symbol" w:hAnsi="Symbol" w:hint="default"/>
      </w:rPr>
    </w:lvl>
    <w:lvl w:ilvl="4" w:tplc="13C6D654">
      <w:start w:val="1"/>
      <w:numFmt w:val="bullet"/>
      <w:lvlText w:val="o"/>
      <w:lvlJc w:val="left"/>
      <w:pPr>
        <w:ind w:left="3600" w:hanging="360"/>
      </w:pPr>
      <w:rPr>
        <w:rFonts w:ascii="Courier New" w:hAnsi="Courier New" w:hint="default"/>
      </w:rPr>
    </w:lvl>
    <w:lvl w:ilvl="5" w:tplc="FFF63932">
      <w:start w:val="1"/>
      <w:numFmt w:val="bullet"/>
      <w:lvlText w:val=""/>
      <w:lvlJc w:val="left"/>
      <w:pPr>
        <w:ind w:left="4320" w:hanging="360"/>
      </w:pPr>
      <w:rPr>
        <w:rFonts w:ascii="Wingdings" w:hAnsi="Wingdings" w:hint="default"/>
      </w:rPr>
    </w:lvl>
    <w:lvl w:ilvl="6" w:tplc="A0B4B22C">
      <w:start w:val="1"/>
      <w:numFmt w:val="bullet"/>
      <w:lvlText w:val=""/>
      <w:lvlJc w:val="left"/>
      <w:pPr>
        <w:ind w:left="5040" w:hanging="360"/>
      </w:pPr>
      <w:rPr>
        <w:rFonts w:ascii="Symbol" w:hAnsi="Symbol" w:hint="default"/>
      </w:rPr>
    </w:lvl>
    <w:lvl w:ilvl="7" w:tplc="D674CE8A">
      <w:start w:val="1"/>
      <w:numFmt w:val="bullet"/>
      <w:lvlText w:val="o"/>
      <w:lvlJc w:val="left"/>
      <w:pPr>
        <w:ind w:left="5760" w:hanging="360"/>
      </w:pPr>
      <w:rPr>
        <w:rFonts w:ascii="Courier New" w:hAnsi="Courier New" w:hint="default"/>
      </w:rPr>
    </w:lvl>
    <w:lvl w:ilvl="8" w:tplc="FC26CA86">
      <w:start w:val="1"/>
      <w:numFmt w:val="bullet"/>
      <w:lvlText w:val=""/>
      <w:lvlJc w:val="left"/>
      <w:pPr>
        <w:ind w:left="6480" w:hanging="360"/>
      </w:pPr>
      <w:rPr>
        <w:rFonts w:ascii="Wingdings" w:hAnsi="Wingdings" w:hint="default"/>
      </w:rPr>
    </w:lvl>
  </w:abstractNum>
  <w:num w:numId="1" w16cid:durableId="578441346">
    <w:abstractNumId w:val="21"/>
  </w:num>
  <w:num w:numId="2" w16cid:durableId="2023509604">
    <w:abstractNumId w:val="48"/>
  </w:num>
  <w:num w:numId="3" w16cid:durableId="1356158009">
    <w:abstractNumId w:val="50"/>
  </w:num>
  <w:num w:numId="4" w16cid:durableId="1270507752">
    <w:abstractNumId w:val="59"/>
  </w:num>
  <w:num w:numId="5" w16cid:durableId="79061213">
    <w:abstractNumId w:val="9"/>
  </w:num>
  <w:num w:numId="6" w16cid:durableId="402335082">
    <w:abstractNumId w:val="25"/>
  </w:num>
  <w:num w:numId="7" w16cid:durableId="987979275">
    <w:abstractNumId w:val="32"/>
  </w:num>
  <w:num w:numId="8" w16cid:durableId="2056737135">
    <w:abstractNumId w:val="52"/>
  </w:num>
  <w:num w:numId="9" w16cid:durableId="161435895">
    <w:abstractNumId w:val="22"/>
  </w:num>
  <w:num w:numId="10" w16cid:durableId="1679574261">
    <w:abstractNumId w:val="56"/>
  </w:num>
  <w:num w:numId="11" w16cid:durableId="1396128705">
    <w:abstractNumId w:val="60"/>
  </w:num>
  <w:num w:numId="12" w16cid:durableId="103354731">
    <w:abstractNumId w:val="26"/>
  </w:num>
  <w:num w:numId="13" w16cid:durableId="348873155">
    <w:abstractNumId w:val="57"/>
  </w:num>
  <w:num w:numId="14" w16cid:durableId="115023974">
    <w:abstractNumId w:val="64"/>
  </w:num>
  <w:num w:numId="15" w16cid:durableId="1715740003">
    <w:abstractNumId w:val="73"/>
  </w:num>
  <w:num w:numId="16" w16cid:durableId="1101488969">
    <w:abstractNumId w:val="71"/>
  </w:num>
  <w:num w:numId="17" w16cid:durableId="1516847096">
    <w:abstractNumId w:val="31"/>
  </w:num>
  <w:num w:numId="18" w16cid:durableId="637882736">
    <w:abstractNumId w:val="14"/>
  </w:num>
  <w:num w:numId="19" w16cid:durableId="1880623446">
    <w:abstractNumId w:val="42"/>
  </w:num>
  <w:num w:numId="20" w16cid:durableId="1201892400">
    <w:abstractNumId w:val="15"/>
  </w:num>
  <w:num w:numId="21" w16cid:durableId="1839808143">
    <w:abstractNumId w:val="51"/>
  </w:num>
  <w:num w:numId="22" w16cid:durableId="155729117">
    <w:abstractNumId w:val="28"/>
  </w:num>
  <w:num w:numId="23" w16cid:durableId="176310621">
    <w:abstractNumId w:val="58"/>
  </w:num>
  <w:num w:numId="24" w16cid:durableId="494153827">
    <w:abstractNumId w:val="11"/>
  </w:num>
  <w:num w:numId="25" w16cid:durableId="1559054745">
    <w:abstractNumId w:val="80"/>
  </w:num>
  <w:num w:numId="26" w16cid:durableId="1297831788">
    <w:abstractNumId w:val="10"/>
  </w:num>
  <w:num w:numId="27" w16cid:durableId="773861023">
    <w:abstractNumId w:val="79"/>
  </w:num>
  <w:num w:numId="28" w16cid:durableId="495533219">
    <w:abstractNumId w:val="40"/>
  </w:num>
  <w:num w:numId="29" w16cid:durableId="719092208">
    <w:abstractNumId w:val="5"/>
  </w:num>
  <w:num w:numId="30" w16cid:durableId="26638176">
    <w:abstractNumId w:val="24"/>
  </w:num>
  <w:num w:numId="31" w16cid:durableId="1780837020">
    <w:abstractNumId w:val="30"/>
  </w:num>
  <w:num w:numId="32" w16cid:durableId="1201287391">
    <w:abstractNumId w:val="6"/>
  </w:num>
  <w:num w:numId="33" w16cid:durableId="232352550">
    <w:abstractNumId w:val="8"/>
  </w:num>
  <w:num w:numId="34" w16cid:durableId="224728027">
    <w:abstractNumId w:val="16"/>
  </w:num>
  <w:num w:numId="35" w16cid:durableId="1181161790">
    <w:abstractNumId w:val="1"/>
  </w:num>
  <w:num w:numId="36" w16cid:durableId="309215884">
    <w:abstractNumId w:val="66"/>
  </w:num>
  <w:num w:numId="37" w16cid:durableId="1709139680">
    <w:abstractNumId w:val="7"/>
  </w:num>
  <w:num w:numId="38" w16cid:durableId="330301481">
    <w:abstractNumId w:val="20"/>
  </w:num>
  <w:num w:numId="39" w16cid:durableId="151217992">
    <w:abstractNumId w:val="12"/>
  </w:num>
  <w:num w:numId="40" w16cid:durableId="27531402">
    <w:abstractNumId w:val="33"/>
  </w:num>
  <w:num w:numId="41" w16cid:durableId="231620179">
    <w:abstractNumId w:val="78"/>
  </w:num>
  <w:num w:numId="42" w16cid:durableId="1884437599">
    <w:abstractNumId w:val="39"/>
  </w:num>
  <w:num w:numId="43" w16cid:durableId="1003704331">
    <w:abstractNumId w:val="4"/>
  </w:num>
  <w:num w:numId="44" w16cid:durableId="851526177">
    <w:abstractNumId w:val="46"/>
  </w:num>
  <w:num w:numId="45" w16cid:durableId="109475392">
    <w:abstractNumId w:val="74"/>
  </w:num>
  <w:num w:numId="46" w16cid:durableId="1098528312">
    <w:abstractNumId w:val="34"/>
  </w:num>
  <w:num w:numId="47" w16cid:durableId="1564371219">
    <w:abstractNumId w:val="70"/>
  </w:num>
  <w:num w:numId="48" w16cid:durableId="2086142451">
    <w:abstractNumId w:val="65"/>
  </w:num>
  <w:num w:numId="49" w16cid:durableId="1622494215">
    <w:abstractNumId w:val="62"/>
  </w:num>
  <w:num w:numId="50" w16cid:durableId="357586788">
    <w:abstractNumId w:val="2"/>
  </w:num>
  <w:num w:numId="51" w16cid:durableId="824857091">
    <w:abstractNumId w:val="41"/>
  </w:num>
  <w:num w:numId="52" w16cid:durableId="1926918628">
    <w:abstractNumId w:val="47"/>
  </w:num>
  <w:num w:numId="53" w16cid:durableId="268852189">
    <w:abstractNumId w:val="36"/>
  </w:num>
  <w:num w:numId="54" w16cid:durableId="510068520">
    <w:abstractNumId w:val="49"/>
  </w:num>
  <w:num w:numId="55" w16cid:durableId="503856569">
    <w:abstractNumId w:val="43"/>
  </w:num>
  <w:num w:numId="56" w16cid:durableId="1358117837">
    <w:abstractNumId w:val="45"/>
  </w:num>
  <w:num w:numId="57" w16cid:durableId="2080638968">
    <w:abstractNumId w:val="67"/>
  </w:num>
  <w:num w:numId="58" w16cid:durableId="172107040">
    <w:abstractNumId w:val="54"/>
  </w:num>
  <w:num w:numId="59" w16cid:durableId="2040232032">
    <w:abstractNumId w:val="63"/>
  </w:num>
  <w:num w:numId="60" w16cid:durableId="747380863">
    <w:abstractNumId w:val="18"/>
  </w:num>
  <w:num w:numId="61" w16cid:durableId="1154374668">
    <w:abstractNumId w:val="44"/>
  </w:num>
  <w:num w:numId="62" w16cid:durableId="1463184690">
    <w:abstractNumId w:val="37"/>
  </w:num>
  <w:num w:numId="63" w16cid:durableId="345641205">
    <w:abstractNumId w:val="35"/>
  </w:num>
  <w:num w:numId="64" w16cid:durableId="209152306">
    <w:abstractNumId w:val="29"/>
  </w:num>
  <w:num w:numId="65" w16cid:durableId="1924221972">
    <w:abstractNumId w:val="76"/>
  </w:num>
  <w:num w:numId="66" w16cid:durableId="757867680">
    <w:abstractNumId w:val="17"/>
  </w:num>
  <w:num w:numId="67" w16cid:durableId="1833837932">
    <w:abstractNumId w:val="3"/>
  </w:num>
  <w:num w:numId="68" w16cid:durableId="723137323">
    <w:abstractNumId w:val="77"/>
  </w:num>
  <w:num w:numId="69" w16cid:durableId="1734110978">
    <w:abstractNumId w:val="53"/>
  </w:num>
  <w:num w:numId="70" w16cid:durableId="73167776">
    <w:abstractNumId w:val="13"/>
  </w:num>
  <w:num w:numId="71" w16cid:durableId="395129756">
    <w:abstractNumId w:val="55"/>
  </w:num>
  <w:num w:numId="72" w16cid:durableId="1622999465">
    <w:abstractNumId w:val="27"/>
  </w:num>
  <w:num w:numId="73" w16cid:durableId="1434596544">
    <w:abstractNumId w:val="61"/>
  </w:num>
  <w:num w:numId="74" w16cid:durableId="1041173996">
    <w:abstractNumId w:val="69"/>
  </w:num>
  <w:num w:numId="75" w16cid:durableId="451677480">
    <w:abstractNumId w:val="0"/>
  </w:num>
  <w:num w:numId="76" w16cid:durableId="1532916228">
    <w:abstractNumId w:val="19"/>
  </w:num>
  <w:num w:numId="77" w16cid:durableId="283200473">
    <w:abstractNumId w:val="38"/>
  </w:num>
  <w:num w:numId="78" w16cid:durableId="145627967">
    <w:abstractNumId w:val="68"/>
  </w:num>
  <w:num w:numId="79" w16cid:durableId="547959769">
    <w:abstractNumId w:val="23"/>
  </w:num>
  <w:num w:numId="80" w16cid:durableId="794131980">
    <w:abstractNumId w:val="72"/>
  </w:num>
  <w:num w:numId="81" w16cid:durableId="1398162404">
    <w:abstractNumId w:val="7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DBD"/>
    <w:rsid w:val="000001A8"/>
    <w:rsid w:val="00001A6E"/>
    <w:rsid w:val="000025B2"/>
    <w:rsid w:val="00003535"/>
    <w:rsid w:val="0000353B"/>
    <w:rsid w:val="000041EB"/>
    <w:rsid w:val="000045D7"/>
    <w:rsid w:val="00004CA9"/>
    <w:rsid w:val="00004F0E"/>
    <w:rsid w:val="0000556C"/>
    <w:rsid w:val="000062F3"/>
    <w:rsid w:val="0000762D"/>
    <w:rsid w:val="0000774B"/>
    <w:rsid w:val="00007BAF"/>
    <w:rsid w:val="0000A1A3"/>
    <w:rsid w:val="0000CE09"/>
    <w:rsid w:val="00010002"/>
    <w:rsid w:val="00010D94"/>
    <w:rsid w:val="000116AE"/>
    <w:rsid w:val="000121DC"/>
    <w:rsid w:val="000123C7"/>
    <w:rsid w:val="00012510"/>
    <w:rsid w:val="00012A83"/>
    <w:rsid w:val="000140C0"/>
    <w:rsid w:val="0001453D"/>
    <w:rsid w:val="00014AD3"/>
    <w:rsid w:val="00014FE0"/>
    <w:rsid w:val="000155CA"/>
    <w:rsid w:val="00015786"/>
    <w:rsid w:val="00015CBF"/>
    <w:rsid w:val="00017AB9"/>
    <w:rsid w:val="0001F743"/>
    <w:rsid w:val="00020377"/>
    <w:rsid w:val="0002090F"/>
    <w:rsid w:val="00021248"/>
    <w:rsid w:val="00022213"/>
    <w:rsid w:val="00022A70"/>
    <w:rsid w:val="00022CD1"/>
    <w:rsid w:val="00023034"/>
    <w:rsid w:val="00023916"/>
    <w:rsid w:val="0002582A"/>
    <w:rsid w:val="000263FA"/>
    <w:rsid w:val="0002682B"/>
    <w:rsid w:val="00026DE9"/>
    <w:rsid w:val="00027558"/>
    <w:rsid w:val="000301E5"/>
    <w:rsid w:val="00030A3B"/>
    <w:rsid w:val="00030ABF"/>
    <w:rsid w:val="0003155D"/>
    <w:rsid w:val="000315F7"/>
    <w:rsid w:val="00031BB7"/>
    <w:rsid w:val="000321B7"/>
    <w:rsid w:val="00033512"/>
    <w:rsid w:val="0003379F"/>
    <w:rsid w:val="00033978"/>
    <w:rsid w:val="00033E32"/>
    <w:rsid w:val="00034A39"/>
    <w:rsid w:val="000350D0"/>
    <w:rsid w:val="00035955"/>
    <w:rsid w:val="00036219"/>
    <w:rsid w:val="00037B2B"/>
    <w:rsid w:val="0003DD73"/>
    <w:rsid w:val="00040217"/>
    <w:rsid w:val="0004162E"/>
    <w:rsid w:val="00041968"/>
    <w:rsid w:val="00041B18"/>
    <w:rsid w:val="00041B5B"/>
    <w:rsid w:val="00041C88"/>
    <w:rsid w:val="00042141"/>
    <w:rsid w:val="00042821"/>
    <w:rsid w:val="00042CB6"/>
    <w:rsid w:val="00042DC8"/>
    <w:rsid w:val="000435FB"/>
    <w:rsid w:val="00043EA1"/>
    <w:rsid w:val="00044D3C"/>
    <w:rsid w:val="00045E57"/>
    <w:rsid w:val="000470D2"/>
    <w:rsid w:val="00047246"/>
    <w:rsid w:val="000475D1"/>
    <w:rsid w:val="00047AF4"/>
    <w:rsid w:val="000507BC"/>
    <w:rsid w:val="00051466"/>
    <w:rsid w:val="00051786"/>
    <w:rsid w:val="00051D20"/>
    <w:rsid w:val="00051E88"/>
    <w:rsid w:val="00052435"/>
    <w:rsid w:val="00052773"/>
    <w:rsid w:val="0005277D"/>
    <w:rsid w:val="00052920"/>
    <w:rsid w:val="000539D6"/>
    <w:rsid w:val="00053C7F"/>
    <w:rsid w:val="000542A9"/>
    <w:rsid w:val="0005463E"/>
    <w:rsid w:val="00054FA6"/>
    <w:rsid w:val="00056044"/>
    <w:rsid w:val="0005618B"/>
    <w:rsid w:val="0005633C"/>
    <w:rsid w:val="00056BC7"/>
    <w:rsid w:val="00057A14"/>
    <w:rsid w:val="0005A5C8"/>
    <w:rsid w:val="00060646"/>
    <w:rsid w:val="000608F3"/>
    <w:rsid w:val="00060B47"/>
    <w:rsid w:val="00060F68"/>
    <w:rsid w:val="00061229"/>
    <w:rsid w:val="00061235"/>
    <w:rsid w:val="000621C7"/>
    <w:rsid w:val="000627A6"/>
    <w:rsid w:val="00062966"/>
    <w:rsid w:val="000629FC"/>
    <w:rsid w:val="000635F6"/>
    <w:rsid w:val="00063B0E"/>
    <w:rsid w:val="000648B9"/>
    <w:rsid w:val="00065404"/>
    <w:rsid w:val="00065405"/>
    <w:rsid w:val="00065CB9"/>
    <w:rsid w:val="00066996"/>
    <w:rsid w:val="0006741C"/>
    <w:rsid w:val="00070E1C"/>
    <w:rsid w:val="00070E63"/>
    <w:rsid w:val="00071A99"/>
    <w:rsid w:val="0007250B"/>
    <w:rsid w:val="00072BE1"/>
    <w:rsid w:val="00073AC9"/>
    <w:rsid w:val="000741FA"/>
    <w:rsid w:val="00074209"/>
    <w:rsid w:val="000753D5"/>
    <w:rsid w:val="00075682"/>
    <w:rsid w:val="00077B74"/>
    <w:rsid w:val="00079A5B"/>
    <w:rsid w:val="0008007C"/>
    <w:rsid w:val="000805E0"/>
    <w:rsid w:val="00080B15"/>
    <w:rsid w:val="00081805"/>
    <w:rsid w:val="00081BBE"/>
    <w:rsid w:val="00081F49"/>
    <w:rsid w:val="00082607"/>
    <w:rsid w:val="0008280A"/>
    <w:rsid w:val="00082EA2"/>
    <w:rsid w:val="000837BF"/>
    <w:rsid w:val="00083B03"/>
    <w:rsid w:val="00084E6B"/>
    <w:rsid w:val="00085096"/>
    <w:rsid w:val="00085D2C"/>
    <w:rsid w:val="000867CF"/>
    <w:rsid w:val="00086B8A"/>
    <w:rsid w:val="00086C03"/>
    <w:rsid w:val="00087BA4"/>
    <w:rsid w:val="00087E64"/>
    <w:rsid w:val="00090DA4"/>
    <w:rsid w:val="00091439"/>
    <w:rsid w:val="000917C3"/>
    <w:rsid w:val="00091862"/>
    <w:rsid w:val="00092142"/>
    <w:rsid w:val="00093500"/>
    <w:rsid w:val="00095D40"/>
    <w:rsid w:val="00096D3E"/>
    <w:rsid w:val="00096E56"/>
    <w:rsid w:val="00097068"/>
    <w:rsid w:val="000A013D"/>
    <w:rsid w:val="000A052F"/>
    <w:rsid w:val="000A0E45"/>
    <w:rsid w:val="000A1B40"/>
    <w:rsid w:val="000A1CD8"/>
    <w:rsid w:val="000A2717"/>
    <w:rsid w:val="000A2948"/>
    <w:rsid w:val="000A306F"/>
    <w:rsid w:val="000A329F"/>
    <w:rsid w:val="000A3943"/>
    <w:rsid w:val="000A4023"/>
    <w:rsid w:val="000A435C"/>
    <w:rsid w:val="000A45EE"/>
    <w:rsid w:val="000A4663"/>
    <w:rsid w:val="000A4BC6"/>
    <w:rsid w:val="000A52E3"/>
    <w:rsid w:val="000A570B"/>
    <w:rsid w:val="000A5DA4"/>
    <w:rsid w:val="000A64CF"/>
    <w:rsid w:val="000A74C3"/>
    <w:rsid w:val="000A76E7"/>
    <w:rsid w:val="000A77B9"/>
    <w:rsid w:val="000B04B5"/>
    <w:rsid w:val="000B072E"/>
    <w:rsid w:val="000B0C63"/>
    <w:rsid w:val="000B11AC"/>
    <w:rsid w:val="000B167D"/>
    <w:rsid w:val="000B19F7"/>
    <w:rsid w:val="000B1CC8"/>
    <w:rsid w:val="000B1F00"/>
    <w:rsid w:val="000B2B80"/>
    <w:rsid w:val="000B3297"/>
    <w:rsid w:val="000B3879"/>
    <w:rsid w:val="000B4FFA"/>
    <w:rsid w:val="000B5A1B"/>
    <w:rsid w:val="000B5A45"/>
    <w:rsid w:val="000B5DBB"/>
    <w:rsid w:val="000B620A"/>
    <w:rsid w:val="000B70FD"/>
    <w:rsid w:val="000B76C0"/>
    <w:rsid w:val="000B7F42"/>
    <w:rsid w:val="000C07A9"/>
    <w:rsid w:val="000C1145"/>
    <w:rsid w:val="000C156B"/>
    <w:rsid w:val="000C25A3"/>
    <w:rsid w:val="000C35D0"/>
    <w:rsid w:val="000C4322"/>
    <w:rsid w:val="000C4503"/>
    <w:rsid w:val="000C5002"/>
    <w:rsid w:val="000C5416"/>
    <w:rsid w:val="000C54FB"/>
    <w:rsid w:val="000C5926"/>
    <w:rsid w:val="000C6872"/>
    <w:rsid w:val="000C6B42"/>
    <w:rsid w:val="000C73D4"/>
    <w:rsid w:val="000C7F3E"/>
    <w:rsid w:val="000CF905"/>
    <w:rsid w:val="000D08ED"/>
    <w:rsid w:val="000D0DAD"/>
    <w:rsid w:val="000D19C3"/>
    <w:rsid w:val="000D1BFA"/>
    <w:rsid w:val="000D2447"/>
    <w:rsid w:val="000D262B"/>
    <w:rsid w:val="000D2A9E"/>
    <w:rsid w:val="000D3A40"/>
    <w:rsid w:val="000D43D6"/>
    <w:rsid w:val="000D4A9D"/>
    <w:rsid w:val="000D6689"/>
    <w:rsid w:val="000D6B85"/>
    <w:rsid w:val="000D6EA3"/>
    <w:rsid w:val="000D7C16"/>
    <w:rsid w:val="000D7CFB"/>
    <w:rsid w:val="000D7DC6"/>
    <w:rsid w:val="000E1613"/>
    <w:rsid w:val="000E1969"/>
    <w:rsid w:val="000E1FA5"/>
    <w:rsid w:val="000E3615"/>
    <w:rsid w:val="000E4977"/>
    <w:rsid w:val="000E49B6"/>
    <w:rsid w:val="000E501F"/>
    <w:rsid w:val="000E5027"/>
    <w:rsid w:val="000E5346"/>
    <w:rsid w:val="000E6AC5"/>
    <w:rsid w:val="000E730E"/>
    <w:rsid w:val="000E79BB"/>
    <w:rsid w:val="000E7DC7"/>
    <w:rsid w:val="000F0441"/>
    <w:rsid w:val="000F0B8C"/>
    <w:rsid w:val="000F0D18"/>
    <w:rsid w:val="000F150C"/>
    <w:rsid w:val="000F1666"/>
    <w:rsid w:val="000F1681"/>
    <w:rsid w:val="000F1E8B"/>
    <w:rsid w:val="000F1F64"/>
    <w:rsid w:val="000F2448"/>
    <w:rsid w:val="000F2620"/>
    <w:rsid w:val="000F2DC3"/>
    <w:rsid w:val="000F2E60"/>
    <w:rsid w:val="000F47B2"/>
    <w:rsid w:val="000F4A30"/>
    <w:rsid w:val="000F4CBA"/>
    <w:rsid w:val="000F58C7"/>
    <w:rsid w:val="000F5A73"/>
    <w:rsid w:val="000F6B1B"/>
    <w:rsid w:val="000F6D36"/>
    <w:rsid w:val="000F71F4"/>
    <w:rsid w:val="000F730A"/>
    <w:rsid w:val="000F7798"/>
    <w:rsid w:val="000F78BF"/>
    <w:rsid w:val="000F7D71"/>
    <w:rsid w:val="00101551"/>
    <w:rsid w:val="0010164B"/>
    <w:rsid w:val="00101744"/>
    <w:rsid w:val="0010190D"/>
    <w:rsid w:val="00101AE0"/>
    <w:rsid w:val="00101D9B"/>
    <w:rsid w:val="00101F7E"/>
    <w:rsid w:val="00101FC1"/>
    <w:rsid w:val="00102127"/>
    <w:rsid w:val="0010237B"/>
    <w:rsid w:val="001024D5"/>
    <w:rsid w:val="00102B40"/>
    <w:rsid w:val="00103D94"/>
    <w:rsid w:val="001040E9"/>
    <w:rsid w:val="001044B9"/>
    <w:rsid w:val="00104D61"/>
    <w:rsid w:val="001068CF"/>
    <w:rsid w:val="00106A35"/>
    <w:rsid w:val="00106F17"/>
    <w:rsid w:val="001070C9"/>
    <w:rsid w:val="00107BFA"/>
    <w:rsid w:val="00107E2D"/>
    <w:rsid w:val="001091AB"/>
    <w:rsid w:val="001109F8"/>
    <w:rsid w:val="00110D61"/>
    <w:rsid w:val="00111F4C"/>
    <w:rsid w:val="00112598"/>
    <w:rsid w:val="00112B19"/>
    <w:rsid w:val="001138EB"/>
    <w:rsid w:val="00113EF5"/>
    <w:rsid w:val="00114099"/>
    <w:rsid w:val="001141F5"/>
    <w:rsid w:val="0011440A"/>
    <w:rsid w:val="00114859"/>
    <w:rsid w:val="001149BB"/>
    <w:rsid w:val="00114A1D"/>
    <w:rsid w:val="001150C7"/>
    <w:rsid w:val="00115A47"/>
    <w:rsid w:val="00115C19"/>
    <w:rsid w:val="00115E18"/>
    <w:rsid w:val="0011647F"/>
    <w:rsid w:val="00116574"/>
    <w:rsid w:val="00116CDF"/>
    <w:rsid w:val="00119CDF"/>
    <w:rsid w:val="00120319"/>
    <w:rsid w:val="00120865"/>
    <w:rsid w:val="001209D2"/>
    <w:rsid w:val="00120F27"/>
    <w:rsid w:val="00120FC4"/>
    <w:rsid w:val="00121CCA"/>
    <w:rsid w:val="00122771"/>
    <w:rsid w:val="00123490"/>
    <w:rsid w:val="00123801"/>
    <w:rsid w:val="0012421D"/>
    <w:rsid w:val="00124CE8"/>
    <w:rsid w:val="00124EBB"/>
    <w:rsid w:val="00125447"/>
    <w:rsid w:val="001261AC"/>
    <w:rsid w:val="0012650D"/>
    <w:rsid w:val="0012659D"/>
    <w:rsid w:val="00126612"/>
    <w:rsid w:val="0012689C"/>
    <w:rsid w:val="00126F2E"/>
    <w:rsid w:val="0012706F"/>
    <w:rsid w:val="001274B8"/>
    <w:rsid w:val="001279D7"/>
    <w:rsid w:val="00127BA4"/>
    <w:rsid w:val="00127BAD"/>
    <w:rsid w:val="001309B9"/>
    <w:rsid w:val="00130E95"/>
    <w:rsid w:val="00131BC5"/>
    <w:rsid w:val="00131FB1"/>
    <w:rsid w:val="00132915"/>
    <w:rsid w:val="00133477"/>
    <w:rsid w:val="001336C5"/>
    <w:rsid w:val="001338E0"/>
    <w:rsid w:val="00135757"/>
    <w:rsid w:val="0013628F"/>
    <w:rsid w:val="001362D6"/>
    <w:rsid w:val="00136DBE"/>
    <w:rsid w:val="00137487"/>
    <w:rsid w:val="00137F97"/>
    <w:rsid w:val="00140A35"/>
    <w:rsid w:val="001414ED"/>
    <w:rsid w:val="00141848"/>
    <w:rsid w:val="001433A1"/>
    <w:rsid w:val="00143C9D"/>
    <w:rsid w:val="00143FBF"/>
    <w:rsid w:val="001442C8"/>
    <w:rsid w:val="00144332"/>
    <w:rsid w:val="0014445C"/>
    <w:rsid w:val="00144F83"/>
    <w:rsid w:val="001454E9"/>
    <w:rsid w:val="0014551F"/>
    <w:rsid w:val="00145EE3"/>
    <w:rsid w:val="00146110"/>
    <w:rsid w:val="001461F8"/>
    <w:rsid w:val="0014698B"/>
    <w:rsid w:val="001477BA"/>
    <w:rsid w:val="0014798E"/>
    <w:rsid w:val="00147CDB"/>
    <w:rsid w:val="00149789"/>
    <w:rsid w:val="00150387"/>
    <w:rsid w:val="0015051F"/>
    <w:rsid w:val="00150ABC"/>
    <w:rsid w:val="00150FB7"/>
    <w:rsid w:val="0015112F"/>
    <w:rsid w:val="001513FF"/>
    <w:rsid w:val="001514CC"/>
    <w:rsid w:val="001515B3"/>
    <w:rsid w:val="0015164A"/>
    <w:rsid w:val="00151D79"/>
    <w:rsid w:val="0015252C"/>
    <w:rsid w:val="00152E0E"/>
    <w:rsid w:val="00153188"/>
    <w:rsid w:val="00153650"/>
    <w:rsid w:val="00153DDC"/>
    <w:rsid w:val="001540AC"/>
    <w:rsid w:val="001540F3"/>
    <w:rsid w:val="00154365"/>
    <w:rsid w:val="00154408"/>
    <w:rsid w:val="0015506C"/>
    <w:rsid w:val="001550B4"/>
    <w:rsid w:val="00155D3E"/>
    <w:rsid w:val="00156002"/>
    <w:rsid w:val="00156447"/>
    <w:rsid w:val="001564EB"/>
    <w:rsid w:val="001565B7"/>
    <w:rsid w:val="00156873"/>
    <w:rsid w:val="00156DCE"/>
    <w:rsid w:val="00157128"/>
    <w:rsid w:val="00160D74"/>
    <w:rsid w:val="00161497"/>
    <w:rsid w:val="00161F2F"/>
    <w:rsid w:val="001621A3"/>
    <w:rsid w:val="00162677"/>
    <w:rsid w:val="00162AD1"/>
    <w:rsid w:val="001639DD"/>
    <w:rsid w:val="00163FBF"/>
    <w:rsid w:val="0016437A"/>
    <w:rsid w:val="001644DC"/>
    <w:rsid w:val="001646C0"/>
    <w:rsid w:val="0016485F"/>
    <w:rsid w:val="00164E90"/>
    <w:rsid w:val="0016588F"/>
    <w:rsid w:val="00166B0C"/>
    <w:rsid w:val="00167AA2"/>
    <w:rsid w:val="00167C0D"/>
    <w:rsid w:val="00167E31"/>
    <w:rsid w:val="00170A3E"/>
    <w:rsid w:val="00170B01"/>
    <w:rsid w:val="00171802"/>
    <w:rsid w:val="00171D15"/>
    <w:rsid w:val="0017271F"/>
    <w:rsid w:val="001738D7"/>
    <w:rsid w:val="0017394E"/>
    <w:rsid w:val="00174877"/>
    <w:rsid w:val="00174DE8"/>
    <w:rsid w:val="00175A3B"/>
    <w:rsid w:val="00175B5E"/>
    <w:rsid w:val="00175F8F"/>
    <w:rsid w:val="00177044"/>
    <w:rsid w:val="00177A08"/>
    <w:rsid w:val="00177B07"/>
    <w:rsid w:val="00177CC3"/>
    <w:rsid w:val="00177D5B"/>
    <w:rsid w:val="001800BE"/>
    <w:rsid w:val="001803B5"/>
    <w:rsid w:val="0018068E"/>
    <w:rsid w:val="00180AC1"/>
    <w:rsid w:val="00180EB5"/>
    <w:rsid w:val="0018156A"/>
    <w:rsid w:val="00182744"/>
    <w:rsid w:val="00182D0D"/>
    <w:rsid w:val="001831C8"/>
    <w:rsid w:val="00183610"/>
    <w:rsid w:val="00183BC6"/>
    <w:rsid w:val="00183F3C"/>
    <w:rsid w:val="001842BC"/>
    <w:rsid w:val="00185542"/>
    <w:rsid w:val="001855AB"/>
    <w:rsid w:val="00185B76"/>
    <w:rsid w:val="00185E5F"/>
    <w:rsid w:val="001864DE"/>
    <w:rsid w:val="00186DA7"/>
    <w:rsid w:val="001876B0"/>
    <w:rsid w:val="0018779D"/>
    <w:rsid w:val="0018E4C8"/>
    <w:rsid w:val="0019162C"/>
    <w:rsid w:val="00191ED2"/>
    <w:rsid w:val="001925F3"/>
    <w:rsid w:val="00192AF2"/>
    <w:rsid w:val="00192BA7"/>
    <w:rsid w:val="00192DB8"/>
    <w:rsid w:val="001942EE"/>
    <w:rsid w:val="001945BB"/>
    <w:rsid w:val="00194968"/>
    <w:rsid w:val="00195ECC"/>
    <w:rsid w:val="00196E77"/>
    <w:rsid w:val="00197C0A"/>
    <w:rsid w:val="001A0CE4"/>
    <w:rsid w:val="001A0FEE"/>
    <w:rsid w:val="001A3189"/>
    <w:rsid w:val="001A3410"/>
    <w:rsid w:val="001A482A"/>
    <w:rsid w:val="001A4A2A"/>
    <w:rsid w:val="001A4E68"/>
    <w:rsid w:val="001A5C27"/>
    <w:rsid w:val="001A60AD"/>
    <w:rsid w:val="001A6607"/>
    <w:rsid w:val="001A678D"/>
    <w:rsid w:val="001A697E"/>
    <w:rsid w:val="001A7381"/>
    <w:rsid w:val="001A7585"/>
    <w:rsid w:val="001A760B"/>
    <w:rsid w:val="001B0084"/>
    <w:rsid w:val="001B0278"/>
    <w:rsid w:val="001B03FB"/>
    <w:rsid w:val="001B0460"/>
    <w:rsid w:val="001B05FB"/>
    <w:rsid w:val="001B0F2B"/>
    <w:rsid w:val="001B1106"/>
    <w:rsid w:val="001B1E74"/>
    <w:rsid w:val="001B33DE"/>
    <w:rsid w:val="001B3AFA"/>
    <w:rsid w:val="001B3D9D"/>
    <w:rsid w:val="001B496F"/>
    <w:rsid w:val="001B5695"/>
    <w:rsid w:val="001B5894"/>
    <w:rsid w:val="001B58E6"/>
    <w:rsid w:val="001B593D"/>
    <w:rsid w:val="001B5A08"/>
    <w:rsid w:val="001B790F"/>
    <w:rsid w:val="001B7C15"/>
    <w:rsid w:val="001C1406"/>
    <w:rsid w:val="001C18FA"/>
    <w:rsid w:val="001C1B29"/>
    <w:rsid w:val="001C1F70"/>
    <w:rsid w:val="001C2474"/>
    <w:rsid w:val="001C2640"/>
    <w:rsid w:val="001C27EB"/>
    <w:rsid w:val="001C2ADC"/>
    <w:rsid w:val="001C2E1C"/>
    <w:rsid w:val="001C2F29"/>
    <w:rsid w:val="001C30BC"/>
    <w:rsid w:val="001C3423"/>
    <w:rsid w:val="001C3427"/>
    <w:rsid w:val="001C3FFC"/>
    <w:rsid w:val="001C4B60"/>
    <w:rsid w:val="001C4BBB"/>
    <w:rsid w:val="001C54AF"/>
    <w:rsid w:val="001C569C"/>
    <w:rsid w:val="001C608A"/>
    <w:rsid w:val="001C620C"/>
    <w:rsid w:val="001C648C"/>
    <w:rsid w:val="001D0571"/>
    <w:rsid w:val="001D0662"/>
    <w:rsid w:val="001D0A5F"/>
    <w:rsid w:val="001D24C1"/>
    <w:rsid w:val="001D398B"/>
    <w:rsid w:val="001D3B91"/>
    <w:rsid w:val="001D3C36"/>
    <w:rsid w:val="001D4222"/>
    <w:rsid w:val="001D4329"/>
    <w:rsid w:val="001D506E"/>
    <w:rsid w:val="001D5783"/>
    <w:rsid w:val="001D5BAB"/>
    <w:rsid w:val="001D5CD2"/>
    <w:rsid w:val="001D63D3"/>
    <w:rsid w:val="001D6CB0"/>
    <w:rsid w:val="001D7C00"/>
    <w:rsid w:val="001E03A4"/>
    <w:rsid w:val="001E29FB"/>
    <w:rsid w:val="001E2B53"/>
    <w:rsid w:val="001E2C99"/>
    <w:rsid w:val="001E2F5F"/>
    <w:rsid w:val="001E30F3"/>
    <w:rsid w:val="001E39A5"/>
    <w:rsid w:val="001E3F87"/>
    <w:rsid w:val="001E40A6"/>
    <w:rsid w:val="001E436D"/>
    <w:rsid w:val="001E4B32"/>
    <w:rsid w:val="001E51F2"/>
    <w:rsid w:val="001E55B8"/>
    <w:rsid w:val="001E5793"/>
    <w:rsid w:val="001E5A25"/>
    <w:rsid w:val="001E5B95"/>
    <w:rsid w:val="001E5E49"/>
    <w:rsid w:val="001EB04E"/>
    <w:rsid w:val="001F0A69"/>
    <w:rsid w:val="001F114D"/>
    <w:rsid w:val="001F14EE"/>
    <w:rsid w:val="001F17DC"/>
    <w:rsid w:val="001F1A4D"/>
    <w:rsid w:val="001F1F81"/>
    <w:rsid w:val="001F2BB9"/>
    <w:rsid w:val="001F3BC2"/>
    <w:rsid w:val="001F3F89"/>
    <w:rsid w:val="001F4038"/>
    <w:rsid w:val="001F40C8"/>
    <w:rsid w:val="001F4700"/>
    <w:rsid w:val="001F507A"/>
    <w:rsid w:val="001F5D7C"/>
    <w:rsid w:val="001F65D0"/>
    <w:rsid w:val="001F6B07"/>
    <w:rsid w:val="001F6C5A"/>
    <w:rsid w:val="001F7C4D"/>
    <w:rsid w:val="0020012C"/>
    <w:rsid w:val="00200463"/>
    <w:rsid w:val="00200AEC"/>
    <w:rsid w:val="00200F68"/>
    <w:rsid w:val="00201FB2"/>
    <w:rsid w:val="002022A9"/>
    <w:rsid w:val="00202ED4"/>
    <w:rsid w:val="00203DE0"/>
    <w:rsid w:val="0020527F"/>
    <w:rsid w:val="0020571D"/>
    <w:rsid w:val="002064D0"/>
    <w:rsid w:val="00206EF7"/>
    <w:rsid w:val="00206FF8"/>
    <w:rsid w:val="0020786A"/>
    <w:rsid w:val="0020795F"/>
    <w:rsid w:val="00210E46"/>
    <w:rsid w:val="00210E76"/>
    <w:rsid w:val="002110CB"/>
    <w:rsid w:val="0021117A"/>
    <w:rsid w:val="00211D4E"/>
    <w:rsid w:val="00212577"/>
    <w:rsid w:val="00212982"/>
    <w:rsid w:val="00213A5A"/>
    <w:rsid w:val="002160F3"/>
    <w:rsid w:val="00216279"/>
    <w:rsid w:val="002163A3"/>
    <w:rsid w:val="002163A6"/>
    <w:rsid w:val="0021668B"/>
    <w:rsid w:val="00216878"/>
    <w:rsid w:val="002173C2"/>
    <w:rsid w:val="00221281"/>
    <w:rsid w:val="002212AE"/>
    <w:rsid w:val="00221431"/>
    <w:rsid w:val="00222EAC"/>
    <w:rsid w:val="002232BF"/>
    <w:rsid w:val="00223E71"/>
    <w:rsid w:val="002241E5"/>
    <w:rsid w:val="00224638"/>
    <w:rsid w:val="0022533E"/>
    <w:rsid w:val="002258D1"/>
    <w:rsid w:val="0022610E"/>
    <w:rsid w:val="00226338"/>
    <w:rsid w:val="002267EF"/>
    <w:rsid w:val="00226F71"/>
    <w:rsid w:val="002272F0"/>
    <w:rsid w:val="00227905"/>
    <w:rsid w:val="002279A0"/>
    <w:rsid w:val="00227DFC"/>
    <w:rsid w:val="00229F02"/>
    <w:rsid w:val="00230148"/>
    <w:rsid w:val="00230627"/>
    <w:rsid w:val="002306F4"/>
    <w:rsid w:val="0023076C"/>
    <w:rsid w:val="0023087F"/>
    <w:rsid w:val="0023326A"/>
    <w:rsid w:val="00233470"/>
    <w:rsid w:val="00233CF9"/>
    <w:rsid w:val="00234F6D"/>
    <w:rsid w:val="002352E3"/>
    <w:rsid w:val="00235504"/>
    <w:rsid w:val="00235EEF"/>
    <w:rsid w:val="00235EF2"/>
    <w:rsid w:val="00236292"/>
    <w:rsid w:val="00236417"/>
    <w:rsid w:val="0023730D"/>
    <w:rsid w:val="00237961"/>
    <w:rsid w:val="002402AE"/>
    <w:rsid w:val="00240881"/>
    <w:rsid w:val="00240DEF"/>
    <w:rsid w:val="00241FCE"/>
    <w:rsid w:val="0024255A"/>
    <w:rsid w:val="00242AA5"/>
    <w:rsid w:val="00242F66"/>
    <w:rsid w:val="0024357D"/>
    <w:rsid w:val="002439C6"/>
    <w:rsid w:val="00244909"/>
    <w:rsid w:val="00244A2C"/>
    <w:rsid w:val="00244F79"/>
    <w:rsid w:val="00245FC0"/>
    <w:rsid w:val="002467A9"/>
    <w:rsid w:val="00246B08"/>
    <w:rsid w:val="00246BC3"/>
    <w:rsid w:val="002503BF"/>
    <w:rsid w:val="002504B8"/>
    <w:rsid w:val="00250BF0"/>
    <w:rsid w:val="00250D13"/>
    <w:rsid w:val="00250EF6"/>
    <w:rsid w:val="0025110B"/>
    <w:rsid w:val="00252AF5"/>
    <w:rsid w:val="00252D5D"/>
    <w:rsid w:val="00252E8C"/>
    <w:rsid w:val="002533EA"/>
    <w:rsid w:val="0025397A"/>
    <w:rsid w:val="002539EB"/>
    <w:rsid w:val="00254477"/>
    <w:rsid w:val="00254A15"/>
    <w:rsid w:val="0025508D"/>
    <w:rsid w:val="002554FD"/>
    <w:rsid w:val="00255C2F"/>
    <w:rsid w:val="00256053"/>
    <w:rsid w:val="0025622C"/>
    <w:rsid w:val="00256274"/>
    <w:rsid w:val="002567E9"/>
    <w:rsid w:val="00256D3C"/>
    <w:rsid w:val="00256D9D"/>
    <w:rsid w:val="002573BF"/>
    <w:rsid w:val="002600A4"/>
    <w:rsid w:val="0026014B"/>
    <w:rsid w:val="00260306"/>
    <w:rsid w:val="00260A32"/>
    <w:rsid w:val="00260B03"/>
    <w:rsid w:val="00261146"/>
    <w:rsid w:val="002612B1"/>
    <w:rsid w:val="002612DB"/>
    <w:rsid w:val="0026391C"/>
    <w:rsid w:val="00263BFD"/>
    <w:rsid w:val="00263C7A"/>
    <w:rsid w:val="00263FE4"/>
    <w:rsid w:val="002649BC"/>
    <w:rsid w:val="002649BF"/>
    <w:rsid w:val="002649E4"/>
    <w:rsid w:val="002649FE"/>
    <w:rsid w:val="002668C9"/>
    <w:rsid w:val="002669BC"/>
    <w:rsid w:val="00267AF8"/>
    <w:rsid w:val="0027136B"/>
    <w:rsid w:val="00271D8A"/>
    <w:rsid w:val="00271F15"/>
    <w:rsid w:val="00271F91"/>
    <w:rsid w:val="00272036"/>
    <w:rsid w:val="002728AD"/>
    <w:rsid w:val="00272E35"/>
    <w:rsid w:val="00273498"/>
    <w:rsid w:val="00273891"/>
    <w:rsid w:val="0027429A"/>
    <w:rsid w:val="00274431"/>
    <w:rsid w:val="00274B8F"/>
    <w:rsid w:val="00275527"/>
    <w:rsid w:val="0027583B"/>
    <w:rsid w:val="002759D6"/>
    <w:rsid w:val="00275E3B"/>
    <w:rsid w:val="00275EE5"/>
    <w:rsid w:val="002765E4"/>
    <w:rsid w:val="00276BC6"/>
    <w:rsid w:val="00276F2F"/>
    <w:rsid w:val="00276F9E"/>
    <w:rsid w:val="002812A9"/>
    <w:rsid w:val="00281551"/>
    <w:rsid w:val="00281A15"/>
    <w:rsid w:val="00281B70"/>
    <w:rsid w:val="00281CA9"/>
    <w:rsid w:val="00281EA1"/>
    <w:rsid w:val="00282069"/>
    <w:rsid w:val="0028270A"/>
    <w:rsid w:val="00282A39"/>
    <w:rsid w:val="002845CA"/>
    <w:rsid w:val="002849EF"/>
    <w:rsid w:val="00284F38"/>
    <w:rsid w:val="00285E4E"/>
    <w:rsid w:val="00286209"/>
    <w:rsid w:val="002865EA"/>
    <w:rsid w:val="00286646"/>
    <w:rsid w:val="00286CFA"/>
    <w:rsid w:val="002870B3"/>
    <w:rsid w:val="00287468"/>
    <w:rsid w:val="00287537"/>
    <w:rsid w:val="00287666"/>
    <w:rsid w:val="002879BC"/>
    <w:rsid w:val="00287C47"/>
    <w:rsid w:val="00287FA5"/>
    <w:rsid w:val="002902FE"/>
    <w:rsid w:val="00291E44"/>
    <w:rsid w:val="0029224A"/>
    <w:rsid w:val="0029258E"/>
    <w:rsid w:val="00292AE5"/>
    <w:rsid w:val="0029383D"/>
    <w:rsid w:val="00293B8E"/>
    <w:rsid w:val="002947CC"/>
    <w:rsid w:val="002947DF"/>
    <w:rsid w:val="00295EFE"/>
    <w:rsid w:val="00296464"/>
    <w:rsid w:val="002A04A0"/>
    <w:rsid w:val="002A05D3"/>
    <w:rsid w:val="002A11CA"/>
    <w:rsid w:val="002A1B26"/>
    <w:rsid w:val="002A1CBC"/>
    <w:rsid w:val="002A20EC"/>
    <w:rsid w:val="002A2640"/>
    <w:rsid w:val="002A3552"/>
    <w:rsid w:val="002A3F94"/>
    <w:rsid w:val="002A4C7A"/>
    <w:rsid w:val="002A5049"/>
    <w:rsid w:val="002A6723"/>
    <w:rsid w:val="002A6BF5"/>
    <w:rsid w:val="002A7C6B"/>
    <w:rsid w:val="002A7DF4"/>
    <w:rsid w:val="002A7F99"/>
    <w:rsid w:val="002B08F0"/>
    <w:rsid w:val="002B0C3E"/>
    <w:rsid w:val="002B1267"/>
    <w:rsid w:val="002B141B"/>
    <w:rsid w:val="002B1611"/>
    <w:rsid w:val="002B1638"/>
    <w:rsid w:val="002B1E84"/>
    <w:rsid w:val="002B23BA"/>
    <w:rsid w:val="002B277A"/>
    <w:rsid w:val="002B2A7A"/>
    <w:rsid w:val="002B3258"/>
    <w:rsid w:val="002B3BE7"/>
    <w:rsid w:val="002B46DF"/>
    <w:rsid w:val="002B5461"/>
    <w:rsid w:val="002B560A"/>
    <w:rsid w:val="002B59A2"/>
    <w:rsid w:val="002B630E"/>
    <w:rsid w:val="002B6737"/>
    <w:rsid w:val="002B6787"/>
    <w:rsid w:val="002B6EA6"/>
    <w:rsid w:val="002B7530"/>
    <w:rsid w:val="002C08C7"/>
    <w:rsid w:val="002C0FCB"/>
    <w:rsid w:val="002C153D"/>
    <w:rsid w:val="002C229B"/>
    <w:rsid w:val="002C2658"/>
    <w:rsid w:val="002C2753"/>
    <w:rsid w:val="002C27C5"/>
    <w:rsid w:val="002C2B26"/>
    <w:rsid w:val="002C2D15"/>
    <w:rsid w:val="002C3445"/>
    <w:rsid w:val="002C375E"/>
    <w:rsid w:val="002C4F43"/>
    <w:rsid w:val="002C5507"/>
    <w:rsid w:val="002C6216"/>
    <w:rsid w:val="002C7253"/>
    <w:rsid w:val="002C7BA2"/>
    <w:rsid w:val="002D0D75"/>
    <w:rsid w:val="002D10B5"/>
    <w:rsid w:val="002D1184"/>
    <w:rsid w:val="002D1CE6"/>
    <w:rsid w:val="002D2317"/>
    <w:rsid w:val="002D2C37"/>
    <w:rsid w:val="002D2DBD"/>
    <w:rsid w:val="002D4292"/>
    <w:rsid w:val="002D476B"/>
    <w:rsid w:val="002D4CE5"/>
    <w:rsid w:val="002D4D9C"/>
    <w:rsid w:val="002D537B"/>
    <w:rsid w:val="002D5CEC"/>
    <w:rsid w:val="002D6659"/>
    <w:rsid w:val="002D6AA6"/>
    <w:rsid w:val="002D6DA6"/>
    <w:rsid w:val="002D7391"/>
    <w:rsid w:val="002D7AE9"/>
    <w:rsid w:val="002D7E3A"/>
    <w:rsid w:val="002E1240"/>
    <w:rsid w:val="002E1E35"/>
    <w:rsid w:val="002E20A1"/>
    <w:rsid w:val="002E2C29"/>
    <w:rsid w:val="002E39AB"/>
    <w:rsid w:val="002E4138"/>
    <w:rsid w:val="002E45A5"/>
    <w:rsid w:val="002E463C"/>
    <w:rsid w:val="002E58DB"/>
    <w:rsid w:val="002E605B"/>
    <w:rsid w:val="002E6296"/>
    <w:rsid w:val="002E645C"/>
    <w:rsid w:val="002E6C62"/>
    <w:rsid w:val="002E6E12"/>
    <w:rsid w:val="002E7858"/>
    <w:rsid w:val="002F0079"/>
    <w:rsid w:val="002F0D9C"/>
    <w:rsid w:val="002F133B"/>
    <w:rsid w:val="002F212B"/>
    <w:rsid w:val="002F229F"/>
    <w:rsid w:val="002F2A9E"/>
    <w:rsid w:val="002F2CA6"/>
    <w:rsid w:val="002F320D"/>
    <w:rsid w:val="002F3478"/>
    <w:rsid w:val="002F357F"/>
    <w:rsid w:val="002F3BE3"/>
    <w:rsid w:val="002F3FEF"/>
    <w:rsid w:val="002F48A0"/>
    <w:rsid w:val="002F498D"/>
    <w:rsid w:val="002F5F08"/>
    <w:rsid w:val="002F6875"/>
    <w:rsid w:val="002F6CC0"/>
    <w:rsid w:val="002F7B56"/>
    <w:rsid w:val="00300A8F"/>
    <w:rsid w:val="00301687"/>
    <w:rsid w:val="00301FB6"/>
    <w:rsid w:val="00302B37"/>
    <w:rsid w:val="0030359B"/>
    <w:rsid w:val="00303DAF"/>
    <w:rsid w:val="00303EFE"/>
    <w:rsid w:val="003055BD"/>
    <w:rsid w:val="00305C4B"/>
    <w:rsid w:val="00307058"/>
    <w:rsid w:val="0030726A"/>
    <w:rsid w:val="0030757D"/>
    <w:rsid w:val="003075A2"/>
    <w:rsid w:val="00307662"/>
    <w:rsid w:val="00307EF8"/>
    <w:rsid w:val="00307F59"/>
    <w:rsid w:val="00310DBC"/>
    <w:rsid w:val="00310DE3"/>
    <w:rsid w:val="00311947"/>
    <w:rsid w:val="00311C23"/>
    <w:rsid w:val="00311EA4"/>
    <w:rsid w:val="003127BD"/>
    <w:rsid w:val="003129F1"/>
    <w:rsid w:val="00312CF9"/>
    <w:rsid w:val="00312D46"/>
    <w:rsid w:val="003143EF"/>
    <w:rsid w:val="00315A51"/>
    <w:rsid w:val="00315E6D"/>
    <w:rsid w:val="00315F68"/>
    <w:rsid w:val="00315FEE"/>
    <w:rsid w:val="003167F6"/>
    <w:rsid w:val="0031691D"/>
    <w:rsid w:val="00316C99"/>
    <w:rsid w:val="00317060"/>
    <w:rsid w:val="00319C0C"/>
    <w:rsid w:val="0031A4E9"/>
    <w:rsid w:val="003206A8"/>
    <w:rsid w:val="00320C93"/>
    <w:rsid w:val="00320FA7"/>
    <w:rsid w:val="00322A5C"/>
    <w:rsid w:val="00322F2A"/>
    <w:rsid w:val="0032349A"/>
    <w:rsid w:val="00323B55"/>
    <w:rsid w:val="00323C8B"/>
    <w:rsid w:val="003247B8"/>
    <w:rsid w:val="003248E3"/>
    <w:rsid w:val="00324C4C"/>
    <w:rsid w:val="003251D5"/>
    <w:rsid w:val="003254FF"/>
    <w:rsid w:val="00327294"/>
    <w:rsid w:val="003300E4"/>
    <w:rsid w:val="003308C1"/>
    <w:rsid w:val="003309BD"/>
    <w:rsid w:val="003311A6"/>
    <w:rsid w:val="00331D9E"/>
    <w:rsid w:val="00332689"/>
    <w:rsid w:val="00332D9C"/>
    <w:rsid w:val="003333FD"/>
    <w:rsid w:val="00333897"/>
    <w:rsid w:val="003342CE"/>
    <w:rsid w:val="0033483A"/>
    <w:rsid w:val="0033490F"/>
    <w:rsid w:val="003350C8"/>
    <w:rsid w:val="003350E2"/>
    <w:rsid w:val="00335450"/>
    <w:rsid w:val="003356A7"/>
    <w:rsid w:val="00335968"/>
    <w:rsid w:val="0033609C"/>
    <w:rsid w:val="003363AF"/>
    <w:rsid w:val="00336AE2"/>
    <w:rsid w:val="003409B6"/>
    <w:rsid w:val="00340AB8"/>
    <w:rsid w:val="0034145D"/>
    <w:rsid w:val="00341E11"/>
    <w:rsid w:val="003421F9"/>
    <w:rsid w:val="003427AC"/>
    <w:rsid w:val="00343375"/>
    <w:rsid w:val="00343430"/>
    <w:rsid w:val="003437DE"/>
    <w:rsid w:val="003437E0"/>
    <w:rsid w:val="00343A42"/>
    <w:rsid w:val="00343D72"/>
    <w:rsid w:val="00344693"/>
    <w:rsid w:val="003449A3"/>
    <w:rsid w:val="00344B60"/>
    <w:rsid w:val="00345337"/>
    <w:rsid w:val="003458C1"/>
    <w:rsid w:val="00346224"/>
    <w:rsid w:val="003473EE"/>
    <w:rsid w:val="003475C6"/>
    <w:rsid w:val="00347D9F"/>
    <w:rsid w:val="003498B7"/>
    <w:rsid w:val="003504F4"/>
    <w:rsid w:val="00350904"/>
    <w:rsid w:val="00350938"/>
    <w:rsid w:val="00350C80"/>
    <w:rsid w:val="003513E3"/>
    <w:rsid w:val="003517D5"/>
    <w:rsid w:val="00351E17"/>
    <w:rsid w:val="003520AB"/>
    <w:rsid w:val="003523E8"/>
    <w:rsid w:val="00352400"/>
    <w:rsid w:val="00353335"/>
    <w:rsid w:val="003543F9"/>
    <w:rsid w:val="00354912"/>
    <w:rsid w:val="00355D52"/>
    <w:rsid w:val="00356AA2"/>
    <w:rsid w:val="00356E15"/>
    <w:rsid w:val="00356FBC"/>
    <w:rsid w:val="003576E0"/>
    <w:rsid w:val="00360D75"/>
    <w:rsid w:val="00360EDE"/>
    <w:rsid w:val="0036153A"/>
    <w:rsid w:val="00361E2C"/>
    <w:rsid w:val="00363808"/>
    <w:rsid w:val="00363843"/>
    <w:rsid w:val="00363A6A"/>
    <w:rsid w:val="00363B50"/>
    <w:rsid w:val="003643BB"/>
    <w:rsid w:val="00364D8C"/>
    <w:rsid w:val="00367097"/>
    <w:rsid w:val="003672EF"/>
    <w:rsid w:val="00368787"/>
    <w:rsid w:val="003705E2"/>
    <w:rsid w:val="0037060C"/>
    <w:rsid w:val="00371219"/>
    <w:rsid w:val="00371958"/>
    <w:rsid w:val="00371D36"/>
    <w:rsid w:val="00372417"/>
    <w:rsid w:val="00373B33"/>
    <w:rsid w:val="00373B6D"/>
    <w:rsid w:val="00374716"/>
    <w:rsid w:val="003754AF"/>
    <w:rsid w:val="003763AC"/>
    <w:rsid w:val="0037696F"/>
    <w:rsid w:val="00376D1D"/>
    <w:rsid w:val="00377E0E"/>
    <w:rsid w:val="0037B837"/>
    <w:rsid w:val="00380774"/>
    <w:rsid w:val="00380B2A"/>
    <w:rsid w:val="0038164F"/>
    <w:rsid w:val="0038195E"/>
    <w:rsid w:val="00381C35"/>
    <w:rsid w:val="00381FB8"/>
    <w:rsid w:val="003826A6"/>
    <w:rsid w:val="0038288D"/>
    <w:rsid w:val="0038361D"/>
    <w:rsid w:val="00383FEA"/>
    <w:rsid w:val="00388C82"/>
    <w:rsid w:val="0038C9DB"/>
    <w:rsid w:val="003901F0"/>
    <w:rsid w:val="003904C4"/>
    <w:rsid w:val="00390857"/>
    <w:rsid w:val="00390C42"/>
    <w:rsid w:val="00391C76"/>
    <w:rsid w:val="00392915"/>
    <w:rsid w:val="0039298B"/>
    <w:rsid w:val="00392A4D"/>
    <w:rsid w:val="00392B81"/>
    <w:rsid w:val="00393343"/>
    <w:rsid w:val="00393504"/>
    <w:rsid w:val="00393929"/>
    <w:rsid w:val="00393AE9"/>
    <w:rsid w:val="00394518"/>
    <w:rsid w:val="00395033"/>
    <w:rsid w:val="003953FD"/>
    <w:rsid w:val="003962DB"/>
    <w:rsid w:val="003965EA"/>
    <w:rsid w:val="003973F7"/>
    <w:rsid w:val="00397B5A"/>
    <w:rsid w:val="00397B72"/>
    <w:rsid w:val="003A0832"/>
    <w:rsid w:val="003A1586"/>
    <w:rsid w:val="003A168F"/>
    <w:rsid w:val="003A1D38"/>
    <w:rsid w:val="003A1FD3"/>
    <w:rsid w:val="003A2433"/>
    <w:rsid w:val="003A36CB"/>
    <w:rsid w:val="003A3A2E"/>
    <w:rsid w:val="003A3E37"/>
    <w:rsid w:val="003A4038"/>
    <w:rsid w:val="003A4148"/>
    <w:rsid w:val="003A45DD"/>
    <w:rsid w:val="003A4661"/>
    <w:rsid w:val="003A5321"/>
    <w:rsid w:val="003A5601"/>
    <w:rsid w:val="003A655A"/>
    <w:rsid w:val="003A6E1C"/>
    <w:rsid w:val="003A77FF"/>
    <w:rsid w:val="003A7D3E"/>
    <w:rsid w:val="003A7F88"/>
    <w:rsid w:val="003B02AC"/>
    <w:rsid w:val="003B0C4A"/>
    <w:rsid w:val="003B0C85"/>
    <w:rsid w:val="003B0EB0"/>
    <w:rsid w:val="003B1E29"/>
    <w:rsid w:val="003B1FC7"/>
    <w:rsid w:val="003B2AEC"/>
    <w:rsid w:val="003B330B"/>
    <w:rsid w:val="003B3CD0"/>
    <w:rsid w:val="003B41B7"/>
    <w:rsid w:val="003B45A8"/>
    <w:rsid w:val="003B47AC"/>
    <w:rsid w:val="003B49AD"/>
    <w:rsid w:val="003B514F"/>
    <w:rsid w:val="003B539A"/>
    <w:rsid w:val="003B5AE2"/>
    <w:rsid w:val="003B706D"/>
    <w:rsid w:val="003B7DAA"/>
    <w:rsid w:val="003BFE7F"/>
    <w:rsid w:val="003C0332"/>
    <w:rsid w:val="003C037F"/>
    <w:rsid w:val="003C06E7"/>
    <w:rsid w:val="003C0B7A"/>
    <w:rsid w:val="003C0E3A"/>
    <w:rsid w:val="003C0EA9"/>
    <w:rsid w:val="003C1593"/>
    <w:rsid w:val="003C1607"/>
    <w:rsid w:val="003C1A9E"/>
    <w:rsid w:val="003C1DC0"/>
    <w:rsid w:val="003C2144"/>
    <w:rsid w:val="003C52B1"/>
    <w:rsid w:val="003C5340"/>
    <w:rsid w:val="003C5D44"/>
    <w:rsid w:val="003C5F25"/>
    <w:rsid w:val="003C6065"/>
    <w:rsid w:val="003C63FB"/>
    <w:rsid w:val="003C6778"/>
    <w:rsid w:val="003C780D"/>
    <w:rsid w:val="003C781D"/>
    <w:rsid w:val="003D1F1B"/>
    <w:rsid w:val="003D20A8"/>
    <w:rsid w:val="003D2B97"/>
    <w:rsid w:val="003D2E65"/>
    <w:rsid w:val="003D2EDF"/>
    <w:rsid w:val="003D34F5"/>
    <w:rsid w:val="003D3A63"/>
    <w:rsid w:val="003D3F35"/>
    <w:rsid w:val="003D4525"/>
    <w:rsid w:val="003D472E"/>
    <w:rsid w:val="003D4AA9"/>
    <w:rsid w:val="003D5395"/>
    <w:rsid w:val="003D57F4"/>
    <w:rsid w:val="003D5EE7"/>
    <w:rsid w:val="003D6955"/>
    <w:rsid w:val="003D69B6"/>
    <w:rsid w:val="003D6ED0"/>
    <w:rsid w:val="003D7551"/>
    <w:rsid w:val="003D7ADB"/>
    <w:rsid w:val="003E04B1"/>
    <w:rsid w:val="003E0667"/>
    <w:rsid w:val="003E0D4C"/>
    <w:rsid w:val="003E0DE4"/>
    <w:rsid w:val="003E15E3"/>
    <w:rsid w:val="003E1665"/>
    <w:rsid w:val="003E16D7"/>
    <w:rsid w:val="003E1A22"/>
    <w:rsid w:val="003E2897"/>
    <w:rsid w:val="003E30FA"/>
    <w:rsid w:val="003E3454"/>
    <w:rsid w:val="003E39C5"/>
    <w:rsid w:val="003E3CCD"/>
    <w:rsid w:val="003E3DBB"/>
    <w:rsid w:val="003E40E8"/>
    <w:rsid w:val="003E4387"/>
    <w:rsid w:val="003E45DC"/>
    <w:rsid w:val="003E4E18"/>
    <w:rsid w:val="003E53EC"/>
    <w:rsid w:val="003E5645"/>
    <w:rsid w:val="003E5C11"/>
    <w:rsid w:val="003E5C86"/>
    <w:rsid w:val="003E6673"/>
    <w:rsid w:val="003E6F7F"/>
    <w:rsid w:val="003E756B"/>
    <w:rsid w:val="003E7962"/>
    <w:rsid w:val="003E7D89"/>
    <w:rsid w:val="003E7F2C"/>
    <w:rsid w:val="003F0F09"/>
    <w:rsid w:val="003F1098"/>
    <w:rsid w:val="003F13DD"/>
    <w:rsid w:val="003F1501"/>
    <w:rsid w:val="003F150D"/>
    <w:rsid w:val="003F1515"/>
    <w:rsid w:val="003F1B20"/>
    <w:rsid w:val="003F1BBF"/>
    <w:rsid w:val="003F2DF8"/>
    <w:rsid w:val="003F3466"/>
    <w:rsid w:val="003F37F4"/>
    <w:rsid w:val="003F493F"/>
    <w:rsid w:val="003F5FAC"/>
    <w:rsid w:val="003F60DF"/>
    <w:rsid w:val="003F6617"/>
    <w:rsid w:val="003F7077"/>
    <w:rsid w:val="003F91F0"/>
    <w:rsid w:val="003FD722"/>
    <w:rsid w:val="004007F3"/>
    <w:rsid w:val="00400B60"/>
    <w:rsid w:val="00402478"/>
    <w:rsid w:val="00402A86"/>
    <w:rsid w:val="00402F79"/>
    <w:rsid w:val="00403389"/>
    <w:rsid w:val="004033FE"/>
    <w:rsid w:val="00403978"/>
    <w:rsid w:val="004044A1"/>
    <w:rsid w:val="00404967"/>
    <w:rsid w:val="004049BB"/>
    <w:rsid w:val="00404AB9"/>
    <w:rsid w:val="0040502D"/>
    <w:rsid w:val="0040504C"/>
    <w:rsid w:val="004055A3"/>
    <w:rsid w:val="00405D16"/>
    <w:rsid w:val="00405E6D"/>
    <w:rsid w:val="00406068"/>
    <w:rsid w:val="00406CDF"/>
    <w:rsid w:val="00406D61"/>
    <w:rsid w:val="00406FF9"/>
    <w:rsid w:val="00407125"/>
    <w:rsid w:val="00407452"/>
    <w:rsid w:val="00410E61"/>
    <w:rsid w:val="00410E86"/>
    <w:rsid w:val="00410F15"/>
    <w:rsid w:val="00412885"/>
    <w:rsid w:val="00412F35"/>
    <w:rsid w:val="00412FB1"/>
    <w:rsid w:val="00413190"/>
    <w:rsid w:val="00413978"/>
    <w:rsid w:val="0041402D"/>
    <w:rsid w:val="004143E5"/>
    <w:rsid w:val="004144D9"/>
    <w:rsid w:val="00415305"/>
    <w:rsid w:val="0041537D"/>
    <w:rsid w:val="004160F8"/>
    <w:rsid w:val="00416AA7"/>
    <w:rsid w:val="00416AE4"/>
    <w:rsid w:val="00416C15"/>
    <w:rsid w:val="00417877"/>
    <w:rsid w:val="0042090D"/>
    <w:rsid w:val="00420C57"/>
    <w:rsid w:val="004226A3"/>
    <w:rsid w:val="004247A9"/>
    <w:rsid w:val="00425399"/>
    <w:rsid w:val="004255D1"/>
    <w:rsid w:val="00425C07"/>
    <w:rsid w:val="0042645B"/>
    <w:rsid w:val="00426693"/>
    <w:rsid w:val="00426B83"/>
    <w:rsid w:val="0042722C"/>
    <w:rsid w:val="0042726C"/>
    <w:rsid w:val="00427676"/>
    <w:rsid w:val="0042A0E9"/>
    <w:rsid w:val="00430361"/>
    <w:rsid w:val="00430573"/>
    <w:rsid w:val="00431657"/>
    <w:rsid w:val="004320EA"/>
    <w:rsid w:val="004323A0"/>
    <w:rsid w:val="0043253D"/>
    <w:rsid w:val="00432754"/>
    <w:rsid w:val="004337DC"/>
    <w:rsid w:val="00433D27"/>
    <w:rsid w:val="00433E14"/>
    <w:rsid w:val="00434720"/>
    <w:rsid w:val="0043556C"/>
    <w:rsid w:val="0043563D"/>
    <w:rsid w:val="00435E40"/>
    <w:rsid w:val="004360BE"/>
    <w:rsid w:val="004370A9"/>
    <w:rsid w:val="004374FA"/>
    <w:rsid w:val="00437558"/>
    <w:rsid w:val="00440626"/>
    <w:rsid w:val="00440A2B"/>
    <w:rsid w:val="0044112C"/>
    <w:rsid w:val="004417FF"/>
    <w:rsid w:val="0044233B"/>
    <w:rsid w:val="00442C35"/>
    <w:rsid w:val="00443590"/>
    <w:rsid w:val="00444F01"/>
    <w:rsid w:val="0044544D"/>
    <w:rsid w:val="004456C7"/>
    <w:rsid w:val="004465A0"/>
    <w:rsid w:val="004469DF"/>
    <w:rsid w:val="00446AF5"/>
    <w:rsid w:val="00446CBF"/>
    <w:rsid w:val="004472B2"/>
    <w:rsid w:val="00447835"/>
    <w:rsid w:val="00447BEA"/>
    <w:rsid w:val="00447F02"/>
    <w:rsid w:val="0044E962"/>
    <w:rsid w:val="004503AC"/>
    <w:rsid w:val="0045047E"/>
    <w:rsid w:val="0045056A"/>
    <w:rsid w:val="00450DE1"/>
    <w:rsid w:val="004529DB"/>
    <w:rsid w:val="00452E69"/>
    <w:rsid w:val="004532F2"/>
    <w:rsid w:val="00453AC4"/>
    <w:rsid w:val="00454C11"/>
    <w:rsid w:val="0045574E"/>
    <w:rsid w:val="00455868"/>
    <w:rsid w:val="00455951"/>
    <w:rsid w:val="00455F30"/>
    <w:rsid w:val="0045629F"/>
    <w:rsid w:val="00456BA0"/>
    <w:rsid w:val="004608B6"/>
    <w:rsid w:val="00460D2A"/>
    <w:rsid w:val="0046100E"/>
    <w:rsid w:val="0046107B"/>
    <w:rsid w:val="004612B0"/>
    <w:rsid w:val="00461905"/>
    <w:rsid w:val="00461EE3"/>
    <w:rsid w:val="004627A9"/>
    <w:rsid w:val="0046287F"/>
    <w:rsid w:val="0046375C"/>
    <w:rsid w:val="004646D4"/>
    <w:rsid w:val="004659E4"/>
    <w:rsid w:val="00465C0A"/>
    <w:rsid w:val="0046607F"/>
    <w:rsid w:val="0046757F"/>
    <w:rsid w:val="00467915"/>
    <w:rsid w:val="004702C7"/>
    <w:rsid w:val="004702D8"/>
    <w:rsid w:val="004702E7"/>
    <w:rsid w:val="00471611"/>
    <w:rsid w:val="00471729"/>
    <w:rsid w:val="004717E6"/>
    <w:rsid w:val="004722C7"/>
    <w:rsid w:val="00472360"/>
    <w:rsid w:val="00473187"/>
    <w:rsid w:val="00473253"/>
    <w:rsid w:val="00473255"/>
    <w:rsid w:val="004734F0"/>
    <w:rsid w:val="004739C2"/>
    <w:rsid w:val="0047403C"/>
    <w:rsid w:val="00474092"/>
    <w:rsid w:val="00474735"/>
    <w:rsid w:val="00474A55"/>
    <w:rsid w:val="004750D8"/>
    <w:rsid w:val="004753C9"/>
    <w:rsid w:val="00475667"/>
    <w:rsid w:val="0047598B"/>
    <w:rsid w:val="00475A22"/>
    <w:rsid w:val="0047617F"/>
    <w:rsid w:val="00476606"/>
    <w:rsid w:val="00476A68"/>
    <w:rsid w:val="00476B04"/>
    <w:rsid w:val="00476CC2"/>
    <w:rsid w:val="0047765B"/>
    <w:rsid w:val="004803FC"/>
    <w:rsid w:val="004810F7"/>
    <w:rsid w:val="00481171"/>
    <w:rsid w:val="00481601"/>
    <w:rsid w:val="00481BFB"/>
    <w:rsid w:val="004823E6"/>
    <w:rsid w:val="00482B74"/>
    <w:rsid w:val="004837A0"/>
    <w:rsid w:val="00483B78"/>
    <w:rsid w:val="00483BF0"/>
    <w:rsid w:val="004841AA"/>
    <w:rsid w:val="004850C5"/>
    <w:rsid w:val="004852C0"/>
    <w:rsid w:val="004852DD"/>
    <w:rsid w:val="00485B00"/>
    <w:rsid w:val="004861A3"/>
    <w:rsid w:val="0048658B"/>
    <w:rsid w:val="0048666A"/>
    <w:rsid w:val="00486AB9"/>
    <w:rsid w:val="0048709F"/>
    <w:rsid w:val="004871B9"/>
    <w:rsid w:val="00487225"/>
    <w:rsid w:val="00487464"/>
    <w:rsid w:val="004875AD"/>
    <w:rsid w:val="0048EDF4"/>
    <w:rsid w:val="00490431"/>
    <w:rsid w:val="00491012"/>
    <w:rsid w:val="00491233"/>
    <w:rsid w:val="004915D9"/>
    <w:rsid w:val="00491B99"/>
    <w:rsid w:val="004927AE"/>
    <w:rsid w:val="0049327B"/>
    <w:rsid w:val="00493ABF"/>
    <w:rsid w:val="00493FAB"/>
    <w:rsid w:val="00493FB2"/>
    <w:rsid w:val="004944E2"/>
    <w:rsid w:val="00494908"/>
    <w:rsid w:val="00494AA7"/>
    <w:rsid w:val="00494C53"/>
    <w:rsid w:val="00494D03"/>
    <w:rsid w:val="00494F38"/>
    <w:rsid w:val="00494F75"/>
    <w:rsid w:val="00495B7B"/>
    <w:rsid w:val="00495EBF"/>
    <w:rsid w:val="0049651B"/>
    <w:rsid w:val="00496B5F"/>
    <w:rsid w:val="00496B9E"/>
    <w:rsid w:val="00496BB2"/>
    <w:rsid w:val="00497666"/>
    <w:rsid w:val="004977D7"/>
    <w:rsid w:val="004A03B0"/>
    <w:rsid w:val="004A0BDF"/>
    <w:rsid w:val="004A0E66"/>
    <w:rsid w:val="004A1013"/>
    <w:rsid w:val="004A19B3"/>
    <w:rsid w:val="004A1B9D"/>
    <w:rsid w:val="004A1E1E"/>
    <w:rsid w:val="004A29BA"/>
    <w:rsid w:val="004A3953"/>
    <w:rsid w:val="004A3A7E"/>
    <w:rsid w:val="004A3AA5"/>
    <w:rsid w:val="004A40D0"/>
    <w:rsid w:val="004A5024"/>
    <w:rsid w:val="004A578A"/>
    <w:rsid w:val="004A6198"/>
    <w:rsid w:val="004A6971"/>
    <w:rsid w:val="004A6A93"/>
    <w:rsid w:val="004A7BCA"/>
    <w:rsid w:val="004B00F6"/>
    <w:rsid w:val="004B0515"/>
    <w:rsid w:val="004B0C01"/>
    <w:rsid w:val="004B0D90"/>
    <w:rsid w:val="004B1CA5"/>
    <w:rsid w:val="004B1CEF"/>
    <w:rsid w:val="004B1F38"/>
    <w:rsid w:val="004B201C"/>
    <w:rsid w:val="004B2A1C"/>
    <w:rsid w:val="004B2BCA"/>
    <w:rsid w:val="004B305C"/>
    <w:rsid w:val="004B38A2"/>
    <w:rsid w:val="004B4052"/>
    <w:rsid w:val="004B4F8C"/>
    <w:rsid w:val="004B5889"/>
    <w:rsid w:val="004B5AC5"/>
    <w:rsid w:val="004B69E8"/>
    <w:rsid w:val="004BA084"/>
    <w:rsid w:val="004BD23A"/>
    <w:rsid w:val="004BDC1E"/>
    <w:rsid w:val="004C011B"/>
    <w:rsid w:val="004C02CF"/>
    <w:rsid w:val="004C0348"/>
    <w:rsid w:val="004C06B2"/>
    <w:rsid w:val="004C0747"/>
    <w:rsid w:val="004C118C"/>
    <w:rsid w:val="004C191D"/>
    <w:rsid w:val="004C273A"/>
    <w:rsid w:val="004C276B"/>
    <w:rsid w:val="004C3A45"/>
    <w:rsid w:val="004C4463"/>
    <w:rsid w:val="004C4715"/>
    <w:rsid w:val="004C5467"/>
    <w:rsid w:val="004C645D"/>
    <w:rsid w:val="004C6619"/>
    <w:rsid w:val="004C7F09"/>
    <w:rsid w:val="004D06DC"/>
    <w:rsid w:val="004D136F"/>
    <w:rsid w:val="004D1C4B"/>
    <w:rsid w:val="004D2325"/>
    <w:rsid w:val="004D23A4"/>
    <w:rsid w:val="004D335A"/>
    <w:rsid w:val="004D34A5"/>
    <w:rsid w:val="004D3EEC"/>
    <w:rsid w:val="004D44D3"/>
    <w:rsid w:val="004D4F3B"/>
    <w:rsid w:val="004D5233"/>
    <w:rsid w:val="004D55A6"/>
    <w:rsid w:val="004D5686"/>
    <w:rsid w:val="004D5787"/>
    <w:rsid w:val="004D5FF0"/>
    <w:rsid w:val="004D6732"/>
    <w:rsid w:val="004D6C54"/>
    <w:rsid w:val="004D6E43"/>
    <w:rsid w:val="004D7A43"/>
    <w:rsid w:val="004E01CE"/>
    <w:rsid w:val="004E298A"/>
    <w:rsid w:val="004E307B"/>
    <w:rsid w:val="004E34DB"/>
    <w:rsid w:val="004E35FB"/>
    <w:rsid w:val="004E37A2"/>
    <w:rsid w:val="004E3F3E"/>
    <w:rsid w:val="004E49CC"/>
    <w:rsid w:val="004E558E"/>
    <w:rsid w:val="004E6044"/>
    <w:rsid w:val="004E643B"/>
    <w:rsid w:val="004E661A"/>
    <w:rsid w:val="004E6A0A"/>
    <w:rsid w:val="004E6B06"/>
    <w:rsid w:val="004E6F0C"/>
    <w:rsid w:val="004F0300"/>
    <w:rsid w:val="004F15FC"/>
    <w:rsid w:val="004F3847"/>
    <w:rsid w:val="004F4997"/>
    <w:rsid w:val="004F4BBA"/>
    <w:rsid w:val="004F5A8D"/>
    <w:rsid w:val="004F6D73"/>
    <w:rsid w:val="004F6F76"/>
    <w:rsid w:val="00500174"/>
    <w:rsid w:val="005004AE"/>
    <w:rsid w:val="00500C1B"/>
    <w:rsid w:val="00500D45"/>
    <w:rsid w:val="00500FFC"/>
    <w:rsid w:val="005011FA"/>
    <w:rsid w:val="00502017"/>
    <w:rsid w:val="0050274B"/>
    <w:rsid w:val="00502DA7"/>
    <w:rsid w:val="00502E06"/>
    <w:rsid w:val="00503AE0"/>
    <w:rsid w:val="00503B88"/>
    <w:rsid w:val="00503F9F"/>
    <w:rsid w:val="00504C7F"/>
    <w:rsid w:val="00505F6E"/>
    <w:rsid w:val="00505FCB"/>
    <w:rsid w:val="005064D1"/>
    <w:rsid w:val="005065FE"/>
    <w:rsid w:val="00506D6B"/>
    <w:rsid w:val="005074BC"/>
    <w:rsid w:val="005079E3"/>
    <w:rsid w:val="00507B94"/>
    <w:rsid w:val="00511044"/>
    <w:rsid w:val="005113B8"/>
    <w:rsid w:val="00511F43"/>
    <w:rsid w:val="005127D9"/>
    <w:rsid w:val="00512A30"/>
    <w:rsid w:val="005132CE"/>
    <w:rsid w:val="0051390B"/>
    <w:rsid w:val="005141CF"/>
    <w:rsid w:val="005149B3"/>
    <w:rsid w:val="00514AA1"/>
    <w:rsid w:val="00514C9C"/>
    <w:rsid w:val="00515662"/>
    <w:rsid w:val="00515895"/>
    <w:rsid w:val="00515B7D"/>
    <w:rsid w:val="00515B8E"/>
    <w:rsid w:val="0051762B"/>
    <w:rsid w:val="00517CE3"/>
    <w:rsid w:val="00521D43"/>
    <w:rsid w:val="00521FAA"/>
    <w:rsid w:val="005237C9"/>
    <w:rsid w:val="00524A12"/>
    <w:rsid w:val="00525075"/>
    <w:rsid w:val="00525413"/>
    <w:rsid w:val="005258E0"/>
    <w:rsid w:val="00525CE9"/>
    <w:rsid w:val="00525E3A"/>
    <w:rsid w:val="00526429"/>
    <w:rsid w:val="00526783"/>
    <w:rsid w:val="00526C65"/>
    <w:rsid w:val="00527B64"/>
    <w:rsid w:val="00530897"/>
    <w:rsid w:val="00531600"/>
    <w:rsid w:val="00531848"/>
    <w:rsid w:val="00531BCC"/>
    <w:rsid w:val="00531D3C"/>
    <w:rsid w:val="00532F0C"/>
    <w:rsid w:val="00533819"/>
    <w:rsid w:val="00533A4C"/>
    <w:rsid w:val="00533D88"/>
    <w:rsid w:val="005363C9"/>
    <w:rsid w:val="00536807"/>
    <w:rsid w:val="00536DF0"/>
    <w:rsid w:val="00536E83"/>
    <w:rsid w:val="0053ACCD"/>
    <w:rsid w:val="00540BCB"/>
    <w:rsid w:val="005418DA"/>
    <w:rsid w:val="00541B7B"/>
    <w:rsid w:val="005421D9"/>
    <w:rsid w:val="005422D1"/>
    <w:rsid w:val="005428AB"/>
    <w:rsid w:val="00542B01"/>
    <w:rsid w:val="00542DD0"/>
    <w:rsid w:val="005430B1"/>
    <w:rsid w:val="00543417"/>
    <w:rsid w:val="00543443"/>
    <w:rsid w:val="00543F21"/>
    <w:rsid w:val="0054593E"/>
    <w:rsid w:val="00545B9B"/>
    <w:rsid w:val="005467D4"/>
    <w:rsid w:val="00546AF0"/>
    <w:rsid w:val="00547167"/>
    <w:rsid w:val="0054777A"/>
    <w:rsid w:val="00547827"/>
    <w:rsid w:val="005508BB"/>
    <w:rsid w:val="00550ACB"/>
    <w:rsid w:val="00550C80"/>
    <w:rsid w:val="00551323"/>
    <w:rsid w:val="00551C12"/>
    <w:rsid w:val="005520A6"/>
    <w:rsid w:val="005533CF"/>
    <w:rsid w:val="005536F5"/>
    <w:rsid w:val="00554085"/>
    <w:rsid w:val="00554279"/>
    <w:rsid w:val="00554CE5"/>
    <w:rsid w:val="00554EE3"/>
    <w:rsid w:val="0055518A"/>
    <w:rsid w:val="005554A5"/>
    <w:rsid w:val="005556E4"/>
    <w:rsid w:val="00556778"/>
    <w:rsid w:val="005568E8"/>
    <w:rsid w:val="00556F79"/>
    <w:rsid w:val="00557099"/>
    <w:rsid w:val="005577D4"/>
    <w:rsid w:val="00557831"/>
    <w:rsid w:val="0056013B"/>
    <w:rsid w:val="005603B7"/>
    <w:rsid w:val="00560EFB"/>
    <w:rsid w:val="005619A6"/>
    <w:rsid w:val="00561A4C"/>
    <w:rsid w:val="00562332"/>
    <w:rsid w:val="005628E9"/>
    <w:rsid w:val="0056363E"/>
    <w:rsid w:val="00563A67"/>
    <w:rsid w:val="00563B96"/>
    <w:rsid w:val="00563E8F"/>
    <w:rsid w:val="0056404C"/>
    <w:rsid w:val="005643DF"/>
    <w:rsid w:val="00564C94"/>
    <w:rsid w:val="0056558E"/>
    <w:rsid w:val="00565D74"/>
    <w:rsid w:val="005663E2"/>
    <w:rsid w:val="00566545"/>
    <w:rsid w:val="0056654F"/>
    <w:rsid w:val="0056686B"/>
    <w:rsid w:val="00567005"/>
    <w:rsid w:val="005670EF"/>
    <w:rsid w:val="00567380"/>
    <w:rsid w:val="0056758C"/>
    <w:rsid w:val="00567795"/>
    <w:rsid w:val="00567F14"/>
    <w:rsid w:val="0056B354"/>
    <w:rsid w:val="00570158"/>
    <w:rsid w:val="005722AF"/>
    <w:rsid w:val="0057354F"/>
    <w:rsid w:val="00573A7A"/>
    <w:rsid w:val="00574058"/>
    <w:rsid w:val="005740A1"/>
    <w:rsid w:val="005747B6"/>
    <w:rsid w:val="00575416"/>
    <w:rsid w:val="005759C4"/>
    <w:rsid w:val="00575F80"/>
    <w:rsid w:val="005767B2"/>
    <w:rsid w:val="00577345"/>
    <w:rsid w:val="00580053"/>
    <w:rsid w:val="0058050D"/>
    <w:rsid w:val="00580676"/>
    <w:rsid w:val="00580801"/>
    <w:rsid w:val="00581B05"/>
    <w:rsid w:val="00581B5C"/>
    <w:rsid w:val="00581F37"/>
    <w:rsid w:val="00581F85"/>
    <w:rsid w:val="00582201"/>
    <w:rsid w:val="00582802"/>
    <w:rsid w:val="005829F7"/>
    <w:rsid w:val="00582A6E"/>
    <w:rsid w:val="00583252"/>
    <w:rsid w:val="005838BA"/>
    <w:rsid w:val="00583A5F"/>
    <w:rsid w:val="0058620A"/>
    <w:rsid w:val="005862AB"/>
    <w:rsid w:val="0058652A"/>
    <w:rsid w:val="005866B7"/>
    <w:rsid w:val="0058767B"/>
    <w:rsid w:val="0058D63C"/>
    <w:rsid w:val="00591645"/>
    <w:rsid w:val="005924A4"/>
    <w:rsid w:val="005928D9"/>
    <w:rsid w:val="00593095"/>
    <w:rsid w:val="0059430A"/>
    <w:rsid w:val="005943F5"/>
    <w:rsid w:val="00594B05"/>
    <w:rsid w:val="00595ADF"/>
    <w:rsid w:val="005969F7"/>
    <w:rsid w:val="0059708F"/>
    <w:rsid w:val="00597431"/>
    <w:rsid w:val="00597CC8"/>
    <w:rsid w:val="00597EA1"/>
    <w:rsid w:val="005A0150"/>
    <w:rsid w:val="005A0CB5"/>
    <w:rsid w:val="005A1833"/>
    <w:rsid w:val="005A1E02"/>
    <w:rsid w:val="005A2323"/>
    <w:rsid w:val="005A2BF1"/>
    <w:rsid w:val="005A3343"/>
    <w:rsid w:val="005A3961"/>
    <w:rsid w:val="005A3DCD"/>
    <w:rsid w:val="005A3E96"/>
    <w:rsid w:val="005A3F63"/>
    <w:rsid w:val="005A485E"/>
    <w:rsid w:val="005A4DC7"/>
    <w:rsid w:val="005A52CE"/>
    <w:rsid w:val="005A5945"/>
    <w:rsid w:val="005A64CF"/>
    <w:rsid w:val="005A679A"/>
    <w:rsid w:val="005B02A1"/>
    <w:rsid w:val="005B06EB"/>
    <w:rsid w:val="005B0FB5"/>
    <w:rsid w:val="005B1C7B"/>
    <w:rsid w:val="005B1DF0"/>
    <w:rsid w:val="005B1FFA"/>
    <w:rsid w:val="005B2197"/>
    <w:rsid w:val="005B25C5"/>
    <w:rsid w:val="005B32A8"/>
    <w:rsid w:val="005B417E"/>
    <w:rsid w:val="005B5130"/>
    <w:rsid w:val="005B535E"/>
    <w:rsid w:val="005B53D8"/>
    <w:rsid w:val="005B59AD"/>
    <w:rsid w:val="005B656A"/>
    <w:rsid w:val="005B6CD1"/>
    <w:rsid w:val="005B730E"/>
    <w:rsid w:val="005B73C5"/>
    <w:rsid w:val="005B7CE1"/>
    <w:rsid w:val="005C04C8"/>
    <w:rsid w:val="005C0830"/>
    <w:rsid w:val="005C0E55"/>
    <w:rsid w:val="005C1CCF"/>
    <w:rsid w:val="005C2426"/>
    <w:rsid w:val="005C28C1"/>
    <w:rsid w:val="005C2F80"/>
    <w:rsid w:val="005C33DF"/>
    <w:rsid w:val="005C34E1"/>
    <w:rsid w:val="005C3EC7"/>
    <w:rsid w:val="005C457D"/>
    <w:rsid w:val="005C4F32"/>
    <w:rsid w:val="005C509B"/>
    <w:rsid w:val="005C522C"/>
    <w:rsid w:val="005C53C7"/>
    <w:rsid w:val="005C572C"/>
    <w:rsid w:val="005C5E41"/>
    <w:rsid w:val="005C6CC4"/>
    <w:rsid w:val="005C6D31"/>
    <w:rsid w:val="005CD37A"/>
    <w:rsid w:val="005D024B"/>
    <w:rsid w:val="005D067C"/>
    <w:rsid w:val="005D0A3A"/>
    <w:rsid w:val="005D0CDC"/>
    <w:rsid w:val="005D1BDD"/>
    <w:rsid w:val="005D1E93"/>
    <w:rsid w:val="005D2249"/>
    <w:rsid w:val="005D27EE"/>
    <w:rsid w:val="005D28EF"/>
    <w:rsid w:val="005D2A29"/>
    <w:rsid w:val="005D30F2"/>
    <w:rsid w:val="005D4504"/>
    <w:rsid w:val="005D4CF9"/>
    <w:rsid w:val="005D59BA"/>
    <w:rsid w:val="005D5AC5"/>
    <w:rsid w:val="005D5D32"/>
    <w:rsid w:val="005D6387"/>
    <w:rsid w:val="005D706B"/>
    <w:rsid w:val="005D76A0"/>
    <w:rsid w:val="005D7C5A"/>
    <w:rsid w:val="005E0400"/>
    <w:rsid w:val="005E0CF6"/>
    <w:rsid w:val="005E1269"/>
    <w:rsid w:val="005E139C"/>
    <w:rsid w:val="005E17B4"/>
    <w:rsid w:val="005E26FE"/>
    <w:rsid w:val="005E2DEE"/>
    <w:rsid w:val="005E31AB"/>
    <w:rsid w:val="005E372F"/>
    <w:rsid w:val="005E4E14"/>
    <w:rsid w:val="005E5092"/>
    <w:rsid w:val="005E5DF4"/>
    <w:rsid w:val="005E6244"/>
    <w:rsid w:val="005E62DB"/>
    <w:rsid w:val="005E70AF"/>
    <w:rsid w:val="005E716F"/>
    <w:rsid w:val="005E72E7"/>
    <w:rsid w:val="005E7648"/>
    <w:rsid w:val="005E7889"/>
    <w:rsid w:val="005E7B0A"/>
    <w:rsid w:val="005E7B11"/>
    <w:rsid w:val="005F053C"/>
    <w:rsid w:val="005F06D5"/>
    <w:rsid w:val="005F0EB1"/>
    <w:rsid w:val="005F12A2"/>
    <w:rsid w:val="005F1A0D"/>
    <w:rsid w:val="005F1D8F"/>
    <w:rsid w:val="005F273D"/>
    <w:rsid w:val="005F2BD3"/>
    <w:rsid w:val="005F35CA"/>
    <w:rsid w:val="005F428B"/>
    <w:rsid w:val="005F52DA"/>
    <w:rsid w:val="005F5CD9"/>
    <w:rsid w:val="005F5FF0"/>
    <w:rsid w:val="005F67CD"/>
    <w:rsid w:val="005F6E70"/>
    <w:rsid w:val="005F7B72"/>
    <w:rsid w:val="005F7C92"/>
    <w:rsid w:val="005FFCA1"/>
    <w:rsid w:val="00600DE0"/>
    <w:rsid w:val="006013B0"/>
    <w:rsid w:val="00601661"/>
    <w:rsid w:val="00601963"/>
    <w:rsid w:val="00602F9E"/>
    <w:rsid w:val="00603966"/>
    <w:rsid w:val="00603B6F"/>
    <w:rsid w:val="00603B85"/>
    <w:rsid w:val="00604143"/>
    <w:rsid w:val="0060473F"/>
    <w:rsid w:val="0060476E"/>
    <w:rsid w:val="00605618"/>
    <w:rsid w:val="00605D35"/>
    <w:rsid w:val="00605DA6"/>
    <w:rsid w:val="00606991"/>
    <w:rsid w:val="00607886"/>
    <w:rsid w:val="006079AE"/>
    <w:rsid w:val="00607C6B"/>
    <w:rsid w:val="00607D54"/>
    <w:rsid w:val="0061014C"/>
    <w:rsid w:val="00610B57"/>
    <w:rsid w:val="00610E1D"/>
    <w:rsid w:val="00612231"/>
    <w:rsid w:val="0061282C"/>
    <w:rsid w:val="006138E4"/>
    <w:rsid w:val="00613945"/>
    <w:rsid w:val="00613B07"/>
    <w:rsid w:val="0061442B"/>
    <w:rsid w:val="00615450"/>
    <w:rsid w:val="0061572C"/>
    <w:rsid w:val="00615A58"/>
    <w:rsid w:val="00615F52"/>
    <w:rsid w:val="0061671D"/>
    <w:rsid w:val="00616E08"/>
    <w:rsid w:val="00616FAA"/>
    <w:rsid w:val="006172C8"/>
    <w:rsid w:val="00621882"/>
    <w:rsid w:val="0062216D"/>
    <w:rsid w:val="006221AB"/>
    <w:rsid w:val="006229A9"/>
    <w:rsid w:val="00622B0A"/>
    <w:rsid w:val="00622DE5"/>
    <w:rsid w:val="00623171"/>
    <w:rsid w:val="0062338B"/>
    <w:rsid w:val="006233FB"/>
    <w:rsid w:val="006234A5"/>
    <w:rsid w:val="006239BE"/>
    <w:rsid w:val="00623C78"/>
    <w:rsid w:val="00624E54"/>
    <w:rsid w:val="0062541F"/>
    <w:rsid w:val="0062589A"/>
    <w:rsid w:val="00626405"/>
    <w:rsid w:val="006266F4"/>
    <w:rsid w:val="00626E6A"/>
    <w:rsid w:val="00626FDA"/>
    <w:rsid w:val="0062734B"/>
    <w:rsid w:val="0062752A"/>
    <w:rsid w:val="0062A534"/>
    <w:rsid w:val="00630462"/>
    <w:rsid w:val="00630AFB"/>
    <w:rsid w:val="00630F44"/>
    <w:rsid w:val="00631C88"/>
    <w:rsid w:val="006331E3"/>
    <w:rsid w:val="00634031"/>
    <w:rsid w:val="006343B3"/>
    <w:rsid w:val="00634792"/>
    <w:rsid w:val="0063561F"/>
    <w:rsid w:val="00636806"/>
    <w:rsid w:val="00636E23"/>
    <w:rsid w:val="00636F1E"/>
    <w:rsid w:val="00637C16"/>
    <w:rsid w:val="00640069"/>
    <w:rsid w:val="00640F48"/>
    <w:rsid w:val="00641EF1"/>
    <w:rsid w:val="006422F2"/>
    <w:rsid w:val="006427AF"/>
    <w:rsid w:val="00643077"/>
    <w:rsid w:val="0064348B"/>
    <w:rsid w:val="00644B72"/>
    <w:rsid w:val="00645E02"/>
    <w:rsid w:val="00645E2C"/>
    <w:rsid w:val="006462F2"/>
    <w:rsid w:val="00646A33"/>
    <w:rsid w:val="0064732A"/>
    <w:rsid w:val="006475E8"/>
    <w:rsid w:val="00651271"/>
    <w:rsid w:val="0065245D"/>
    <w:rsid w:val="006527EA"/>
    <w:rsid w:val="0065331A"/>
    <w:rsid w:val="00653491"/>
    <w:rsid w:val="006556AA"/>
    <w:rsid w:val="006562C5"/>
    <w:rsid w:val="006564C5"/>
    <w:rsid w:val="00656580"/>
    <w:rsid w:val="0065661B"/>
    <w:rsid w:val="006566CC"/>
    <w:rsid w:val="00656F39"/>
    <w:rsid w:val="00657986"/>
    <w:rsid w:val="00657B31"/>
    <w:rsid w:val="00660B20"/>
    <w:rsid w:val="00661AEF"/>
    <w:rsid w:val="00662F0A"/>
    <w:rsid w:val="00662F68"/>
    <w:rsid w:val="00662FD4"/>
    <w:rsid w:val="00663448"/>
    <w:rsid w:val="00663542"/>
    <w:rsid w:val="00663FCD"/>
    <w:rsid w:val="0066449C"/>
    <w:rsid w:val="006644AF"/>
    <w:rsid w:val="0066582A"/>
    <w:rsid w:val="00666719"/>
    <w:rsid w:val="006704AD"/>
    <w:rsid w:val="0067053C"/>
    <w:rsid w:val="00670C96"/>
    <w:rsid w:val="00670D2E"/>
    <w:rsid w:val="00671516"/>
    <w:rsid w:val="006727B2"/>
    <w:rsid w:val="00672ACE"/>
    <w:rsid w:val="00672B15"/>
    <w:rsid w:val="00672C47"/>
    <w:rsid w:val="00674181"/>
    <w:rsid w:val="00674A4E"/>
    <w:rsid w:val="006753E5"/>
    <w:rsid w:val="00675AA1"/>
    <w:rsid w:val="00675B7D"/>
    <w:rsid w:val="00675C06"/>
    <w:rsid w:val="00676273"/>
    <w:rsid w:val="00676CE0"/>
    <w:rsid w:val="00677A57"/>
    <w:rsid w:val="006809D9"/>
    <w:rsid w:val="00680CDB"/>
    <w:rsid w:val="0068165C"/>
    <w:rsid w:val="0068262F"/>
    <w:rsid w:val="006829A9"/>
    <w:rsid w:val="00683310"/>
    <w:rsid w:val="006834AD"/>
    <w:rsid w:val="00683DAA"/>
    <w:rsid w:val="0068453F"/>
    <w:rsid w:val="00684B02"/>
    <w:rsid w:val="00685B66"/>
    <w:rsid w:val="0068650B"/>
    <w:rsid w:val="00687107"/>
    <w:rsid w:val="006871E2"/>
    <w:rsid w:val="0068A4A4"/>
    <w:rsid w:val="006906A4"/>
    <w:rsid w:val="00690DCC"/>
    <w:rsid w:val="00691072"/>
    <w:rsid w:val="0069209A"/>
    <w:rsid w:val="00692768"/>
    <w:rsid w:val="00692F59"/>
    <w:rsid w:val="00692FBF"/>
    <w:rsid w:val="00692FF4"/>
    <w:rsid w:val="00693861"/>
    <w:rsid w:val="00693EB0"/>
    <w:rsid w:val="00694809"/>
    <w:rsid w:val="006949FF"/>
    <w:rsid w:val="006954D0"/>
    <w:rsid w:val="00695DF8"/>
    <w:rsid w:val="006965B1"/>
    <w:rsid w:val="00696678"/>
    <w:rsid w:val="0069685E"/>
    <w:rsid w:val="00696A2A"/>
    <w:rsid w:val="00696BFF"/>
    <w:rsid w:val="00696C30"/>
    <w:rsid w:val="00696D77"/>
    <w:rsid w:val="006972D4"/>
    <w:rsid w:val="00697864"/>
    <w:rsid w:val="006A13A8"/>
    <w:rsid w:val="006A1641"/>
    <w:rsid w:val="006A202F"/>
    <w:rsid w:val="006A2635"/>
    <w:rsid w:val="006A329E"/>
    <w:rsid w:val="006A36DC"/>
    <w:rsid w:val="006A41BD"/>
    <w:rsid w:val="006A46DD"/>
    <w:rsid w:val="006A48BC"/>
    <w:rsid w:val="006A5953"/>
    <w:rsid w:val="006A5FB1"/>
    <w:rsid w:val="006A62A2"/>
    <w:rsid w:val="006A6A94"/>
    <w:rsid w:val="006A6C2D"/>
    <w:rsid w:val="006A6F38"/>
    <w:rsid w:val="006A753B"/>
    <w:rsid w:val="006A7A27"/>
    <w:rsid w:val="006AAF38"/>
    <w:rsid w:val="006AB670"/>
    <w:rsid w:val="006B0C8F"/>
    <w:rsid w:val="006B0E61"/>
    <w:rsid w:val="006B113F"/>
    <w:rsid w:val="006B1309"/>
    <w:rsid w:val="006B1629"/>
    <w:rsid w:val="006B1F7C"/>
    <w:rsid w:val="006B388A"/>
    <w:rsid w:val="006B3989"/>
    <w:rsid w:val="006B3C8D"/>
    <w:rsid w:val="006B3D00"/>
    <w:rsid w:val="006B4B4C"/>
    <w:rsid w:val="006B55E7"/>
    <w:rsid w:val="006B5694"/>
    <w:rsid w:val="006B6D23"/>
    <w:rsid w:val="006C03E4"/>
    <w:rsid w:val="006C11BF"/>
    <w:rsid w:val="006C1B57"/>
    <w:rsid w:val="006C1BC8"/>
    <w:rsid w:val="006C1F84"/>
    <w:rsid w:val="006C2E7D"/>
    <w:rsid w:val="006C32CA"/>
    <w:rsid w:val="006C347B"/>
    <w:rsid w:val="006C3EBE"/>
    <w:rsid w:val="006C442E"/>
    <w:rsid w:val="006C4C93"/>
    <w:rsid w:val="006C5E68"/>
    <w:rsid w:val="006C63FB"/>
    <w:rsid w:val="006C71AE"/>
    <w:rsid w:val="006C73E2"/>
    <w:rsid w:val="006D00CB"/>
    <w:rsid w:val="006D067E"/>
    <w:rsid w:val="006D0801"/>
    <w:rsid w:val="006D0B8A"/>
    <w:rsid w:val="006D0EB8"/>
    <w:rsid w:val="006D1367"/>
    <w:rsid w:val="006D1417"/>
    <w:rsid w:val="006D1448"/>
    <w:rsid w:val="006D14F8"/>
    <w:rsid w:val="006D1601"/>
    <w:rsid w:val="006D2A58"/>
    <w:rsid w:val="006D3459"/>
    <w:rsid w:val="006D3952"/>
    <w:rsid w:val="006D3D4D"/>
    <w:rsid w:val="006D3EB2"/>
    <w:rsid w:val="006D3F06"/>
    <w:rsid w:val="006D56F4"/>
    <w:rsid w:val="006D5767"/>
    <w:rsid w:val="006D582B"/>
    <w:rsid w:val="006D58F5"/>
    <w:rsid w:val="006D63D0"/>
    <w:rsid w:val="006D6EDD"/>
    <w:rsid w:val="006D7299"/>
    <w:rsid w:val="006D7408"/>
    <w:rsid w:val="006D748F"/>
    <w:rsid w:val="006D78F1"/>
    <w:rsid w:val="006D82B7"/>
    <w:rsid w:val="006E00B6"/>
    <w:rsid w:val="006E1460"/>
    <w:rsid w:val="006E2849"/>
    <w:rsid w:val="006E2877"/>
    <w:rsid w:val="006E3269"/>
    <w:rsid w:val="006E329D"/>
    <w:rsid w:val="006E47CD"/>
    <w:rsid w:val="006E4CF1"/>
    <w:rsid w:val="006E4D60"/>
    <w:rsid w:val="006E6185"/>
    <w:rsid w:val="006E6389"/>
    <w:rsid w:val="006E777A"/>
    <w:rsid w:val="006E799E"/>
    <w:rsid w:val="006E7A55"/>
    <w:rsid w:val="006E7D7B"/>
    <w:rsid w:val="006E7E2D"/>
    <w:rsid w:val="006F0540"/>
    <w:rsid w:val="006F0566"/>
    <w:rsid w:val="006F06B0"/>
    <w:rsid w:val="006F0777"/>
    <w:rsid w:val="006F092E"/>
    <w:rsid w:val="006F0AF6"/>
    <w:rsid w:val="006F1162"/>
    <w:rsid w:val="006F1902"/>
    <w:rsid w:val="006F3551"/>
    <w:rsid w:val="006F3C11"/>
    <w:rsid w:val="006F3FCA"/>
    <w:rsid w:val="006F45AA"/>
    <w:rsid w:val="006F4DD3"/>
    <w:rsid w:val="006F539A"/>
    <w:rsid w:val="006F547A"/>
    <w:rsid w:val="006F58B8"/>
    <w:rsid w:val="006F5D87"/>
    <w:rsid w:val="006F62B6"/>
    <w:rsid w:val="006F7E99"/>
    <w:rsid w:val="006F7F1D"/>
    <w:rsid w:val="00700123"/>
    <w:rsid w:val="00700628"/>
    <w:rsid w:val="00700F00"/>
    <w:rsid w:val="007015D5"/>
    <w:rsid w:val="007016A6"/>
    <w:rsid w:val="007018AB"/>
    <w:rsid w:val="00701913"/>
    <w:rsid w:val="00702538"/>
    <w:rsid w:val="007025B9"/>
    <w:rsid w:val="00702A58"/>
    <w:rsid w:val="00703FD2"/>
    <w:rsid w:val="007053EA"/>
    <w:rsid w:val="00705DA9"/>
    <w:rsid w:val="00706889"/>
    <w:rsid w:val="007069A3"/>
    <w:rsid w:val="007075EC"/>
    <w:rsid w:val="0070779A"/>
    <w:rsid w:val="0070794F"/>
    <w:rsid w:val="00710B4E"/>
    <w:rsid w:val="00710C69"/>
    <w:rsid w:val="00710F6C"/>
    <w:rsid w:val="00711599"/>
    <w:rsid w:val="00711D2A"/>
    <w:rsid w:val="00712553"/>
    <w:rsid w:val="00712625"/>
    <w:rsid w:val="007126D3"/>
    <w:rsid w:val="00712C3F"/>
    <w:rsid w:val="007130AA"/>
    <w:rsid w:val="00713105"/>
    <w:rsid w:val="0071351F"/>
    <w:rsid w:val="00713E96"/>
    <w:rsid w:val="00714148"/>
    <w:rsid w:val="007143B6"/>
    <w:rsid w:val="00715004"/>
    <w:rsid w:val="007154E5"/>
    <w:rsid w:val="0071592B"/>
    <w:rsid w:val="00715B4D"/>
    <w:rsid w:val="007163BF"/>
    <w:rsid w:val="007165DD"/>
    <w:rsid w:val="007170BC"/>
    <w:rsid w:val="007175EA"/>
    <w:rsid w:val="00717B91"/>
    <w:rsid w:val="00717D38"/>
    <w:rsid w:val="00717DAB"/>
    <w:rsid w:val="00717FEC"/>
    <w:rsid w:val="007203ED"/>
    <w:rsid w:val="00720746"/>
    <w:rsid w:val="0072087B"/>
    <w:rsid w:val="00721BC0"/>
    <w:rsid w:val="0072312D"/>
    <w:rsid w:val="00723FC1"/>
    <w:rsid w:val="00724109"/>
    <w:rsid w:val="00724134"/>
    <w:rsid w:val="0072418A"/>
    <w:rsid w:val="007248BC"/>
    <w:rsid w:val="0072490A"/>
    <w:rsid w:val="00724C0C"/>
    <w:rsid w:val="00724E05"/>
    <w:rsid w:val="00724E6F"/>
    <w:rsid w:val="00725585"/>
    <w:rsid w:val="007257A9"/>
    <w:rsid w:val="00725B0B"/>
    <w:rsid w:val="00726107"/>
    <w:rsid w:val="00726A87"/>
    <w:rsid w:val="00726D87"/>
    <w:rsid w:val="00726EFF"/>
    <w:rsid w:val="007270C5"/>
    <w:rsid w:val="0072F559"/>
    <w:rsid w:val="007301F6"/>
    <w:rsid w:val="007309A5"/>
    <w:rsid w:val="007312B4"/>
    <w:rsid w:val="00731396"/>
    <w:rsid w:val="00732DBB"/>
    <w:rsid w:val="007330B2"/>
    <w:rsid w:val="0073365A"/>
    <w:rsid w:val="007337EA"/>
    <w:rsid w:val="0073418E"/>
    <w:rsid w:val="0073427C"/>
    <w:rsid w:val="007344A6"/>
    <w:rsid w:val="007347D5"/>
    <w:rsid w:val="00734C1F"/>
    <w:rsid w:val="00735A66"/>
    <w:rsid w:val="00735B1F"/>
    <w:rsid w:val="00736281"/>
    <w:rsid w:val="00737A2A"/>
    <w:rsid w:val="00740678"/>
    <w:rsid w:val="00740DBD"/>
    <w:rsid w:val="007418C4"/>
    <w:rsid w:val="00741F26"/>
    <w:rsid w:val="00742206"/>
    <w:rsid w:val="007426A5"/>
    <w:rsid w:val="00743AFE"/>
    <w:rsid w:val="00743BF1"/>
    <w:rsid w:val="00743C99"/>
    <w:rsid w:val="00744381"/>
    <w:rsid w:val="00744B19"/>
    <w:rsid w:val="00744E46"/>
    <w:rsid w:val="007452B4"/>
    <w:rsid w:val="00746A42"/>
    <w:rsid w:val="00746D18"/>
    <w:rsid w:val="007472E2"/>
    <w:rsid w:val="00747918"/>
    <w:rsid w:val="00747FD6"/>
    <w:rsid w:val="0074C472"/>
    <w:rsid w:val="007501E3"/>
    <w:rsid w:val="007501FD"/>
    <w:rsid w:val="00750359"/>
    <w:rsid w:val="00750901"/>
    <w:rsid w:val="00751254"/>
    <w:rsid w:val="00751504"/>
    <w:rsid w:val="00751DAD"/>
    <w:rsid w:val="00752070"/>
    <w:rsid w:val="007528B0"/>
    <w:rsid w:val="00752B55"/>
    <w:rsid w:val="00753F05"/>
    <w:rsid w:val="0075567C"/>
    <w:rsid w:val="00756DF0"/>
    <w:rsid w:val="00757EF6"/>
    <w:rsid w:val="00760756"/>
    <w:rsid w:val="00760C94"/>
    <w:rsid w:val="007611EA"/>
    <w:rsid w:val="00761E7B"/>
    <w:rsid w:val="00761F2B"/>
    <w:rsid w:val="00762896"/>
    <w:rsid w:val="00762904"/>
    <w:rsid w:val="007636A6"/>
    <w:rsid w:val="00763DBB"/>
    <w:rsid w:val="00763FF9"/>
    <w:rsid w:val="007642D6"/>
    <w:rsid w:val="007647E7"/>
    <w:rsid w:val="007649BD"/>
    <w:rsid w:val="00764F7D"/>
    <w:rsid w:val="00764F9E"/>
    <w:rsid w:val="00765A6D"/>
    <w:rsid w:val="00765B99"/>
    <w:rsid w:val="007661C3"/>
    <w:rsid w:val="00766EAB"/>
    <w:rsid w:val="00766FDB"/>
    <w:rsid w:val="00767223"/>
    <w:rsid w:val="00767576"/>
    <w:rsid w:val="00767962"/>
    <w:rsid w:val="00767D71"/>
    <w:rsid w:val="00770B6D"/>
    <w:rsid w:val="007712CA"/>
    <w:rsid w:val="0077156B"/>
    <w:rsid w:val="007721B7"/>
    <w:rsid w:val="007721E1"/>
    <w:rsid w:val="007721F2"/>
    <w:rsid w:val="00772575"/>
    <w:rsid w:val="00772688"/>
    <w:rsid w:val="007726D8"/>
    <w:rsid w:val="00772A95"/>
    <w:rsid w:val="00772D6A"/>
    <w:rsid w:val="00773068"/>
    <w:rsid w:val="00773AA7"/>
    <w:rsid w:val="007746D3"/>
    <w:rsid w:val="00774730"/>
    <w:rsid w:val="00774E05"/>
    <w:rsid w:val="0077550F"/>
    <w:rsid w:val="007762BB"/>
    <w:rsid w:val="00776436"/>
    <w:rsid w:val="00776FB4"/>
    <w:rsid w:val="0077763D"/>
    <w:rsid w:val="007778FA"/>
    <w:rsid w:val="0077CD6B"/>
    <w:rsid w:val="00780A63"/>
    <w:rsid w:val="0078161C"/>
    <w:rsid w:val="0078184F"/>
    <w:rsid w:val="007818FF"/>
    <w:rsid w:val="00781CD7"/>
    <w:rsid w:val="00782613"/>
    <w:rsid w:val="0078333C"/>
    <w:rsid w:val="00783E3B"/>
    <w:rsid w:val="007845B3"/>
    <w:rsid w:val="007845B4"/>
    <w:rsid w:val="00784710"/>
    <w:rsid w:val="00784A0D"/>
    <w:rsid w:val="0078511A"/>
    <w:rsid w:val="00785E19"/>
    <w:rsid w:val="00786E92"/>
    <w:rsid w:val="00787490"/>
    <w:rsid w:val="00787887"/>
    <w:rsid w:val="00787B9C"/>
    <w:rsid w:val="0079018B"/>
    <w:rsid w:val="007901F9"/>
    <w:rsid w:val="0079068D"/>
    <w:rsid w:val="00791EC1"/>
    <w:rsid w:val="007922FA"/>
    <w:rsid w:val="00792C02"/>
    <w:rsid w:val="00792F66"/>
    <w:rsid w:val="0079320A"/>
    <w:rsid w:val="00794D6A"/>
    <w:rsid w:val="0079528A"/>
    <w:rsid w:val="0079587A"/>
    <w:rsid w:val="00795A5D"/>
    <w:rsid w:val="00795E7D"/>
    <w:rsid w:val="007963B6"/>
    <w:rsid w:val="00796897"/>
    <w:rsid w:val="00796D0F"/>
    <w:rsid w:val="00796DC1"/>
    <w:rsid w:val="007A05FC"/>
    <w:rsid w:val="007A12A7"/>
    <w:rsid w:val="007A1DCE"/>
    <w:rsid w:val="007A259D"/>
    <w:rsid w:val="007A2C73"/>
    <w:rsid w:val="007A2FA7"/>
    <w:rsid w:val="007A334D"/>
    <w:rsid w:val="007A38DD"/>
    <w:rsid w:val="007A3AE9"/>
    <w:rsid w:val="007A458C"/>
    <w:rsid w:val="007A46BE"/>
    <w:rsid w:val="007A4D23"/>
    <w:rsid w:val="007A5258"/>
    <w:rsid w:val="007A586B"/>
    <w:rsid w:val="007A5EF7"/>
    <w:rsid w:val="007A5F6B"/>
    <w:rsid w:val="007A69E8"/>
    <w:rsid w:val="007A7359"/>
    <w:rsid w:val="007A7A94"/>
    <w:rsid w:val="007A7C1E"/>
    <w:rsid w:val="007A7FE5"/>
    <w:rsid w:val="007ABC99"/>
    <w:rsid w:val="007B0856"/>
    <w:rsid w:val="007B18A9"/>
    <w:rsid w:val="007B1BFE"/>
    <w:rsid w:val="007B2282"/>
    <w:rsid w:val="007B3221"/>
    <w:rsid w:val="007B32AB"/>
    <w:rsid w:val="007B3898"/>
    <w:rsid w:val="007B3AEC"/>
    <w:rsid w:val="007B3C20"/>
    <w:rsid w:val="007B46E5"/>
    <w:rsid w:val="007B5045"/>
    <w:rsid w:val="007B5823"/>
    <w:rsid w:val="007B58C2"/>
    <w:rsid w:val="007B6784"/>
    <w:rsid w:val="007B67A3"/>
    <w:rsid w:val="007B9277"/>
    <w:rsid w:val="007C0551"/>
    <w:rsid w:val="007C065D"/>
    <w:rsid w:val="007C0EC7"/>
    <w:rsid w:val="007C1805"/>
    <w:rsid w:val="007C1A19"/>
    <w:rsid w:val="007C1A4C"/>
    <w:rsid w:val="007C23C3"/>
    <w:rsid w:val="007C36EB"/>
    <w:rsid w:val="007C4046"/>
    <w:rsid w:val="007C4540"/>
    <w:rsid w:val="007C49A1"/>
    <w:rsid w:val="007C5383"/>
    <w:rsid w:val="007C5385"/>
    <w:rsid w:val="007C53F3"/>
    <w:rsid w:val="007C58E7"/>
    <w:rsid w:val="007C59C8"/>
    <w:rsid w:val="007C5FF3"/>
    <w:rsid w:val="007C6209"/>
    <w:rsid w:val="007C63F6"/>
    <w:rsid w:val="007C6524"/>
    <w:rsid w:val="007C68B3"/>
    <w:rsid w:val="007C7E91"/>
    <w:rsid w:val="007D0168"/>
    <w:rsid w:val="007D0381"/>
    <w:rsid w:val="007D072B"/>
    <w:rsid w:val="007D0BD4"/>
    <w:rsid w:val="007D1443"/>
    <w:rsid w:val="007D29A4"/>
    <w:rsid w:val="007D2B22"/>
    <w:rsid w:val="007D391F"/>
    <w:rsid w:val="007D4095"/>
    <w:rsid w:val="007D427B"/>
    <w:rsid w:val="007D429A"/>
    <w:rsid w:val="007D4522"/>
    <w:rsid w:val="007D5381"/>
    <w:rsid w:val="007D57EA"/>
    <w:rsid w:val="007D6904"/>
    <w:rsid w:val="007D6A07"/>
    <w:rsid w:val="007E00B8"/>
    <w:rsid w:val="007E05B2"/>
    <w:rsid w:val="007E104D"/>
    <w:rsid w:val="007E18CD"/>
    <w:rsid w:val="007E1BBC"/>
    <w:rsid w:val="007E2651"/>
    <w:rsid w:val="007E2AF8"/>
    <w:rsid w:val="007E41F1"/>
    <w:rsid w:val="007E45FF"/>
    <w:rsid w:val="007E49E0"/>
    <w:rsid w:val="007E4E89"/>
    <w:rsid w:val="007E52AE"/>
    <w:rsid w:val="007E5CFB"/>
    <w:rsid w:val="007E6406"/>
    <w:rsid w:val="007E659F"/>
    <w:rsid w:val="007E6E45"/>
    <w:rsid w:val="007F1142"/>
    <w:rsid w:val="007F151D"/>
    <w:rsid w:val="007F1738"/>
    <w:rsid w:val="007F2B61"/>
    <w:rsid w:val="007F3FE1"/>
    <w:rsid w:val="007F4531"/>
    <w:rsid w:val="007F4596"/>
    <w:rsid w:val="007F4D4B"/>
    <w:rsid w:val="007F52CD"/>
    <w:rsid w:val="007F5355"/>
    <w:rsid w:val="007F55CB"/>
    <w:rsid w:val="007F574A"/>
    <w:rsid w:val="007F5963"/>
    <w:rsid w:val="007F616E"/>
    <w:rsid w:val="007F6DF5"/>
    <w:rsid w:val="007F73FB"/>
    <w:rsid w:val="007F79CB"/>
    <w:rsid w:val="007F7C38"/>
    <w:rsid w:val="007F7F9B"/>
    <w:rsid w:val="007F7F9D"/>
    <w:rsid w:val="007F7FE7"/>
    <w:rsid w:val="0080027F"/>
    <w:rsid w:val="00800552"/>
    <w:rsid w:val="00800BBD"/>
    <w:rsid w:val="00801C11"/>
    <w:rsid w:val="00802337"/>
    <w:rsid w:val="00802BB4"/>
    <w:rsid w:val="00802DC6"/>
    <w:rsid w:val="00803274"/>
    <w:rsid w:val="00803492"/>
    <w:rsid w:val="00803610"/>
    <w:rsid w:val="00804627"/>
    <w:rsid w:val="008047B1"/>
    <w:rsid w:val="00804862"/>
    <w:rsid w:val="00804C49"/>
    <w:rsid w:val="008054F3"/>
    <w:rsid w:val="008058A2"/>
    <w:rsid w:val="00805AC4"/>
    <w:rsid w:val="00805F23"/>
    <w:rsid w:val="008060A4"/>
    <w:rsid w:val="00806556"/>
    <w:rsid w:val="00806CB0"/>
    <w:rsid w:val="00806E1B"/>
    <w:rsid w:val="008074FC"/>
    <w:rsid w:val="00807A22"/>
    <w:rsid w:val="00807DCA"/>
    <w:rsid w:val="00807E84"/>
    <w:rsid w:val="0081047C"/>
    <w:rsid w:val="00811087"/>
    <w:rsid w:val="008124CD"/>
    <w:rsid w:val="008127F1"/>
    <w:rsid w:val="008134AC"/>
    <w:rsid w:val="00813503"/>
    <w:rsid w:val="0081396C"/>
    <w:rsid w:val="00813C0E"/>
    <w:rsid w:val="00815160"/>
    <w:rsid w:val="008154FC"/>
    <w:rsid w:val="008157AA"/>
    <w:rsid w:val="00815895"/>
    <w:rsid w:val="0081648E"/>
    <w:rsid w:val="00816532"/>
    <w:rsid w:val="008165AB"/>
    <w:rsid w:val="008166DA"/>
    <w:rsid w:val="00817049"/>
    <w:rsid w:val="008176A5"/>
    <w:rsid w:val="00817FFA"/>
    <w:rsid w:val="008209AC"/>
    <w:rsid w:val="00821B7D"/>
    <w:rsid w:val="008240F0"/>
    <w:rsid w:val="00824114"/>
    <w:rsid w:val="00824638"/>
    <w:rsid w:val="00825454"/>
    <w:rsid w:val="00825FD9"/>
    <w:rsid w:val="00826A99"/>
    <w:rsid w:val="00827243"/>
    <w:rsid w:val="00827D22"/>
    <w:rsid w:val="00830007"/>
    <w:rsid w:val="0083069A"/>
    <w:rsid w:val="0083091A"/>
    <w:rsid w:val="008309DA"/>
    <w:rsid w:val="008311C4"/>
    <w:rsid w:val="00831FDB"/>
    <w:rsid w:val="00832758"/>
    <w:rsid w:val="008328CD"/>
    <w:rsid w:val="00833AF8"/>
    <w:rsid w:val="00834130"/>
    <w:rsid w:val="0083505D"/>
    <w:rsid w:val="008350F9"/>
    <w:rsid w:val="00835605"/>
    <w:rsid w:val="00835FC7"/>
    <w:rsid w:val="00837766"/>
    <w:rsid w:val="00837959"/>
    <w:rsid w:val="00837C74"/>
    <w:rsid w:val="00840012"/>
    <w:rsid w:val="008405EB"/>
    <w:rsid w:val="0084090E"/>
    <w:rsid w:val="00841157"/>
    <w:rsid w:val="00841741"/>
    <w:rsid w:val="008425B1"/>
    <w:rsid w:val="008425B5"/>
    <w:rsid w:val="008431E1"/>
    <w:rsid w:val="00844D53"/>
    <w:rsid w:val="00844EF8"/>
    <w:rsid w:val="008456B7"/>
    <w:rsid w:val="008456F0"/>
    <w:rsid w:val="00845B6D"/>
    <w:rsid w:val="00846DB9"/>
    <w:rsid w:val="0084701A"/>
    <w:rsid w:val="00847109"/>
    <w:rsid w:val="00847300"/>
    <w:rsid w:val="00847C7E"/>
    <w:rsid w:val="00847D8C"/>
    <w:rsid w:val="0085004A"/>
    <w:rsid w:val="0085099C"/>
    <w:rsid w:val="00851DAC"/>
    <w:rsid w:val="00852137"/>
    <w:rsid w:val="00852643"/>
    <w:rsid w:val="00852AE0"/>
    <w:rsid w:val="008532C2"/>
    <w:rsid w:val="0085372A"/>
    <w:rsid w:val="00854676"/>
    <w:rsid w:val="008556DE"/>
    <w:rsid w:val="008566BB"/>
    <w:rsid w:val="00856E69"/>
    <w:rsid w:val="00856F85"/>
    <w:rsid w:val="00857263"/>
    <w:rsid w:val="00857B1D"/>
    <w:rsid w:val="00857B45"/>
    <w:rsid w:val="00860144"/>
    <w:rsid w:val="0086032C"/>
    <w:rsid w:val="008606D7"/>
    <w:rsid w:val="00860975"/>
    <w:rsid w:val="008609B8"/>
    <w:rsid w:val="008609EE"/>
    <w:rsid w:val="00860A8C"/>
    <w:rsid w:val="008617C8"/>
    <w:rsid w:val="00861947"/>
    <w:rsid w:val="008621F0"/>
    <w:rsid w:val="008623BC"/>
    <w:rsid w:val="00862710"/>
    <w:rsid w:val="008629E7"/>
    <w:rsid w:val="00862BE9"/>
    <w:rsid w:val="00862E55"/>
    <w:rsid w:val="00863655"/>
    <w:rsid w:val="0086366E"/>
    <w:rsid w:val="0086387C"/>
    <w:rsid w:val="00864850"/>
    <w:rsid w:val="008652CF"/>
    <w:rsid w:val="00865BE6"/>
    <w:rsid w:val="00865F96"/>
    <w:rsid w:val="00866082"/>
    <w:rsid w:val="008665F5"/>
    <w:rsid w:val="00866689"/>
    <w:rsid w:val="00867441"/>
    <w:rsid w:val="0086793B"/>
    <w:rsid w:val="00867CAE"/>
    <w:rsid w:val="00867E61"/>
    <w:rsid w:val="00870192"/>
    <w:rsid w:val="00870BFE"/>
    <w:rsid w:val="008710C3"/>
    <w:rsid w:val="008717BF"/>
    <w:rsid w:val="00871C52"/>
    <w:rsid w:val="0087207E"/>
    <w:rsid w:val="008730CD"/>
    <w:rsid w:val="00873432"/>
    <w:rsid w:val="00873846"/>
    <w:rsid w:val="00874EBA"/>
    <w:rsid w:val="008752B7"/>
    <w:rsid w:val="008755B3"/>
    <w:rsid w:val="00876A34"/>
    <w:rsid w:val="00876D7A"/>
    <w:rsid w:val="00877871"/>
    <w:rsid w:val="00880622"/>
    <w:rsid w:val="00880FEC"/>
    <w:rsid w:val="008811E1"/>
    <w:rsid w:val="00881441"/>
    <w:rsid w:val="0088336D"/>
    <w:rsid w:val="00883786"/>
    <w:rsid w:val="008846E0"/>
    <w:rsid w:val="0088496D"/>
    <w:rsid w:val="00884EF0"/>
    <w:rsid w:val="00885320"/>
    <w:rsid w:val="00885381"/>
    <w:rsid w:val="00885775"/>
    <w:rsid w:val="008861F3"/>
    <w:rsid w:val="0088673D"/>
    <w:rsid w:val="0088704E"/>
    <w:rsid w:val="0088744A"/>
    <w:rsid w:val="008878BF"/>
    <w:rsid w:val="00887B98"/>
    <w:rsid w:val="008905D1"/>
    <w:rsid w:val="00890610"/>
    <w:rsid w:val="00890E69"/>
    <w:rsid w:val="00891682"/>
    <w:rsid w:val="008917DB"/>
    <w:rsid w:val="0089190D"/>
    <w:rsid w:val="00892AFF"/>
    <w:rsid w:val="00892C73"/>
    <w:rsid w:val="008932BA"/>
    <w:rsid w:val="008935FF"/>
    <w:rsid w:val="00893DD1"/>
    <w:rsid w:val="00894AF1"/>
    <w:rsid w:val="00895CF8"/>
    <w:rsid w:val="008960FC"/>
    <w:rsid w:val="0089648C"/>
    <w:rsid w:val="00897292"/>
    <w:rsid w:val="0089729E"/>
    <w:rsid w:val="008979DB"/>
    <w:rsid w:val="00897D1C"/>
    <w:rsid w:val="008A0942"/>
    <w:rsid w:val="008A0D8E"/>
    <w:rsid w:val="008A0FF8"/>
    <w:rsid w:val="008A107B"/>
    <w:rsid w:val="008A19EE"/>
    <w:rsid w:val="008A1A2E"/>
    <w:rsid w:val="008A1EBE"/>
    <w:rsid w:val="008A2156"/>
    <w:rsid w:val="008A2DB9"/>
    <w:rsid w:val="008A4096"/>
    <w:rsid w:val="008A41D6"/>
    <w:rsid w:val="008A4434"/>
    <w:rsid w:val="008A4747"/>
    <w:rsid w:val="008A487C"/>
    <w:rsid w:val="008A4925"/>
    <w:rsid w:val="008A604E"/>
    <w:rsid w:val="008A675A"/>
    <w:rsid w:val="008A6D06"/>
    <w:rsid w:val="008B11A3"/>
    <w:rsid w:val="008B13B3"/>
    <w:rsid w:val="008B18B1"/>
    <w:rsid w:val="008B225F"/>
    <w:rsid w:val="008B25A1"/>
    <w:rsid w:val="008B42B3"/>
    <w:rsid w:val="008B431D"/>
    <w:rsid w:val="008B58FC"/>
    <w:rsid w:val="008B5A95"/>
    <w:rsid w:val="008B64EE"/>
    <w:rsid w:val="008B68D0"/>
    <w:rsid w:val="008B731F"/>
    <w:rsid w:val="008B7E78"/>
    <w:rsid w:val="008C02B2"/>
    <w:rsid w:val="008C06E4"/>
    <w:rsid w:val="008C0AA4"/>
    <w:rsid w:val="008C0B3C"/>
    <w:rsid w:val="008C0E7C"/>
    <w:rsid w:val="008C1F8F"/>
    <w:rsid w:val="008C205E"/>
    <w:rsid w:val="008C3379"/>
    <w:rsid w:val="008C34C3"/>
    <w:rsid w:val="008C3C8D"/>
    <w:rsid w:val="008C3E55"/>
    <w:rsid w:val="008C3ED3"/>
    <w:rsid w:val="008C43C8"/>
    <w:rsid w:val="008C4C9D"/>
    <w:rsid w:val="008C6192"/>
    <w:rsid w:val="008C6615"/>
    <w:rsid w:val="008C71BB"/>
    <w:rsid w:val="008C7489"/>
    <w:rsid w:val="008C74D2"/>
    <w:rsid w:val="008D0423"/>
    <w:rsid w:val="008D0D8E"/>
    <w:rsid w:val="008D126F"/>
    <w:rsid w:val="008D13A1"/>
    <w:rsid w:val="008D1597"/>
    <w:rsid w:val="008D17CA"/>
    <w:rsid w:val="008D222B"/>
    <w:rsid w:val="008D2E29"/>
    <w:rsid w:val="008D3894"/>
    <w:rsid w:val="008D477B"/>
    <w:rsid w:val="008D492A"/>
    <w:rsid w:val="008D5FB6"/>
    <w:rsid w:val="008D671F"/>
    <w:rsid w:val="008D7001"/>
    <w:rsid w:val="008D71E3"/>
    <w:rsid w:val="008D7737"/>
    <w:rsid w:val="008D7F71"/>
    <w:rsid w:val="008E010B"/>
    <w:rsid w:val="008E108D"/>
    <w:rsid w:val="008E1809"/>
    <w:rsid w:val="008E1901"/>
    <w:rsid w:val="008E1A73"/>
    <w:rsid w:val="008E1F00"/>
    <w:rsid w:val="008E26A7"/>
    <w:rsid w:val="008E293E"/>
    <w:rsid w:val="008E2CAF"/>
    <w:rsid w:val="008E2E77"/>
    <w:rsid w:val="008E3243"/>
    <w:rsid w:val="008E33A7"/>
    <w:rsid w:val="008E33D3"/>
    <w:rsid w:val="008E35BE"/>
    <w:rsid w:val="008E397B"/>
    <w:rsid w:val="008E3BF7"/>
    <w:rsid w:val="008E4003"/>
    <w:rsid w:val="008E4586"/>
    <w:rsid w:val="008E475B"/>
    <w:rsid w:val="008E534F"/>
    <w:rsid w:val="008E5397"/>
    <w:rsid w:val="008E5447"/>
    <w:rsid w:val="008E5B3C"/>
    <w:rsid w:val="008E5B54"/>
    <w:rsid w:val="008E6D61"/>
    <w:rsid w:val="008E7AC1"/>
    <w:rsid w:val="008F089A"/>
    <w:rsid w:val="008F1213"/>
    <w:rsid w:val="008F152C"/>
    <w:rsid w:val="008F1A08"/>
    <w:rsid w:val="008F2420"/>
    <w:rsid w:val="008F2D5F"/>
    <w:rsid w:val="008F3255"/>
    <w:rsid w:val="008F43DD"/>
    <w:rsid w:val="008F43DF"/>
    <w:rsid w:val="008F49A5"/>
    <w:rsid w:val="008F4DEF"/>
    <w:rsid w:val="008F5214"/>
    <w:rsid w:val="008F5795"/>
    <w:rsid w:val="008F5B18"/>
    <w:rsid w:val="008F615C"/>
    <w:rsid w:val="008F61C0"/>
    <w:rsid w:val="008F631B"/>
    <w:rsid w:val="008F65F0"/>
    <w:rsid w:val="008F68A9"/>
    <w:rsid w:val="008F6987"/>
    <w:rsid w:val="008F6CEC"/>
    <w:rsid w:val="008F76C1"/>
    <w:rsid w:val="008F78AE"/>
    <w:rsid w:val="009000ED"/>
    <w:rsid w:val="009007B0"/>
    <w:rsid w:val="00900A07"/>
    <w:rsid w:val="00901115"/>
    <w:rsid w:val="00901B18"/>
    <w:rsid w:val="00902ECA"/>
    <w:rsid w:val="0090319E"/>
    <w:rsid w:val="00904174"/>
    <w:rsid w:val="00904835"/>
    <w:rsid w:val="009048D2"/>
    <w:rsid w:val="009050B4"/>
    <w:rsid w:val="00905335"/>
    <w:rsid w:val="009053B1"/>
    <w:rsid w:val="009057FA"/>
    <w:rsid w:val="00905A0B"/>
    <w:rsid w:val="00905BC9"/>
    <w:rsid w:val="00905F80"/>
    <w:rsid w:val="0090627C"/>
    <w:rsid w:val="0090639D"/>
    <w:rsid w:val="00906601"/>
    <w:rsid w:val="009078A5"/>
    <w:rsid w:val="00911071"/>
    <w:rsid w:val="009112A4"/>
    <w:rsid w:val="00911527"/>
    <w:rsid w:val="00911627"/>
    <w:rsid w:val="0091191E"/>
    <w:rsid w:val="009125AD"/>
    <w:rsid w:val="009127A2"/>
    <w:rsid w:val="00912A03"/>
    <w:rsid w:val="00913676"/>
    <w:rsid w:val="0091493E"/>
    <w:rsid w:val="00915AF9"/>
    <w:rsid w:val="00915EF0"/>
    <w:rsid w:val="009165A2"/>
    <w:rsid w:val="00916B8D"/>
    <w:rsid w:val="00916E28"/>
    <w:rsid w:val="00917234"/>
    <w:rsid w:val="0091998E"/>
    <w:rsid w:val="0092062B"/>
    <w:rsid w:val="009208D3"/>
    <w:rsid w:val="00920BF9"/>
    <w:rsid w:val="00921634"/>
    <w:rsid w:val="009226FF"/>
    <w:rsid w:val="00922C87"/>
    <w:rsid w:val="00923D86"/>
    <w:rsid w:val="00923FAF"/>
    <w:rsid w:val="009244F7"/>
    <w:rsid w:val="00924514"/>
    <w:rsid w:val="00924EBF"/>
    <w:rsid w:val="0092571E"/>
    <w:rsid w:val="0092583D"/>
    <w:rsid w:val="00926B49"/>
    <w:rsid w:val="00926D76"/>
    <w:rsid w:val="00926F9C"/>
    <w:rsid w:val="009272D3"/>
    <w:rsid w:val="00927C1F"/>
    <w:rsid w:val="00927E26"/>
    <w:rsid w:val="00930480"/>
    <w:rsid w:val="0093100D"/>
    <w:rsid w:val="0093104B"/>
    <w:rsid w:val="009310A1"/>
    <w:rsid w:val="0093143C"/>
    <w:rsid w:val="009317FC"/>
    <w:rsid w:val="00931A6E"/>
    <w:rsid w:val="00931AFB"/>
    <w:rsid w:val="0093217D"/>
    <w:rsid w:val="009323C3"/>
    <w:rsid w:val="00932974"/>
    <w:rsid w:val="00932F48"/>
    <w:rsid w:val="00933338"/>
    <w:rsid w:val="009334D3"/>
    <w:rsid w:val="00933CC2"/>
    <w:rsid w:val="00933E59"/>
    <w:rsid w:val="009343E7"/>
    <w:rsid w:val="0093462C"/>
    <w:rsid w:val="0093528E"/>
    <w:rsid w:val="00935688"/>
    <w:rsid w:val="009359CA"/>
    <w:rsid w:val="0093606C"/>
    <w:rsid w:val="009364E9"/>
    <w:rsid w:val="00936996"/>
    <w:rsid w:val="00936A44"/>
    <w:rsid w:val="00936F2E"/>
    <w:rsid w:val="0093746C"/>
    <w:rsid w:val="0093783A"/>
    <w:rsid w:val="00940889"/>
    <w:rsid w:val="00940F28"/>
    <w:rsid w:val="00941264"/>
    <w:rsid w:val="009423DB"/>
    <w:rsid w:val="00942467"/>
    <w:rsid w:val="00942D70"/>
    <w:rsid w:val="009439EF"/>
    <w:rsid w:val="00943B33"/>
    <w:rsid w:val="00943E5E"/>
    <w:rsid w:val="009443FA"/>
    <w:rsid w:val="00944711"/>
    <w:rsid w:val="00944AE4"/>
    <w:rsid w:val="00944E54"/>
    <w:rsid w:val="00945D71"/>
    <w:rsid w:val="009474D9"/>
    <w:rsid w:val="009503AD"/>
    <w:rsid w:val="009514C2"/>
    <w:rsid w:val="00953200"/>
    <w:rsid w:val="00954F73"/>
    <w:rsid w:val="00956161"/>
    <w:rsid w:val="00956325"/>
    <w:rsid w:val="00957337"/>
    <w:rsid w:val="00957654"/>
    <w:rsid w:val="00957CE6"/>
    <w:rsid w:val="00957E4C"/>
    <w:rsid w:val="0096062B"/>
    <w:rsid w:val="00961FC7"/>
    <w:rsid w:val="00962ED0"/>
    <w:rsid w:val="0096365D"/>
    <w:rsid w:val="00965593"/>
    <w:rsid w:val="009660C9"/>
    <w:rsid w:val="0096618C"/>
    <w:rsid w:val="009661D3"/>
    <w:rsid w:val="00966333"/>
    <w:rsid w:val="00966C2F"/>
    <w:rsid w:val="00966DBD"/>
    <w:rsid w:val="00966ED8"/>
    <w:rsid w:val="00967517"/>
    <w:rsid w:val="00970267"/>
    <w:rsid w:val="00971B61"/>
    <w:rsid w:val="00971C96"/>
    <w:rsid w:val="00972213"/>
    <w:rsid w:val="0097297B"/>
    <w:rsid w:val="00972C8E"/>
    <w:rsid w:val="00973F72"/>
    <w:rsid w:val="009753D4"/>
    <w:rsid w:val="00975A67"/>
    <w:rsid w:val="009764EC"/>
    <w:rsid w:val="00976BFC"/>
    <w:rsid w:val="00977015"/>
    <w:rsid w:val="00977CFE"/>
    <w:rsid w:val="00980F64"/>
    <w:rsid w:val="0098138F"/>
    <w:rsid w:val="00981EB3"/>
    <w:rsid w:val="009822FF"/>
    <w:rsid w:val="00982564"/>
    <w:rsid w:val="00982769"/>
    <w:rsid w:val="00982FC2"/>
    <w:rsid w:val="00983491"/>
    <w:rsid w:val="0098370E"/>
    <w:rsid w:val="00983CE5"/>
    <w:rsid w:val="009841EA"/>
    <w:rsid w:val="00984312"/>
    <w:rsid w:val="0098448A"/>
    <w:rsid w:val="0098496A"/>
    <w:rsid w:val="00984A98"/>
    <w:rsid w:val="00984F6A"/>
    <w:rsid w:val="00984FA4"/>
    <w:rsid w:val="0098600E"/>
    <w:rsid w:val="00986051"/>
    <w:rsid w:val="009867B7"/>
    <w:rsid w:val="00986C5C"/>
    <w:rsid w:val="00987006"/>
    <w:rsid w:val="00987595"/>
    <w:rsid w:val="00987D46"/>
    <w:rsid w:val="009902FD"/>
    <w:rsid w:val="00990AAB"/>
    <w:rsid w:val="009917B5"/>
    <w:rsid w:val="00991E52"/>
    <w:rsid w:val="00991EB4"/>
    <w:rsid w:val="0099212F"/>
    <w:rsid w:val="009936A0"/>
    <w:rsid w:val="00994230"/>
    <w:rsid w:val="00994709"/>
    <w:rsid w:val="0099490E"/>
    <w:rsid w:val="009950DE"/>
    <w:rsid w:val="00995736"/>
    <w:rsid w:val="00995E27"/>
    <w:rsid w:val="00996652"/>
    <w:rsid w:val="00996712"/>
    <w:rsid w:val="00996918"/>
    <w:rsid w:val="00996F4D"/>
    <w:rsid w:val="009972E2"/>
    <w:rsid w:val="00997EA5"/>
    <w:rsid w:val="0099C571"/>
    <w:rsid w:val="0099FB80"/>
    <w:rsid w:val="009A0E54"/>
    <w:rsid w:val="009A11EE"/>
    <w:rsid w:val="009A19B2"/>
    <w:rsid w:val="009A1B92"/>
    <w:rsid w:val="009A2022"/>
    <w:rsid w:val="009A30BD"/>
    <w:rsid w:val="009A31A2"/>
    <w:rsid w:val="009A32E5"/>
    <w:rsid w:val="009A3692"/>
    <w:rsid w:val="009A373A"/>
    <w:rsid w:val="009A4128"/>
    <w:rsid w:val="009A4334"/>
    <w:rsid w:val="009A4E0D"/>
    <w:rsid w:val="009A57F8"/>
    <w:rsid w:val="009A5FD2"/>
    <w:rsid w:val="009A7560"/>
    <w:rsid w:val="009A7866"/>
    <w:rsid w:val="009B04D9"/>
    <w:rsid w:val="009B07EB"/>
    <w:rsid w:val="009B1D30"/>
    <w:rsid w:val="009B2BD3"/>
    <w:rsid w:val="009B2D18"/>
    <w:rsid w:val="009B4425"/>
    <w:rsid w:val="009B4991"/>
    <w:rsid w:val="009B49AF"/>
    <w:rsid w:val="009B4B29"/>
    <w:rsid w:val="009B5273"/>
    <w:rsid w:val="009B5638"/>
    <w:rsid w:val="009B58BB"/>
    <w:rsid w:val="009B615C"/>
    <w:rsid w:val="009B6DD5"/>
    <w:rsid w:val="009B738F"/>
    <w:rsid w:val="009B73B0"/>
    <w:rsid w:val="009B747F"/>
    <w:rsid w:val="009B7776"/>
    <w:rsid w:val="009B7C8F"/>
    <w:rsid w:val="009C01B0"/>
    <w:rsid w:val="009C068B"/>
    <w:rsid w:val="009C0DDD"/>
    <w:rsid w:val="009C131D"/>
    <w:rsid w:val="009C1D2A"/>
    <w:rsid w:val="009C237C"/>
    <w:rsid w:val="009C23CE"/>
    <w:rsid w:val="009C2D1D"/>
    <w:rsid w:val="009C328F"/>
    <w:rsid w:val="009C37F8"/>
    <w:rsid w:val="009C3F22"/>
    <w:rsid w:val="009C4545"/>
    <w:rsid w:val="009C4D26"/>
    <w:rsid w:val="009C4E49"/>
    <w:rsid w:val="009C51F3"/>
    <w:rsid w:val="009C54E8"/>
    <w:rsid w:val="009C653E"/>
    <w:rsid w:val="009C688B"/>
    <w:rsid w:val="009C6C33"/>
    <w:rsid w:val="009C7424"/>
    <w:rsid w:val="009C7725"/>
    <w:rsid w:val="009C7AE5"/>
    <w:rsid w:val="009D0151"/>
    <w:rsid w:val="009D0407"/>
    <w:rsid w:val="009D04C1"/>
    <w:rsid w:val="009D0B47"/>
    <w:rsid w:val="009D15C2"/>
    <w:rsid w:val="009D1C39"/>
    <w:rsid w:val="009D2574"/>
    <w:rsid w:val="009D3298"/>
    <w:rsid w:val="009D34C2"/>
    <w:rsid w:val="009D374D"/>
    <w:rsid w:val="009D381A"/>
    <w:rsid w:val="009D3945"/>
    <w:rsid w:val="009D460C"/>
    <w:rsid w:val="009D526D"/>
    <w:rsid w:val="009D5E64"/>
    <w:rsid w:val="009D7BD3"/>
    <w:rsid w:val="009E054D"/>
    <w:rsid w:val="009E18B7"/>
    <w:rsid w:val="009E1B42"/>
    <w:rsid w:val="009E343D"/>
    <w:rsid w:val="009E35B6"/>
    <w:rsid w:val="009E3651"/>
    <w:rsid w:val="009E4054"/>
    <w:rsid w:val="009E4C4B"/>
    <w:rsid w:val="009E4E53"/>
    <w:rsid w:val="009E4FEC"/>
    <w:rsid w:val="009E5BA2"/>
    <w:rsid w:val="009E61F1"/>
    <w:rsid w:val="009E6447"/>
    <w:rsid w:val="009E7773"/>
    <w:rsid w:val="009E7F14"/>
    <w:rsid w:val="009F0376"/>
    <w:rsid w:val="009F1422"/>
    <w:rsid w:val="009F1931"/>
    <w:rsid w:val="009F2095"/>
    <w:rsid w:val="009F33F3"/>
    <w:rsid w:val="009F402F"/>
    <w:rsid w:val="009F415E"/>
    <w:rsid w:val="009F4430"/>
    <w:rsid w:val="009F4BC7"/>
    <w:rsid w:val="009F4CAD"/>
    <w:rsid w:val="009F5018"/>
    <w:rsid w:val="009F502A"/>
    <w:rsid w:val="009F5603"/>
    <w:rsid w:val="009F6E7E"/>
    <w:rsid w:val="009F79B1"/>
    <w:rsid w:val="009F7A22"/>
    <w:rsid w:val="009FDCCB"/>
    <w:rsid w:val="00A00697"/>
    <w:rsid w:val="00A009FF"/>
    <w:rsid w:val="00A00B83"/>
    <w:rsid w:val="00A017F2"/>
    <w:rsid w:val="00A01BFB"/>
    <w:rsid w:val="00A026D6"/>
    <w:rsid w:val="00A02C57"/>
    <w:rsid w:val="00A02D17"/>
    <w:rsid w:val="00A03673"/>
    <w:rsid w:val="00A03904"/>
    <w:rsid w:val="00A03A3D"/>
    <w:rsid w:val="00A0408B"/>
    <w:rsid w:val="00A0524E"/>
    <w:rsid w:val="00A05D56"/>
    <w:rsid w:val="00A05E45"/>
    <w:rsid w:val="00A06269"/>
    <w:rsid w:val="00A0633B"/>
    <w:rsid w:val="00A064A7"/>
    <w:rsid w:val="00A07A90"/>
    <w:rsid w:val="00A10162"/>
    <w:rsid w:val="00A10EC2"/>
    <w:rsid w:val="00A11188"/>
    <w:rsid w:val="00A113F7"/>
    <w:rsid w:val="00A1192C"/>
    <w:rsid w:val="00A127A5"/>
    <w:rsid w:val="00A12952"/>
    <w:rsid w:val="00A12BE9"/>
    <w:rsid w:val="00A12F8C"/>
    <w:rsid w:val="00A138B8"/>
    <w:rsid w:val="00A138C8"/>
    <w:rsid w:val="00A13EB3"/>
    <w:rsid w:val="00A143ED"/>
    <w:rsid w:val="00A14716"/>
    <w:rsid w:val="00A16233"/>
    <w:rsid w:val="00A179DF"/>
    <w:rsid w:val="00A195DE"/>
    <w:rsid w:val="00A20089"/>
    <w:rsid w:val="00A206BF"/>
    <w:rsid w:val="00A208EF"/>
    <w:rsid w:val="00A21A5A"/>
    <w:rsid w:val="00A22183"/>
    <w:rsid w:val="00A22566"/>
    <w:rsid w:val="00A22856"/>
    <w:rsid w:val="00A22AA1"/>
    <w:rsid w:val="00A22AFC"/>
    <w:rsid w:val="00A22FBD"/>
    <w:rsid w:val="00A23296"/>
    <w:rsid w:val="00A23667"/>
    <w:rsid w:val="00A236DC"/>
    <w:rsid w:val="00A238AF"/>
    <w:rsid w:val="00A23CD4"/>
    <w:rsid w:val="00A2400F"/>
    <w:rsid w:val="00A24495"/>
    <w:rsid w:val="00A25946"/>
    <w:rsid w:val="00A25D18"/>
    <w:rsid w:val="00A25F55"/>
    <w:rsid w:val="00A263EF"/>
    <w:rsid w:val="00A2646C"/>
    <w:rsid w:val="00A27149"/>
    <w:rsid w:val="00A27D6F"/>
    <w:rsid w:val="00A27F98"/>
    <w:rsid w:val="00A30479"/>
    <w:rsid w:val="00A31151"/>
    <w:rsid w:val="00A31765"/>
    <w:rsid w:val="00A31F10"/>
    <w:rsid w:val="00A32180"/>
    <w:rsid w:val="00A321ED"/>
    <w:rsid w:val="00A323DF"/>
    <w:rsid w:val="00A323EE"/>
    <w:rsid w:val="00A325C0"/>
    <w:rsid w:val="00A32740"/>
    <w:rsid w:val="00A33147"/>
    <w:rsid w:val="00A350CF"/>
    <w:rsid w:val="00A35A4C"/>
    <w:rsid w:val="00A35CB3"/>
    <w:rsid w:val="00A35E6F"/>
    <w:rsid w:val="00A363D2"/>
    <w:rsid w:val="00A369F9"/>
    <w:rsid w:val="00A36CE7"/>
    <w:rsid w:val="00A3760F"/>
    <w:rsid w:val="00A376BB"/>
    <w:rsid w:val="00A37953"/>
    <w:rsid w:val="00A409E6"/>
    <w:rsid w:val="00A41047"/>
    <w:rsid w:val="00A41E98"/>
    <w:rsid w:val="00A42766"/>
    <w:rsid w:val="00A42FAA"/>
    <w:rsid w:val="00A44757"/>
    <w:rsid w:val="00A44A27"/>
    <w:rsid w:val="00A45BBA"/>
    <w:rsid w:val="00A47630"/>
    <w:rsid w:val="00A478DD"/>
    <w:rsid w:val="00A4A404"/>
    <w:rsid w:val="00A50381"/>
    <w:rsid w:val="00A5083C"/>
    <w:rsid w:val="00A50E3D"/>
    <w:rsid w:val="00A52C7F"/>
    <w:rsid w:val="00A52FEB"/>
    <w:rsid w:val="00A53726"/>
    <w:rsid w:val="00A538DE"/>
    <w:rsid w:val="00A54758"/>
    <w:rsid w:val="00A552CC"/>
    <w:rsid w:val="00A5553F"/>
    <w:rsid w:val="00A5652B"/>
    <w:rsid w:val="00A56A0A"/>
    <w:rsid w:val="00A56ED2"/>
    <w:rsid w:val="00A56FE1"/>
    <w:rsid w:val="00A574CD"/>
    <w:rsid w:val="00A578D6"/>
    <w:rsid w:val="00A57C9C"/>
    <w:rsid w:val="00A57E1F"/>
    <w:rsid w:val="00A60643"/>
    <w:rsid w:val="00A6083B"/>
    <w:rsid w:val="00A60978"/>
    <w:rsid w:val="00A60C25"/>
    <w:rsid w:val="00A6132F"/>
    <w:rsid w:val="00A61725"/>
    <w:rsid w:val="00A62543"/>
    <w:rsid w:val="00A629D5"/>
    <w:rsid w:val="00A646FC"/>
    <w:rsid w:val="00A64ABC"/>
    <w:rsid w:val="00A64D27"/>
    <w:rsid w:val="00A652A3"/>
    <w:rsid w:val="00A65508"/>
    <w:rsid w:val="00A6608B"/>
    <w:rsid w:val="00A660D5"/>
    <w:rsid w:val="00A67079"/>
    <w:rsid w:val="00A6CBF0"/>
    <w:rsid w:val="00A7040A"/>
    <w:rsid w:val="00A7164E"/>
    <w:rsid w:val="00A721C8"/>
    <w:rsid w:val="00A7267C"/>
    <w:rsid w:val="00A72AFF"/>
    <w:rsid w:val="00A730F4"/>
    <w:rsid w:val="00A7354F"/>
    <w:rsid w:val="00A74288"/>
    <w:rsid w:val="00A74313"/>
    <w:rsid w:val="00A75053"/>
    <w:rsid w:val="00A7620D"/>
    <w:rsid w:val="00A77151"/>
    <w:rsid w:val="00A77F3E"/>
    <w:rsid w:val="00A801BA"/>
    <w:rsid w:val="00A80784"/>
    <w:rsid w:val="00A80AB0"/>
    <w:rsid w:val="00A80C75"/>
    <w:rsid w:val="00A82A8A"/>
    <w:rsid w:val="00A84222"/>
    <w:rsid w:val="00A842CE"/>
    <w:rsid w:val="00A84888"/>
    <w:rsid w:val="00A85116"/>
    <w:rsid w:val="00A85616"/>
    <w:rsid w:val="00A86775"/>
    <w:rsid w:val="00A86C80"/>
    <w:rsid w:val="00A871D3"/>
    <w:rsid w:val="00A87369"/>
    <w:rsid w:val="00A876E2"/>
    <w:rsid w:val="00A878F3"/>
    <w:rsid w:val="00A9025F"/>
    <w:rsid w:val="00A905C3"/>
    <w:rsid w:val="00A906D9"/>
    <w:rsid w:val="00A9077C"/>
    <w:rsid w:val="00A90C0D"/>
    <w:rsid w:val="00A9146B"/>
    <w:rsid w:val="00A91770"/>
    <w:rsid w:val="00A9288E"/>
    <w:rsid w:val="00A931E2"/>
    <w:rsid w:val="00A93E1F"/>
    <w:rsid w:val="00A9435C"/>
    <w:rsid w:val="00A947C1"/>
    <w:rsid w:val="00A94860"/>
    <w:rsid w:val="00A948E4"/>
    <w:rsid w:val="00A95852"/>
    <w:rsid w:val="00A959BD"/>
    <w:rsid w:val="00A95C56"/>
    <w:rsid w:val="00A962ED"/>
    <w:rsid w:val="00A963BA"/>
    <w:rsid w:val="00A96B28"/>
    <w:rsid w:val="00A96E6A"/>
    <w:rsid w:val="00A96FB3"/>
    <w:rsid w:val="00A9775B"/>
    <w:rsid w:val="00A978F9"/>
    <w:rsid w:val="00A97B9C"/>
    <w:rsid w:val="00A98843"/>
    <w:rsid w:val="00A9A10E"/>
    <w:rsid w:val="00AA0083"/>
    <w:rsid w:val="00AA0D69"/>
    <w:rsid w:val="00AA10CF"/>
    <w:rsid w:val="00AA1233"/>
    <w:rsid w:val="00AA1BB7"/>
    <w:rsid w:val="00AA23B0"/>
    <w:rsid w:val="00AA26C2"/>
    <w:rsid w:val="00AA26D9"/>
    <w:rsid w:val="00AA3131"/>
    <w:rsid w:val="00AA323F"/>
    <w:rsid w:val="00AA33FD"/>
    <w:rsid w:val="00AA34F8"/>
    <w:rsid w:val="00AA3822"/>
    <w:rsid w:val="00AA6079"/>
    <w:rsid w:val="00AA6582"/>
    <w:rsid w:val="00AA750E"/>
    <w:rsid w:val="00AB0EB5"/>
    <w:rsid w:val="00AB0FE8"/>
    <w:rsid w:val="00AB1227"/>
    <w:rsid w:val="00AB1570"/>
    <w:rsid w:val="00AB1D69"/>
    <w:rsid w:val="00AB2880"/>
    <w:rsid w:val="00AB2995"/>
    <w:rsid w:val="00AB2BC2"/>
    <w:rsid w:val="00AB3570"/>
    <w:rsid w:val="00AB446F"/>
    <w:rsid w:val="00AB4684"/>
    <w:rsid w:val="00AB47B4"/>
    <w:rsid w:val="00AB490F"/>
    <w:rsid w:val="00AB4D58"/>
    <w:rsid w:val="00AB50CF"/>
    <w:rsid w:val="00AB538E"/>
    <w:rsid w:val="00AB5A2E"/>
    <w:rsid w:val="00AB5B36"/>
    <w:rsid w:val="00AB63A0"/>
    <w:rsid w:val="00AB65FF"/>
    <w:rsid w:val="00AB6F23"/>
    <w:rsid w:val="00AB7162"/>
    <w:rsid w:val="00AB753C"/>
    <w:rsid w:val="00AB7916"/>
    <w:rsid w:val="00AB7A78"/>
    <w:rsid w:val="00AC0889"/>
    <w:rsid w:val="00AC153A"/>
    <w:rsid w:val="00AC1BC0"/>
    <w:rsid w:val="00AC285F"/>
    <w:rsid w:val="00AC29D8"/>
    <w:rsid w:val="00AC2A4A"/>
    <w:rsid w:val="00AC3F0C"/>
    <w:rsid w:val="00AC5736"/>
    <w:rsid w:val="00AC5B93"/>
    <w:rsid w:val="00AC68BE"/>
    <w:rsid w:val="00AC68CC"/>
    <w:rsid w:val="00AC690B"/>
    <w:rsid w:val="00AC6CD9"/>
    <w:rsid w:val="00AC7644"/>
    <w:rsid w:val="00AC773F"/>
    <w:rsid w:val="00AC7BD2"/>
    <w:rsid w:val="00AC7D63"/>
    <w:rsid w:val="00AD07B5"/>
    <w:rsid w:val="00AD08F2"/>
    <w:rsid w:val="00AD0916"/>
    <w:rsid w:val="00AD1BC8"/>
    <w:rsid w:val="00AD1FA0"/>
    <w:rsid w:val="00AD24F3"/>
    <w:rsid w:val="00AD2D15"/>
    <w:rsid w:val="00AD3267"/>
    <w:rsid w:val="00AD3A9C"/>
    <w:rsid w:val="00AD3AB2"/>
    <w:rsid w:val="00AD468B"/>
    <w:rsid w:val="00AD46D9"/>
    <w:rsid w:val="00AD52B3"/>
    <w:rsid w:val="00AD5B87"/>
    <w:rsid w:val="00AD6058"/>
    <w:rsid w:val="00AD69B4"/>
    <w:rsid w:val="00AD6B2A"/>
    <w:rsid w:val="00AD6EC9"/>
    <w:rsid w:val="00AD726A"/>
    <w:rsid w:val="00AD72BE"/>
    <w:rsid w:val="00AD7728"/>
    <w:rsid w:val="00AD78D3"/>
    <w:rsid w:val="00AD7C73"/>
    <w:rsid w:val="00AE08A9"/>
    <w:rsid w:val="00AE0D31"/>
    <w:rsid w:val="00AE0FEF"/>
    <w:rsid w:val="00AE1089"/>
    <w:rsid w:val="00AE199C"/>
    <w:rsid w:val="00AE1ACB"/>
    <w:rsid w:val="00AE27A7"/>
    <w:rsid w:val="00AE2937"/>
    <w:rsid w:val="00AE3297"/>
    <w:rsid w:val="00AE3A97"/>
    <w:rsid w:val="00AE47E9"/>
    <w:rsid w:val="00AE50CF"/>
    <w:rsid w:val="00AE74ED"/>
    <w:rsid w:val="00AF1546"/>
    <w:rsid w:val="00AF1739"/>
    <w:rsid w:val="00AF2733"/>
    <w:rsid w:val="00AF3C88"/>
    <w:rsid w:val="00AF3DA0"/>
    <w:rsid w:val="00AF4614"/>
    <w:rsid w:val="00AF484E"/>
    <w:rsid w:val="00AF4B9C"/>
    <w:rsid w:val="00AF5247"/>
    <w:rsid w:val="00AF59B5"/>
    <w:rsid w:val="00AF63F9"/>
    <w:rsid w:val="00AF6495"/>
    <w:rsid w:val="00AF7654"/>
    <w:rsid w:val="00B000AC"/>
    <w:rsid w:val="00B004E2"/>
    <w:rsid w:val="00B009D0"/>
    <w:rsid w:val="00B00CFF"/>
    <w:rsid w:val="00B0318A"/>
    <w:rsid w:val="00B04A86"/>
    <w:rsid w:val="00B05011"/>
    <w:rsid w:val="00B0554A"/>
    <w:rsid w:val="00B0576E"/>
    <w:rsid w:val="00B06BA0"/>
    <w:rsid w:val="00B100C4"/>
    <w:rsid w:val="00B105AD"/>
    <w:rsid w:val="00B10DB4"/>
    <w:rsid w:val="00B110CA"/>
    <w:rsid w:val="00B11AAF"/>
    <w:rsid w:val="00B11D83"/>
    <w:rsid w:val="00B11E12"/>
    <w:rsid w:val="00B125C8"/>
    <w:rsid w:val="00B127B6"/>
    <w:rsid w:val="00B12B8E"/>
    <w:rsid w:val="00B1320C"/>
    <w:rsid w:val="00B13C1A"/>
    <w:rsid w:val="00B13C7F"/>
    <w:rsid w:val="00B145CF"/>
    <w:rsid w:val="00B14A67"/>
    <w:rsid w:val="00B14CE3"/>
    <w:rsid w:val="00B15740"/>
    <w:rsid w:val="00B15AF5"/>
    <w:rsid w:val="00B15CAD"/>
    <w:rsid w:val="00B15DC1"/>
    <w:rsid w:val="00B161AC"/>
    <w:rsid w:val="00B165A8"/>
    <w:rsid w:val="00B20067"/>
    <w:rsid w:val="00B2059B"/>
    <w:rsid w:val="00B206E9"/>
    <w:rsid w:val="00B20AEB"/>
    <w:rsid w:val="00B2190B"/>
    <w:rsid w:val="00B22777"/>
    <w:rsid w:val="00B22FED"/>
    <w:rsid w:val="00B24B4B"/>
    <w:rsid w:val="00B2517B"/>
    <w:rsid w:val="00B2547A"/>
    <w:rsid w:val="00B259A6"/>
    <w:rsid w:val="00B25A93"/>
    <w:rsid w:val="00B26215"/>
    <w:rsid w:val="00B2676C"/>
    <w:rsid w:val="00B26E86"/>
    <w:rsid w:val="00B2758A"/>
    <w:rsid w:val="00B275D5"/>
    <w:rsid w:val="00B27AA8"/>
    <w:rsid w:val="00B27BA3"/>
    <w:rsid w:val="00B27EEB"/>
    <w:rsid w:val="00B300A1"/>
    <w:rsid w:val="00B30247"/>
    <w:rsid w:val="00B303B7"/>
    <w:rsid w:val="00B308BE"/>
    <w:rsid w:val="00B30C2D"/>
    <w:rsid w:val="00B3114E"/>
    <w:rsid w:val="00B31F65"/>
    <w:rsid w:val="00B31FAC"/>
    <w:rsid w:val="00B321B7"/>
    <w:rsid w:val="00B32B42"/>
    <w:rsid w:val="00B32F08"/>
    <w:rsid w:val="00B3439F"/>
    <w:rsid w:val="00B3557C"/>
    <w:rsid w:val="00B356F5"/>
    <w:rsid w:val="00B35BC6"/>
    <w:rsid w:val="00B35CAA"/>
    <w:rsid w:val="00B366F2"/>
    <w:rsid w:val="00B37F09"/>
    <w:rsid w:val="00B3AD7A"/>
    <w:rsid w:val="00B402F3"/>
    <w:rsid w:val="00B40556"/>
    <w:rsid w:val="00B40A9E"/>
    <w:rsid w:val="00B417B8"/>
    <w:rsid w:val="00B4366E"/>
    <w:rsid w:val="00B436F2"/>
    <w:rsid w:val="00B438E3"/>
    <w:rsid w:val="00B43914"/>
    <w:rsid w:val="00B43D8C"/>
    <w:rsid w:val="00B44371"/>
    <w:rsid w:val="00B451DD"/>
    <w:rsid w:val="00B45274"/>
    <w:rsid w:val="00B460A4"/>
    <w:rsid w:val="00B46A15"/>
    <w:rsid w:val="00B46BA9"/>
    <w:rsid w:val="00B4745E"/>
    <w:rsid w:val="00B4C1B4"/>
    <w:rsid w:val="00B5037B"/>
    <w:rsid w:val="00B50E6A"/>
    <w:rsid w:val="00B50EBE"/>
    <w:rsid w:val="00B51C57"/>
    <w:rsid w:val="00B51DE1"/>
    <w:rsid w:val="00B528DC"/>
    <w:rsid w:val="00B53324"/>
    <w:rsid w:val="00B53325"/>
    <w:rsid w:val="00B544CD"/>
    <w:rsid w:val="00B551B6"/>
    <w:rsid w:val="00B55B1F"/>
    <w:rsid w:val="00B57A87"/>
    <w:rsid w:val="00B611E4"/>
    <w:rsid w:val="00B617FF"/>
    <w:rsid w:val="00B61F32"/>
    <w:rsid w:val="00B626F6"/>
    <w:rsid w:val="00B62DDE"/>
    <w:rsid w:val="00B63305"/>
    <w:rsid w:val="00B63512"/>
    <w:rsid w:val="00B639ED"/>
    <w:rsid w:val="00B646F0"/>
    <w:rsid w:val="00B64ED7"/>
    <w:rsid w:val="00B64EE5"/>
    <w:rsid w:val="00B65660"/>
    <w:rsid w:val="00B65C74"/>
    <w:rsid w:val="00B6612C"/>
    <w:rsid w:val="00B66415"/>
    <w:rsid w:val="00B667EA"/>
    <w:rsid w:val="00B66AC9"/>
    <w:rsid w:val="00B66BB9"/>
    <w:rsid w:val="00B66DC4"/>
    <w:rsid w:val="00B681BE"/>
    <w:rsid w:val="00B6965F"/>
    <w:rsid w:val="00B7125C"/>
    <w:rsid w:val="00B7207B"/>
    <w:rsid w:val="00B723C3"/>
    <w:rsid w:val="00B723CF"/>
    <w:rsid w:val="00B72D3B"/>
    <w:rsid w:val="00B72FC6"/>
    <w:rsid w:val="00B739D4"/>
    <w:rsid w:val="00B743DD"/>
    <w:rsid w:val="00B74404"/>
    <w:rsid w:val="00B755A1"/>
    <w:rsid w:val="00B755AB"/>
    <w:rsid w:val="00B759E3"/>
    <w:rsid w:val="00B8025E"/>
    <w:rsid w:val="00B8039D"/>
    <w:rsid w:val="00B80A29"/>
    <w:rsid w:val="00B80D36"/>
    <w:rsid w:val="00B80D74"/>
    <w:rsid w:val="00B80E68"/>
    <w:rsid w:val="00B80FBC"/>
    <w:rsid w:val="00B816E6"/>
    <w:rsid w:val="00B8179D"/>
    <w:rsid w:val="00B82501"/>
    <w:rsid w:val="00B827D5"/>
    <w:rsid w:val="00B82FDE"/>
    <w:rsid w:val="00B833B0"/>
    <w:rsid w:val="00B8341E"/>
    <w:rsid w:val="00B839B3"/>
    <w:rsid w:val="00B850DE"/>
    <w:rsid w:val="00B85377"/>
    <w:rsid w:val="00B85B2E"/>
    <w:rsid w:val="00B868B9"/>
    <w:rsid w:val="00B86FF5"/>
    <w:rsid w:val="00B8CDD0"/>
    <w:rsid w:val="00B906F2"/>
    <w:rsid w:val="00B91B9E"/>
    <w:rsid w:val="00B93BF8"/>
    <w:rsid w:val="00B93EFE"/>
    <w:rsid w:val="00B9459A"/>
    <w:rsid w:val="00B94E69"/>
    <w:rsid w:val="00B95510"/>
    <w:rsid w:val="00B95B93"/>
    <w:rsid w:val="00B965D5"/>
    <w:rsid w:val="00B96698"/>
    <w:rsid w:val="00B9780C"/>
    <w:rsid w:val="00BA01AD"/>
    <w:rsid w:val="00BA03B9"/>
    <w:rsid w:val="00BA0CDB"/>
    <w:rsid w:val="00BA0DC4"/>
    <w:rsid w:val="00BA16D8"/>
    <w:rsid w:val="00BA19EC"/>
    <w:rsid w:val="00BA1E7E"/>
    <w:rsid w:val="00BA20FA"/>
    <w:rsid w:val="00BA217A"/>
    <w:rsid w:val="00BA25B1"/>
    <w:rsid w:val="00BA29B9"/>
    <w:rsid w:val="00BA3FB2"/>
    <w:rsid w:val="00BA4660"/>
    <w:rsid w:val="00BA4BA0"/>
    <w:rsid w:val="00BA4D50"/>
    <w:rsid w:val="00BA4E77"/>
    <w:rsid w:val="00BA4EA6"/>
    <w:rsid w:val="00BA4F22"/>
    <w:rsid w:val="00BA5250"/>
    <w:rsid w:val="00BA7EC9"/>
    <w:rsid w:val="00BB02F0"/>
    <w:rsid w:val="00BB0B7D"/>
    <w:rsid w:val="00BB12A9"/>
    <w:rsid w:val="00BB15BE"/>
    <w:rsid w:val="00BB163C"/>
    <w:rsid w:val="00BB181E"/>
    <w:rsid w:val="00BB2279"/>
    <w:rsid w:val="00BB2437"/>
    <w:rsid w:val="00BB2569"/>
    <w:rsid w:val="00BB2DE4"/>
    <w:rsid w:val="00BB3079"/>
    <w:rsid w:val="00BB33D7"/>
    <w:rsid w:val="00BB3AD0"/>
    <w:rsid w:val="00BB4654"/>
    <w:rsid w:val="00BB4E5F"/>
    <w:rsid w:val="00BB4F17"/>
    <w:rsid w:val="00BB5C77"/>
    <w:rsid w:val="00BB6A6F"/>
    <w:rsid w:val="00BB6D99"/>
    <w:rsid w:val="00BB7E90"/>
    <w:rsid w:val="00BC0497"/>
    <w:rsid w:val="00BC0F5C"/>
    <w:rsid w:val="00BC11E9"/>
    <w:rsid w:val="00BC13A7"/>
    <w:rsid w:val="00BC26D6"/>
    <w:rsid w:val="00BC2A91"/>
    <w:rsid w:val="00BC2F1D"/>
    <w:rsid w:val="00BC2F51"/>
    <w:rsid w:val="00BC3149"/>
    <w:rsid w:val="00BC35E9"/>
    <w:rsid w:val="00BC36E0"/>
    <w:rsid w:val="00BC3767"/>
    <w:rsid w:val="00BC465E"/>
    <w:rsid w:val="00BC50B0"/>
    <w:rsid w:val="00BC5145"/>
    <w:rsid w:val="00BC568D"/>
    <w:rsid w:val="00BC66ED"/>
    <w:rsid w:val="00BC75F3"/>
    <w:rsid w:val="00BC762D"/>
    <w:rsid w:val="00BC7CA0"/>
    <w:rsid w:val="00BCBFDB"/>
    <w:rsid w:val="00BD0ECB"/>
    <w:rsid w:val="00BD2B2B"/>
    <w:rsid w:val="00BD36FB"/>
    <w:rsid w:val="00BD3A3B"/>
    <w:rsid w:val="00BD3BA3"/>
    <w:rsid w:val="00BD3CD3"/>
    <w:rsid w:val="00BD43A3"/>
    <w:rsid w:val="00BD4697"/>
    <w:rsid w:val="00BD4D70"/>
    <w:rsid w:val="00BD538A"/>
    <w:rsid w:val="00BD58F8"/>
    <w:rsid w:val="00BD5AF2"/>
    <w:rsid w:val="00BD5E7E"/>
    <w:rsid w:val="00BD5F6C"/>
    <w:rsid w:val="00BD5FA4"/>
    <w:rsid w:val="00BD6283"/>
    <w:rsid w:val="00BD6FD6"/>
    <w:rsid w:val="00BD7197"/>
    <w:rsid w:val="00BD728E"/>
    <w:rsid w:val="00BD7E39"/>
    <w:rsid w:val="00BE0208"/>
    <w:rsid w:val="00BE0442"/>
    <w:rsid w:val="00BE074B"/>
    <w:rsid w:val="00BE0ACC"/>
    <w:rsid w:val="00BE0F48"/>
    <w:rsid w:val="00BE0F9B"/>
    <w:rsid w:val="00BE15EA"/>
    <w:rsid w:val="00BE180F"/>
    <w:rsid w:val="00BE1B95"/>
    <w:rsid w:val="00BE2134"/>
    <w:rsid w:val="00BE2447"/>
    <w:rsid w:val="00BE2515"/>
    <w:rsid w:val="00BE342A"/>
    <w:rsid w:val="00BE36A2"/>
    <w:rsid w:val="00BE372A"/>
    <w:rsid w:val="00BE39C4"/>
    <w:rsid w:val="00BE4569"/>
    <w:rsid w:val="00BE4EE4"/>
    <w:rsid w:val="00BE503E"/>
    <w:rsid w:val="00BE53B6"/>
    <w:rsid w:val="00BE5A95"/>
    <w:rsid w:val="00BE5AB5"/>
    <w:rsid w:val="00BE5C88"/>
    <w:rsid w:val="00BE655E"/>
    <w:rsid w:val="00BE7696"/>
    <w:rsid w:val="00BE7966"/>
    <w:rsid w:val="00BF035D"/>
    <w:rsid w:val="00BF03F7"/>
    <w:rsid w:val="00BF0908"/>
    <w:rsid w:val="00BF0F20"/>
    <w:rsid w:val="00BF15AD"/>
    <w:rsid w:val="00BF1788"/>
    <w:rsid w:val="00BF20AD"/>
    <w:rsid w:val="00BF2128"/>
    <w:rsid w:val="00BF28FA"/>
    <w:rsid w:val="00BF33E9"/>
    <w:rsid w:val="00BF3791"/>
    <w:rsid w:val="00BF5047"/>
    <w:rsid w:val="00BF5539"/>
    <w:rsid w:val="00BF5ABC"/>
    <w:rsid w:val="00BF627D"/>
    <w:rsid w:val="00BF63EE"/>
    <w:rsid w:val="00BF67D9"/>
    <w:rsid w:val="00C01207"/>
    <w:rsid w:val="00C012CA"/>
    <w:rsid w:val="00C0138E"/>
    <w:rsid w:val="00C01462"/>
    <w:rsid w:val="00C0183E"/>
    <w:rsid w:val="00C01AA5"/>
    <w:rsid w:val="00C02368"/>
    <w:rsid w:val="00C02A41"/>
    <w:rsid w:val="00C02F29"/>
    <w:rsid w:val="00C03B8A"/>
    <w:rsid w:val="00C04329"/>
    <w:rsid w:val="00C04506"/>
    <w:rsid w:val="00C046F9"/>
    <w:rsid w:val="00C04CB7"/>
    <w:rsid w:val="00C05173"/>
    <w:rsid w:val="00C054CD"/>
    <w:rsid w:val="00C05C2C"/>
    <w:rsid w:val="00C05DE3"/>
    <w:rsid w:val="00C06001"/>
    <w:rsid w:val="00C06315"/>
    <w:rsid w:val="00C065BF"/>
    <w:rsid w:val="00C0665E"/>
    <w:rsid w:val="00C1142A"/>
    <w:rsid w:val="00C126A6"/>
    <w:rsid w:val="00C12AF3"/>
    <w:rsid w:val="00C13018"/>
    <w:rsid w:val="00C1317F"/>
    <w:rsid w:val="00C13AC6"/>
    <w:rsid w:val="00C151D3"/>
    <w:rsid w:val="00C1588D"/>
    <w:rsid w:val="00C16851"/>
    <w:rsid w:val="00C17035"/>
    <w:rsid w:val="00C171BD"/>
    <w:rsid w:val="00C17D7B"/>
    <w:rsid w:val="00C20399"/>
    <w:rsid w:val="00C2070A"/>
    <w:rsid w:val="00C210CC"/>
    <w:rsid w:val="00C216C2"/>
    <w:rsid w:val="00C226E9"/>
    <w:rsid w:val="00C2270C"/>
    <w:rsid w:val="00C23301"/>
    <w:rsid w:val="00C2369A"/>
    <w:rsid w:val="00C243D5"/>
    <w:rsid w:val="00C2476A"/>
    <w:rsid w:val="00C2485C"/>
    <w:rsid w:val="00C24EC6"/>
    <w:rsid w:val="00C256BE"/>
    <w:rsid w:val="00C25CA6"/>
    <w:rsid w:val="00C25DD4"/>
    <w:rsid w:val="00C25FED"/>
    <w:rsid w:val="00C2667C"/>
    <w:rsid w:val="00C26BB0"/>
    <w:rsid w:val="00C26CBD"/>
    <w:rsid w:val="00C26E2A"/>
    <w:rsid w:val="00C27186"/>
    <w:rsid w:val="00C2741A"/>
    <w:rsid w:val="00C30CA9"/>
    <w:rsid w:val="00C31707"/>
    <w:rsid w:val="00C319DE"/>
    <w:rsid w:val="00C321CF"/>
    <w:rsid w:val="00C32748"/>
    <w:rsid w:val="00C33107"/>
    <w:rsid w:val="00C3363F"/>
    <w:rsid w:val="00C33891"/>
    <w:rsid w:val="00C3426B"/>
    <w:rsid w:val="00C34B91"/>
    <w:rsid w:val="00C34D21"/>
    <w:rsid w:val="00C351C8"/>
    <w:rsid w:val="00C364A7"/>
    <w:rsid w:val="00C373B4"/>
    <w:rsid w:val="00C37E63"/>
    <w:rsid w:val="00C404B1"/>
    <w:rsid w:val="00C40886"/>
    <w:rsid w:val="00C408DB"/>
    <w:rsid w:val="00C40AAD"/>
    <w:rsid w:val="00C40DDF"/>
    <w:rsid w:val="00C419FE"/>
    <w:rsid w:val="00C41AEA"/>
    <w:rsid w:val="00C438FB"/>
    <w:rsid w:val="00C443D2"/>
    <w:rsid w:val="00C44EE6"/>
    <w:rsid w:val="00C455CC"/>
    <w:rsid w:val="00C45781"/>
    <w:rsid w:val="00C45C08"/>
    <w:rsid w:val="00C45CA6"/>
    <w:rsid w:val="00C46214"/>
    <w:rsid w:val="00C46B3C"/>
    <w:rsid w:val="00C47418"/>
    <w:rsid w:val="00C4793B"/>
    <w:rsid w:val="00C47941"/>
    <w:rsid w:val="00C47BD1"/>
    <w:rsid w:val="00C47D68"/>
    <w:rsid w:val="00C50229"/>
    <w:rsid w:val="00C50695"/>
    <w:rsid w:val="00C52F7D"/>
    <w:rsid w:val="00C52FA8"/>
    <w:rsid w:val="00C532E0"/>
    <w:rsid w:val="00C53CBB"/>
    <w:rsid w:val="00C5458D"/>
    <w:rsid w:val="00C54A75"/>
    <w:rsid w:val="00C54B1D"/>
    <w:rsid w:val="00C54C7F"/>
    <w:rsid w:val="00C54E12"/>
    <w:rsid w:val="00C55405"/>
    <w:rsid w:val="00C55562"/>
    <w:rsid w:val="00C55763"/>
    <w:rsid w:val="00C55B8D"/>
    <w:rsid w:val="00C55DD9"/>
    <w:rsid w:val="00C564B1"/>
    <w:rsid w:val="00C56F0E"/>
    <w:rsid w:val="00C57471"/>
    <w:rsid w:val="00C57706"/>
    <w:rsid w:val="00C5780C"/>
    <w:rsid w:val="00C57E64"/>
    <w:rsid w:val="00C60143"/>
    <w:rsid w:val="00C60497"/>
    <w:rsid w:val="00C60C39"/>
    <w:rsid w:val="00C619E3"/>
    <w:rsid w:val="00C619F9"/>
    <w:rsid w:val="00C6245A"/>
    <w:rsid w:val="00C629A9"/>
    <w:rsid w:val="00C63211"/>
    <w:rsid w:val="00C6350B"/>
    <w:rsid w:val="00C63A28"/>
    <w:rsid w:val="00C64545"/>
    <w:rsid w:val="00C64DDB"/>
    <w:rsid w:val="00C662E4"/>
    <w:rsid w:val="00C672FD"/>
    <w:rsid w:val="00C674EC"/>
    <w:rsid w:val="00C67689"/>
    <w:rsid w:val="00C67941"/>
    <w:rsid w:val="00C67F8F"/>
    <w:rsid w:val="00C6EA50"/>
    <w:rsid w:val="00C701DB"/>
    <w:rsid w:val="00C7050E"/>
    <w:rsid w:val="00C71982"/>
    <w:rsid w:val="00C721EF"/>
    <w:rsid w:val="00C724C1"/>
    <w:rsid w:val="00C7285E"/>
    <w:rsid w:val="00C73FB3"/>
    <w:rsid w:val="00C740EA"/>
    <w:rsid w:val="00C74154"/>
    <w:rsid w:val="00C74602"/>
    <w:rsid w:val="00C74A95"/>
    <w:rsid w:val="00C74C50"/>
    <w:rsid w:val="00C74D54"/>
    <w:rsid w:val="00C7586E"/>
    <w:rsid w:val="00C75A39"/>
    <w:rsid w:val="00C76EC8"/>
    <w:rsid w:val="00C7737B"/>
    <w:rsid w:val="00C80847"/>
    <w:rsid w:val="00C8091D"/>
    <w:rsid w:val="00C80944"/>
    <w:rsid w:val="00C80B7C"/>
    <w:rsid w:val="00C80EAE"/>
    <w:rsid w:val="00C81506"/>
    <w:rsid w:val="00C81954"/>
    <w:rsid w:val="00C82139"/>
    <w:rsid w:val="00C82393"/>
    <w:rsid w:val="00C82F15"/>
    <w:rsid w:val="00C83665"/>
    <w:rsid w:val="00C83822"/>
    <w:rsid w:val="00C83853"/>
    <w:rsid w:val="00C838A4"/>
    <w:rsid w:val="00C8506C"/>
    <w:rsid w:val="00C85258"/>
    <w:rsid w:val="00C85265"/>
    <w:rsid w:val="00C85281"/>
    <w:rsid w:val="00C8618D"/>
    <w:rsid w:val="00C86862"/>
    <w:rsid w:val="00C86CAC"/>
    <w:rsid w:val="00C87856"/>
    <w:rsid w:val="00C87A84"/>
    <w:rsid w:val="00C87AC5"/>
    <w:rsid w:val="00C886F4"/>
    <w:rsid w:val="00C9006E"/>
    <w:rsid w:val="00C90744"/>
    <w:rsid w:val="00C9094C"/>
    <w:rsid w:val="00C90EDE"/>
    <w:rsid w:val="00C917F2"/>
    <w:rsid w:val="00C91E6A"/>
    <w:rsid w:val="00C92C7C"/>
    <w:rsid w:val="00C93856"/>
    <w:rsid w:val="00C93B40"/>
    <w:rsid w:val="00C9401A"/>
    <w:rsid w:val="00C9455B"/>
    <w:rsid w:val="00C945D1"/>
    <w:rsid w:val="00C961A3"/>
    <w:rsid w:val="00C96CE9"/>
    <w:rsid w:val="00C96D57"/>
    <w:rsid w:val="00C97049"/>
    <w:rsid w:val="00C972D2"/>
    <w:rsid w:val="00C97610"/>
    <w:rsid w:val="00C97B04"/>
    <w:rsid w:val="00CA06EB"/>
    <w:rsid w:val="00CA0DAD"/>
    <w:rsid w:val="00CA0EF5"/>
    <w:rsid w:val="00CA10BF"/>
    <w:rsid w:val="00CA17E9"/>
    <w:rsid w:val="00CA24E9"/>
    <w:rsid w:val="00CA26BC"/>
    <w:rsid w:val="00CA27AF"/>
    <w:rsid w:val="00CA28CC"/>
    <w:rsid w:val="00CA29F3"/>
    <w:rsid w:val="00CA2B76"/>
    <w:rsid w:val="00CA319A"/>
    <w:rsid w:val="00CA3880"/>
    <w:rsid w:val="00CA3FF7"/>
    <w:rsid w:val="00CA40B3"/>
    <w:rsid w:val="00CA4296"/>
    <w:rsid w:val="00CA4675"/>
    <w:rsid w:val="00CA4AB4"/>
    <w:rsid w:val="00CA4B2D"/>
    <w:rsid w:val="00CA53B6"/>
    <w:rsid w:val="00CA625C"/>
    <w:rsid w:val="00CA6742"/>
    <w:rsid w:val="00CA6E0C"/>
    <w:rsid w:val="00CA74B4"/>
    <w:rsid w:val="00CAF309"/>
    <w:rsid w:val="00CB0854"/>
    <w:rsid w:val="00CB0FA9"/>
    <w:rsid w:val="00CB11CA"/>
    <w:rsid w:val="00CB192C"/>
    <w:rsid w:val="00CB19C4"/>
    <w:rsid w:val="00CB1A65"/>
    <w:rsid w:val="00CB26B9"/>
    <w:rsid w:val="00CB2A0F"/>
    <w:rsid w:val="00CB39C9"/>
    <w:rsid w:val="00CB3FAC"/>
    <w:rsid w:val="00CB4156"/>
    <w:rsid w:val="00CB49BA"/>
    <w:rsid w:val="00CB55F1"/>
    <w:rsid w:val="00CB5B6E"/>
    <w:rsid w:val="00CB5BE1"/>
    <w:rsid w:val="00CB5E47"/>
    <w:rsid w:val="00CB5F1F"/>
    <w:rsid w:val="00CB6513"/>
    <w:rsid w:val="00CB69FE"/>
    <w:rsid w:val="00CB6F5B"/>
    <w:rsid w:val="00CB7D71"/>
    <w:rsid w:val="00CC0567"/>
    <w:rsid w:val="00CC0D69"/>
    <w:rsid w:val="00CC18C8"/>
    <w:rsid w:val="00CC1D64"/>
    <w:rsid w:val="00CC205D"/>
    <w:rsid w:val="00CC2148"/>
    <w:rsid w:val="00CC281D"/>
    <w:rsid w:val="00CC294E"/>
    <w:rsid w:val="00CC330A"/>
    <w:rsid w:val="00CC3D0B"/>
    <w:rsid w:val="00CC4197"/>
    <w:rsid w:val="00CC41D3"/>
    <w:rsid w:val="00CC4AD9"/>
    <w:rsid w:val="00CC4BE7"/>
    <w:rsid w:val="00CC4C70"/>
    <w:rsid w:val="00CC565B"/>
    <w:rsid w:val="00CC5830"/>
    <w:rsid w:val="00CC5B35"/>
    <w:rsid w:val="00CC618F"/>
    <w:rsid w:val="00CC7C79"/>
    <w:rsid w:val="00CC8FB0"/>
    <w:rsid w:val="00CD02EB"/>
    <w:rsid w:val="00CD05E3"/>
    <w:rsid w:val="00CD060A"/>
    <w:rsid w:val="00CD0636"/>
    <w:rsid w:val="00CD0B69"/>
    <w:rsid w:val="00CD0E45"/>
    <w:rsid w:val="00CD1106"/>
    <w:rsid w:val="00CD1BA2"/>
    <w:rsid w:val="00CD225D"/>
    <w:rsid w:val="00CD2BFF"/>
    <w:rsid w:val="00CD32B3"/>
    <w:rsid w:val="00CD66A9"/>
    <w:rsid w:val="00CD68BB"/>
    <w:rsid w:val="00CD6C55"/>
    <w:rsid w:val="00CD71D4"/>
    <w:rsid w:val="00CD7C6C"/>
    <w:rsid w:val="00CDD8BC"/>
    <w:rsid w:val="00CE021B"/>
    <w:rsid w:val="00CE0CEE"/>
    <w:rsid w:val="00CE1965"/>
    <w:rsid w:val="00CE3514"/>
    <w:rsid w:val="00CE42E5"/>
    <w:rsid w:val="00CE438C"/>
    <w:rsid w:val="00CE49E7"/>
    <w:rsid w:val="00CE4D0C"/>
    <w:rsid w:val="00CE5B06"/>
    <w:rsid w:val="00CE7044"/>
    <w:rsid w:val="00CEA048"/>
    <w:rsid w:val="00CF006B"/>
    <w:rsid w:val="00CF0867"/>
    <w:rsid w:val="00CF0B35"/>
    <w:rsid w:val="00CF100C"/>
    <w:rsid w:val="00CF136E"/>
    <w:rsid w:val="00CF2B84"/>
    <w:rsid w:val="00CF2C5F"/>
    <w:rsid w:val="00CF2CB0"/>
    <w:rsid w:val="00CF32F5"/>
    <w:rsid w:val="00CF4DEE"/>
    <w:rsid w:val="00CF5463"/>
    <w:rsid w:val="00CF54D8"/>
    <w:rsid w:val="00CF620F"/>
    <w:rsid w:val="00CF6EE3"/>
    <w:rsid w:val="00CF73C6"/>
    <w:rsid w:val="00CF74F8"/>
    <w:rsid w:val="00CF78D7"/>
    <w:rsid w:val="00CFC993"/>
    <w:rsid w:val="00D0001F"/>
    <w:rsid w:val="00D00346"/>
    <w:rsid w:val="00D008FB"/>
    <w:rsid w:val="00D00DD3"/>
    <w:rsid w:val="00D0194B"/>
    <w:rsid w:val="00D01AB2"/>
    <w:rsid w:val="00D0218C"/>
    <w:rsid w:val="00D02677"/>
    <w:rsid w:val="00D0340F"/>
    <w:rsid w:val="00D0369B"/>
    <w:rsid w:val="00D04091"/>
    <w:rsid w:val="00D0511D"/>
    <w:rsid w:val="00D05756"/>
    <w:rsid w:val="00D061D9"/>
    <w:rsid w:val="00D07892"/>
    <w:rsid w:val="00D07D45"/>
    <w:rsid w:val="00D10ADC"/>
    <w:rsid w:val="00D10B26"/>
    <w:rsid w:val="00D10DB7"/>
    <w:rsid w:val="00D11191"/>
    <w:rsid w:val="00D1123F"/>
    <w:rsid w:val="00D11C1D"/>
    <w:rsid w:val="00D11CE7"/>
    <w:rsid w:val="00D11FD0"/>
    <w:rsid w:val="00D12972"/>
    <w:rsid w:val="00D12AAA"/>
    <w:rsid w:val="00D12DCC"/>
    <w:rsid w:val="00D13D54"/>
    <w:rsid w:val="00D1412F"/>
    <w:rsid w:val="00D14290"/>
    <w:rsid w:val="00D14DA0"/>
    <w:rsid w:val="00D14E57"/>
    <w:rsid w:val="00D15BE5"/>
    <w:rsid w:val="00D15D09"/>
    <w:rsid w:val="00D15D70"/>
    <w:rsid w:val="00D167B9"/>
    <w:rsid w:val="00D1680E"/>
    <w:rsid w:val="00D16B12"/>
    <w:rsid w:val="00D16C04"/>
    <w:rsid w:val="00D17878"/>
    <w:rsid w:val="00D1799E"/>
    <w:rsid w:val="00D17A8E"/>
    <w:rsid w:val="00D209D7"/>
    <w:rsid w:val="00D20AEB"/>
    <w:rsid w:val="00D218D1"/>
    <w:rsid w:val="00D21B8A"/>
    <w:rsid w:val="00D22FF0"/>
    <w:rsid w:val="00D23711"/>
    <w:rsid w:val="00D23ECD"/>
    <w:rsid w:val="00D24503"/>
    <w:rsid w:val="00D24F68"/>
    <w:rsid w:val="00D2529B"/>
    <w:rsid w:val="00D26340"/>
    <w:rsid w:val="00D26669"/>
    <w:rsid w:val="00D26B47"/>
    <w:rsid w:val="00D26C35"/>
    <w:rsid w:val="00D26C7D"/>
    <w:rsid w:val="00D2F725"/>
    <w:rsid w:val="00D305F4"/>
    <w:rsid w:val="00D30A72"/>
    <w:rsid w:val="00D31B59"/>
    <w:rsid w:val="00D32209"/>
    <w:rsid w:val="00D325D1"/>
    <w:rsid w:val="00D32888"/>
    <w:rsid w:val="00D32FED"/>
    <w:rsid w:val="00D32FF5"/>
    <w:rsid w:val="00D34A24"/>
    <w:rsid w:val="00D34C79"/>
    <w:rsid w:val="00D34EC4"/>
    <w:rsid w:val="00D35926"/>
    <w:rsid w:val="00D361ED"/>
    <w:rsid w:val="00D36F18"/>
    <w:rsid w:val="00D37236"/>
    <w:rsid w:val="00D375C9"/>
    <w:rsid w:val="00D37F7F"/>
    <w:rsid w:val="00D3FF81"/>
    <w:rsid w:val="00D40754"/>
    <w:rsid w:val="00D40EAC"/>
    <w:rsid w:val="00D410D1"/>
    <w:rsid w:val="00D412E8"/>
    <w:rsid w:val="00D41E68"/>
    <w:rsid w:val="00D42C7F"/>
    <w:rsid w:val="00D43742"/>
    <w:rsid w:val="00D43A14"/>
    <w:rsid w:val="00D44AC4"/>
    <w:rsid w:val="00D466FE"/>
    <w:rsid w:val="00D46919"/>
    <w:rsid w:val="00D46A9B"/>
    <w:rsid w:val="00D46B8A"/>
    <w:rsid w:val="00D47591"/>
    <w:rsid w:val="00D47C10"/>
    <w:rsid w:val="00D47C9C"/>
    <w:rsid w:val="00D505D4"/>
    <w:rsid w:val="00D5068D"/>
    <w:rsid w:val="00D506F8"/>
    <w:rsid w:val="00D50763"/>
    <w:rsid w:val="00D51EB9"/>
    <w:rsid w:val="00D52F7C"/>
    <w:rsid w:val="00D54149"/>
    <w:rsid w:val="00D5468C"/>
    <w:rsid w:val="00D55370"/>
    <w:rsid w:val="00D55E91"/>
    <w:rsid w:val="00D55FC4"/>
    <w:rsid w:val="00D5618D"/>
    <w:rsid w:val="00D56289"/>
    <w:rsid w:val="00D56740"/>
    <w:rsid w:val="00D56F87"/>
    <w:rsid w:val="00D575F0"/>
    <w:rsid w:val="00D57961"/>
    <w:rsid w:val="00D57F4B"/>
    <w:rsid w:val="00D60122"/>
    <w:rsid w:val="00D6095C"/>
    <w:rsid w:val="00D60BAD"/>
    <w:rsid w:val="00D61417"/>
    <w:rsid w:val="00D625AA"/>
    <w:rsid w:val="00D626A8"/>
    <w:rsid w:val="00D62987"/>
    <w:rsid w:val="00D629AB"/>
    <w:rsid w:val="00D64DED"/>
    <w:rsid w:val="00D652B6"/>
    <w:rsid w:val="00D65CA4"/>
    <w:rsid w:val="00D65D1F"/>
    <w:rsid w:val="00D66C5F"/>
    <w:rsid w:val="00D7090C"/>
    <w:rsid w:val="00D70B39"/>
    <w:rsid w:val="00D71382"/>
    <w:rsid w:val="00D71659"/>
    <w:rsid w:val="00D72015"/>
    <w:rsid w:val="00D733FF"/>
    <w:rsid w:val="00D7433C"/>
    <w:rsid w:val="00D7460E"/>
    <w:rsid w:val="00D74794"/>
    <w:rsid w:val="00D74D41"/>
    <w:rsid w:val="00D74EB5"/>
    <w:rsid w:val="00D75012"/>
    <w:rsid w:val="00D7536D"/>
    <w:rsid w:val="00D75E65"/>
    <w:rsid w:val="00D76E96"/>
    <w:rsid w:val="00D77826"/>
    <w:rsid w:val="00D77CBA"/>
    <w:rsid w:val="00D77F50"/>
    <w:rsid w:val="00D81E1E"/>
    <w:rsid w:val="00D8234C"/>
    <w:rsid w:val="00D825DE"/>
    <w:rsid w:val="00D825EB"/>
    <w:rsid w:val="00D8359E"/>
    <w:rsid w:val="00D84B69"/>
    <w:rsid w:val="00D8529D"/>
    <w:rsid w:val="00D857D2"/>
    <w:rsid w:val="00D86259"/>
    <w:rsid w:val="00D86665"/>
    <w:rsid w:val="00D867F0"/>
    <w:rsid w:val="00D86AB3"/>
    <w:rsid w:val="00D86CA8"/>
    <w:rsid w:val="00D8DDCB"/>
    <w:rsid w:val="00D908CC"/>
    <w:rsid w:val="00D90CC7"/>
    <w:rsid w:val="00D9159C"/>
    <w:rsid w:val="00D915C2"/>
    <w:rsid w:val="00D91EC9"/>
    <w:rsid w:val="00D9259A"/>
    <w:rsid w:val="00D92A3C"/>
    <w:rsid w:val="00D934CA"/>
    <w:rsid w:val="00D9401C"/>
    <w:rsid w:val="00D9425C"/>
    <w:rsid w:val="00D94323"/>
    <w:rsid w:val="00D95013"/>
    <w:rsid w:val="00D95D09"/>
    <w:rsid w:val="00D968AE"/>
    <w:rsid w:val="00D96A95"/>
    <w:rsid w:val="00D97912"/>
    <w:rsid w:val="00D979FF"/>
    <w:rsid w:val="00D97AB3"/>
    <w:rsid w:val="00D97DD3"/>
    <w:rsid w:val="00D98CBF"/>
    <w:rsid w:val="00DA00F7"/>
    <w:rsid w:val="00DA0A95"/>
    <w:rsid w:val="00DA1150"/>
    <w:rsid w:val="00DA303E"/>
    <w:rsid w:val="00DA3287"/>
    <w:rsid w:val="00DA32E1"/>
    <w:rsid w:val="00DA365A"/>
    <w:rsid w:val="00DA3A16"/>
    <w:rsid w:val="00DA3F9A"/>
    <w:rsid w:val="00DA4ABC"/>
    <w:rsid w:val="00DA4B7B"/>
    <w:rsid w:val="00DA4E47"/>
    <w:rsid w:val="00DA4E82"/>
    <w:rsid w:val="00DA6DF5"/>
    <w:rsid w:val="00DA76FC"/>
    <w:rsid w:val="00DA77D7"/>
    <w:rsid w:val="00DA7858"/>
    <w:rsid w:val="00DB0EBA"/>
    <w:rsid w:val="00DB1526"/>
    <w:rsid w:val="00DB1989"/>
    <w:rsid w:val="00DB1D61"/>
    <w:rsid w:val="00DB240F"/>
    <w:rsid w:val="00DB4527"/>
    <w:rsid w:val="00DB4F5B"/>
    <w:rsid w:val="00DB52B4"/>
    <w:rsid w:val="00DB59EE"/>
    <w:rsid w:val="00DB5D10"/>
    <w:rsid w:val="00DB5E18"/>
    <w:rsid w:val="00DB62DB"/>
    <w:rsid w:val="00DB6A5E"/>
    <w:rsid w:val="00DB6F5B"/>
    <w:rsid w:val="00DB743C"/>
    <w:rsid w:val="00DB7509"/>
    <w:rsid w:val="00DB7766"/>
    <w:rsid w:val="00DC09E9"/>
    <w:rsid w:val="00DC0BA9"/>
    <w:rsid w:val="00DC0C90"/>
    <w:rsid w:val="00DC0FBF"/>
    <w:rsid w:val="00DC1090"/>
    <w:rsid w:val="00DC114F"/>
    <w:rsid w:val="00DC1254"/>
    <w:rsid w:val="00DC169D"/>
    <w:rsid w:val="00DC1A67"/>
    <w:rsid w:val="00DC1EE1"/>
    <w:rsid w:val="00DC2301"/>
    <w:rsid w:val="00DC2BDC"/>
    <w:rsid w:val="00DC2FDD"/>
    <w:rsid w:val="00DC3095"/>
    <w:rsid w:val="00DC313F"/>
    <w:rsid w:val="00DC3B42"/>
    <w:rsid w:val="00DC418D"/>
    <w:rsid w:val="00DC51C7"/>
    <w:rsid w:val="00DC55EF"/>
    <w:rsid w:val="00DC5ABD"/>
    <w:rsid w:val="00DC5C77"/>
    <w:rsid w:val="00DC7053"/>
    <w:rsid w:val="00DC76F3"/>
    <w:rsid w:val="00DD09D4"/>
    <w:rsid w:val="00DD1D27"/>
    <w:rsid w:val="00DD22C8"/>
    <w:rsid w:val="00DD2343"/>
    <w:rsid w:val="00DD2D18"/>
    <w:rsid w:val="00DD2DBD"/>
    <w:rsid w:val="00DD3943"/>
    <w:rsid w:val="00DD3DE8"/>
    <w:rsid w:val="00DD3FD6"/>
    <w:rsid w:val="00DD4785"/>
    <w:rsid w:val="00DD47AD"/>
    <w:rsid w:val="00DD49C0"/>
    <w:rsid w:val="00DD4FE6"/>
    <w:rsid w:val="00DD58B7"/>
    <w:rsid w:val="00DD58FD"/>
    <w:rsid w:val="00DD615B"/>
    <w:rsid w:val="00DD658A"/>
    <w:rsid w:val="00DD69E2"/>
    <w:rsid w:val="00DD6D90"/>
    <w:rsid w:val="00DD785C"/>
    <w:rsid w:val="00DD7E18"/>
    <w:rsid w:val="00DE0794"/>
    <w:rsid w:val="00DE12E4"/>
    <w:rsid w:val="00DE1328"/>
    <w:rsid w:val="00DE1C80"/>
    <w:rsid w:val="00DE2322"/>
    <w:rsid w:val="00DE2515"/>
    <w:rsid w:val="00DE2960"/>
    <w:rsid w:val="00DE30C3"/>
    <w:rsid w:val="00DE4216"/>
    <w:rsid w:val="00DE492E"/>
    <w:rsid w:val="00DE4DE8"/>
    <w:rsid w:val="00DE4EAE"/>
    <w:rsid w:val="00DE7420"/>
    <w:rsid w:val="00DF1EF6"/>
    <w:rsid w:val="00DF22A3"/>
    <w:rsid w:val="00DF2889"/>
    <w:rsid w:val="00DF479C"/>
    <w:rsid w:val="00DF4FAA"/>
    <w:rsid w:val="00DF5276"/>
    <w:rsid w:val="00DF5DD0"/>
    <w:rsid w:val="00DF5E81"/>
    <w:rsid w:val="00DF5F24"/>
    <w:rsid w:val="00DF6C84"/>
    <w:rsid w:val="00DF6F88"/>
    <w:rsid w:val="00E002EC"/>
    <w:rsid w:val="00E00CD7"/>
    <w:rsid w:val="00E00D2D"/>
    <w:rsid w:val="00E01675"/>
    <w:rsid w:val="00E023E5"/>
    <w:rsid w:val="00E02862"/>
    <w:rsid w:val="00E02FEB"/>
    <w:rsid w:val="00E03276"/>
    <w:rsid w:val="00E032BA"/>
    <w:rsid w:val="00E034A1"/>
    <w:rsid w:val="00E035CF"/>
    <w:rsid w:val="00E03C15"/>
    <w:rsid w:val="00E03FA0"/>
    <w:rsid w:val="00E03FB8"/>
    <w:rsid w:val="00E0492D"/>
    <w:rsid w:val="00E04FC9"/>
    <w:rsid w:val="00E057BC"/>
    <w:rsid w:val="00E07429"/>
    <w:rsid w:val="00E0DCAA"/>
    <w:rsid w:val="00E103A5"/>
    <w:rsid w:val="00E114C9"/>
    <w:rsid w:val="00E11A62"/>
    <w:rsid w:val="00E1234F"/>
    <w:rsid w:val="00E12960"/>
    <w:rsid w:val="00E12AA0"/>
    <w:rsid w:val="00E12C9C"/>
    <w:rsid w:val="00E132BD"/>
    <w:rsid w:val="00E13E4B"/>
    <w:rsid w:val="00E13E60"/>
    <w:rsid w:val="00E14A48"/>
    <w:rsid w:val="00E15A13"/>
    <w:rsid w:val="00E177B6"/>
    <w:rsid w:val="00E178E8"/>
    <w:rsid w:val="00E204FB"/>
    <w:rsid w:val="00E215B3"/>
    <w:rsid w:val="00E21DB4"/>
    <w:rsid w:val="00E222F6"/>
    <w:rsid w:val="00E22D01"/>
    <w:rsid w:val="00E23057"/>
    <w:rsid w:val="00E235EB"/>
    <w:rsid w:val="00E23713"/>
    <w:rsid w:val="00E23914"/>
    <w:rsid w:val="00E241F3"/>
    <w:rsid w:val="00E247DD"/>
    <w:rsid w:val="00E2483D"/>
    <w:rsid w:val="00E2568E"/>
    <w:rsid w:val="00E25C9C"/>
    <w:rsid w:val="00E26150"/>
    <w:rsid w:val="00E26ACD"/>
    <w:rsid w:val="00E27364"/>
    <w:rsid w:val="00E27EC1"/>
    <w:rsid w:val="00E303C9"/>
    <w:rsid w:val="00E319D0"/>
    <w:rsid w:val="00E31AF6"/>
    <w:rsid w:val="00E3219F"/>
    <w:rsid w:val="00E32DA5"/>
    <w:rsid w:val="00E32DBC"/>
    <w:rsid w:val="00E32E95"/>
    <w:rsid w:val="00E3316B"/>
    <w:rsid w:val="00E33C74"/>
    <w:rsid w:val="00E341D1"/>
    <w:rsid w:val="00E359E5"/>
    <w:rsid w:val="00E3664D"/>
    <w:rsid w:val="00E36B7F"/>
    <w:rsid w:val="00E376EE"/>
    <w:rsid w:val="00E37BD4"/>
    <w:rsid w:val="00E406E3"/>
    <w:rsid w:val="00E4158A"/>
    <w:rsid w:val="00E41A8F"/>
    <w:rsid w:val="00E41C7D"/>
    <w:rsid w:val="00E41D17"/>
    <w:rsid w:val="00E41F3E"/>
    <w:rsid w:val="00E431CD"/>
    <w:rsid w:val="00E43A25"/>
    <w:rsid w:val="00E43D26"/>
    <w:rsid w:val="00E43F49"/>
    <w:rsid w:val="00E44590"/>
    <w:rsid w:val="00E44643"/>
    <w:rsid w:val="00E46335"/>
    <w:rsid w:val="00E4709E"/>
    <w:rsid w:val="00E47DCB"/>
    <w:rsid w:val="00E48D8E"/>
    <w:rsid w:val="00E50468"/>
    <w:rsid w:val="00E507E3"/>
    <w:rsid w:val="00E50A05"/>
    <w:rsid w:val="00E512C3"/>
    <w:rsid w:val="00E51468"/>
    <w:rsid w:val="00E522BB"/>
    <w:rsid w:val="00E5271C"/>
    <w:rsid w:val="00E52A76"/>
    <w:rsid w:val="00E52CC0"/>
    <w:rsid w:val="00E52D89"/>
    <w:rsid w:val="00E52FAA"/>
    <w:rsid w:val="00E53AAF"/>
    <w:rsid w:val="00E53CDD"/>
    <w:rsid w:val="00E53D9F"/>
    <w:rsid w:val="00E54D5B"/>
    <w:rsid w:val="00E54F33"/>
    <w:rsid w:val="00E5547C"/>
    <w:rsid w:val="00E5571F"/>
    <w:rsid w:val="00E55A64"/>
    <w:rsid w:val="00E56BB8"/>
    <w:rsid w:val="00E57430"/>
    <w:rsid w:val="00E6286D"/>
    <w:rsid w:val="00E62959"/>
    <w:rsid w:val="00E62E18"/>
    <w:rsid w:val="00E6337A"/>
    <w:rsid w:val="00E637F6"/>
    <w:rsid w:val="00E641E2"/>
    <w:rsid w:val="00E6431F"/>
    <w:rsid w:val="00E658DB"/>
    <w:rsid w:val="00E66500"/>
    <w:rsid w:val="00E666E3"/>
    <w:rsid w:val="00E66C86"/>
    <w:rsid w:val="00E66D04"/>
    <w:rsid w:val="00E67389"/>
    <w:rsid w:val="00E673B6"/>
    <w:rsid w:val="00E700D8"/>
    <w:rsid w:val="00E709BF"/>
    <w:rsid w:val="00E71631"/>
    <w:rsid w:val="00E71863"/>
    <w:rsid w:val="00E71965"/>
    <w:rsid w:val="00E71DE5"/>
    <w:rsid w:val="00E724F0"/>
    <w:rsid w:val="00E72BBE"/>
    <w:rsid w:val="00E7321C"/>
    <w:rsid w:val="00E73F0C"/>
    <w:rsid w:val="00E747A7"/>
    <w:rsid w:val="00E7685A"/>
    <w:rsid w:val="00E76A1B"/>
    <w:rsid w:val="00E76DB1"/>
    <w:rsid w:val="00E77187"/>
    <w:rsid w:val="00E77C7F"/>
    <w:rsid w:val="00E77CEF"/>
    <w:rsid w:val="00E809F6"/>
    <w:rsid w:val="00E82E53"/>
    <w:rsid w:val="00E832BF"/>
    <w:rsid w:val="00E8380A"/>
    <w:rsid w:val="00E83C2B"/>
    <w:rsid w:val="00E846A4"/>
    <w:rsid w:val="00E85996"/>
    <w:rsid w:val="00E85B85"/>
    <w:rsid w:val="00E85BE1"/>
    <w:rsid w:val="00E85EAA"/>
    <w:rsid w:val="00E863DE"/>
    <w:rsid w:val="00E86751"/>
    <w:rsid w:val="00E86DB7"/>
    <w:rsid w:val="00E87527"/>
    <w:rsid w:val="00E87528"/>
    <w:rsid w:val="00E87B1D"/>
    <w:rsid w:val="00E90E0F"/>
    <w:rsid w:val="00E9173C"/>
    <w:rsid w:val="00E91D37"/>
    <w:rsid w:val="00E91DD6"/>
    <w:rsid w:val="00E91F58"/>
    <w:rsid w:val="00E92F14"/>
    <w:rsid w:val="00E93342"/>
    <w:rsid w:val="00E933EC"/>
    <w:rsid w:val="00E9359E"/>
    <w:rsid w:val="00E93C05"/>
    <w:rsid w:val="00E943C7"/>
    <w:rsid w:val="00E949F1"/>
    <w:rsid w:val="00E94AC9"/>
    <w:rsid w:val="00E9554C"/>
    <w:rsid w:val="00E95F7C"/>
    <w:rsid w:val="00E96652"/>
    <w:rsid w:val="00E96C71"/>
    <w:rsid w:val="00E96F63"/>
    <w:rsid w:val="00E9700F"/>
    <w:rsid w:val="00E97065"/>
    <w:rsid w:val="00EA26CF"/>
    <w:rsid w:val="00EA2D2E"/>
    <w:rsid w:val="00EA2DDB"/>
    <w:rsid w:val="00EA32C6"/>
    <w:rsid w:val="00EA35FB"/>
    <w:rsid w:val="00EA3670"/>
    <w:rsid w:val="00EA4A41"/>
    <w:rsid w:val="00EA4F1E"/>
    <w:rsid w:val="00EA535B"/>
    <w:rsid w:val="00EA5609"/>
    <w:rsid w:val="00EA5AE7"/>
    <w:rsid w:val="00EA606F"/>
    <w:rsid w:val="00EA61A6"/>
    <w:rsid w:val="00EA65E9"/>
    <w:rsid w:val="00EA6BD6"/>
    <w:rsid w:val="00EA6EFA"/>
    <w:rsid w:val="00EA6F88"/>
    <w:rsid w:val="00EA76FA"/>
    <w:rsid w:val="00EA7CA0"/>
    <w:rsid w:val="00EB009B"/>
    <w:rsid w:val="00EB0CE5"/>
    <w:rsid w:val="00EB1139"/>
    <w:rsid w:val="00EB154D"/>
    <w:rsid w:val="00EB1954"/>
    <w:rsid w:val="00EB1F82"/>
    <w:rsid w:val="00EB2520"/>
    <w:rsid w:val="00EB33AE"/>
    <w:rsid w:val="00EB3C71"/>
    <w:rsid w:val="00EB3F80"/>
    <w:rsid w:val="00EB487F"/>
    <w:rsid w:val="00EB49B0"/>
    <w:rsid w:val="00EB5513"/>
    <w:rsid w:val="00EB5A18"/>
    <w:rsid w:val="00EB63F9"/>
    <w:rsid w:val="00EB6BE0"/>
    <w:rsid w:val="00EC0210"/>
    <w:rsid w:val="00EC114E"/>
    <w:rsid w:val="00EC1596"/>
    <w:rsid w:val="00EC1842"/>
    <w:rsid w:val="00EC1A86"/>
    <w:rsid w:val="00EC1AC8"/>
    <w:rsid w:val="00EC2954"/>
    <w:rsid w:val="00EC29DA"/>
    <w:rsid w:val="00EC2E65"/>
    <w:rsid w:val="00EC3057"/>
    <w:rsid w:val="00EC344D"/>
    <w:rsid w:val="00EC3DEB"/>
    <w:rsid w:val="00EC3FB7"/>
    <w:rsid w:val="00EC5113"/>
    <w:rsid w:val="00EC51AF"/>
    <w:rsid w:val="00EC64F0"/>
    <w:rsid w:val="00EC734D"/>
    <w:rsid w:val="00ED0104"/>
    <w:rsid w:val="00ED216B"/>
    <w:rsid w:val="00ED2303"/>
    <w:rsid w:val="00ED2D94"/>
    <w:rsid w:val="00ED2DDB"/>
    <w:rsid w:val="00ED2DE2"/>
    <w:rsid w:val="00ED2FC7"/>
    <w:rsid w:val="00ED30B0"/>
    <w:rsid w:val="00ED401E"/>
    <w:rsid w:val="00ED44BC"/>
    <w:rsid w:val="00ED4EEE"/>
    <w:rsid w:val="00ED5372"/>
    <w:rsid w:val="00ED5EBA"/>
    <w:rsid w:val="00ED5F6B"/>
    <w:rsid w:val="00ED61D5"/>
    <w:rsid w:val="00ED7029"/>
    <w:rsid w:val="00ED71D6"/>
    <w:rsid w:val="00ED7874"/>
    <w:rsid w:val="00ED7877"/>
    <w:rsid w:val="00ED7BEF"/>
    <w:rsid w:val="00EE029A"/>
    <w:rsid w:val="00EE0525"/>
    <w:rsid w:val="00EE1D18"/>
    <w:rsid w:val="00EE2133"/>
    <w:rsid w:val="00EE218C"/>
    <w:rsid w:val="00EE21F9"/>
    <w:rsid w:val="00EE2A1D"/>
    <w:rsid w:val="00EE2E6C"/>
    <w:rsid w:val="00EE3011"/>
    <w:rsid w:val="00EE45AD"/>
    <w:rsid w:val="00EE4B2C"/>
    <w:rsid w:val="00EE5DF5"/>
    <w:rsid w:val="00EE5FDE"/>
    <w:rsid w:val="00EE631A"/>
    <w:rsid w:val="00EE7253"/>
    <w:rsid w:val="00EE72A4"/>
    <w:rsid w:val="00EE7334"/>
    <w:rsid w:val="00EE770B"/>
    <w:rsid w:val="00EE7DB6"/>
    <w:rsid w:val="00EF04AF"/>
    <w:rsid w:val="00EF0549"/>
    <w:rsid w:val="00EF089B"/>
    <w:rsid w:val="00EF0F32"/>
    <w:rsid w:val="00EF0F84"/>
    <w:rsid w:val="00EF189B"/>
    <w:rsid w:val="00EF2611"/>
    <w:rsid w:val="00EF2663"/>
    <w:rsid w:val="00EF2E73"/>
    <w:rsid w:val="00EF30FA"/>
    <w:rsid w:val="00EF33B7"/>
    <w:rsid w:val="00EF3F86"/>
    <w:rsid w:val="00EF4089"/>
    <w:rsid w:val="00EF4348"/>
    <w:rsid w:val="00EF4DCA"/>
    <w:rsid w:val="00EF5276"/>
    <w:rsid w:val="00EF53E5"/>
    <w:rsid w:val="00EF5BCE"/>
    <w:rsid w:val="00EF67C5"/>
    <w:rsid w:val="00EF6C67"/>
    <w:rsid w:val="00EF7857"/>
    <w:rsid w:val="00EF7C17"/>
    <w:rsid w:val="00F0004A"/>
    <w:rsid w:val="00F0016E"/>
    <w:rsid w:val="00F002F7"/>
    <w:rsid w:val="00F00C8D"/>
    <w:rsid w:val="00F01F51"/>
    <w:rsid w:val="00F02992"/>
    <w:rsid w:val="00F02E4D"/>
    <w:rsid w:val="00F033B2"/>
    <w:rsid w:val="00F03B92"/>
    <w:rsid w:val="00F04350"/>
    <w:rsid w:val="00F04F49"/>
    <w:rsid w:val="00F0549E"/>
    <w:rsid w:val="00F06172"/>
    <w:rsid w:val="00F06783"/>
    <w:rsid w:val="00F0679A"/>
    <w:rsid w:val="00F06920"/>
    <w:rsid w:val="00F070F2"/>
    <w:rsid w:val="00F070FC"/>
    <w:rsid w:val="00F07537"/>
    <w:rsid w:val="00F0761E"/>
    <w:rsid w:val="00F07D8C"/>
    <w:rsid w:val="00F10157"/>
    <w:rsid w:val="00F1020F"/>
    <w:rsid w:val="00F104F2"/>
    <w:rsid w:val="00F10504"/>
    <w:rsid w:val="00F11061"/>
    <w:rsid w:val="00F123EF"/>
    <w:rsid w:val="00F1267B"/>
    <w:rsid w:val="00F12BC4"/>
    <w:rsid w:val="00F13D43"/>
    <w:rsid w:val="00F1443D"/>
    <w:rsid w:val="00F14E23"/>
    <w:rsid w:val="00F154C1"/>
    <w:rsid w:val="00F1559A"/>
    <w:rsid w:val="00F15610"/>
    <w:rsid w:val="00F15F11"/>
    <w:rsid w:val="00F163F9"/>
    <w:rsid w:val="00F16CB4"/>
    <w:rsid w:val="00F16E02"/>
    <w:rsid w:val="00F17F63"/>
    <w:rsid w:val="00F1ABBB"/>
    <w:rsid w:val="00F200BE"/>
    <w:rsid w:val="00F20561"/>
    <w:rsid w:val="00F212F8"/>
    <w:rsid w:val="00F21864"/>
    <w:rsid w:val="00F21A39"/>
    <w:rsid w:val="00F22430"/>
    <w:rsid w:val="00F22BB2"/>
    <w:rsid w:val="00F22E82"/>
    <w:rsid w:val="00F22F82"/>
    <w:rsid w:val="00F2310D"/>
    <w:rsid w:val="00F2325E"/>
    <w:rsid w:val="00F234C8"/>
    <w:rsid w:val="00F23D38"/>
    <w:rsid w:val="00F24006"/>
    <w:rsid w:val="00F24668"/>
    <w:rsid w:val="00F2484D"/>
    <w:rsid w:val="00F24C72"/>
    <w:rsid w:val="00F24F8B"/>
    <w:rsid w:val="00F264C7"/>
    <w:rsid w:val="00F2699C"/>
    <w:rsid w:val="00F273B3"/>
    <w:rsid w:val="00F278A4"/>
    <w:rsid w:val="00F27BDD"/>
    <w:rsid w:val="00F27C9D"/>
    <w:rsid w:val="00F3012F"/>
    <w:rsid w:val="00F30815"/>
    <w:rsid w:val="00F30847"/>
    <w:rsid w:val="00F312EC"/>
    <w:rsid w:val="00F313B8"/>
    <w:rsid w:val="00F315EB"/>
    <w:rsid w:val="00F31D62"/>
    <w:rsid w:val="00F3259B"/>
    <w:rsid w:val="00F32BAB"/>
    <w:rsid w:val="00F33651"/>
    <w:rsid w:val="00F33669"/>
    <w:rsid w:val="00F3399D"/>
    <w:rsid w:val="00F34F72"/>
    <w:rsid w:val="00F35769"/>
    <w:rsid w:val="00F35DE5"/>
    <w:rsid w:val="00F35E1F"/>
    <w:rsid w:val="00F3678D"/>
    <w:rsid w:val="00F3759B"/>
    <w:rsid w:val="00F37F23"/>
    <w:rsid w:val="00F40A9C"/>
    <w:rsid w:val="00F41091"/>
    <w:rsid w:val="00F41C2C"/>
    <w:rsid w:val="00F42311"/>
    <w:rsid w:val="00F424E6"/>
    <w:rsid w:val="00F42533"/>
    <w:rsid w:val="00F43C54"/>
    <w:rsid w:val="00F43F11"/>
    <w:rsid w:val="00F443DC"/>
    <w:rsid w:val="00F44516"/>
    <w:rsid w:val="00F45217"/>
    <w:rsid w:val="00F45346"/>
    <w:rsid w:val="00F45C72"/>
    <w:rsid w:val="00F4683D"/>
    <w:rsid w:val="00F47094"/>
    <w:rsid w:val="00F470A5"/>
    <w:rsid w:val="00F4739D"/>
    <w:rsid w:val="00F47AA8"/>
    <w:rsid w:val="00F47D3A"/>
    <w:rsid w:val="00F47FE6"/>
    <w:rsid w:val="00F500DC"/>
    <w:rsid w:val="00F50837"/>
    <w:rsid w:val="00F50A77"/>
    <w:rsid w:val="00F519AC"/>
    <w:rsid w:val="00F521DC"/>
    <w:rsid w:val="00F5296D"/>
    <w:rsid w:val="00F5317C"/>
    <w:rsid w:val="00F53186"/>
    <w:rsid w:val="00F5358C"/>
    <w:rsid w:val="00F537C7"/>
    <w:rsid w:val="00F53ADC"/>
    <w:rsid w:val="00F53C00"/>
    <w:rsid w:val="00F554C0"/>
    <w:rsid w:val="00F555A0"/>
    <w:rsid w:val="00F5569A"/>
    <w:rsid w:val="00F56193"/>
    <w:rsid w:val="00F56ABF"/>
    <w:rsid w:val="00F56ECB"/>
    <w:rsid w:val="00F579AA"/>
    <w:rsid w:val="00F61F4B"/>
    <w:rsid w:val="00F62C19"/>
    <w:rsid w:val="00F62F00"/>
    <w:rsid w:val="00F63051"/>
    <w:rsid w:val="00F63179"/>
    <w:rsid w:val="00F65597"/>
    <w:rsid w:val="00F659CD"/>
    <w:rsid w:val="00F66128"/>
    <w:rsid w:val="00F66DDA"/>
    <w:rsid w:val="00F66F60"/>
    <w:rsid w:val="00F67782"/>
    <w:rsid w:val="00F67A25"/>
    <w:rsid w:val="00F7032A"/>
    <w:rsid w:val="00F70350"/>
    <w:rsid w:val="00F703F7"/>
    <w:rsid w:val="00F708E8"/>
    <w:rsid w:val="00F71C68"/>
    <w:rsid w:val="00F7272E"/>
    <w:rsid w:val="00F728EB"/>
    <w:rsid w:val="00F72FB7"/>
    <w:rsid w:val="00F73014"/>
    <w:rsid w:val="00F730E8"/>
    <w:rsid w:val="00F73931"/>
    <w:rsid w:val="00F73B50"/>
    <w:rsid w:val="00F73C81"/>
    <w:rsid w:val="00F74967"/>
    <w:rsid w:val="00F74DFA"/>
    <w:rsid w:val="00F74DFF"/>
    <w:rsid w:val="00F76637"/>
    <w:rsid w:val="00F76A12"/>
    <w:rsid w:val="00F76C20"/>
    <w:rsid w:val="00F77BB3"/>
    <w:rsid w:val="00F7E65B"/>
    <w:rsid w:val="00F80733"/>
    <w:rsid w:val="00F8255F"/>
    <w:rsid w:val="00F82CC2"/>
    <w:rsid w:val="00F830C6"/>
    <w:rsid w:val="00F83E8B"/>
    <w:rsid w:val="00F844DF"/>
    <w:rsid w:val="00F85A6C"/>
    <w:rsid w:val="00F85B81"/>
    <w:rsid w:val="00F87B7C"/>
    <w:rsid w:val="00F90092"/>
    <w:rsid w:val="00F904EE"/>
    <w:rsid w:val="00F90707"/>
    <w:rsid w:val="00F91796"/>
    <w:rsid w:val="00F91A19"/>
    <w:rsid w:val="00F91B0D"/>
    <w:rsid w:val="00F92257"/>
    <w:rsid w:val="00F922F7"/>
    <w:rsid w:val="00F924A1"/>
    <w:rsid w:val="00F92895"/>
    <w:rsid w:val="00F92D25"/>
    <w:rsid w:val="00F92D32"/>
    <w:rsid w:val="00F93F2C"/>
    <w:rsid w:val="00F941D6"/>
    <w:rsid w:val="00F94B1D"/>
    <w:rsid w:val="00F95254"/>
    <w:rsid w:val="00F95313"/>
    <w:rsid w:val="00F953FC"/>
    <w:rsid w:val="00F95854"/>
    <w:rsid w:val="00F958F0"/>
    <w:rsid w:val="00F959CA"/>
    <w:rsid w:val="00F95A2F"/>
    <w:rsid w:val="00F964CF"/>
    <w:rsid w:val="00F97438"/>
    <w:rsid w:val="00F97D5F"/>
    <w:rsid w:val="00F98221"/>
    <w:rsid w:val="00FA0686"/>
    <w:rsid w:val="00FA0822"/>
    <w:rsid w:val="00FA0B66"/>
    <w:rsid w:val="00FA1447"/>
    <w:rsid w:val="00FA1458"/>
    <w:rsid w:val="00FA287B"/>
    <w:rsid w:val="00FA29C5"/>
    <w:rsid w:val="00FA2B8C"/>
    <w:rsid w:val="00FA2F1F"/>
    <w:rsid w:val="00FA4DF4"/>
    <w:rsid w:val="00FA4E55"/>
    <w:rsid w:val="00FA5101"/>
    <w:rsid w:val="00FA556F"/>
    <w:rsid w:val="00FA6072"/>
    <w:rsid w:val="00FB085C"/>
    <w:rsid w:val="00FB0D3C"/>
    <w:rsid w:val="00FB1BA5"/>
    <w:rsid w:val="00FB2565"/>
    <w:rsid w:val="00FB3416"/>
    <w:rsid w:val="00FB39FA"/>
    <w:rsid w:val="00FB4316"/>
    <w:rsid w:val="00FB4C6C"/>
    <w:rsid w:val="00FB5055"/>
    <w:rsid w:val="00FC188D"/>
    <w:rsid w:val="00FC1EC0"/>
    <w:rsid w:val="00FC2AFA"/>
    <w:rsid w:val="00FC4DE2"/>
    <w:rsid w:val="00FC52A0"/>
    <w:rsid w:val="00FC61ED"/>
    <w:rsid w:val="00FC6E4E"/>
    <w:rsid w:val="00FCB643"/>
    <w:rsid w:val="00FD048E"/>
    <w:rsid w:val="00FD0F9E"/>
    <w:rsid w:val="00FD2803"/>
    <w:rsid w:val="00FD2FA3"/>
    <w:rsid w:val="00FD2FDB"/>
    <w:rsid w:val="00FD3184"/>
    <w:rsid w:val="00FD3DBF"/>
    <w:rsid w:val="00FD4535"/>
    <w:rsid w:val="00FD4DD7"/>
    <w:rsid w:val="00FD560B"/>
    <w:rsid w:val="00FD5ADC"/>
    <w:rsid w:val="00FD5E11"/>
    <w:rsid w:val="00FE0251"/>
    <w:rsid w:val="00FE0299"/>
    <w:rsid w:val="00FE03E8"/>
    <w:rsid w:val="00FE1345"/>
    <w:rsid w:val="00FE2247"/>
    <w:rsid w:val="00FE2867"/>
    <w:rsid w:val="00FE2D1B"/>
    <w:rsid w:val="00FE3CBD"/>
    <w:rsid w:val="00FE45AA"/>
    <w:rsid w:val="00FE49AB"/>
    <w:rsid w:val="00FE5179"/>
    <w:rsid w:val="00FE555C"/>
    <w:rsid w:val="00FE620E"/>
    <w:rsid w:val="00FE624F"/>
    <w:rsid w:val="00FE6273"/>
    <w:rsid w:val="00FE638E"/>
    <w:rsid w:val="00FE6761"/>
    <w:rsid w:val="00FE72FA"/>
    <w:rsid w:val="00FE7496"/>
    <w:rsid w:val="00FE77ED"/>
    <w:rsid w:val="00FE7D15"/>
    <w:rsid w:val="00FF007C"/>
    <w:rsid w:val="00FF0327"/>
    <w:rsid w:val="00FF040D"/>
    <w:rsid w:val="00FF0447"/>
    <w:rsid w:val="00FF1235"/>
    <w:rsid w:val="00FF1EA0"/>
    <w:rsid w:val="00FF20DC"/>
    <w:rsid w:val="00FF247F"/>
    <w:rsid w:val="00FF2FE8"/>
    <w:rsid w:val="00FF36AF"/>
    <w:rsid w:val="00FF414A"/>
    <w:rsid w:val="00FF4274"/>
    <w:rsid w:val="00FF42E8"/>
    <w:rsid w:val="00FF4C95"/>
    <w:rsid w:val="00FF515C"/>
    <w:rsid w:val="00FF65D8"/>
    <w:rsid w:val="00FF6C1C"/>
    <w:rsid w:val="00FF6E41"/>
    <w:rsid w:val="00FF7168"/>
    <w:rsid w:val="00FF71F2"/>
    <w:rsid w:val="00FF7556"/>
    <w:rsid w:val="0104A657"/>
    <w:rsid w:val="0104DFFD"/>
    <w:rsid w:val="01056B14"/>
    <w:rsid w:val="010656CF"/>
    <w:rsid w:val="01084595"/>
    <w:rsid w:val="010A838A"/>
    <w:rsid w:val="010AED6E"/>
    <w:rsid w:val="010BFED7"/>
    <w:rsid w:val="010F9CA4"/>
    <w:rsid w:val="01101425"/>
    <w:rsid w:val="01106CCC"/>
    <w:rsid w:val="011103F5"/>
    <w:rsid w:val="0111513E"/>
    <w:rsid w:val="0115B4FE"/>
    <w:rsid w:val="0117A43A"/>
    <w:rsid w:val="011AA099"/>
    <w:rsid w:val="011B6151"/>
    <w:rsid w:val="0121EACE"/>
    <w:rsid w:val="01272CFD"/>
    <w:rsid w:val="0127AF8D"/>
    <w:rsid w:val="01293DE2"/>
    <w:rsid w:val="012AB8BA"/>
    <w:rsid w:val="012DBA70"/>
    <w:rsid w:val="01348076"/>
    <w:rsid w:val="0134ADC2"/>
    <w:rsid w:val="0138E58E"/>
    <w:rsid w:val="013AD835"/>
    <w:rsid w:val="013C196E"/>
    <w:rsid w:val="01415C2B"/>
    <w:rsid w:val="0141F212"/>
    <w:rsid w:val="0142953D"/>
    <w:rsid w:val="01439B51"/>
    <w:rsid w:val="0144CB99"/>
    <w:rsid w:val="0144FB29"/>
    <w:rsid w:val="0147D915"/>
    <w:rsid w:val="014BABB5"/>
    <w:rsid w:val="014BB5C1"/>
    <w:rsid w:val="014C598F"/>
    <w:rsid w:val="014D1538"/>
    <w:rsid w:val="014F71B0"/>
    <w:rsid w:val="015236D5"/>
    <w:rsid w:val="015585B5"/>
    <w:rsid w:val="01595573"/>
    <w:rsid w:val="015A4252"/>
    <w:rsid w:val="016036ED"/>
    <w:rsid w:val="0161DE14"/>
    <w:rsid w:val="016205DD"/>
    <w:rsid w:val="0165F76B"/>
    <w:rsid w:val="0167B684"/>
    <w:rsid w:val="016C344C"/>
    <w:rsid w:val="016D93B4"/>
    <w:rsid w:val="016F201C"/>
    <w:rsid w:val="0174D69B"/>
    <w:rsid w:val="0178332C"/>
    <w:rsid w:val="017B9D91"/>
    <w:rsid w:val="017D0E8F"/>
    <w:rsid w:val="017D60B9"/>
    <w:rsid w:val="017ECD7E"/>
    <w:rsid w:val="01818406"/>
    <w:rsid w:val="01834F0F"/>
    <w:rsid w:val="0184E4FB"/>
    <w:rsid w:val="018517BE"/>
    <w:rsid w:val="018B4F9C"/>
    <w:rsid w:val="018C048A"/>
    <w:rsid w:val="018C5EBC"/>
    <w:rsid w:val="018DE90D"/>
    <w:rsid w:val="01926385"/>
    <w:rsid w:val="01946F9F"/>
    <w:rsid w:val="01961245"/>
    <w:rsid w:val="01970BDF"/>
    <w:rsid w:val="01976FAB"/>
    <w:rsid w:val="019B6DF9"/>
    <w:rsid w:val="019C5E32"/>
    <w:rsid w:val="019DB9FB"/>
    <w:rsid w:val="019ED2BE"/>
    <w:rsid w:val="01A08C7C"/>
    <w:rsid w:val="01A0E76D"/>
    <w:rsid w:val="01A124AA"/>
    <w:rsid w:val="01A1EE4C"/>
    <w:rsid w:val="01A26F80"/>
    <w:rsid w:val="01A4288B"/>
    <w:rsid w:val="01B16A69"/>
    <w:rsid w:val="01B2ACFB"/>
    <w:rsid w:val="01B3D4EA"/>
    <w:rsid w:val="01B65222"/>
    <w:rsid w:val="01B92B91"/>
    <w:rsid w:val="01B92CD6"/>
    <w:rsid w:val="01B963AB"/>
    <w:rsid w:val="01B99D24"/>
    <w:rsid w:val="01BED7D3"/>
    <w:rsid w:val="01BF1F91"/>
    <w:rsid w:val="01C110E4"/>
    <w:rsid w:val="01C24851"/>
    <w:rsid w:val="01C254C8"/>
    <w:rsid w:val="01C44C36"/>
    <w:rsid w:val="01C9DA4E"/>
    <w:rsid w:val="01C9E50D"/>
    <w:rsid w:val="01CD306C"/>
    <w:rsid w:val="01CE7964"/>
    <w:rsid w:val="01D453A9"/>
    <w:rsid w:val="01D4EEFE"/>
    <w:rsid w:val="01D59828"/>
    <w:rsid w:val="01D65DBA"/>
    <w:rsid w:val="01D700CA"/>
    <w:rsid w:val="01DB4FD2"/>
    <w:rsid w:val="01DC2D70"/>
    <w:rsid w:val="01DCD9DD"/>
    <w:rsid w:val="01DDD13A"/>
    <w:rsid w:val="01DF6F1E"/>
    <w:rsid w:val="01E10E56"/>
    <w:rsid w:val="01E17839"/>
    <w:rsid w:val="01E18982"/>
    <w:rsid w:val="01E20374"/>
    <w:rsid w:val="01E7A29B"/>
    <w:rsid w:val="01E8924D"/>
    <w:rsid w:val="01E921DF"/>
    <w:rsid w:val="01EBD114"/>
    <w:rsid w:val="01F1A052"/>
    <w:rsid w:val="01F47FA4"/>
    <w:rsid w:val="01F636CA"/>
    <w:rsid w:val="01FA1C14"/>
    <w:rsid w:val="01FEA9F7"/>
    <w:rsid w:val="01FF8EA0"/>
    <w:rsid w:val="020043CA"/>
    <w:rsid w:val="0200D256"/>
    <w:rsid w:val="02038355"/>
    <w:rsid w:val="0203C341"/>
    <w:rsid w:val="02043A72"/>
    <w:rsid w:val="02044D8B"/>
    <w:rsid w:val="0209819C"/>
    <w:rsid w:val="020A389C"/>
    <w:rsid w:val="020B78BA"/>
    <w:rsid w:val="020BD612"/>
    <w:rsid w:val="020C7D4E"/>
    <w:rsid w:val="020DC03B"/>
    <w:rsid w:val="0211CC83"/>
    <w:rsid w:val="02151201"/>
    <w:rsid w:val="02197C71"/>
    <w:rsid w:val="0219AF1B"/>
    <w:rsid w:val="021A35C1"/>
    <w:rsid w:val="021E7F56"/>
    <w:rsid w:val="021EC831"/>
    <w:rsid w:val="022620FF"/>
    <w:rsid w:val="0227052A"/>
    <w:rsid w:val="022A2C39"/>
    <w:rsid w:val="022E9CCF"/>
    <w:rsid w:val="022EE3B3"/>
    <w:rsid w:val="022FA59A"/>
    <w:rsid w:val="02330F60"/>
    <w:rsid w:val="0233170D"/>
    <w:rsid w:val="0233BF67"/>
    <w:rsid w:val="02346754"/>
    <w:rsid w:val="02352E09"/>
    <w:rsid w:val="023675A9"/>
    <w:rsid w:val="02386E11"/>
    <w:rsid w:val="0239589A"/>
    <w:rsid w:val="023A9ABE"/>
    <w:rsid w:val="023B0D85"/>
    <w:rsid w:val="023CC8E4"/>
    <w:rsid w:val="023FE414"/>
    <w:rsid w:val="02428F9D"/>
    <w:rsid w:val="0243447A"/>
    <w:rsid w:val="02439499"/>
    <w:rsid w:val="0245545A"/>
    <w:rsid w:val="024576D0"/>
    <w:rsid w:val="024744A9"/>
    <w:rsid w:val="0248C3EC"/>
    <w:rsid w:val="024EF844"/>
    <w:rsid w:val="024F9F15"/>
    <w:rsid w:val="02506B5B"/>
    <w:rsid w:val="02526581"/>
    <w:rsid w:val="02555234"/>
    <w:rsid w:val="02590248"/>
    <w:rsid w:val="025B4BDE"/>
    <w:rsid w:val="025F43DE"/>
    <w:rsid w:val="025FE7C6"/>
    <w:rsid w:val="026059C9"/>
    <w:rsid w:val="0261708C"/>
    <w:rsid w:val="02631FDC"/>
    <w:rsid w:val="02641822"/>
    <w:rsid w:val="026457B3"/>
    <w:rsid w:val="02648818"/>
    <w:rsid w:val="0265B10E"/>
    <w:rsid w:val="0267B2DA"/>
    <w:rsid w:val="0268CC3D"/>
    <w:rsid w:val="026AB099"/>
    <w:rsid w:val="026BE703"/>
    <w:rsid w:val="026C95D3"/>
    <w:rsid w:val="026D489F"/>
    <w:rsid w:val="026E099C"/>
    <w:rsid w:val="02713B93"/>
    <w:rsid w:val="02719086"/>
    <w:rsid w:val="02727167"/>
    <w:rsid w:val="0274B9CE"/>
    <w:rsid w:val="027524E2"/>
    <w:rsid w:val="0275CD41"/>
    <w:rsid w:val="0276C310"/>
    <w:rsid w:val="027EBCC3"/>
    <w:rsid w:val="0281A3EA"/>
    <w:rsid w:val="0281FD86"/>
    <w:rsid w:val="028362C8"/>
    <w:rsid w:val="02842406"/>
    <w:rsid w:val="02848DFA"/>
    <w:rsid w:val="0286C9BA"/>
    <w:rsid w:val="02881B8F"/>
    <w:rsid w:val="02890B24"/>
    <w:rsid w:val="028BBD1C"/>
    <w:rsid w:val="028CDADA"/>
    <w:rsid w:val="028F583E"/>
    <w:rsid w:val="028FF6A9"/>
    <w:rsid w:val="0291257B"/>
    <w:rsid w:val="02926AC4"/>
    <w:rsid w:val="02941336"/>
    <w:rsid w:val="0295DDFB"/>
    <w:rsid w:val="02964461"/>
    <w:rsid w:val="0298B906"/>
    <w:rsid w:val="0298D1F6"/>
    <w:rsid w:val="0298FE78"/>
    <w:rsid w:val="0299AC46"/>
    <w:rsid w:val="029A6FFD"/>
    <w:rsid w:val="029AC6EF"/>
    <w:rsid w:val="029D3F57"/>
    <w:rsid w:val="02A05685"/>
    <w:rsid w:val="02A068A6"/>
    <w:rsid w:val="02A11C87"/>
    <w:rsid w:val="02A189F1"/>
    <w:rsid w:val="02A1FB84"/>
    <w:rsid w:val="02A237AF"/>
    <w:rsid w:val="02A28A6F"/>
    <w:rsid w:val="02A2AB66"/>
    <w:rsid w:val="02A544E1"/>
    <w:rsid w:val="02A94DBF"/>
    <w:rsid w:val="02A95DB4"/>
    <w:rsid w:val="02AA595B"/>
    <w:rsid w:val="02ABD834"/>
    <w:rsid w:val="02ABDEA5"/>
    <w:rsid w:val="02ABED5C"/>
    <w:rsid w:val="02AC00D8"/>
    <w:rsid w:val="02ACDEC7"/>
    <w:rsid w:val="02ACEE61"/>
    <w:rsid w:val="02B05AC1"/>
    <w:rsid w:val="02B54EFD"/>
    <w:rsid w:val="02B55D91"/>
    <w:rsid w:val="02B64F52"/>
    <w:rsid w:val="02B7F33C"/>
    <w:rsid w:val="02B90006"/>
    <w:rsid w:val="02BAA15D"/>
    <w:rsid w:val="02BC25A3"/>
    <w:rsid w:val="02BC63B5"/>
    <w:rsid w:val="02BDD1BB"/>
    <w:rsid w:val="02BE8A39"/>
    <w:rsid w:val="02C1938C"/>
    <w:rsid w:val="02C69795"/>
    <w:rsid w:val="02CA0099"/>
    <w:rsid w:val="02CA9A33"/>
    <w:rsid w:val="02CBEBEE"/>
    <w:rsid w:val="02CD636F"/>
    <w:rsid w:val="02D2C446"/>
    <w:rsid w:val="02D3ACDD"/>
    <w:rsid w:val="02E1F153"/>
    <w:rsid w:val="02E4DD55"/>
    <w:rsid w:val="02E61A37"/>
    <w:rsid w:val="02EBE088"/>
    <w:rsid w:val="02ED137B"/>
    <w:rsid w:val="02F21F4C"/>
    <w:rsid w:val="02F22FF9"/>
    <w:rsid w:val="02F244CB"/>
    <w:rsid w:val="02F513DB"/>
    <w:rsid w:val="02F5DAC1"/>
    <w:rsid w:val="02F831A7"/>
    <w:rsid w:val="02FD3146"/>
    <w:rsid w:val="03007B28"/>
    <w:rsid w:val="0303D4FE"/>
    <w:rsid w:val="03046A6E"/>
    <w:rsid w:val="0308D5C7"/>
    <w:rsid w:val="030CA063"/>
    <w:rsid w:val="030EAB77"/>
    <w:rsid w:val="031044F1"/>
    <w:rsid w:val="03162B37"/>
    <w:rsid w:val="0316345E"/>
    <w:rsid w:val="031A6A97"/>
    <w:rsid w:val="031AA0C4"/>
    <w:rsid w:val="031DCC58"/>
    <w:rsid w:val="031DEFFC"/>
    <w:rsid w:val="031E6CAD"/>
    <w:rsid w:val="031F3BAC"/>
    <w:rsid w:val="0320A5F4"/>
    <w:rsid w:val="03214A30"/>
    <w:rsid w:val="03221BCB"/>
    <w:rsid w:val="032328AD"/>
    <w:rsid w:val="0323C9A7"/>
    <w:rsid w:val="0323E2BE"/>
    <w:rsid w:val="032547DA"/>
    <w:rsid w:val="0325EAF2"/>
    <w:rsid w:val="03267633"/>
    <w:rsid w:val="032951B5"/>
    <w:rsid w:val="032A60A3"/>
    <w:rsid w:val="032C5346"/>
    <w:rsid w:val="032CBA61"/>
    <w:rsid w:val="032E962E"/>
    <w:rsid w:val="03312C4E"/>
    <w:rsid w:val="033459C3"/>
    <w:rsid w:val="03379FC6"/>
    <w:rsid w:val="033A13C3"/>
    <w:rsid w:val="033EF620"/>
    <w:rsid w:val="033F2428"/>
    <w:rsid w:val="0340FB4C"/>
    <w:rsid w:val="03412A41"/>
    <w:rsid w:val="03414727"/>
    <w:rsid w:val="03440CA6"/>
    <w:rsid w:val="03442CCA"/>
    <w:rsid w:val="0344998F"/>
    <w:rsid w:val="0348835D"/>
    <w:rsid w:val="034A2863"/>
    <w:rsid w:val="034BFE0C"/>
    <w:rsid w:val="0350BA74"/>
    <w:rsid w:val="0353BE27"/>
    <w:rsid w:val="0356BD0B"/>
    <w:rsid w:val="035932D5"/>
    <w:rsid w:val="03595BEA"/>
    <w:rsid w:val="035ADD70"/>
    <w:rsid w:val="035F0BE4"/>
    <w:rsid w:val="035F340F"/>
    <w:rsid w:val="035F8FF2"/>
    <w:rsid w:val="03625AFA"/>
    <w:rsid w:val="03647EFA"/>
    <w:rsid w:val="0364F44B"/>
    <w:rsid w:val="03659A32"/>
    <w:rsid w:val="036609C0"/>
    <w:rsid w:val="036AB2C9"/>
    <w:rsid w:val="036B3A51"/>
    <w:rsid w:val="036BCDC4"/>
    <w:rsid w:val="036E00AC"/>
    <w:rsid w:val="036E3B74"/>
    <w:rsid w:val="036EF6AD"/>
    <w:rsid w:val="0371D904"/>
    <w:rsid w:val="03741DE8"/>
    <w:rsid w:val="03744F68"/>
    <w:rsid w:val="0374F782"/>
    <w:rsid w:val="03756502"/>
    <w:rsid w:val="0375E450"/>
    <w:rsid w:val="03775FFC"/>
    <w:rsid w:val="0379648F"/>
    <w:rsid w:val="037B3A5F"/>
    <w:rsid w:val="037CC1F8"/>
    <w:rsid w:val="037D59E3"/>
    <w:rsid w:val="037E72A8"/>
    <w:rsid w:val="037F0E56"/>
    <w:rsid w:val="037FCDEE"/>
    <w:rsid w:val="0387FEE2"/>
    <w:rsid w:val="03895043"/>
    <w:rsid w:val="038A6577"/>
    <w:rsid w:val="038ABC3E"/>
    <w:rsid w:val="038B1949"/>
    <w:rsid w:val="038C9482"/>
    <w:rsid w:val="038DADCD"/>
    <w:rsid w:val="038E40CC"/>
    <w:rsid w:val="038E739D"/>
    <w:rsid w:val="038EAAAF"/>
    <w:rsid w:val="038EC6FC"/>
    <w:rsid w:val="0393F7C9"/>
    <w:rsid w:val="0395BA6E"/>
    <w:rsid w:val="0399A3F1"/>
    <w:rsid w:val="0399C898"/>
    <w:rsid w:val="039C21A4"/>
    <w:rsid w:val="039C724D"/>
    <w:rsid w:val="039CC4E5"/>
    <w:rsid w:val="039D2B89"/>
    <w:rsid w:val="03A16C12"/>
    <w:rsid w:val="03A47FE8"/>
    <w:rsid w:val="03A6B2AD"/>
    <w:rsid w:val="03A6E703"/>
    <w:rsid w:val="03A93312"/>
    <w:rsid w:val="03AA7E1D"/>
    <w:rsid w:val="03AC6534"/>
    <w:rsid w:val="03B40E42"/>
    <w:rsid w:val="03B4328E"/>
    <w:rsid w:val="03B49202"/>
    <w:rsid w:val="03B7FB22"/>
    <w:rsid w:val="03B8F555"/>
    <w:rsid w:val="03B95288"/>
    <w:rsid w:val="03BA6618"/>
    <w:rsid w:val="03BB563B"/>
    <w:rsid w:val="03BB72F7"/>
    <w:rsid w:val="03C174D3"/>
    <w:rsid w:val="03C2A07B"/>
    <w:rsid w:val="03C741D1"/>
    <w:rsid w:val="03CA62C5"/>
    <w:rsid w:val="03CEC919"/>
    <w:rsid w:val="03CF5DBE"/>
    <w:rsid w:val="03D4FBE2"/>
    <w:rsid w:val="03D528FB"/>
    <w:rsid w:val="03D6215C"/>
    <w:rsid w:val="03D74626"/>
    <w:rsid w:val="03D808AB"/>
    <w:rsid w:val="03DABA36"/>
    <w:rsid w:val="03DDF280"/>
    <w:rsid w:val="03DE3EC2"/>
    <w:rsid w:val="03DE5EE9"/>
    <w:rsid w:val="03DF3B04"/>
    <w:rsid w:val="03E5798F"/>
    <w:rsid w:val="03E59AAE"/>
    <w:rsid w:val="03E96012"/>
    <w:rsid w:val="03EDA157"/>
    <w:rsid w:val="03EF5AD1"/>
    <w:rsid w:val="03EF5DEB"/>
    <w:rsid w:val="03F0B8DE"/>
    <w:rsid w:val="03F44C1D"/>
    <w:rsid w:val="03F56387"/>
    <w:rsid w:val="03F578DC"/>
    <w:rsid w:val="03F5FAC3"/>
    <w:rsid w:val="03F7F013"/>
    <w:rsid w:val="03FB522B"/>
    <w:rsid w:val="03FEB30C"/>
    <w:rsid w:val="04000831"/>
    <w:rsid w:val="04014B7A"/>
    <w:rsid w:val="04044CCB"/>
    <w:rsid w:val="0404857D"/>
    <w:rsid w:val="04062851"/>
    <w:rsid w:val="04084787"/>
    <w:rsid w:val="0409B2A4"/>
    <w:rsid w:val="040C2D04"/>
    <w:rsid w:val="040CDD2F"/>
    <w:rsid w:val="041037F4"/>
    <w:rsid w:val="0412B9F0"/>
    <w:rsid w:val="04145DE3"/>
    <w:rsid w:val="0415871F"/>
    <w:rsid w:val="04163B4B"/>
    <w:rsid w:val="0416E1C8"/>
    <w:rsid w:val="041A1EDE"/>
    <w:rsid w:val="041B04CD"/>
    <w:rsid w:val="041CD776"/>
    <w:rsid w:val="0420D158"/>
    <w:rsid w:val="0420F801"/>
    <w:rsid w:val="04216A2D"/>
    <w:rsid w:val="04217FC7"/>
    <w:rsid w:val="04225EC4"/>
    <w:rsid w:val="04268C59"/>
    <w:rsid w:val="042A34AF"/>
    <w:rsid w:val="042B7D59"/>
    <w:rsid w:val="04312AB2"/>
    <w:rsid w:val="043151C9"/>
    <w:rsid w:val="04315E62"/>
    <w:rsid w:val="04330734"/>
    <w:rsid w:val="0434ED34"/>
    <w:rsid w:val="043595D5"/>
    <w:rsid w:val="0438039D"/>
    <w:rsid w:val="04390FB8"/>
    <w:rsid w:val="043D2695"/>
    <w:rsid w:val="043E9CAF"/>
    <w:rsid w:val="043FBE66"/>
    <w:rsid w:val="0440EDFB"/>
    <w:rsid w:val="0443BB76"/>
    <w:rsid w:val="0445361B"/>
    <w:rsid w:val="04475D3A"/>
    <w:rsid w:val="0448AF28"/>
    <w:rsid w:val="04496F9F"/>
    <w:rsid w:val="04499D7A"/>
    <w:rsid w:val="044A0986"/>
    <w:rsid w:val="044A53B7"/>
    <w:rsid w:val="044CFC92"/>
    <w:rsid w:val="044DF873"/>
    <w:rsid w:val="045214E7"/>
    <w:rsid w:val="04583416"/>
    <w:rsid w:val="045BF08A"/>
    <w:rsid w:val="045D1100"/>
    <w:rsid w:val="045D9590"/>
    <w:rsid w:val="045EC890"/>
    <w:rsid w:val="045FF48D"/>
    <w:rsid w:val="0462AAD4"/>
    <w:rsid w:val="0462D811"/>
    <w:rsid w:val="04640565"/>
    <w:rsid w:val="04680B88"/>
    <w:rsid w:val="046AF049"/>
    <w:rsid w:val="046AFED7"/>
    <w:rsid w:val="046CCAB1"/>
    <w:rsid w:val="047074B8"/>
    <w:rsid w:val="04728090"/>
    <w:rsid w:val="047542B2"/>
    <w:rsid w:val="0475775D"/>
    <w:rsid w:val="0477C997"/>
    <w:rsid w:val="04796745"/>
    <w:rsid w:val="047AC357"/>
    <w:rsid w:val="047BBADE"/>
    <w:rsid w:val="047DD7F6"/>
    <w:rsid w:val="047F117B"/>
    <w:rsid w:val="048250CB"/>
    <w:rsid w:val="048452A2"/>
    <w:rsid w:val="048C2709"/>
    <w:rsid w:val="048D89B2"/>
    <w:rsid w:val="048F556B"/>
    <w:rsid w:val="04927837"/>
    <w:rsid w:val="0492FA56"/>
    <w:rsid w:val="0493D2C5"/>
    <w:rsid w:val="049413BD"/>
    <w:rsid w:val="04969235"/>
    <w:rsid w:val="04975580"/>
    <w:rsid w:val="04991A30"/>
    <w:rsid w:val="049AF455"/>
    <w:rsid w:val="049CB5DB"/>
    <w:rsid w:val="049F2343"/>
    <w:rsid w:val="04A0EE07"/>
    <w:rsid w:val="04A1581D"/>
    <w:rsid w:val="04A52F92"/>
    <w:rsid w:val="04A581DE"/>
    <w:rsid w:val="04A5DE1E"/>
    <w:rsid w:val="04A60CAB"/>
    <w:rsid w:val="04A87A86"/>
    <w:rsid w:val="04A8E5F9"/>
    <w:rsid w:val="04AC5600"/>
    <w:rsid w:val="04ACD5CE"/>
    <w:rsid w:val="04B5D8A1"/>
    <w:rsid w:val="04B6463B"/>
    <w:rsid w:val="04B7D302"/>
    <w:rsid w:val="04B9B819"/>
    <w:rsid w:val="04BAECC2"/>
    <w:rsid w:val="04BB0C08"/>
    <w:rsid w:val="04BC467C"/>
    <w:rsid w:val="04BE483E"/>
    <w:rsid w:val="04BEA2EB"/>
    <w:rsid w:val="04BF3F0F"/>
    <w:rsid w:val="04C1D028"/>
    <w:rsid w:val="04C2E129"/>
    <w:rsid w:val="04C6090E"/>
    <w:rsid w:val="04CC8E5B"/>
    <w:rsid w:val="04CEE4C3"/>
    <w:rsid w:val="04CF24A2"/>
    <w:rsid w:val="04D04E44"/>
    <w:rsid w:val="04D0D645"/>
    <w:rsid w:val="04D1B10D"/>
    <w:rsid w:val="04D247F9"/>
    <w:rsid w:val="04D32812"/>
    <w:rsid w:val="04D5B0F4"/>
    <w:rsid w:val="04D70BD2"/>
    <w:rsid w:val="04DA9644"/>
    <w:rsid w:val="04DAA9ED"/>
    <w:rsid w:val="04DBCFF8"/>
    <w:rsid w:val="04DCAB01"/>
    <w:rsid w:val="04DDF145"/>
    <w:rsid w:val="04DE2CAD"/>
    <w:rsid w:val="04E12D20"/>
    <w:rsid w:val="04E1F28C"/>
    <w:rsid w:val="04E746E2"/>
    <w:rsid w:val="04EC39D5"/>
    <w:rsid w:val="04ED193F"/>
    <w:rsid w:val="04EE95DF"/>
    <w:rsid w:val="04F2B852"/>
    <w:rsid w:val="04F3E309"/>
    <w:rsid w:val="04FA5616"/>
    <w:rsid w:val="04FAE7E4"/>
    <w:rsid w:val="04FC064F"/>
    <w:rsid w:val="04FE8004"/>
    <w:rsid w:val="04FEA262"/>
    <w:rsid w:val="04FEDD70"/>
    <w:rsid w:val="0500AD18"/>
    <w:rsid w:val="05048E3D"/>
    <w:rsid w:val="0505EE8C"/>
    <w:rsid w:val="050B064F"/>
    <w:rsid w:val="050D1EEA"/>
    <w:rsid w:val="050EBB83"/>
    <w:rsid w:val="051225A0"/>
    <w:rsid w:val="0512AAD9"/>
    <w:rsid w:val="0515F15C"/>
    <w:rsid w:val="05160B04"/>
    <w:rsid w:val="05161E04"/>
    <w:rsid w:val="0516792C"/>
    <w:rsid w:val="05167FB4"/>
    <w:rsid w:val="0519D0C6"/>
    <w:rsid w:val="051C2303"/>
    <w:rsid w:val="051C44FF"/>
    <w:rsid w:val="051C9F74"/>
    <w:rsid w:val="051D4209"/>
    <w:rsid w:val="051DFBAE"/>
    <w:rsid w:val="051E516F"/>
    <w:rsid w:val="0520B12C"/>
    <w:rsid w:val="0521E7AC"/>
    <w:rsid w:val="0525036B"/>
    <w:rsid w:val="0529F252"/>
    <w:rsid w:val="052AF9AF"/>
    <w:rsid w:val="052B6BD7"/>
    <w:rsid w:val="052CD4AA"/>
    <w:rsid w:val="052DE12C"/>
    <w:rsid w:val="052DEA3F"/>
    <w:rsid w:val="052F900E"/>
    <w:rsid w:val="05339CA2"/>
    <w:rsid w:val="05354A54"/>
    <w:rsid w:val="0537B172"/>
    <w:rsid w:val="05392C8B"/>
    <w:rsid w:val="053AE26E"/>
    <w:rsid w:val="053AF738"/>
    <w:rsid w:val="053DBFCD"/>
    <w:rsid w:val="053FC2F2"/>
    <w:rsid w:val="0540826A"/>
    <w:rsid w:val="054230E9"/>
    <w:rsid w:val="054277B1"/>
    <w:rsid w:val="05462B51"/>
    <w:rsid w:val="0547DC8B"/>
    <w:rsid w:val="054EE895"/>
    <w:rsid w:val="0550F0C6"/>
    <w:rsid w:val="05536243"/>
    <w:rsid w:val="0554AF48"/>
    <w:rsid w:val="05572152"/>
    <w:rsid w:val="0557A7BC"/>
    <w:rsid w:val="0558EE9B"/>
    <w:rsid w:val="055A119A"/>
    <w:rsid w:val="055A2220"/>
    <w:rsid w:val="0561805B"/>
    <w:rsid w:val="056606D5"/>
    <w:rsid w:val="05665A79"/>
    <w:rsid w:val="0568BBC5"/>
    <w:rsid w:val="0568CC84"/>
    <w:rsid w:val="056AFCBC"/>
    <w:rsid w:val="056C0816"/>
    <w:rsid w:val="056C7E42"/>
    <w:rsid w:val="056D5BDF"/>
    <w:rsid w:val="056D9A7C"/>
    <w:rsid w:val="05701218"/>
    <w:rsid w:val="0574241E"/>
    <w:rsid w:val="0577C4F2"/>
    <w:rsid w:val="057830EC"/>
    <w:rsid w:val="057AA521"/>
    <w:rsid w:val="057B4F41"/>
    <w:rsid w:val="057B6F55"/>
    <w:rsid w:val="057DA82E"/>
    <w:rsid w:val="057F0B07"/>
    <w:rsid w:val="0580D6B1"/>
    <w:rsid w:val="05857789"/>
    <w:rsid w:val="0587957E"/>
    <w:rsid w:val="058B6476"/>
    <w:rsid w:val="058DAE1D"/>
    <w:rsid w:val="058E73F8"/>
    <w:rsid w:val="0590B0F9"/>
    <w:rsid w:val="0592BA20"/>
    <w:rsid w:val="059377AC"/>
    <w:rsid w:val="05946CFD"/>
    <w:rsid w:val="0594BB46"/>
    <w:rsid w:val="05951AE4"/>
    <w:rsid w:val="0596FCB3"/>
    <w:rsid w:val="05975169"/>
    <w:rsid w:val="0598BC58"/>
    <w:rsid w:val="059C0F2C"/>
    <w:rsid w:val="05A728AB"/>
    <w:rsid w:val="05B13814"/>
    <w:rsid w:val="05B17807"/>
    <w:rsid w:val="05B41C88"/>
    <w:rsid w:val="05BE0820"/>
    <w:rsid w:val="05C42BCC"/>
    <w:rsid w:val="05C71054"/>
    <w:rsid w:val="05C8B663"/>
    <w:rsid w:val="05C9C9BF"/>
    <w:rsid w:val="05CAE473"/>
    <w:rsid w:val="05CB57CB"/>
    <w:rsid w:val="05CC481A"/>
    <w:rsid w:val="05CE29EC"/>
    <w:rsid w:val="05D3777B"/>
    <w:rsid w:val="05D8C4F1"/>
    <w:rsid w:val="05D9512C"/>
    <w:rsid w:val="05DB5336"/>
    <w:rsid w:val="05DE0CDB"/>
    <w:rsid w:val="05DED3C7"/>
    <w:rsid w:val="05DFCD0F"/>
    <w:rsid w:val="05E00F7A"/>
    <w:rsid w:val="05E435DD"/>
    <w:rsid w:val="05E6463A"/>
    <w:rsid w:val="05E6879A"/>
    <w:rsid w:val="05E78194"/>
    <w:rsid w:val="05E8E454"/>
    <w:rsid w:val="05EA31EF"/>
    <w:rsid w:val="05EA7A27"/>
    <w:rsid w:val="05ECEBD2"/>
    <w:rsid w:val="05ED43FF"/>
    <w:rsid w:val="05ED55BB"/>
    <w:rsid w:val="05EF011B"/>
    <w:rsid w:val="05EF2C88"/>
    <w:rsid w:val="05F2A0B7"/>
    <w:rsid w:val="05F43BFB"/>
    <w:rsid w:val="05F50C96"/>
    <w:rsid w:val="05F62E11"/>
    <w:rsid w:val="05F9E265"/>
    <w:rsid w:val="06000904"/>
    <w:rsid w:val="060138FF"/>
    <w:rsid w:val="0601FEE3"/>
    <w:rsid w:val="0604F55C"/>
    <w:rsid w:val="06073AF0"/>
    <w:rsid w:val="0608023F"/>
    <w:rsid w:val="0608DEED"/>
    <w:rsid w:val="060B5E27"/>
    <w:rsid w:val="060D0DF7"/>
    <w:rsid w:val="060D4E03"/>
    <w:rsid w:val="06107353"/>
    <w:rsid w:val="06129CC4"/>
    <w:rsid w:val="0613F4AE"/>
    <w:rsid w:val="061B842F"/>
    <w:rsid w:val="061E4BAB"/>
    <w:rsid w:val="061FAEEF"/>
    <w:rsid w:val="0622EB96"/>
    <w:rsid w:val="0622FFD2"/>
    <w:rsid w:val="0623409E"/>
    <w:rsid w:val="062372AD"/>
    <w:rsid w:val="062387E8"/>
    <w:rsid w:val="0624B03B"/>
    <w:rsid w:val="0625A3DB"/>
    <w:rsid w:val="06267AEB"/>
    <w:rsid w:val="06296443"/>
    <w:rsid w:val="062B185A"/>
    <w:rsid w:val="062C9E3D"/>
    <w:rsid w:val="062CDC86"/>
    <w:rsid w:val="062D0295"/>
    <w:rsid w:val="062F4700"/>
    <w:rsid w:val="0631F11F"/>
    <w:rsid w:val="06329503"/>
    <w:rsid w:val="06329A73"/>
    <w:rsid w:val="063701BA"/>
    <w:rsid w:val="0637EA28"/>
    <w:rsid w:val="063AE592"/>
    <w:rsid w:val="063CFF44"/>
    <w:rsid w:val="063D0DC7"/>
    <w:rsid w:val="063DEE70"/>
    <w:rsid w:val="063EE8AF"/>
    <w:rsid w:val="06407D15"/>
    <w:rsid w:val="0642199D"/>
    <w:rsid w:val="0642EBB0"/>
    <w:rsid w:val="0642EED1"/>
    <w:rsid w:val="06453BEA"/>
    <w:rsid w:val="0645516F"/>
    <w:rsid w:val="06493527"/>
    <w:rsid w:val="064B7073"/>
    <w:rsid w:val="064BA79D"/>
    <w:rsid w:val="064BD27D"/>
    <w:rsid w:val="064C122B"/>
    <w:rsid w:val="064E6281"/>
    <w:rsid w:val="064EC258"/>
    <w:rsid w:val="064FA454"/>
    <w:rsid w:val="0654AD68"/>
    <w:rsid w:val="0658AF87"/>
    <w:rsid w:val="0658F84C"/>
    <w:rsid w:val="065A7F83"/>
    <w:rsid w:val="065B850B"/>
    <w:rsid w:val="065C6F3B"/>
    <w:rsid w:val="065DC361"/>
    <w:rsid w:val="065E4136"/>
    <w:rsid w:val="065F3B84"/>
    <w:rsid w:val="0662F92F"/>
    <w:rsid w:val="0665620C"/>
    <w:rsid w:val="06656CA4"/>
    <w:rsid w:val="0666704A"/>
    <w:rsid w:val="0666C68E"/>
    <w:rsid w:val="066757B6"/>
    <w:rsid w:val="066A7C22"/>
    <w:rsid w:val="066C7223"/>
    <w:rsid w:val="06719A42"/>
    <w:rsid w:val="067382E7"/>
    <w:rsid w:val="067404B5"/>
    <w:rsid w:val="06741FD3"/>
    <w:rsid w:val="067666A5"/>
    <w:rsid w:val="06786E1D"/>
    <w:rsid w:val="0678D91E"/>
    <w:rsid w:val="067966B1"/>
    <w:rsid w:val="0681CF89"/>
    <w:rsid w:val="0685F9C7"/>
    <w:rsid w:val="068691BE"/>
    <w:rsid w:val="068742F3"/>
    <w:rsid w:val="06894C20"/>
    <w:rsid w:val="0689B5FD"/>
    <w:rsid w:val="068B9C31"/>
    <w:rsid w:val="068D4F76"/>
    <w:rsid w:val="068D9B51"/>
    <w:rsid w:val="068E6FF3"/>
    <w:rsid w:val="068F5354"/>
    <w:rsid w:val="06908C30"/>
    <w:rsid w:val="069563E6"/>
    <w:rsid w:val="06988E2B"/>
    <w:rsid w:val="069AD4A2"/>
    <w:rsid w:val="069BD195"/>
    <w:rsid w:val="069D21F2"/>
    <w:rsid w:val="069D5595"/>
    <w:rsid w:val="06A07424"/>
    <w:rsid w:val="06A081FA"/>
    <w:rsid w:val="06A4EA7B"/>
    <w:rsid w:val="06A532E2"/>
    <w:rsid w:val="06A7BCBC"/>
    <w:rsid w:val="06A9FF54"/>
    <w:rsid w:val="06AB4D7A"/>
    <w:rsid w:val="06ACF504"/>
    <w:rsid w:val="06AF47A7"/>
    <w:rsid w:val="06AFAEE5"/>
    <w:rsid w:val="06B3DEA3"/>
    <w:rsid w:val="06B4FAA5"/>
    <w:rsid w:val="06B615C8"/>
    <w:rsid w:val="06B6723F"/>
    <w:rsid w:val="06B694DE"/>
    <w:rsid w:val="06B7345C"/>
    <w:rsid w:val="06B94104"/>
    <w:rsid w:val="06B9BED3"/>
    <w:rsid w:val="06BA9AEA"/>
    <w:rsid w:val="06BC8AAF"/>
    <w:rsid w:val="06BDFF57"/>
    <w:rsid w:val="06BEC8ED"/>
    <w:rsid w:val="06BF76D3"/>
    <w:rsid w:val="06C0974A"/>
    <w:rsid w:val="06C44F83"/>
    <w:rsid w:val="06C6247E"/>
    <w:rsid w:val="06C65CF3"/>
    <w:rsid w:val="06CE6A4D"/>
    <w:rsid w:val="06D2EF3F"/>
    <w:rsid w:val="06D42665"/>
    <w:rsid w:val="06D6B975"/>
    <w:rsid w:val="06D739E7"/>
    <w:rsid w:val="06D91311"/>
    <w:rsid w:val="06DA8B2C"/>
    <w:rsid w:val="06DA9482"/>
    <w:rsid w:val="06DAE738"/>
    <w:rsid w:val="06DAECBA"/>
    <w:rsid w:val="06E08FD9"/>
    <w:rsid w:val="06E0C9FB"/>
    <w:rsid w:val="06E1D068"/>
    <w:rsid w:val="06E29567"/>
    <w:rsid w:val="06E42456"/>
    <w:rsid w:val="06E915B1"/>
    <w:rsid w:val="06EAD880"/>
    <w:rsid w:val="06EB09F9"/>
    <w:rsid w:val="06EBDFBB"/>
    <w:rsid w:val="06EC2820"/>
    <w:rsid w:val="06EE5A6B"/>
    <w:rsid w:val="06EEEE95"/>
    <w:rsid w:val="06EF2723"/>
    <w:rsid w:val="06F07A9D"/>
    <w:rsid w:val="06F1E337"/>
    <w:rsid w:val="06F37A62"/>
    <w:rsid w:val="06F55976"/>
    <w:rsid w:val="06F630BD"/>
    <w:rsid w:val="06F93C31"/>
    <w:rsid w:val="06FAE66C"/>
    <w:rsid w:val="07001EC7"/>
    <w:rsid w:val="0701DBAD"/>
    <w:rsid w:val="070402A7"/>
    <w:rsid w:val="07091A5D"/>
    <w:rsid w:val="070B7A8D"/>
    <w:rsid w:val="070BDF34"/>
    <w:rsid w:val="070D1BDC"/>
    <w:rsid w:val="070EAA0E"/>
    <w:rsid w:val="070EF942"/>
    <w:rsid w:val="070F7245"/>
    <w:rsid w:val="070F9D53"/>
    <w:rsid w:val="07130864"/>
    <w:rsid w:val="07137CA2"/>
    <w:rsid w:val="07191284"/>
    <w:rsid w:val="07195B91"/>
    <w:rsid w:val="07199BF1"/>
    <w:rsid w:val="071A893B"/>
    <w:rsid w:val="071D1A51"/>
    <w:rsid w:val="071E21C6"/>
    <w:rsid w:val="071F1DDC"/>
    <w:rsid w:val="0721BF5D"/>
    <w:rsid w:val="0724E725"/>
    <w:rsid w:val="0725F0AF"/>
    <w:rsid w:val="07291560"/>
    <w:rsid w:val="072A002F"/>
    <w:rsid w:val="072B5FDF"/>
    <w:rsid w:val="072BC5AE"/>
    <w:rsid w:val="072CD5B7"/>
    <w:rsid w:val="072EDEE1"/>
    <w:rsid w:val="073084A0"/>
    <w:rsid w:val="0739274C"/>
    <w:rsid w:val="07395ADC"/>
    <w:rsid w:val="073F0DE2"/>
    <w:rsid w:val="0742D84F"/>
    <w:rsid w:val="0744572A"/>
    <w:rsid w:val="0747DE7C"/>
    <w:rsid w:val="0747E806"/>
    <w:rsid w:val="07485425"/>
    <w:rsid w:val="074B3551"/>
    <w:rsid w:val="074FF706"/>
    <w:rsid w:val="07533608"/>
    <w:rsid w:val="0753C7E5"/>
    <w:rsid w:val="07581894"/>
    <w:rsid w:val="07588F3B"/>
    <w:rsid w:val="075B7ACA"/>
    <w:rsid w:val="075BD861"/>
    <w:rsid w:val="075C4D3E"/>
    <w:rsid w:val="075F6D97"/>
    <w:rsid w:val="0760D95C"/>
    <w:rsid w:val="0764CED2"/>
    <w:rsid w:val="0766A8A8"/>
    <w:rsid w:val="076764CC"/>
    <w:rsid w:val="0767D088"/>
    <w:rsid w:val="0769E134"/>
    <w:rsid w:val="076BF2FE"/>
    <w:rsid w:val="076D5919"/>
    <w:rsid w:val="076D96A5"/>
    <w:rsid w:val="077569C0"/>
    <w:rsid w:val="07768CFF"/>
    <w:rsid w:val="0779E8B6"/>
    <w:rsid w:val="077E542E"/>
    <w:rsid w:val="077EAC32"/>
    <w:rsid w:val="077F23CB"/>
    <w:rsid w:val="077FB793"/>
    <w:rsid w:val="07820215"/>
    <w:rsid w:val="0785FAA7"/>
    <w:rsid w:val="078A395B"/>
    <w:rsid w:val="078A70D5"/>
    <w:rsid w:val="078D80CD"/>
    <w:rsid w:val="0792A23A"/>
    <w:rsid w:val="079304AF"/>
    <w:rsid w:val="07946D41"/>
    <w:rsid w:val="0798B44F"/>
    <w:rsid w:val="079C479D"/>
    <w:rsid w:val="079E1750"/>
    <w:rsid w:val="07A14AF2"/>
    <w:rsid w:val="07A16ECB"/>
    <w:rsid w:val="07A283CB"/>
    <w:rsid w:val="07A7E100"/>
    <w:rsid w:val="07A84C5E"/>
    <w:rsid w:val="07A95BCB"/>
    <w:rsid w:val="07ADC10B"/>
    <w:rsid w:val="07B0DFAB"/>
    <w:rsid w:val="07B0FFCF"/>
    <w:rsid w:val="07B3E39F"/>
    <w:rsid w:val="07B56CA5"/>
    <w:rsid w:val="07B6B806"/>
    <w:rsid w:val="07B776CC"/>
    <w:rsid w:val="07B816CE"/>
    <w:rsid w:val="07BA3B06"/>
    <w:rsid w:val="07BA9A0C"/>
    <w:rsid w:val="07BED033"/>
    <w:rsid w:val="07BF0B58"/>
    <w:rsid w:val="07C1EDEF"/>
    <w:rsid w:val="07C36463"/>
    <w:rsid w:val="07C54CB2"/>
    <w:rsid w:val="07C63178"/>
    <w:rsid w:val="07C8B26D"/>
    <w:rsid w:val="07C937BE"/>
    <w:rsid w:val="07CB208D"/>
    <w:rsid w:val="07CB9907"/>
    <w:rsid w:val="07CBF1A2"/>
    <w:rsid w:val="07CD52F2"/>
    <w:rsid w:val="07D0DC6A"/>
    <w:rsid w:val="07D48713"/>
    <w:rsid w:val="07D75CAD"/>
    <w:rsid w:val="07D84E72"/>
    <w:rsid w:val="07D93D96"/>
    <w:rsid w:val="07DA99A5"/>
    <w:rsid w:val="07DB83C1"/>
    <w:rsid w:val="07DD588E"/>
    <w:rsid w:val="07DE6B00"/>
    <w:rsid w:val="07DEAD6E"/>
    <w:rsid w:val="07E445B8"/>
    <w:rsid w:val="07E4B459"/>
    <w:rsid w:val="07E56352"/>
    <w:rsid w:val="07E69094"/>
    <w:rsid w:val="07E6B9F0"/>
    <w:rsid w:val="07E8B470"/>
    <w:rsid w:val="07E90A40"/>
    <w:rsid w:val="07E93755"/>
    <w:rsid w:val="07E992C9"/>
    <w:rsid w:val="07EDC30F"/>
    <w:rsid w:val="07F1CF7E"/>
    <w:rsid w:val="07F500D8"/>
    <w:rsid w:val="07F613F2"/>
    <w:rsid w:val="07F791F4"/>
    <w:rsid w:val="07FA4B04"/>
    <w:rsid w:val="07FB9B6A"/>
    <w:rsid w:val="07FC0ABF"/>
    <w:rsid w:val="07FCFCBC"/>
    <w:rsid w:val="07FF154B"/>
    <w:rsid w:val="080230A4"/>
    <w:rsid w:val="0805CEB4"/>
    <w:rsid w:val="0806C877"/>
    <w:rsid w:val="0807F8F9"/>
    <w:rsid w:val="0809537D"/>
    <w:rsid w:val="0809F003"/>
    <w:rsid w:val="080BA18B"/>
    <w:rsid w:val="080E8EDF"/>
    <w:rsid w:val="0810BA66"/>
    <w:rsid w:val="0812BEE7"/>
    <w:rsid w:val="0812F4F6"/>
    <w:rsid w:val="081538B8"/>
    <w:rsid w:val="0818D628"/>
    <w:rsid w:val="081960CE"/>
    <w:rsid w:val="0819EF76"/>
    <w:rsid w:val="081ACF30"/>
    <w:rsid w:val="081AD9F2"/>
    <w:rsid w:val="081BA390"/>
    <w:rsid w:val="081DA15C"/>
    <w:rsid w:val="081FF04C"/>
    <w:rsid w:val="0823FF43"/>
    <w:rsid w:val="08298420"/>
    <w:rsid w:val="082A6CD0"/>
    <w:rsid w:val="082C6137"/>
    <w:rsid w:val="082D47C6"/>
    <w:rsid w:val="0831AB4B"/>
    <w:rsid w:val="08329100"/>
    <w:rsid w:val="0836C6B0"/>
    <w:rsid w:val="08372737"/>
    <w:rsid w:val="08376B70"/>
    <w:rsid w:val="0839107E"/>
    <w:rsid w:val="083DF200"/>
    <w:rsid w:val="083EF844"/>
    <w:rsid w:val="083EFB6E"/>
    <w:rsid w:val="08406EF2"/>
    <w:rsid w:val="0841206F"/>
    <w:rsid w:val="084284E5"/>
    <w:rsid w:val="0847B177"/>
    <w:rsid w:val="084A27AD"/>
    <w:rsid w:val="084C666F"/>
    <w:rsid w:val="084F2BC2"/>
    <w:rsid w:val="08508684"/>
    <w:rsid w:val="08509501"/>
    <w:rsid w:val="0852E152"/>
    <w:rsid w:val="0853A068"/>
    <w:rsid w:val="08585B73"/>
    <w:rsid w:val="08593A89"/>
    <w:rsid w:val="0859EDED"/>
    <w:rsid w:val="085A3755"/>
    <w:rsid w:val="085A46BD"/>
    <w:rsid w:val="085C0FB1"/>
    <w:rsid w:val="085C3FE3"/>
    <w:rsid w:val="086080FF"/>
    <w:rsid w:val="0862EFBA"/>
    <w:rsid w:val="0867870E"/>
    <w:rsid w:val="0868898C"/>
    <w:rsid w:val="08694C1F"/>
    <w:rsid w:val="086ACBB4"/>
    <w:rsid w:val="086AD1D7"/>
    <w:rsid w:val="086C15AD"/>
    <w:rsid w:val="086CAABC"/>
    <w:rsid w:val="086E01B6"/>
    <w:rsid w:val="08704ADB"/>
    <w:rsid w:val="08743F19"/>
    <w:rsid w:val="08744614"/>
    <w:rsid w:val="08745E30"/>
    <w:rsid w:val="08748957"/>
    <w:rsid w:val="08748DDA"/>
    <w:rsid w:val="0876A149"/>
    <w:rsid w:val="087826D0"/>
    <w:rsid w:val="08789CB7"/>
    <w:rsid w:val="087A3527"/>
    <w:rsid w:val="087EC1E9"/>
    <w:rsid w:val="087F6C77"/>
    <w:rsid w:val="0881997C"/>
    <w:rsid w:val="0884E9F3"/>
    <w:rsid w:val="088570A7"/>
    <w:rsid w:val="088742CE"/>
    <w:rsid w:val="088A75FC"/>
    <w:rsid w:val="088D4963"/>
    <w:rsid w:val="088EC75E"/>
    <w:rsid w:val="088F1328"/>
    <w:rsid w:val="088F64C5"/>
    <w:rsid w:val="0891C93F"/>
    <w:rsid w:val="08921AAC"/>
    <w:rsid w:val="0896E8A2"/>
    <w:rsid w:val="08970ADA"/>
    <w:rsid w:val="0898FFFF"/>
    <w:rsid w:val="0899D175"/>
    <w:rsid w:val="089B999C"/>
    <w:rsid w:val="089BD623"/>
    <w:rsid w:val="089C4DE2"/>
    <w:rsid w:val="089C7D1E"/>
    <w:rsid w:val="08A29D7E"/>
    <w:rsid w:val="08A3ED58"/>
    <w:rsid w:val="08A576BD"/>
    <w:rsid w:val="08A5FF90"/>
    <w:rsid w:val="08A7D4DA"/>
    <w:rsid w:val="08A94206"/>
    <w:rsid w:val="08AA7E4A"/>
    <w:rsid w:val="08AB6530"/>
    <w:rsid w:val="08ABDB4A"/>
    <w:rsid w:val="08AE137D"/>
    <w:rsid w:val="08B02D33"/>
    <w:rsid w:val="08B1EAE6"/>
    <w:rsid w:val="08B2F427"/>
    <w:rsid w:val="08B495B9"/>
    <w:rsid w:val="08B6EE2F"/>
    <w:rsid w:val="08B787AE"/>
    <w:rsid w:val="08B79EB3"/>
    <w:rsid w:val="08B9500C"/>
    <w:rsid w:val="08BA3149"/>
    <w:rsid w:val="08BD96FD"/>
    <w:rsid w:val="08BDD366"/>
    <w:rsid w:val="08BDFFE2"/>
    <w:rsid w:val="08BE3C4C"/>
    <w:rsid w:val="08BEFECF"/>
    <w:rsid w:val="08C3AC51"/>
    <w:rsid w:val="08C49658"/>
    <w:rsid w:val="08C78B3A"/>
    <w:rsid w:val="08C92C0B"/>
    <w:rsid w:val="08CB00FE"/>
    <w:rsid w:val="08CBA5DB"/>
    <w:rsid w:val="08CDFF47"/>
    <w:rsid w:val="08CE570A"/>
    <w:rsid w:val="08CFE5FF"/>
    <w:rsid w:val="08D0BF69"/>
    <w:rsid w:val="08D5D791"/>
    <w:rsid w:val="08DA06F0"/>
    <w:rsid w:val="08DC30B3"/>
    <w:rsid w:val="08DC6B63"/>
    <w:rsid w:val="08DE4BEA"/>
    <w:rsid w:val="08E15583"/>
    <w:rsid w:val="08E40A97"/>
    <w:rsid w:val="08ED936B"/>
    <w:rsid w:val="08F02C83"/>
    <w:rsid w:val="08F34992"/>
    <w:rsid w:val="08F58307"/>
    <w:rsid w:val="08F63D5B"/>
    <w:rsid w:val="08F64531"/>
    <w:rsid w:val="08F6830A"/>
    <w:rsid w:val="08F6D518"/>
    <w:rsid w:val="08FBE6A4"/>
    <w:rsid w:val="09000E44"/>
    <w:rsid w:val="0902E3F2"/>
    <w:rsid w:val="0904BF9A"/>
    <w:rsid w:val="090632D9"/>
    <w:rsid w:val="09070000"/>
    <w:rsid w:val="09090FD4"/>
    <w:rsid w:val="0909F1C7"/>
    <w:rsid w:val="090A9520"/>
    <w:rsid w:val="090AC051"/>
    <w:rsid w:val="09115076"/>
    <w:rsid w:val="091213BC"/>
    <w:rsid w:val="0913ED7A"/>
    <w:rsid w:val="0914DC0E"/>
    <w:rsid w:val="09182979"/>
    <w:rsid w:val="091836A4"/>
    <w:rsid w:val="09184E5E"/>
    <w:rsid w:val="091999F5"/>
    <w:rsid w:val="091BD378"/>
    <w:rsid w:val="091F0F5C"/>
    <w:rsid w:val="091F114A"/>
    <w:rsid w:val="091F66BD"/>
    <w:rsid w:val="09210FBB"/>
    <w:rsid w:val="0921D0FA"/>
    <w:rsid w:val="09223F1B"/>
    <w:rsid w:val="09249DB4"/>
    <w:rsid w:val="09277D01"/>
    <w:rsid w:val="09284738"/>
    <w:rsid w:val="092AAD71"/>
    <w:rsid w:val="092F310E"/>
    <w:rsid w:val="092F3656"/>
    <w:rsid w:val="092F6FEE"/>
    <w:rsid w:val="092FE250"/>
    <w:rsid w:val="0932FEFC"/>
    <w:rsid w:val="09337B5C"/>
    <w:rsid w:val="09352566"/>
    <w:rsid w:val="0937180B"/>
    <w:rsid w:val="094248C8"/>
    <w:rsid w:val="094346AC"/>
    <w:rsid w:val="0943E5DB"/>
    <w:rsid w:val="09460406"/>
    <w:rsid w:val="0947BDD6"/>
    <w:rsid w:val="094B2398"/>
    <w:rsid w:val="094D0483"/>
    <w:rsid w:val="094E7835"/>
    <w:rsid w:val="09521049"/>
    <w:rsid w:val="0953A9E1"/>
    <w:rsid w:val="09541A6B"/>
    <w:rsid w:val="095633EC"/>
    <w:rsid w:val="0959024C"/>
    <w:rsid w:val="09593527"/>
    <w:rsid w:val="095E1E83"/>
    <w:rsid w:val="095FA221"/>
    <w:rsid w:val="096006D2"/>
    <w:rsid w:val="09627D76"/>
    <w:rsid w:val="09632305"/>
    <w:rsid w:val="0963A2C5"/>
    <w:rsid w:val="09671D59"/>
    <w:rsid w:val="096E17CD"/>
    <w:rsid w:val="0974FE02"/>
    <w:rsid w:val="097569F8"/>
    <w:rsid w:val="0977F700"/>
    <w:rsid w:val="0978643D"/>
    <w:rsid w:val="097971C2"/>
    <w:rsid w:val="0979E2CE"/>
    <w:rsid w:val="097DF6CA"/>
    <w:rsid w:val="0983563D"/>
    <w:rsid w:val="09837018"/>
    <w:rsid w:val="09893194"/>
    <w:rsid w:val="098F589D"/>
    <w:rsid w:val="09926274"/>
    <w:rsid w:val="0995C8CA"/>
    <w:rsid w:val="0997DB20"/>
    <w:rsid w:val="09980161"/>
    <w:rsid w:val="099BAE6E"/>
    <w:rsid w:val="099EDD48"/>
    <w:rsid w:val="09A082A3"/>
    <w:rsid w:val="09A41FC0"/>
    <w:rsid w:val="09A48A46"/>
    <w:rsid w:val="09A686D5"/>
    <w:rsid w:val="09A932D5"/>
    <w:rsid w:val="09AB57D9"/>
    <w:rsid w:val="09AB89DF"/>
    <w:rsid w:val="09AEE204"/>
    <w:rsid w:val="09B20920"/>
    <w:rsid w:val="09B37102"/>
    <w:rsid w:val="09B45788"/>
    <w:rsid w:val="09B56B25"/>
    <w:rsid w:val="09B75CE0"/>
    <w:rsid w:val="09B97C5A"/>
    <w:rsid w:val="09BD0941"/>
    <w:rsid w:val="09C785EF"/>
    <w:rsid w:val="09D23B54"/>
    <w:rsid w:val="09D53A51"/>
    <w:rsid w:val="09D5B523"/>
    <w:rsid w:val="09D96F0D"/>
    <w:rsid w:val="09DAC8A5"/>
    <w:rsid w:val="09DC1F1D"/>
    <w:rsid w:val="09DC3F53"/>
    <w:rsid w:val="09DFC245"/>
    <w:rsid w:val="09E000E3"/>
    <w:rsid w:val="09E07144"/>
    <w:rsid w:val="09E0D565"/>
    <w:rsid w:val="09E13781"/>
    <w:rsid w:val="09E55D17"/>
    <w:rsid w:val="09E663F4"/>
    <w:rsid w:val="09E689BE"/>
    <w:rsid w:val="09E84EA6"/>
    <w:rsid w:val="09E888E5"/>
    <w:rsid w:val="09E98937"/>
    <w:rsid w:val="09EDB68A"/>
    <w:rsid w:val="09EE44F4"/>
    <w:rsid w:val="09F01B4F"/>
    <w:rsid w:val="09F32328"/>
    <w:rsid w:val="09F758B6"/>
    <w:rsid w:val="09F8390D"/>
    <w:rsid w:val="09F87222"/>
    <w:rsid w:val="09FB81AA"/>
    <w:rsid w:val="09FD0F38"/>
    <w:rsid w:val="0A03C674"/>
    <w:rsid w:val="0A0493A6"/>
    <w:rsid w:val="0A074BC8"/>
    <w:rsid w:val="0A0BF4F1"/>
    <w:rsid w:val="0A0C044C"/>
    <w:rsid w:val="0A0D5DF6"/>
    <w:rsid w:val="0A116645"/>
    <w:rsid w:val="0A13F2D5"/>
    <w:rsid w:val="0A1489B0"/>
    <w:rsid w:val="0A15F29A"/>
    <w:rsid w:val="0A1C157F"/>
    <w:rsid w:val="0A1EE450"/>
    <w:rsid w:val="0A1F5DDB"/>
    <w:rsid w:val="0A215CBA"/>
    <w:rsid w:val="0A21A6AC"/>
    <w:rsid w:val="0A21CEE8"/>
    <w:rsid w:val="0A221875"/>
    <w:rsid w:val="0A22E3C8"/>
    <w:rsid w:val="0A25EF51"/>
    <w:rsid w:val="0A270BE8"/>
    <w:rsid w:val="0A2DB62A"/>
    <w:rsid w:val="0A2DEF04"/>
    <w:rsid w:val="0A2E63F5"/>
    <w:rsid w:val="0A2E8A07"/>
    <w:rsid w:val="0A32AD0D"/>
    <w:rsid w:val="0A344853"/>
    <w:rsid w:val="0A34A745"/>
    <w:rsid w:val="0A3F64D5"/>
    <w:rsid w:val="0A41E82C"/>
    <w:rsid w:val="0A42DC46"/>
    <w:rsid w:val="0A436264"/>
    <w:rsid w:val="0A44A5E3"/>
    <w:rsid w:val="0A4508C1"/>
    <w:rsid w:val="0A47F97F"/>
    <w:rsid w:val="0A4CBC12"/>
    <w:rsid w:val="0A59164F"/>
    <w:rsid w:val="0A5A5A79"/>
    <w:rsid w:val="0A5BBB50"/>
    <w:rsid w:val="0A5EF997"/>
    <w:rsid w:val="0A5FBB1F"/>
    <w:rsid w:val="0A6006B8"/>
    <w:rsid w:val="0A61173B"/>
    <w:rsid w:val="0A623383"/>
    <w:rsid w:val="0A62560C"/>
    <w:rsid w:val="0A6753E2"/>
    <w:rsid w:val="0A6A276B"/>
    <w:rsid w:val="0A6A28B9"/>
    <w:rsid w:val="0A6F8150"/>
    <w:rsid w:val="0A6FBD76"/>
    <w:rsid w:val="0A74863D"/>
    <w:rsid w:val="0A754238"/>
    <w:rsid w:val="0A7786C8"/>
    <w:rsid w:val="0A783BC4"/>
    <w:rsid w:val="0A79A6B0"/>
    <w:rsid w:val="0A7A9AD2"/>
    <w:rsid w:val="0A7AC2A3"/>
    <w:rsid w:val="0A7B195F"/>
    <w:rsid w:val="0A7FDC50"/>
    <w:rsid w:val="0A81D365"/>
    <w:rsid w:val="0A81EF2F"/>
    <w:rsid w:val="0A88C5ED"/>
    <w:rsid w:val="0A898BE9"/>
    <w:rsid w:val="0A8A242F"/>
    <w:rsid w:val="0A8A47E5"/>
    <w:rsid w:val="0A8C1822"/>
    <w:rsid w:val="0A8C1C62"/>
    <w:rsid w:val="0A8CE269"/>
    <w:rsid w:val="0A8F4986"/>
    <w:rsid w:val="0A92ADCA"/>
    <w:rsid w:val="0A95EAA0"/>
    <w:rsid w:val="0A95ECCE"/>
    <w:rsid w:val="0A96AF44"/>
    <w:rsid w:val="0A9768EA"/>
    <w:rsid w:val="0A98BCC0"/>
    <w:rsid w:val="0A9ACE8E"/>
    <w:rsid w:val="0AA33974"/>
    <w:rsid w:val="0AA5CBEC"/>
    <w:rsid w:val="0AA67836"/>
    <w:rsid w:val="0AAA5D66"/>
    <w:rsid w:val="0AAAE135"/>
    <w:rsid w:val="0AAB36E4"/>
    <w:rsid w:val="0AACC24F"/>
    <w:rsid w:val="0AAE06AE"/>
    <w:rsid w:val="0AAE8CE8"/>
    <w:rsid w:val="0AB001CE"/>
    <w:rsid w:val="0AB0CC6B"/>
    <w:rsid w:val="0AB1AB6D"/>
    <w:rsid w:val="0AB34BB2"/>
    <w:rsid w:val="0AB4B7B6"/>
    <w:rsid w:val="0AB68D90"/>
    <w:rsid w:val="0AB71FDD"/>
    <w:rsid w:val="0AB8EFDC"/>
    <w:rsid w:val="0AB908EE"/>
    <w:rsid w:val="0ABB5589"/>
    <w:rsid w:val="0ABF18D5"/>
    <w:rsid w:val="0AC43762"/>
    <w:rsid w:val="0AC47B45"/>
    <w:rsid w:val="0AC7759A"/>
    <w:rsid w:val="0AC8398D"/>
    <w:rsid w:val="0AC89C88"/>
    <w:rsid w:val="0ACD9AAD"/>
    <w:rsid w:val="0AD06409"/>
    <w:rsid w:val="0AD39100"/>
    <w:rsid w:val="0AD3DED8"/>
    <w:rsid w:val="0AD51B67"/>
    <w:rsid w:val="0AD77569"/>
    <w:rsid w:val="0ADBB345"/>
    <w:rsid w:val="0ADD1497"/>
    <w:rsid w:val="0ADDAD6E"/>
    <w:rsid w:val="0ADF197E"/>
    <w:rsid w:val="0ADF41B8"/>
    <w:rsid w:val="0AE1B167"/>
    <w:rsid w:val="0AE2843A"/>
    <w:rsid w:val="0AE7CDA4"/>
    <w:rsid w:val="0AE91227"/>
    <w:rsid w:val="0AE9B1CF"/>
    <w:rsid w:val="0AEB2E20"/>
    <w:rsid w:val="0AEB79C9"/>
    <w:rsid w:val="0AED6C4F"/>
    <w:rsid w:val="0AF0E8D6"/>
    <w:rsid w:val="0AF11646"/>
    <w:rsid w:val="0AF190F2"/>
    <w:rsid w:val="0AF23013"/>
    <w:rsid w:val="0AF42344"/>
    <w:rsid w:val="0AF80D70"/>
    <w:rsid w:val="0AF8256A"/>
    <w:rsid w:val="0AFCD64D"/>
    <w:rsid w:val="0B039264"/>
    <w:rsid w:val="0B04241E"/>
    <w:rsid w:val="0B06430A"/>
    <w:rsid w:val="0B080206"/>
    <w:rsid w:val="0B09C696"/>
    <w:rsid w:val="0B0BEAE1"/>
    <w:rsid w:val="0B0C86A4"/>
    <w:rsid w:val="0B0DA111"/>
    <w:rsid w:val="0B10041B"/>
    <w:rsid w:val="0B123325"/>
    <w:rsid w:val="0B143022"/>
    <w:rsid w:val="0B14716D"/>
    <w:rsid w:val="0B1481D0"/>
    <w:rsid w:val="0B181BDE"/>
    <w:rsid w:val="0B187E97"/>
    <w:rsid w:val="0B18B399"/>
    <w:rsid w:val="0B19D777"/>
    <w:rsid w:val="0B1B062F"/>
    <w:rsid w:val="0B1C224E"/>
    <w:rsid w:val="0B1D7368"/>
    <w:rsid w:val="0B1E1AF2"/>
    <w:rsid w:val="0B1FA014"/>
    <w:rsid w:val="0B1FD2D9"/>
    <w:rsid w:val="0B203118"/>
    <w:rsid w:val="0B20A13F"/>
    <w:rsid w:val="0B214CC7"/>
    <w:rsid w:val="0B21A75F"/>
    <w:rsid w:val="0B23D446"/>
    <w:rsid w:val="0B24448E"/>
    <w:rsid w:val="0B256E04"/>
    <w:rsid w:val="0B260693"/>
    <w:rsid w:val="0B293145"/>
    <w:rsid w:val="0B2B3311"/>
    <w:rsid w:val="0B2C84AE"/>
    <w:rsid w:val="0B301A18"/>
    <w:rsid w:val="0B33A565"/>
    <w:rsid w:val="0B33AB81"/>
    <w:rsid w:val="0B37EB07"/>
    <w:rsid w:val="0B38CAE4"/>
    <w:rsid w:val="0B3A4165"/>
    <w:rsid w:val="0B3A891B"/>
    <w:rsid w:val="0B3B175B"/>
    <w:rsid w:val="0B3B6F63"/>
    <w:rsid w:val="0B3C92FF"/>
    <w:rsid w:val="0B3D0874"/>
    <w:rsid w:val="0B40C30E"/>
    <w:rsid w:val="0B42B52D"/>
    <w:rsid w:val="0B43D228"/>
    <w:rsid w:val="0B45B4E9"/>
    <w:rsid w:val="0B46B61F"/>
    <w:rsid w:val="0B470510"/>
    <w:rsid w:val="0B4E26D5"/>
    <w:rsid w:val="0B4EB481"/>
    <w:rsid w:val="0B50CA6E"/>
    <w:rsid w:val="0B5110F0"/>
    <w:rsid w:val="0B55496E"/>
    <w:rsid w:val="0B5570D3"/>
    <w:rsid w:val="0B59C18D"/>
    <w:rsid w:val="0B5BE6A8"/>
    <w:rsid w:val="0B5CBD43"/>
    <w:rsid w:val="0B6007BF"/>
    <w:rsid w:val="0B638D08"/>
    <w:rsid w:val="0B6AF00A"/>
    <w:rsid w:val="0B6FA44A"/>
    <w:rsid w:val="0B704C21"/>
    <w:rsid w:val="0B71C4DD"/>
    <w:rsid w:val="0B75DE86"/>
    <w:rsid w:val="0B767DF4"/>
    <w:rsid w:val="0B81F461"/>
    <w:rsid w:val="0B8473D2"/>
    <w:rsid w:val="0B886C41"/>
    <w:rsid w:val="0B8A1D5C"/>
    <w:rsid w:val="0B9099A6"/>
    <w:rsid w:val="0B913D27"/>
    <w:rsid w:val="0B923AEE"/>
    <w:rsid w:val="0B937829"/>
    <w:rsid w:val="0B95AA31"/>
    <w:rsid w:val="0B968E50"/>
    <w:rsid w:val="0B998E45"/>
    <w:rsid w:val="0B9B57A8"/>
    <w:rsid w:val="0BA04F05"/>
    <w:rsid w:val="0BA31C29"/>
    <w:rsid w:val="0BAA84BE"/>
    <w:rsid w:val="0BABCF2B"/>
    <w:rsid w:val="0BACB32E"/>
    <w:rsid w:val="0BAD4C65"/>
    <w:rsid w:val="0BAFA71B"/>
    <w:rsid w:val="0BAFB3E6"/>
    <w:rsid w:val="0BB07B79"/>
    <w:rsid w:val="0BB0E811"/>
    <w:rsid w:val="0BB1445F"/>
    <w:rsid w:val="0BB4670B"/>
    <w:rsid w:val="0BB65BAB"/>
    <w:rsid w:val="0BB7CB59"/>
    <w:rsid w:val="0BC276EB"/>
    <w:rsid w:val="0BC3115E"/>
    <w:rsid w:val="0BC5D00C"/>
    <w:rsid w:val="0BC85AAF"/>
    <w:rsid w:val="0BC9139E"/>
    <w:rsid w:val="0BCA922B"/>
    <w:rsid w:val="0BCD1D20"/>
    <w:rsid w:val="0BCD84B8"/>
    <w:rsid w:val="0BCEDB5D"/>
    <w:rsid w:val="0BCF619C"/>
    <w:rsid w:val="0BCFA33C"/>
    <w:rsid w:val="0BD3B81D"/>
    <w:rsid w:val="0BD648EF"/>
    <w:rsid w:val="0BD71FB1"/>
    <w:rsid w:val="0BD78300"/>
    <w:rsid w:val="0BDA2EC2"/>
    <w:rsid w:val="0BDAD0B2"/>
    <w:rsid w:val="0BDCD647"/>
    <w:rsid w:val="0BDEC33E"/>
    <w:rsid w:val="0BE1B491"/>
    <w:rsid w:val="0BE37754"/>
    <w:rsid w:val="0BE4C708"/>
    <w:rsid w:val="0BE79D06"/>
    <w:rsid w:val="0BE7BA71"/>
    <w:rsid w:val="0BE83426"/>
    <w:rsid w:val="0BE8AFA8"/>
    <w:rsid w:val="0BEBD60A"/>
    <w:rsid w:val="0BEC1E8E"/>
    <w:rsid w:val="0BEC9EA5"/>
    <w:rsid w:val="0BED97E0"/>
    <w:rsid w:val="0BEDE38E"/>
    <w:rsid w:val="0BF0B15F"/>
    <w:rsid w:val="0BF0D12E"/>
    <w:rsid w:val="0BF0ECDD"/>
    <w:rsid w:val="0BF11366"/>
    <w:rsid w:val="0BF2D39D"/>
    <w:rsid w:val="0BF80CF6"/>
    <w:rsid w:val="0BF82009"/>
    <w:rsid w:val="0BF9A990"/>
    <w:rsid w:val="0BFC85AC"/>
    <w:rsid w:val="0BFE6F02"/>
    <w:rsid w:val="0BFED313"/>
    <w:rsid w:val="0BFF7067"/>
    <w:rsid w:val="0BFF73B8"/>
    <w:rsid w:val="0BFF74AC"/>
    <w:rsid w:val="0BFF7604"/>
    <w:rsid w:val="0BFF9D64"/>
    <w:rsid w:val="0C0152D9"/>
    <w:rsid w:val="0C02EDBA"/>
    <w:rsid w:val="0C033582"/>
    <w:rsid w:val="0C05CA5F"/>
    <w:rsid w:val="0C05D5B7"/>
    <w:rsid w:val="0C06FDEA"/>
    <w:rsid w:val="0C0838ED"/>
    <w:rsid w:val="0C0AAC86"/>
    <w:rsid w:val="0C0BFFF3"/>
    <w:rsid w:val="0C0CA762"/>
    <w:rsid w:val="0C0D25BA"/>
    <w:rsid w:val="0C0D6596"/>
    <w:rsid w:val="0C0F1766"/>
    <w:rsid w:val="0C0F75D6"/>
    <w:rsid w:val="0C114A8B"/>
    <w:rsid w:val="0C11DC19"/>
    <w:rsid w:val="0C11FB77"/>
    <w:rsid w:val="0C129EE5"/>
    <w:rsid w:val="0C14A45F"/>
    <w:rsid w:val="0C170286"/>
    <w:rsid w:val="0C181BBC"/>
    <w:rsid w:val="0C18CB3C"/>
    <w:rsid w:val="0C1A6BDD"/>
    <w:rsid w:val="0C1A8B50"/>
    <w:rsid w:val="0C1C7E4F"/>
    <w:rsid w:val="0C201AF6"/>
    <w:rsid w:val="0C2196FD"/>
    <w:rsid w:val="0C2351EF"/>
    <w:rsid w:val="0C2575DE"/>
    <w:rsid w:val="0C290236"/>
    <w:rsid w:val="0C2B4729"/>
    <w:rsid w:val="0C2B8270"/>
    <w:rsid w:val="0C2DD402"/>
    <w:rsid w:val="0C2E8A9A"/>
    <w:rsid w:val="0C2F048C"/>
    <w:rsid w:val="0C310253"/>
    <w:rsid w:val="0C33C46C"/>
    <w:rsid w:val="0C34E52F"/>
    <w:rsid w:val="0C35ED39"/>
    <w:rsid w:val="0C363BA0"/>
    <w:rsid w:val="0C397D76"/>
    <w:rsid w:val="0C3984C3"/>
    <w:rsid w:val="0C3D7F8C"/>
    <w:rsid w:val="0C3FA62E"/>
    <w:rsid w:val="0C411DB0"/>
    <w:rsid w:val="0C41AC75"/>
    <w:rsid w:val="0C43C53B"/>
    <w:rsid w:val="0C479C1C"/>
    <w:rsid w:val="0C49A2FB"/>
    <w:rsid w:val="0C4A22F5"/>
    <w:rsid w:val="0C4A7833"/>
    <w:rsid w:val="0C4CBC0E"/>
    <w:rsid w:val="0C4E0F2B"/>
    <w:rsid w:val="0C4FE8FD"/>
    <w:rsid w:val="0C507FEB"/>
    <w:rsid w:val="0C522459"/>
    <w:rsid w:val="0C5264F4"/>
    <w:rsid w:val="0C529C3E"/>
    <w:rsid w:val="0C52A754"/>
    <w:rsid w:val="0C52BCB1"/>
    <w:rsid w:val="0C56522E"/>
    <w:rsid w:val="0C57453F"/>
    <w:rsid w:val="0C59DAA3"/>
    <w:rsid w:val="0C5B3159"/>
    <w:rsid w:val="0C600371"/>
    <w:rsid w:val="0C63363D"/>
    <w:rsid w:val="0C65D650"/>
    <w:rsid w:val="0C6DCF77"/>
    <w:rsid w:val="0C6E6B04"/>
    <w:rsid w:val="0C7244FC"/>
    <w:rsid w:val="0C7B285A"/>
    <w:rsid w:val="0C7DD22A"/>
    <w:rsid w:val="0C808546"/>
    <w:rsid w:val="0C8376E7"/>
    <w:rsid w:val="0C8B56BD"/>
    <w:rsid w:val="0C8D42C1"/>
    <w:rsid w:val="0C8E373B"/>
    <w:rsid w:val="0C91EE00"/>
    <w:rsid w:val="0C938487"/>
    <w:rsid w:val="0C939B88"/>
    <w:rsid w:val="0C9767BF"/>
    <w:rsid w:val="0C99CF32"/>
    <w:rsid w:val="0C9B5F19"/>
    <w:rsid w:val="0C9C0ACB"/>
    <w:rsid w:val="0CA02561"/>
    <w:rsid w:val="0CA12E71"/>
    <w:rsid w:val="0CA4583C"/>
    <w:rsid w:val="0CA4EF4B"/>
    <w:rsid w:val="0CA5427C"/>
    <w:rsid w:val="0CA61C60"/>
    <w:rsid w:val="0CA9735C"/>
    <w:rsid w:val="0CAA4DDC"/>
    <w:rsid w:val="0CAA6D7B"/>
    <w:rsid w:val="0CABA1BE"/>
    <w:rsid w:val="0CAD9006"/>
    <w:rsid w:val="0CB047D7"/>
    <w:rsid w:val="0CB04AAB"/>
    <w:rsid w:val="0CB21341"/>
    <w:rsid w:val="0CB53897"/>
    <w:rsid w:val="0CB5AAEF"/>
    <w:rsid w:val="0CB726D9"/>
    <w:rsid w:val="0CB9E68D"/>
    <w:rsid w:val="0CBCB2A0"/>
    <w:rsid w:val="0CBDADB9"/>
    <w:rsid w:val="0CBEE5D8"/>
    <w:rsid w:val="0CBFC0C5"/>
    <w:rsid w:val="0CC06734"/>
    <w:rsid w:val="0CC08CD9"/>
    <w:rsid w:val="0CC1CABE"/>
    <w:rsid w:val="0CC3702A"/>
    <w:rsid w:val="0CC3FA8B"/>
    <w:rsid w:val="0CC42EDC"/>
    <w:rsid w:val="0CCAA9F3"/>
    <w:rsid w:val="0CCD78A7"/>
    <w:rsid w:val="0CCE49DC"/>
    <w:rsid w:val="0CD7382C"/>
    <w:rsid w:val="0CD81953"/>
    <w:rsid w:val="0CD96AE9"/>
    <w:rsid w:val="0CDA8503"/>
    <w:rsid w:val="0CDC936F"/>
    <w:rsid w:val="0CDCFCD7"/>
    <w:rsid w:val="0CDD2F76"/>
    <w:rsid w:val="0CE50436"/>
    <w:rsid w:val="0CEAE6CA"/>
    <w:rsid w:val="0CEBED85"/>
    <w:rsid w:val="0CF084F2"/>
    <w:rsid w:val="0CF4C761"/>
    <w:rsid w:val="0CF4EBA6"/>
    <w:rsid w:val="0CF51582"/>
    <w:rsid w:val="0CF72F7F"/>
    <w:rsid w:val="0CF79A06"/>
    <w:rsid w:val="0CF89B5C"/>
    <w:rsid w:val="0CFACA65"/>
    <w:rsid w:val="0CFAE8B8"/>
    <w:rsid w:val="0CFB18A1"/>
    <w:rsid w:val="0CFDF312"/>
    <w:rsid w:val="0D023C21"/>
    <w:rsid w:val="0D03145A"/>
    <w:rsid w:val="0D0B1319"/>
    <w:rsid w:val="0D0BC403"/>
    <w:rsid w:val="0D0D80D3"/>
    <w:rsid w:val="0D10DAED"/>
    <w:rsid w:val="0D13D00B"/>
    <w:rsid w:val="0D148F4D"/>
    <w:rsid w:val="0D1528DD"/>
    <w:rsid w:val="0D181B99"/>
    <w:rsid w:val="0D182173"/>
    <w:rsid w:val="0D1C77C0"/>
    <w:rsid w:val="0D1DBA97"/>
    <w:rsid w:val="0D1DE38E"/>
    <w:rsid w:val="0D1E0898"/>
    <w:rsid w:val="0D207FDA"/>
    <w:rsid w:val="0D210731"/>
    <w:rsid w:val="0D21304C"/>
    <w:rsid w:val="0D21E410"/>
    <w:rsid w:val="0D2806CF"/>
    <w:rsid w:val="0D2913A5"/>
    <w:rsid w:val="0D2B1A46"/>
    <w:rsid w:val="0D2B1D94"/>
    <w:rsid w:val="0D2CEB03"/>
    <w:rsid w:val="0D2E3D71"/>
    <w:rsid w:val="0D2EC375"/>
    <w:rsid w:val="0D2FAB72"/>
    <w:rsid w:val="0D302B02"/>
    <w:rsid w:val="0D303446"/>
    <w:rsid w:val="0D357B22"/>
    <w:rsid w:val="0D361112"/>
    <w:rsid w:val="0D379C05"/>
    <w:rsid w:val="0D39EA5F"/>
    <w:rsid w:val="0D3A8B7A"/>
    <w:rsid w:val="0D3CD99F"/>
    <w:rsid w:val="0D427F59"/>
    <w:rsid w:val="0D42E1F6"/>
    <w:rsid w:val="0D4303EA"/>
    <w:rsid w:val="0D459B4A"/>
    <w:rsid w:val="0D45C010"/>
    <w:rsid w:val="0D476168"/>
    <w:rsid w:val="0D48289B"/>
    <w:rsid w:val="0D491CC6"/>
    <w:rsid w:val="0D49583B"/>
    <w:rsid w:val="0D4ABA3C"/>
    <w:rsid w:val="0D4B2CA9"/>
    <w:rsid w:val="0D4B5F1D"/>
    <w:rsid w:val="0D4D7A4F"/>
    <w:rsid w:val="0D512201"/>
    <w:rsid w:val="0D577276"/>
    <w:rsid w:val="0D5D57DA"/>
    <w:rsid w:val="0D6145BF"/>
    <w:rsid w:val="0D6290A2"/>
    <w:rsid w:val="0D636E2F"/>
    <w:rsid w:val="0D642B10"/>
    <w:rsid w:val="0D658FC6"/>
    <w:rsid w:val="0D659741"/>
    <w:rsid w:val="0D6A7FE4"/>
    <w:rsid w:val="0D6CBBCE"/>
    <w:rsid w:val="0D72DB73"/>
    <w:rsid w:val="0D76A5C7"/>
    <w:rsid w:val="0D77BC43"/>
    <w:rsid w:val="0D7B157A"/>
    <w:rsid w:val="0D7B2B0B"/>
    <w:rsid w:val="0D7BCB86"/>
    <w:rsid w:val="0D7BF9F9"/>
    <w:rsid w:val="0D7D5635"/>
    <w:rsid w:val="0D7F0A94"/>
    <w:rsid w:val="0D80A75B"/>
    <w:rsid w:val="0D824680"/>
    <w:rsid w:val="0D82FF41"/>
    <w:rsid w:val="0D89B97A"/>
    <w:rsid w:val="0D8B09DD"/>
    <w:rsid w:val="0D8E7C66"/>
    <w:rsid w:val="0D8FA0C1"/>
    <w:rsid w:val="0D914D1B"/>
    <w:rsid w:val="0D93B773"/>
    <w:rsid w:val="0D94C238"/>
    <w:rsid w:val="0D95270B"/>
    <w:rsid w:val="0D963F0C"/>
    <w:rsid w:val="0D9743D0"/>
    <w:rsid w:val="0D997FBD"/>
    <w:rsid w:val="0D9A9718"/>
    <w:rsid w:val="0D9C18D0"/>
    <w:rsid w:val="0D9C4552"/>
    <w:rsid w:val="0D9EE8CA"/>
    <w:rsid w:val="0D9F1CCC"/>
    <w:rsid w:val="0DA055CB"/>
    <w:rsid w:val="0DA29A11"/>
    <w:rsid w:val="0DA3CCB1"/>
    <w:rsid w:val="0DA64457"/>
    <w:rsid w:val="0DA70383"/>
    <w:rsid w:val="0DA777D9"/>
    <w:rsid w:val="0DA7BBFD"/>
    <w:rsid w:val="0DA84E66"/>
    <w:rsid w:val="0DA8C576"/>
    <w:rsid w:val="0DAA7AB4"/>
    <w:rsid w:val="0DAAA36E"/>
    <w:rsid w:val="0DABA4B3"/>
    <w:rsid w:val="0DAD9A1F"/>
    <w:rsid w:val="0DADB634"/>
    <w:rsid w:val="0DAE2F16"/>
    <w:rsid w:val="0DAEA538"/>
    <w:rsid w:val="0DAED506"/>
    <w:rsid w:val="0DB1C99F"/>
    <w:rsid w:val="0DB2338F"/>
    <w:rsid w:val="0DB7F9A0"/>
    <w:rsid w:val="0DB817FE"/>
    <w:rsid w:val="0DB9F78D"/>
    <w:rsid w:val="0DBAADC3"/>
    <w:rsid w:val="0DBB8D58"/>
    <w:rsid w:val="0DBCEA0B"/>
    <w:rsid w:val="0DBD392D"/>
    <w:rsid w:val="0DC240FA"/>
    <w:rsid w:val="0DC3946B"/>
    <w:rsid w:val="0DC87141"/>
    <w:rsid w:val="0DC925D1"/>
    <w:rsid w:val="0DCEC282"/>
    <w:rsid w:val="0DCECA5A"/>
    <w:rsid w:val="0DD05679"/>
    <w:rsid w:val="0DD7C1A2"/>
    <w:rsid w:val="0DD8A782"/>
    <w:rsid w:val="0DDA5A83"/>
    <w:rsid w:val="0DDB106B"/>
    <w:rsid w:val="0DDB54E8"/>
    <w:rsid w:val="0DE0766A"/>
    <w:rsid w:val="0DE42897"/>
    <w:rsid w:val="0DE46311"/>
    <w:rsid w:val="0DE55F28"/>
    <w:rsid w:val="0DE86A9E"/>
    <w:rsid w:val="0DE9B9F1"/>
    <w:rsid w:val="0DEF0EC5"/>
    <w:rsid w:val="0DEFD78C"/>
    <w:rsid w:val="0DEFFEAE"/>
    <w:rsid w:val="0DF16B8D"/>
    <w:rsid w:val="0DFF0978"/>
    <w:rsid w:val="0E0020C0"/>
    <w:rsid w:val="0E010CD2"/>
    <w:rsid w:val="0E0405EE"/>
    <w:rsid w:val="0E054719"/>
    <w:rsid w:val="0E055598"/>
    <w:rsid w:val="0E0C0A8A"/>
    <w:rsid w:val="0E0D53E1"/>
    <w:rsid w:val="0E105C7A"/>
    <w:rsid w:val="0E1133FC"/>
    <w:rsid w:val="0E11E385"/>
    <w:rsid w:val="0E13A107"/>
    <w:rsid w:val="0E16FAE0"/>
    <w:rsid w:val="0E170474"/>
    <w:rsid w:val="0E17AE16"/>
    <w:rsid w:val="0E1A78B5"/>
    <w:rsid w:val="0E1C8D34"/>
    <w:rsid w:val="0E1E2F57"/>
    <w:rsid w:val="0E2304D0"/>
    <w:rsid w:val="0E257BC6"/>
    <w:rsid w:val="0E25A9B4"/>
    <w:rsid w:val="0E262B81"/>
    <w:rsid w:val="0E27A48D"/>
    <w:rsid w:val="0E2DF0DB"/>
    <w:rsid w:val="0E2F524A"/>
    <w:rsid w:val="0E336676"/>
    <w:rsid w:val="0E3389C9"/>
    <w:rsid w:val="0E33DCE4"/>
    <w:rsid w:val="0E348B96"/>
    <w:rsid w:val="0E388396"/>
    <w:rsid w:val="0E3AC3AF"/>
    <w:rsid w:val="0E405CAA"/>
    <w:rsid w:val="0E418DDC"/>
    <w:rsid w:val="0E43DE62"/>
    <w:rsid w:val="0E43E8BF"/>
    <w:rsid w:val="0E43EB56"/>
    <w:rsid w:val="0E445592"/>
    <w:rsid w:val="0E471D15"/>
    <w:rsid w:val="0E481108"/>
    <w:rsid w:val="0E485413"/>
    <w:rsid w:val="0E498AE3"/>
    <w:rsid w:val="0E4A17A4"/>
    <w:rsid w:val="0E4C2292"/>
    <w:rsid w:val="0E4E9641"/>
    <w:rsid w:val="0E4F12F6"/>
    <w:rsid w:val="0E53E070"/>
    <w:rsid w:val="0E542B80"/>
    <w:rsid w:val="0E570972"/>
    <w:rsid w:val="0E5788FD"/>
    <w:rsid w:val="0E581101"/>
    <w:rsid w:val="0E598651"/>
    <w:rsid w:val="0E5D1EB1"/>
    <w:rsid w:val="0E5DFCD5"/>
    <w:rsid w:val="0E6001E2"/>
    <w:rsid w:val="0E60CC04"/>
    <w:rsid w:val="0E623157"/>
    <w:rsid w:val="0E628C7A"/>
    <w:rsid w:val="0E62B515"/>
    <w:rsid w:val="0E638AB9"/>
    <w:rsid w:val="0E6400DF"/>
    <w:rsid w:val="0E64280F"/>
    <w:rsid w:val="0E688C2B"/>
    <w:rsid w:val="0E68A0B6"/>
    <w:rsid w:val="0E6A7FF2"/>
    <w:rsid w:val="0E6AB9A3"/>
    <w:rsid w:val="0E6B3483"/>
    <w:rsid w:val="0E6D54C6"/>
    <w:rsid w:val="0E6E0178"/>
    <w:rsid w:val="0E6F8D01"/>
    <w:rsid w:val="0E6F9137"/>
    <w:rsid w:val="0E6FA922"/>
    <w:rsid w:val="0E708424"/>
    <w:rsid w:val="0E70E7D9"/>
    <w:rsid w:val="0E747DBF"/>
    <w:rsid w:val="0E756F70"/>
    <w:rsid w:val="0E759BC5"/>
    <w:rsid w:val="0E7863D0"/>
    <w:rsid w:val="0E792C0D"/>
    <w:rsid w:val="0E792F95"/>
    <w:rsid w:val="0E7A7372"/>
    <w:rsid w:val="0E7D8AB7"/>
    <w:rsid w:val="0E7F3970"/>
    <w:rsid w:val="0E81EFF6"/>
    <w:rsid w:val="0E81F3B8"/>
    <w:rsid w:val="0E821C70"/>
    <w:rsid w:val="0E823B76"/>
    <w:rsid w:val="0E83F53E"/>
    <w:rsid w:val="0E852F1E"/>
    <w:rsid w:val="0E879994"/>
    <w:rsid w:val="0E88EE25"/>
    <w:rsid w:val="0E8B063C"/>
    <w:rsid w:val="0E8C9EB1"/>
    <w:rsid w:val="0E8CDD72"/>
    <w:rsid w:val="0E925B5B"/>
    <w:rsid w:val="0E9529E1"/>
    <w:rsid w:val="0E9545FE"/>
    <w:rsid w:val="0E97EA2E"/>
    <w:rsid w:val="0E9C7320"/>
    <w:rsid w:val="0E9CD25B"/>
    <w:rsid w:val="0E9D53E0"/>
    <w:rsid w:val="0E9D75A6"/>
    <w:rsid w:val="0E9E0C82"/>
    <w:rsid w:val="0E9E3742"/>
    <w:rsid w:val="0E9F9CCC"/>
    <w:rsid w:val="0EA06627"/>
    <w:rsid w:val="0EA2DCDC"/>
    <w:rsid w:val="0EA3A37E"/>
    <w:rsid w:val="0EA53D11"/>
    <w:rsid w:val="0EA7D907"/>
    <w:rsid w:val="0EA9BF12"/>
    <w:rsid w:val="0EAD0556"/>
    <w:rsid w:val="0EADCA72"/>
    <w:rsid w:val="0EAEBE56"/>
    <w:rsid w:val="0EAF14C7"/>
    <w:rsid w:val="0EAF87CF"/>
    <w:rsid w:val="0EB083AF"/>
    <w:rsid w:val="0EB0A69D"/>
    <w:rsid w:val="0EB172E3"/>
    <w:rsid w:val="0EB17EF8"/>
    <w:rsid w:val="0EB7CB77"/>
    <w:rsid w:val="0EB8206C"/>
    <w:rsid w:val="0EB8FAB3"/>
    <w:rsid w:val="0EC26B81"/>
    <w:rsid w:val="0EC3DFC8"/>
    <w:rsid w:val="0EC4D15C"/>
    <w:rsid w:val="0EC5C1EF"/>
    <w:rsid w:val="0EC6021D"/>
    <w:rsid w:val="0EC739C4"/>
    <w:rsid w:val="0EC9DBB0"/>
    <w:rsid w:val="0ECDB0EA"/>
    <w:rsid w:val="0ED1C602"/>
    <w:rsid w:val="0ED34D8C"/>
    <w:rsid w:val="0ED48ADB"/>
    <w:rsid w:val="0ED68B70"/>
    <w:rsid w:val="0ED790ED"/>
    <w:rsid w:val="0EEC4D9A"/>
    <w:rsid w:val="0EEFDBB6"/>
    <w:rsid w:val="0EF2CE3F"/>
    <w:rsid w:val="0EF4AB49"/>
    <w:rsid w:val="0EF576BC"/>
    <w:rsid w:val="0EF5D060"/>
    <w:rsid w:val="0EF80BFC"/>
    <w:rsid w:val="0EFBB2E8"/>
    <w:rsid w:val="0EFC4761"/>
    <w:rsid w:val="0EFD7D40"/>
    <w:rsid w:val="0F00126A"/>
    <w:rsid w:val="0F060DF6"/>
    <w:rsid w:val="0F062249"/>
    <w:rsid w:val="0F06CA9E"/>
    <w:rsid w:val="0F07EB9F"/>
    <w:rsid w:val="0F0A45DC"/>
    <w:rsid w:val="0F0CFC48"/>
    <w:rsid w:val="0F0FAFEB"/>
    <w:rsid w:val="0F12D5F8"/>
    <w:rsid w:val="0F132041"/>
    <w:rsid w:val="0F17D1E4"/>
    <w:rsid w:val="0F17E479"/>
    <w:rsid w:val="0F192696"/>
    <w:rsid w:val="0F1A65E2"/>
    <w:rsid w:val="0F1DC7F5"/>
    <w:rsid w:val="0F1DD8CD"/>
    <w:rsid w:val="0F2119F1"/>
    <w:rsid w:val="0F212BF6"/>
    <w:rsid w:val="0F231CB7"/>
    <w:rsid w:val="0F247717"/>
    <w:rsid w:val="0F26E6A5"/>
    <w:rsid w:val="0F2767BE"/>
    <w:rsid w:val="0F2C27FF"/>
    <w:rsid w:val="0F2D4166"/>
    <w:rsid w:val="0F2EF9B3"/>
    <w:rsid w:val="0F2EFF2A"/>
    <w:rsid w:val="0F311C56"/>
    <w:rsid w:val="0F31E078"/>
    <w:rsid w:val="0F31FD37"/>
    <w:rsid w:val="0F33AC0C"/>
    <w:rsid w:val="0F343DD2"/>
    <w:rsid w:val="0F3755BC"/>
    <w:rsid w:val="0F37A77C"/>
    <w:rsid w:val="0F381D5E"/>
    <w:rsid w:val="0F3D988E"/>
    <w:rsid w:val="0F3E6963"/>
    <w:rsid w:val="0F3EFF1F"/>
    <w:rsid w:val="0F4282C2"/>
    <w:rsid w:val="0F42D7E1"/>
    <w:rsid w:val="0F4776F5"/>
    <w:rsid w:val="0F47C751"/>
    <w:rsid w:val="0F4930BA"/>
    <w:rsid w:val="0F494C6B"/>
    <w:rsid w:val="0F49746A"/>
    <w:rsid w:val="0F4CB6F4"/>
    <w:rsid w:val="0F4D597D"/>
    <w:rsid w:val="0F4E1DCB"/>
    <w:rsid w:val="0F5151AF"/>
    <w:rsid w:val="0F51AE10"/>
    <w:rsid w:val="0F5A4851"/>
    <w:rsid w:val="0F5B478D"/>
    <w:rsid w:val="0F5D7CEB"/>
    <w:rsid w:val="0F5E8162"/>
    <w:rsid w:val="0F5EF54D"/>
    <w:rsid w:val="0F64F978"/>
    <w:rsid w:val="0F650683"/>
    <w:rsid w:val="0F65ACB8"/>
    <w:rsid w:val="0F68129D"/>
    <w:rsid w:val="0F687DC7"/>
    <w:rsid w:val="0F698B69"/>
    <w:rsid w:val="0F69EF12"/>
    <w:rsid w:val="0F6A2D61"/>
    <w:rsid w:val="0F6AE6A2"/>
    <w:rsid w:val="0F6B04E6"/>
    <w:rsid w:val="0F6C8EA6"/>
    <w:rsid w:val="0F6EC988"/>
    <w:rsid w:val="0F71CF0D"/>
    <w:rsid w:val="0F771D37"/>
    <w:rsid w:val="0F7739D3"/>
    <w:rsid w:val="0F789687"/>
    <w:rsid w:val="0F7999EE"/>
    <w:rsid w:val="0F7BF892"/>
    <w:rsid w:val="0F800688"/>
    <w:rsid w:val="0F81D6E9"/>
    <w:rsid w:val="0F868D31"/>
    <w:rsid w:val="0F87528C"/>
    <w:rsid w:val="0F882CA6"/>
    <w:rsid w:val="0F88D0ED"/>
    <w:rsid w:val="0F8C0FE0"/>
    <w:rsid w:val="0F8DD3A6"/>
    <w:rsid w:val="0F8F3CC9"/>
    <w:rsid w:val="0F93C076"/>
    <w:rsid w:val="0F9700D9"/>
    <w:rsid w:val="0F99767B"/>
    <w:rsid w:val="0F9B6864"/>
    <w:rsid w:val="0F9C6EEE"/>
    <w:rsid w:val="0FA13316"/>
    <w:rsid w:val="0FA1A907"/>
    <w:rsid w:val="0FA2A3FD"/>
    <w:rsid w:val="0FA4384E"/>
    <w:rsid w:val="0FA70476"/>
    <w:rsid w:val="0FA76D60"/>
    <w:rsid w:val="0FA935F0"/>
    <w:rsid w:val="0FAFA7EB"/>
    <w:rsid w:val="0FB17D83"/>
    <w:rsid w:val="0FB3C477"/>
    <w:rsid w:val="0FB75023"/>
    <w:rsid w:val="0FB85E69"/>
    <w:rsid w:val="0FB8DCC1"/>
    <w:rsid w:val="0FB914EF"/>
    <w:rsid w:val="0FBA6DE4"/>
    <w:rsid w:val="0FBDDBD4"/>
    <w:rsid w:val="0FC227D3"/>
    <w:rsid w:val="0FC25B59"/>
    <w:rsid w:val="0FC76D21"/>
    <w:rsid w:val="0FC7F18E"/>
    <w:rsid w:val="0FC853B1"/>
    <w:rsid w:val="0FC87C35"/>
    <w:rsid w:val="0FCD061F"/>
    <w:rsid w:val="0FCEA167"/>
    <w:rsid w:val="0FCF5627"/>
    <w:rsid w:val="0FD04600"/>
    <w:rsid w:val="0FD0C251"/>
    <w:rsid w:val="0FD225C3"/>
    <w:rsid w:val="0FD3CED6"/>
    <w:rsid w:val="0FD69589"/>
    <w:rsid w:val="0FD824F1"/>
    <w:rsid w:val="0FD95E45"/>
    <w:rsid w:val="0FDA5C8B"/>
    <w:rsid w:val="0FDADEBF"/>
    <w:rsid w:val="0FDC9715"/>
    <w:rsid w:val="0FE088BB"/>
    <w:rsid w:val="0FE215E4"/>
    <w:rsid w:val="0FE62D81"/>
    <w:rsid w:val="0FEF30F7"/>
    <w:rsid w:val="0FF15C53"/>
    <w:rsid w:val="0FF26D76"/>
    <w:rsid w:val="0FF41DFF"/>
    <w:rsid w:val="0FF566FB"/>
    <w:rsid w:val="0FF62364"/>
    <w:rsid w:val="0FF9D347"/>
    <w:rsid w:val="0FFB5D9C"/>
    <w:rsid w:val="0FFE8576"/>
    <w:rsid w:val="0FFEB7F1"/>
    <w:rsid w:val="100082FB"/>
    <w:rsid w:val="10041D4E"/>
    <w:rsid w:val="1006B01F"/>
    <w:rsid w:val="10079AC5"/>
    <w:rsid w:val="1008219C"/>
    <w:rsid w:val="100887A2"/>
    <w:rsid w:val="1009332B"/>
    <w:rsid w:val="100AC67E"/>
    <w:rsid w:val="100C07B2"/>
    <w:rsid w:val="100CB560"/>
    <w:rsid w:val="100D5E57"/>
    <w:rsid w:val="100E6649"/>
    <w:rsid w:val="10137628"/>
    <w:rsid w:val="1013DE75"/>
    <w:rsid w:val="1014D038"/>
    <w:rsid w:val="101C9EB4"/>
    <w:rsid w:val="101CECB0"/>
    <w:rsid w:val="101E65E6"/>
    <w:rsid w:val="101E802E"/>
    <w:rsid w:val="101F1C62"/>
    <w:rsid w:val="1026631A"/>
    <w:rsid w:val="1028B404"/>
    <w:rsid w:val="102AD637"/>
    <w:rsid w:val="102DAC3D"/>
    <w:rsid w:val="102E20B3"/>
    <w:rsid w:val="102EDCF1"/>
    <w:rsid w:val="102FA1A6"/>
    <w:rsid w:val="102FD590"/>
    <w:rsid w:val="10325354"/>
    <w:rsid w:val="10361A0A"/>
    <w:rsid w:val="1042FC0B"/>
    <w:rsid w:val="1043B2F7"/>
    <w:rsid w:val="10440F3C"/>
    <w:rsid w:val="10447430"/>
    <w:rsid w:val="1044C0A9"/>
    <w:rsid w:val="1044E5EA"/>
    <w:rsid w:val="10452248"/>
    <w:rsid w:val="10479400"/>
    <w:rsid w:val="10493C4F"/>
    <w:rsid w:val="104A2944"/>
    <w:rsid w:val="104B7A5D"/>
    <w:rsid w:val="104D5762"/>
    <w:rsid w:val="104E1A0C"/>
    <w:rsid w:val="104ED339"/>
    <w:rsid w:val="104EE909"/>
    <w:rsid w:val="104F7DDF"/>
    <w:rsid w:val="1051A990"/>
    <w:rsid w:val="1051E9AC"/>
    <w:rsid w:val="10552C2D"/>
    <w:rsid w:val="105656E7"/>
    <w:rsid w:val="1056E6D9"/>
    <w:rsid w:val="10581AEE"/>
    <w:rsid w:val="105C7277"/>
    <w:rsid w:val="105DBA21"/>
    <w:rsid w:val="10640336"/>
    <w:rsid w:val="1068A9B7"/>
    <w:rsid w:val="106AA392"/>
    <w:rsid w:val="106EA104"/>
    <w:rsid w:val="107120E0"/>
    <w:rsid w:val="1071BFDF"/>
    <w:rsid w:val="1072F5B9"/>
    <w:rsid w:val="10744DAC"/>
    <w:rsid w:val="10781E16"/>
    <w:rsid w:val="1079AB08"/>
    <w:rsid w:val="107AAF3A"/>
    <w:rsid w:val="107E062F"/>
    <w:rsid w:val="107E92DD"/>
    <w:rsid w:val="108071C7"/>
    <w:rsid w:val="1080DB1D"/>
    <w:rsid w:val="1083B8B6"/>
    <w:rsid w:val="10845F36"/>
    <w:rsid w:val="108549C8"/>
    <w:rsid w:val="10859F8D"/>
    <w:rsid w:val="10873410"/>
    <w:rsid w:val="1088221E"/>
    <w:rsid w:val="1088CB18"/>
    <w:rsid w:val="1089B182"/>
    <w:rsid w:val="108A246E"/>
    <w:rsid w:val="108E21AB"/>
    <w:rsid w:val="1093DC5D"/>
    <w:rsid w:val="109497EC"/>
    <w:rsid w:val="109576CE"/>
    <w:rsid w:val="109587E1"/>
    <w:rsid w:val="10971FAD"/>
    <w:rsid w:val="10994DA1"/>
    <w:rsid w:val="109A390F"/>
    <w:rsid w:val="109E02DE"/>
    <w:rsid w:val="109EBE40"/>
    <w:rsid w:val="109F3A9B"/>
    <w:rsid w:val="10A5364E"/>
    <w:rsid w:val="10A7778A"/>
    <w:rsid w:val="10A8CE27"/>
    <w:rsid w:val="10AD9D54"/>
    <w:rsid w:val="10AE7DA8"/>
    <w:rsid w:val="10AF8533"/>
    <w:rsid w:val="10B0687B"/>
    <w:rsid w:val="10B0C07C"/>
    <w:rsid w:val="10B3BC0A"/>
    <w:rsid w:val="10B3D953"/>
    <w:rsid w:val="10B6E99F"/>
    <w:rsid w:val="10B89A1B"/>
    <w:rsid w:val="10BD1257"/>
    <w:rsid w:val="10BF53DD"/>
    <w:rsid w:val="10C1C2B9"/>
    <w:rsid w:val="10C20BFB"/>
    <w:rsid w:val="10C4A29D"/>
    <w:rsid w:val="10C76E80"/>
    <w:rsid w:val="10C8CDED"/>
    <w:rsid w:val="10C911C7"/>
    <w:rsid w:val="10CAA32C"/>
    <w:rsid w:val="10CD3C69"/>
    <w:rsid w:val="10D1BEC5"/>
    <w:rsid w:val="10D216A6"/>
    <w:rsid w:val="10D2DF6F"/>
    <w:rsid w:val="10D4F601"/>
    <w:rsid w:val="10D54B94"/>
    <w:rsid w:val="10D67CCB"/>
    <w:rsid w:val="10DBE3DB"/>
    <w:rsid w:val="10DC62D1"/>
    <w:rsid w:val="10DCA7D3"/>
    <w:rsid w:val="10EB2F18"/>
    <w:rsid w:val="10ECFF1B"/>
    <w:rsid w:val="10ED4EC3"/>
    <w:rsid w:val="10EE0C4F"/>
    <w:rsid w:val="10EF9A62"/>
    <w:rsid w:val="10EFD9FD"/>
    <w:rsid w:val="10F1EC28"/>
    <w:rsid w:val="10F59C87"/>
    <w:rsid w:val="10F765D1"/>
    <w:rsid w:val="10F7C25A"/>
    <w:rsid w:val="10F8F4F1"/>
    <w:rsid w:val="10FB4809"/>
    <w:rsid w:val="10FDBA18"/>
    <w:rsid w:val="10FF4D8B"/>
    <w:rsid w:val="11011B51"/>
    <w:rsid w:val="11029918"/>
    <w:rsid w:val="11050A8D"/>
    <w:rsid w:val="11059CC0"/>
    <w:rsid w:val="1106BD64"/>
    <w:rsid w:val="110ADB49"/>
    <w:rsid w:val="110CAF05"/>
    <w:rsid w:val="110E5DEB"/>
    <w:rsid w:val="110FADA3"/>
    <w:rsid w:val="11108D49"/>
    <w:rsid w:val="11138D28"/>
    <w:rsid w:val="1114BCB7"/>
    <w:rsid w:val="11153704"/>
    <w:rsid w:val="11164E53"/>
    <w:rsid w:val="111C82D7"/>
    <w:rsid w:val="111E0691"/>
    <w:rsid w:val="111ECB19"/>
    <w:rsid w:val="111FA282"/>
    <w:rsid w:val="111FCFCA"/>
    <w:rsid w:val="11210C24"/>
    <w:rsid w:val="11211FED"/>
    <w:rsid w:val="112390CF"/>
    <w:rsid w:val="1123D1C3"/>
    <w:rsid w:val="11243D5F"/>
    <w:rsid w:val="112B2681"/>
    <w:rsid w:val="1130022B"/>
    <w:rsid w:val="11325D23"/>
    <w:rsid w:val="1132D91A"/>
    <w:rsid w:val="113A0B0F"/>
    <w:rsid w:val="113A669A"/>
    <w:rsid w:val="113BC633"/>
    <w:rsid w:val="113E5767"/>
    <w:rsid w:val="1141843B"/>
    <w:rsid w:val="11437800"/>
    <w:rsid w:val="11493C12"/>
    <w:rsid w:val="1149AD4D"/>
    <w:rsid w:val="114A135E"/>
    <w:rsid w:val="114A59E3"/>
    <w:rsid w:val="114A9F5D"/>
    <w:rsid w:val="114CDDA2"/>
    <w:rsid w:val="114EC73B"/>
    <w:rsid w:val="1152FF33"/>
    <w:rsid w:val="1153735C"/>
    <w:rsid w:val="1158EAED"/>
    <w:rsid w:val="115AA592"/>
    <w:rsid w:val="115DF0F0"/>
    <w:rsid w:val="115E100E"/>
    <w:rsid w:val="1163D558"/>
    <w:rsid w:val="11675951"/>
    <w:rsid w:val="116823DE"/>
    <w:rsid w:val="11722686"/>
    <w:rsid w:val="11730CA9"/>
    <w:rsid w:val="11786EB6"/>
    <w:rsid w:val="1178FEA0"/>
    <w:rsid w:val="117AE880"/>
    <w:rsid w:val="117EEADB"/>
    <w:rsid w:val="1184CB0C"/>
    <w:rsid w:val="118617A6"/>
    <w:rsid w:val="1187B420"/>
    <w:rsid w:val="1188076C"/>
    <w:rsid w:val="11889DD0"/>
    <w:rsid w:val="118C74D3"/>
    <w:rsid w:val="118D7D72"/>
    <w:rsid w:val="118F9F68"/>
    <w:rsid w:val="11925B8E"/>
    <w:rsid w:val="11963705"/>
    <w:rsid w:val="119793D9"/>
    <w:rsid w:val="1199B9F6"/>
    <w:rsid w:val="119A67C9"/>
    <w:rsid w:val="119D8F19"/>
    <w:rsid w:val="11A0808C"/>
    <w:rsid w:val="11A09F4A"/>
    <w:rsid w:val="11A36637"/>
    <w:rsid w:val="11A41E9F"/>
    <w:rsid w:val="11AEC721"/>
    <w:rsid w:val="11B08886"/>
    <w:rsid w:val="11B09F1B"/>
    <w:rsid w:val="11B24B4E"/>
    <w:rsid w:val="11B2F4D7"/>
    <w:rsid w:val="11B3B7B7"/>
    <w:rsid w:val="11B45127"/>
    <w:rsid w:val="11B70271"/>
    <w:rsid w:val="11B87365"/>
    <w:rsid w:val="11B92BD4"/>
    <w:rsid w:val="11BCA2DA"/>
    <w:rsid w:val="11BCE5F2"/>
    <w:rsid w:val="11BE13CB"/>
    <w:rsid w:val="11C34CFA"/>
    <w:rsid w:val="11C6F5DA"/>
    <w:rsid w:val="11C96EE5"/>
    <w:rsid w:val="11C9B07E"/>
    <w:rsid w:val="11CB1E65"/>
    <w:rsid w:val="11CBD4FD"/>
    <w:rsid w:val="11CD80BB"/>
    <w:rsid w:val="11CFC5D7"/>
    <w:rsid w:val="11D0D0CB"/>
    <w:rsid w:val="11D3BFC7"/>
    <w:rsid w:val="11D54477"/>
    <w:rsid w:val="11D5A481"/>
    <w:rsid w:val="11D7981C"/>
    <w:rsid w:val="11D983FF"/>
    <w:rsid w:val="11DA38BB"/>
    <w:rsid w:val="11DBBE28"/>
    <w:rsid w:val="11DE03C8"/>
    <w:rsid w:val="11DE51B5"/>
    <w:rsid w:val="11DF186E"/>
    <w:rsid w:val="11DF4678"/>
    <w:rsid w:val="11E33376"/>
    <w:rsid w:val="11E3934B"/>
    <w:rsid w:val="11E4034B"/>
    <w:rsid w:val="11E422C6"/>
    <w:rsid w:val="11E63157"/>
    <w:rsid w:val="11EB2193"/>
    <w:rsid w:val="11EC8B8E"/>
    <w:rsid w:val="11EF7BD0"/>
    <w:rsid w:val="11F133DE"/>
    <w:rsid w:val="11F315FA"/>
    <w:rsid w:val="11F36446"/>
    <w:rsid w:val="11FBC10D"/>
    <w:rsid w:val="11FC6820"/>
    <w:rsid w:val="11FF45A9"/>
    <w:rsid w:val="12009019"/>
    <w:rsid w:val="1208C8D9"/>
    <w:rsid w:val="1209F690"/>
    <w:rsid w:val="120B097B"/>
    <w:rsid w:val="120C6166"/>
    <w:rsid w:val="120C9C47"/>
    <w:rsid w:val="120D3191"/>
    <w:rsid w:val="120D5F43"/>
    <w:rsid w:val="12101F83"/>
    <w:rsid w:val="12160DCB"/>
    <w:rsid w:val="121829C6"/>
    <w:rsid w:val="1218DE67"/>
    <w:rsid w:val="121C7F09"/>
    <w:rsid w:val="121C89A1"/>
    <w:rsid w:val="121E61BD"/>
    <w:rsid w:val="12205A71"/>
    <w:rsid w:val="1220A699"/>
    <w:rsid w:val="1220B623"/>
    <w:rsid w:val="1229CB2E"/>
    <w:rsid w:val="1229D2B9"/>
    <w:rsid w:val="122D7122"/>
    <w:rsid w:val="122E15B4"/>
    <w:rsid w:val="122F9481"/>
    <w:rsid w:val="123195A8"/>
    <w:rsid w:val="1238A7A6"/>
    <w:rsid w:val="1238DF53"/>
    <w:rsid w:val="123CA2B1"/>
    <w:rsid w:val="123CCE4A"/>
    <w:rsid w:val="123D8829"/>
    <w:rsid w:val="123E0732"/>
    <w:rsid w:val="12412AB0"/>
    <w:rsid w:val="1241B9A3"/>
    <w:rsid w:val="1244EBB7"/>
    <w:rsid w:val="12471924"/>
    <w:rsid w:val="1247659B"/>
    <w:rsid w:val="124C2EC4"/>
    <w:rsid w:val="124CA7BE"/>
    <w:rsid w:val="124DD2ED"/>
    <w:rsid w:val="124FA590"/>
    <w:rsid w:val="125215B8"/>
    <w:rsid w:val="12542181"/>
    <w:rsid w:val="1256FBF5"/>
    <w:rsid w:val="125782CA"/>
    <w:rsid w:val="125B91BE"/>
    <w:rsid w:val="125CF4A2"/>
    <w:rsid w:val="125E0526"/>
    <w:rsid w:val="126155A5"/>
    <w:rsid w:val="12628984"/>
    <w:rsid w:val="1262B7CC"/>
    <w:rsid w:val="1264E228"/>
    <w:rsid w:val="12680D70"/>
    <w:rsid w:val="12690CCA"/>
    <w:rsid w:val="126B58D1"/>
    <w:rsid w:val="126EB430"/>
    <w:rsid w:val="12700E51"/>
    <w:rsid w:val="12713921"/>
    <w:rsid w:val="1271EBAC"/>
    <w:rsid w:val="127237EB"/>
    <w:rsid w:val="1273DBA9"/>
    <w:rsid w:val="1277CFD8"/>
    <w:rsid w:val="127911B5"/>
    <w:rsid w:val="127C3537"/>
    <w:rsid w:val="127D95A2"/>
    <w:rsid w:val="12840123"/>
    <w:rsid w:val="1284099D"/>
    <w:rsid w:val="12864A14"/>
    <w:rsid w:val="1287E21A"/>
    <w:rsid w:val="1289151D"/>
    <w:rsid w:val="128A6E51"/>
    <w:rsid w:val="128A9655"/>
    <w:rsid w:val="128AD97E"/>
    <w:rsid w:val="128C74B7"/>
    <w:rsid w:val="1290013E"/>
    <w:rsid w:val="12972811"/>
    <w:rsid w:val="1297768F"/>
    <w:rsid w:val="129811B9"/>
    <w:rsid w:val="129EE97C"/>
    <w:rsid w:val="12A20529"/>
    <w:rsid w:val="12A461F2"/>
    <w:rsid w:val="12A51DC9"/>
    <w:rsid w:val="12A572C3"/>
    <w:rsid w:val="12A8800A"/>
    <w:rsid w:val="12A942D3"/>
    <w:rsid w:val="12A9639B"/>
    <w:rsid w:val="12ABC78C"/>
    <w:rsid w:val="12AC3F9E"/>
    <w:rsid w:val="12AE0CBC"/>
    <w:rsid w:val="12AF5E23"/>
    <w:rsid w:val="12AF71CA"/>
    <w:rsid w:val="12AF858C"/>
    <w:rsid w:val="12B0828C"/>
    <w:rsid w:val="12B3505D"/>
    <w:rsid w:val="12B72CE2"/>
    <w:rsid w:val="12B7D434"/>
    <w:rsid w:val="12B8405C"/>
    <w:rsid w:val="12B98B5B"/>
    <w:rsid w:val="12BAF0B9"/>
    <w:rsid w:val="12BD565E"/>
    <w:rsid w:val="12C02850"/>
    <w:rsid w:val="12C09942"/>
    <w:rsid w:val="12C0C00B"/>
    <w:rsid w:val="12C2AC33"/>
    <w:rsid w:val="12C43F4F"/>
    <w:rsid w:val="12C46598"/>
    <w:rsid w:val="12C4F170"/>
    <w:rsid w:val="12C9290D"/>
    <w:rsid w:val="12C9C43D"/>
    <w:rsid w:val="12CAD273"/>
    <w:rsid w:val="12CB38D7"/>
    <w:rsid w:val="12CE9C56"/>
    <w:rsid w:val="12D0160A"/>
    <w:rsid w:val="12D0D2A2"/>
    <w:rsid w:val="12D55C05"/>
    <w:rsid w:val="12D882F2"/>
    <w:rsid w:val="12D94A9C"/>
    <w:rsid w:val="12DB91E7"/>
    <w:rsid w:val="12DCAD8D"/>
    <w:rsid w:val="12DE6347"/>
    <w:rsid w:val="12DF5CE1"/>
    <w:rsid w:val="12E1EDA7"/>
    <w:rsid w:val="12E452CA"/>
    <w:rsid w:val="12E576AD"/>
    <w:rsid w:val="12E6EE0B"/>
    <w:rsid w:val="12E86130"/>
    <w:rsid w:val="12E8F81E"/>
    <w:rsid w:val="12EF9142"/>
    <w:rsid w:val="12F20838"/>
    <w:rsid w:val="12F33EF9"/>
    <w:rsid w:val="12F6780B"/>
    <w:rsid w:val="12FB51B0"/>
    <w:rsid w:val="12FF15F5"/>
    <w:rsid w:val="12FFE075"/>
    <w:rsid w:val="1300C8A5"/>
    <w:rsid w:val="13042FC4"/>
    <w:rsid w:val="13048217"/>
    <w:rsid w:val="130AB04E"/>
    <w:rsid w:val="130E0F39"/>
    <w:rsid w:val="130FF6A0"/>
    <w:rsid w:val="13113B6F"/>
    <w:rsid w:val="1311BE85"/>
    <w:rsid w:val="13135510"/>
    <w:rsid w:val="13186C5B"/>
    <w:rsid w:val="1318C85E"/>
    <w:rsid w:val="131F6363"/>
    <w:rsid w:val="132144BC"/>
    <w:rsid w:val="132561D7"/>
    <w:rsid w:val="1325D65F"/>
    <w:rsid w:val="1326A120"/>
    <w:rsid w:val="1327857B"/>
    <w:rsid w:val="13288BF6"/>
    <w:rsid w:val="1329F3A4"/>
    <w:rsid w:val="132A8D29"/>
    <w:rsid w:val="132D5272"/>
    <w:rsid w:val="1331151D"/>
    <w:rsid w:val="13319E2E"/>
    <w:rsid w:val="1334458A"/>
    <w:rsid w:val="133708BE"/>
    <w:rsid w:val="1338FDE3"/>
    <w:rsid w:val="13394365"/>
    <w:rsid w:val="1339E077"/>
    <w:rsid w:val="133BE1A4"/>
    <w:rsid w:val="133C014C"/>
    <w:rsid w:val="133D55E2"/>
    <w:rsid w:val="133F5FF0"/>
    <w:rsid w:val="1341F41A"/>
    <w:rsid w:val="13433F57"/>
    <w:rsid w:val="13447EA9"/>
    <w:rsid w:val="134720C9"/>
    <w:rsid w:val="1349D1BA"/>
    <w:rsid w:val="134B9085"/>
    <w:rsid w:val="134E7AA8"/>
    <w:rsid w:val="1350FA54"/>
    <w:rsid w:val="13517134"/>
    <w:rsid w:val="13529ECF"/>
    <w:rsid w:val="13544117"/>
    <w:rsid w:val="13546C8B"/>
    <w:rsid w:val="135671FB"/>
    <w:rsid w:val="1357B234"/>
    <w:rsid w:val="1358D073"/>
    <w:rsid w:val="135B8E11"/>
    <w:rsid w:val="135CBF33"/>
    <w:rsid w:val="135E72C4"/>
    <w:rsid w:val="135F390C"/>
    <w:rsid w:val="136069A9"/>
    <w:rsid w:val="13651EA0"/>
    <w:rsid w:val="13669772"/>
    <w:rsid w:val="136CC25A"/>
    <w:rsid w:val="136D88B0"/>
    <w:rsid w:val="136ED4DD"/>
    <w:rsid w:val="136F357F"/>
    <w:rsid w:val="13714792"/>
    <w:rsid w:val="1377CB56"/>
    <w:rsid w:val="137BD2B7"/>
    <w:rsid w:val="137D443D"/>
    <w:rsid w:val="138221AD"/>
    <w:rsid w:val="13833E01"/>
    <w:rsid w:val="138A44AC"/>
    <w:rsid w:val="138EA7CC"/>
    <w:rsid w:val="138EE7B4"/>
    <w:rsid w:val="138F7CA1"/>
    <w:rsid w:val="138F8187"/>
    <w:rsid w:val="13920E40"/>
    <w:rsid w:val="1394652C"/>
    <w:rsid w:val="1394B1D0"/>
    <w:rsid w:val="1398AC07"/>
    <w:rsid w:val="1398AECA"/>
    <w:rsid w:val="1399962D"/>
    <w:rsid w:val="139A021A"/>
    <w:rsid w:val="139A55C4"/>
    <w:rsid w:val="139BB801"/>
    <w:rsid w:val="139C4F0C"/>
    <w:rsid w:val="139F3118"/>
    <w:rsid w:val="139FD8CC"/>
    <w:rsid w:val="13A290A9"/>
    <w:rsid w:val="13A3B125"/>
    <w:rsid w:val="13A3B484"/>
    <w:rsid w:val="13A612A2"/>
    <w:rsid w:val="13A618EB"/>
    <w:rsid w:val="13A7AA09"/>
    <w:rsid w:val="13A95877"/>
    <w:rsid w:val="13AAC182"/>
    <w:rsid w:val="13AB926B"/>
    <w:rsid w:val="13AD5824"/>
    <w:rsid w:val="13ADBA32"/>
    <w:rsid w:val="13AF3B4F"/>
    <w:rsid w:val="13AF4498"/>
    <w:rsid w:val="13B5CEBB"/>
    <w:rsid w:val="13B76BDE"/>
    <w:rsid w:val="13B82497"/>
    <w:rsid w:val="13B8B86C"/>
    <w:rsid w:val="13BD3DC2"/>
    <w:rsid w:val="13BD6539"/>
    <w:rsid w:val="13C12F78"/>
    <w:rsid w:val="13C66055"/>
    <w:rsid w:val="13C7E15C"/>
    <w:rsid w:val="13C876E4"/>
    <w:rsid w:val="13CA87EE"/>
    <w:rsid w:val="13CC34FB"/>
    <w:rsid w:val="13CCEAD4"/>
    <w:rsid w:val="13D0F619"/>
    <w:rsid w:val="13D40C50"/>
    <w:rsid w:val="13D72310"/>
    <w:rsid w:val="13D79D20"/>
    <w:rsid w:val="13DB6716"/>
    <w:rsid w:val="13DB770E"/>
    <w:rsid w:val="13DBCD33"/>
    <w:rsid w:val="13DCE85F"/>
    <w:rsid w:val="13DDF3DD"/>
    <w:rsid w:val="13E74A38"/>
    <w:rsid w:val="13EB8802"/>
    <w:rsid w:val="13EEB453"/>
    <w:rsid w:val="13F36C2F"/>
    <w:rsid w:val="13F4CD1A"/>
    <w:rsid w:val="13F61D36"/>
    <w:rsid w:val="13F747F0"/>
    <w:rsid w:val="13F811FE"/>
    <w:rsid w:val="13F938AC"/>
    <w:rsid w:val="13FBBD62"/>
    <w:rsid w:val="13FBDA7C"/>
    <w:rsid w:val="13FC5505"/>
    <w:rsid w:val="13FC6A70"/>
    <w:rsid w:val="14008917"/>
    <w:rsid w:val="14008F80"/>
    <w:rsid w:val="14011915"/>
    <w:rsid w:val="1402A587"/>
    <w:rsid w:val="14038ADF"/>
    <w:rsid w:val="1403DDD1"/>
    <w:rsid w:val="14051BE5"/>
    <w:rsid w:val="14066927"/>
    <w:rsid w:val="1406882E"/>
    <w:rsid w:val="14079FC1"/>
    <w:rsid w:val="14093EF5"/>
    <w:rsid w:val="140B1FCC"/>
    <w:rsid w:val="140B2631"/>
    <w:rsid w:val="140C503B"/>
    <w:rsid w:val="140F7C95"/>
    <w:rsid w:val="1415F5F5"/>
    <w:rsid w:val="141633CE"/>
    <w:rsid w:val="141690D7"/>
    <w:rsid w:val="14181542"/>
    <w:rsid w:val="14186AAC"/>
    <w:rsid w:val="141EEA45"/>
    <w:rsid w:val="14207EBD"/>
    <w:rsid w:val="1422A55B"/>
    <w:rsid w:val="14299FF9"/>
    <w:rsid w:val="142BC358"/>
    <w:rsid w:val="142D1B8A"/>
    <w:rsid w:val="142D89C0"/>
    <w:rsid w:val="142ED0E0"/>
    <w:rsid w:val="1431C311"/>
    <w:rsid w:val="1435B0BD"/>
    <w:rsid w:val="1438C029"/>
    <w:rsid w:val="143BC963"/>
    <w:rsid w:val="143C8A4A"/>
    <w:rsid w:val="143F2687"/>
    <w:rsid w:val="143FA083"/>
    <w:rsid w:val="144001FC"/>
    <w:rsid w:val="144051EC"/>
    <w:rsid w:val="14429CF9"/>
    <w:rsid w:val="1442FA2A"/>
    <w:rsid w:val="144385EA"/>
    <w:rsid w:val="144489DC"/>
    <w:rsid w:val="14460FC5"/>
    <w:rsid w:val="144F61B0"/>
    <w:rsid w:val="144FF60F"/>
    <w:rsid w:val="14591E77"/>
    <w:rsid w:val="1459C30A"/>
    <w:rsid w:val="145BEDD7"/>
    <w:rsid w:val="145C0AC9"/>
    <w:rsid w:val="145FE6AC"/>
    <w:rsid w:val="146510AB"/>
    <w:rsid w:val="1467FC24"/>
    <w:rsid w:val="146952A0"/>
    <w:rsid w:val="14698AF9"/>
    <w:rsid w:val="146F3366"/>
    <w:rsid w:val="1472A62E"/>
    <w:rsid w:val="14735FFE"/>
    <w:rsid w:val="147472CE"/>
    <w:rsid w:val="1478F7AF"/>
    <w:rsid w:val="147C1A61"/>
    <w:rsid w:val="147C8824"/>
    <w:rsid w:val="147D43CC"/>
    <w:rsid w:val="147E515F"/>
    <w:rsid w:val="148416F1"/>
    <w:rsid w:val="14844C33"/>
    <w:rsid w:val="14867210"/>
    <w:rsid w:val="148AF102"/>
    <w:rsid w:val="148AFBEE"/>
    <w:rsid w:val="148B419F"/>
    <w:rsid w:val="148DB1F3"/>
    <w:rsid w:val="148ED8FD"/>
    <w:rsid w:val="148F819E"/>
    <w:rsid w:val="14914A3B"/>
    <w:rsid w:val="1491C23C"/>
    <w:rsid w:val="1493093D"/>
    <w:rsid w:val="14949651"/>
    <w:rsid w:val="14965D34"/>
    <w:rsid w:val="149A766C"/>
    <w:rsid w:val="149BF788"/>
    <w:rsid w:val="149E02CA"/>
    <w:rsid w:val="149FD13F"/>
    <w:rsid w:val="14A082D3"/>
    <w:rsid w:val="14A2C432"/>
    <w:rsid w:val="14A33308"/>
    <w:rsid w:val="14A7A6D9"/>
    <w:rsid w:val="14A81A05"/>
    <w:rsid w:val="14AA2E40"/>
    <w:rsid w:val="14AB6EB1"/>
    <w:rsid w:val="14ACFD89"/>
    <w:rsid w:val="14AE3BD7"/>
    <w:rsid w:val="14B21393"/>
    <w:rsid w:val="14B4065A"/>
    <w:rsid w:val="14B8546E"/>
    <w:rsid w:val="14BA223E"/>
    <w:rsid w:val="14BA5192"/>
    <w:rsid w:val="14BD7DF8"/>
    <w:rsid w:val="14BE6288"/>
    <w:rsid w:val="14C49556"/>
    <w:rsid w:val="14C6F60B"/>
    <w:rsid w:val="14C76BC1"/>
    <w:rsid w:val="14C8AD4C"/>
    <w:rsid w:val="14CD3626"/>
    <w:rsid w:val="14CE2EE1"/>
    <w:rsid w:val="14CE981E"/>
    <w:rsid w:val="14CFFD76"/>
    <w:rsid w:val="14D44CE4"/>
    <w:rsid w:val="14D49AD1"/>
    <w:rsid w:val="14D4B5D2"/>
    <w:rsid w:val="14D60877"/>
    <w:rsid w:val="14D620BA"/>
    <w:rsid w:val="14D819D0"/>
    <w:rsid w:val="14DA26DB"/>
    <w:rsid w:val="14DCE7CD"/>
    <w:rsid w:val="14DCED3C"/>
    <w:rsid w:val="14DD63D3"/>
    <w:rsid w:val="14DDE174"/>
    <w:rsid w:val="14DF2736"/>
    <w:rsid w:val="14E057F5"/>
    <w:rsid w:val="14E060F3"/>
    <w:rsid w:val="14E42E22"/>
    <w:rsid w:val="14E52703"/>
    <w:rsid w:val="14E5C21C"/>
    <w:rsid w:val="14E6F845"/>
    <w:rsid w:val="14EDC25C"/>
    <w:rsid w:val="14EE035F"/>
    <w:rsid w:val="14EE47A0"/>
    <w:rsid w:val="14EE4B9F"/>
    <w:rsid w:val="14EEA7C2"/>
    <w:rsid w:val="14F25292"/>
    <w:rsid w:val="14F405AE"/>
    <w:rsid w:val="14F69CA4"/>
    <w:rsid w:val="14FC079B"/>
    <w:rsid w:val="14FC8EAF"/>
    <w:rsid w:val="14FFA053"/>
    <w:rsid w:val="14FFA24B"/>
    <w:rsid w:val="15001FEE"/>
    <w:rsid w:val="1500925A"/>
    <w:rsid w:val="15069988"/>
    <w:rsid w:val="150904F7"/>
    <w:rsid w:val="150926DF"/>
    <w:rsid w:val="1509B7ED"/>
    <w:rsid w:val="150CC8D8"/>
    <w:rsid w:val="150F01EF"/>
    <w:rsid w:val="1511B016"/>
    <w:rsid w:val="151222A3"/>
    <w:rsid w:val="1513F756"/>
    <w:rsid w:val="15157A13"/>
    <w:rsid w:val="1516C0EF"/>
    <w:rsid w:val="15178B34"/>
    <w:rsid w:val="151C17D0"/>
    <w:rsid w:val="151CFB81"/>
    <w:rsid w:val="151EE319"/>
    <w:rsid w:val="151F2448"/>
    <w:rsid w:val="15223550"/>
    <w:rsid w:val="152715AE"/>
    <w:rsid w:val="1527B2B9"/>
    <w:rsid w:val="1529E9D3"/>
    <w:rsid w:val="152A130D"/>
    <w:rsid w:val="152A6C8E"/>
    <w:rsid w:val="152AC8B8"/>
    <w:rsid w:val="152B8A39"/>
    <w:rsid w:val="152CDB8C"/>
    <w:rsid w:val="152F71DA"/>
    <w:rsid w:val="1531D345"/>
    <w:rsid w:val="1535C1AF"/>
    <w:rsid w:val="1536A3A9"/>
    <w:rsid w:val="15380B76"/>
    <w:rsid w:val="153A423A"/>
    <w:rsid w:val="153E7B77"/>
    <w:rsid w:val="153ED551"/>
    <w:rsid w:val="153EF007"/>
    <w:rsid w:val="154938F9"/>
    <w:rsid w:val="154DCCF6"/>
    <w:rsid w:val="15504273"/>
    <w:rsid w:val="1553F996"/>
    <w:rsid w:val="155447A2"/>
    <w:rsid w:val="155C730C"/>
    <w:rsid w:val="155DDC50"/>
    <w:rsid w:val="155DE28E"/>
    <w:rsid w:val="155E2AEE"/>
    <w:rsid w:val="155F0660"/>
    <w:rsid w:val="155F27E8"/>
    <w:rsid w:val="15603D07"/>
    <w:rsid w:val="156204D5"/>
    <w:rsid w:val="156683B0"/>
    <w:rsid w:val="156E3DC2"/>
    <w:rsid w:val="156E77AB"/>
    <w:rsid w:val="156F73B6"/>
    <w:rsid w:val="156FA628"/>
    <w:rsid w:val="1570244E"/>
    <w:rsid w:val="15712840"/>
    <w:rsid w:val="15745ACD"/>
    <w:rsid w:val="157554DC"/>
    <w:rsid w:val="15770C80"/>
    <w:rsid w:val="1578A393"/>
    <w:rsid w:val="157BF829"/>
    <w:rsid w:val="157EAA5E"/>
    <w:rsid w:val="1581BE8D"/>
    <w:rsid w:val="15857B04"/>
    <w:rsid w:val="15876E05"/>
    <w:rsid w:val="15878993"/>
    <w:rsid w:val="1588AF28"/>
    <w:rsid w:val="15899ABD"/>
    <w:rsid w:val="158A5970"/>
    <w:rsid w:val="158BC15F"/>
    <w:rsid w:val="158C1BF9"/>
    <w:rsid w:val="158CB587"/>
    <w:rsid w:val="158DB18B"/>
    <w:rsid w:val="15907E55"/>
    <w:rsid w:val="15950FDC"/>
    <w:rsid w:val="15953962"/>
    <w:rsid w:val="1597300B"/>
    <w:rsid w:val="1598F68C"/>
    <w:rsid w:val="159A8387"/>
    <w:rsid w:val="159AFDD1"/>
    <w:rsid w:val="159CB0A6"/>
    <w:rsid w:val="159F4888"/>
    <w:rsid w:val="15A2A3B8"/>
    <w:rsid w:val="15A2AE27"/>
    <w:rsid w:val="15A32EA6"/>
    <w:rsid w:val="15A3ECCD"/>
    <w:rsid w:val="15A4C006"/>
    <w:rsid w:val="15A4EDBA"/>
    <w:rsid w:val="15A53392"/>
    <w:rsid w:val="15A60C79"/>
    <w:rsid w:val="15A7161F"/>
    <w:rsid w:val="15A99CD2"/>
    <w:rsid w:val="15A9B588"/>
    <w:rsid w:val="15A9B77D"/>
    <w:rsid w:val="15ACD69E"/>
    <w:rsid w:val="15ADF94E"/>
    <w:rsid w:val="15AE3DB3"/>
    <w:rsid w:val="15AEB5F0"/>
    <w:rsid w:val="15AFE362"/>
    <w:rsid w:val="15B187E5"/>
    <w:rsid w:val="15B491E0"/>
    <w:rsid w:val="15B5C3CB"/>
    <w:rsid w:val="15B60567"/>
    <w:rsid w:val="15B7AA01"/>
    <w:rsid w:val="15B8B7AB"/>
    <w:rsid w:val="15BA2AB9"/>
    <w:rsid w:val="15BBC287"/>
    <w:rsid w:val="15BC90A1"/>
    <w:rsid w:val="15BE04F2"/>
    <w:rsid w:val="15BF19B4"/>
    <w:rsid w:val="15C13901"/>
    <w:rsid w:val="15C5B5C3"/>
    <w:rsid w:val="15C8FF40"/>
    <w:rsid w:val="15C976B1"/>
    <w:rsid w:val="15CB8885"/>
    <w:rsid w:val="15D0A49C"/>
    <w:rsid w:val="15D29544"/>
    <w:rsid w:val="15D29F52"/>
    <w:rsid w:val="15D2D81D"/>
    <w:rsid w:val="15D4BFEC"/>
    <w:rsid w:val="15D504D9"/>
    <w:rsid w:val="15D6D171"/>
    <w:rsid w:val="15DC276D"/>
    <w:rsid w:val="15DD64F1"/>
    <w:rsid w:val="15DD676B"/>
    <w:rsid w:val="15E24254"/>
    <w:rsid w:val="15E5C2E8"/>
    <w:rsid w:val="15E5D810"/>
    <w:rsid w:val="15E784D2"/>
    <w:rsid w:val="15ED01E6"/>
    <w:rsid w:val="15ED48F1"/>
    <w:rsid w:val="15F132FB"/>
    <w:rsid w:val="15F3670C"/>
    <w:rsid w:val="15F3D4B9"/>
    <w:rsid w:val="15F5C738"/>
    <w:rsid w:val="15F5E5F1"/>
    <w:rsid w:val="15F927E9"/>
    <w:rsid w:val="15FB82A2"/>
    <w:rsid w:val="15FD1043"/>
    <w:rsid w:val="15FD930D"/>
    <w:rsid w:val="15FE3FA7"/>
    <w:rsid w:val="16002B97"/>
    <w:rsid w:val="160371AE"/>
    <w:rsid w:val="16046579"/>
    <w:rsid w:val="16047A83"/>
    <w:rsid w:val="1604B8CD"/>
    <w:rsid w:val="16072990"/>
    <w:rsid w:val="160C8895"/>
    <w:rsid w:val="160ECAFD"/>
    <w:rsid w:val="16113A0B"/>
    <w:rsid w:val="1613FA88"/>
    <w:rsid w:val="1614177B"/>
    <w:rsid w:val="16145317"/>
    <w:rsid w:val="1615CD4C"/>
    <w:rsid w:val="1616796F"/>
    <w:rsid w:val="1618DB2C"/>
    <w:rsid w:val="161C716F"/>
    <w:rsid w:val="161DAB24"/>
    <w:rsid w:val="161DFC00"/>
    <w:rsid w:val="16201735"/>
    <w:rsid w:val="1622C68F"/>
    <w:rsid w:val="16242C24"/>
    <w:rsid w:val="1625FECC"/>
    <w:rsid w:val="162677A4"/>
    <w:rsid w:val="16280E31"/>
    <w:rsid w:val="162CE027"/>
    <w:rsid w:val="162D6F0E"/>
    <w:rsid w:val="16303964"/>
    <w:rsid w:val="163616B5"/>
    <w:rsid w:val="16385786"/>
    <w:rsid w:val="163931A7"/>
    <w:rsid w:val="163AFD16"/>
    <w:rsid w:val="163C4572"/>
    <w:rsid w:val="163C95B2"/>
    <w:rsid w:val="163DC11D"/>
    <w:rsid w:val="16409D76"/>
    <w:rsid w:val="1641B92E"/>
    <w:rsid w:val="16439607"/>
    <w:rsid w:val="164411EF"/>
    <w:rsid w:val="16447247"/>
    <w:rsid w:val="164890EA"/>
    <w:rsid w:val="1649F6A5"/>
    <w:rsid w:val="164A2ECA"/>
    <w:rsid w:val="164DA8D3"/>
    <w:rsid w:val="16542462"/>
    <w:rsid w:val="16544616"/>
    <w:rsid w:val="1657092D"/>
    <w:rsid w:val="1657E5D4"/>
    <w:rsid w:val="1659AD80"/>
    <w:rsid w:val="165B164E"/>
    <w:rsid w:val="165D2427"/>
    <w:rsid w:val="16620817"/>
    <w:rsid w:val="1666DB75"/>
    <w:rsid w:val="166781AA"/>
    <w:rsid w:val="1668FEE0"/>
    <w:rsid w:val="16691E2C"/>
    <w:rsid w:val="16697135"/>
    <w:rsid w:val="166CC439"/>
    <w:rsid w:val="166DD659"/>
    <w:rsid w:val="16706B32"/>
    <w:rsid w:val="1672E77F"/>
    <w:rsid w:val="16744B2E"/>
    <w:rsid w:val="1676CACE"/>
    <w:rsid w:val="1677AB99"/>
    <w:rsid w:val="16780C36"/>
    <w:rsid w:val="1678B82E"/>
    <w:rsid w:val="167E0A28"/>
    <w:rsid w:val="16837058"/>
    <w:rsid w:val="1684D22E"/>
    <w:rsid w:val="1684F283"/>
    <w:rsid w:val="1685D32E"/>
    <w:rsid w:val="1686BCF7"/>
    <w:rsid w:val="1686C25F"/>
    <w:rsid w:val="16885A16"/>
    <w:rsid w:val="1688E9A0"/>
    <w:rsid w:val="16897823"/>
    <w:rsid w:val="168BACFB"/>
    <w:rsid w:val="168CBCE1"/>
    <w:rsid w:val="16945ED7"/>
    <w:rsid w:val="169779A7"/>
    <w:rsid w:val="1698CAD1"/>
    <w:rsid w:val="1699A6B0"/>
    <w:rsid w:val="169B27CB"/>
    <w:rsid w:val="169F391E"/>
    <w:rsid w:val="16A44DD3"/>
    <w:rsid w:val="16A47CDE"/>
    <w:rsid w:val="16A5D3A8"/>
    <w:rsid w:val="16A5FE70"/>
    <w:rsid w:val="16A9B194"/>
    <w:rsid w:val="16B26E02"/>
    <w:rsid w:val="16B49A1F"/>
    <w:rsid w:val="16B5474D"/>
    <w:rsid w:val="16B82C2D"/>
    <w:rsid w:val="16B943CD"/>
    <w:rsid w:val="16BA9E71"/>
    <w:rsid w:val="16BC7249"/>
    <w:rsid w:val="16BCB2CA"/>
    <w:rsid w:val="16BD40A4"/>
    <w:rsid w:val="16BDD330"/>
    <w:rsid w:val="16BEE2D2"/>
    <w:rsid w:val="16C1769E"/>
    <w:rsid w:val="16C17A31"/>
    <w:rsid w:val="16C57844"/>
    <w:rsid w:val="16C5A154"/>
    <w:rsid w:val="16C7F8A9"/>
    <w:rsid w:val="16C8F96B"/>
    <w:rsid w:val="16CCA338"/>
    <w:rsid w:val="16CE75C2"/>
    <w:rsid w:val="16CED08C"/>
    <w:rsid w:val="16D49A85"/>
    <w:rsid w:val="16D558B5"/>
    <w:rsid w:val="16D5729F"/>
    <w:rsid w:val="16D707B8"/>
    <w:rsid w:val="16DAA623"/>
    <w:rsid w:val="16DE13BB"/>
    <w:rsid w:val="16E09886"/>
    <w:rsid w:val="16E2143C"/>
    <w:rsid w:val="16E22293"/>
    <w:rsid w:val="16E3EE79"/>
    <w:rsid w:val="16E417A5"/>
    <w:rsid w:val="16E53DF5"/>
    <w:rsid w:val="16E563A6"/>
    <w:rsid w:val="16E641C1"/>
    <w:rsid w:val="16E7F1E5"/>
    <w:rsid w:val="16ED0B4D"/>
    <w:rsid w:val="16EF3F14"/>
    <w:rsid w:val="16EF8758"/>
    <w:rsid w:val="16F08B2D"/>
    <w:rsid w:val="16F0DDFC"/>
    <w:rsid w:val="16F34C80"/>
    <w:rsid w:val="16F46D2B"/>
    <w:rsid w:val="16F5A048"/>
    <w:rsid w:val="16F733EB"/>
    <w:rsid w:val="16F8B931"/>
    <w:rsid w:val="16FAB229"/>
    <w:rsid w:val="16FB112A"/>
    <w:rsid w:val="16FC8F7B"/>
    <w:rsid w:val="16FCEAD6"/>
    <w:rsid w:val="16FE6A15"/>
    <w:rsid w:val="170093AF"/>
    <w:rsid w:val="1703A3A0"/>
    <w:rsid w:val="17048FE0"/>
    <w:rsid w:val="17057182"/>
    <w:rsid w:val="1707E0C7"/>
    <w:rsid w:val="170837E8"/>
    <w:rsid w:val="1709014D"/>
    <w:rsid w:val="170A6E47"/>
    <w:rsid w:val="170C7139"/>
    <w:rsid w:val="170F5A86"/>
    <w:rsid w:val="171391B2"/>
    <w:rsid w:val="1716D570"/>
    <w:rsid w:val="17188983"/>
    <w:rsid w:val="171B3A72"/>
    <w:rsid w:val="172030C5"/>
    <w:rsid w:val="17209288"/>
    <w:rsid w:val="1721C028"/>
    <w:rsid w:val="17220F38"/>
    <w:rsid w:val="1723EBF9"/>
    <w:rsid w:val="17259856"/>
    <w:rsid w:val="1725F11B"/>
    <w:rsid w:val="1729D2B9"/>
    <w:rsid w:val="172B096F"/>
    <w:rsid w:val="172D3A7D"/>
    <w:rsid w:val="172EB65B"/>
    <w:rsid w:val="172EE8AD"/>
    <w:rsid w:val="173065C5"/>
    <w:rsid w:val="17312A59"/>
    <w:rsid w:val="1732B58A"/>
    <w:rsid w:val="1732EB0D"/>
    <w:rsid w:val="173335CB"/>
    <w:rsid w:val="17336264"/>
    <w:rsid w:val="17357A00"/>
    <w:rsid w:val="17365BC0"/>
    <w:rsid w:val="1738FB01"/>
    <w:rsid w:val="173BA7EF"/>
    <w:rsid w:val="173EDA3B"/>
    <w:rsid w:val="174CC52A"/>
    <w:rsid w:val="174D5745"/>
    <w:rsid w:val="175179F6"/>
    <w:rsid w:val="1755583B"/>
    <w:rsid w:val="175A6F5A"/>
    <w:rsid w:val="175CABB4"/>
    <w:rsid w:val="175E335A"/>
    <w:rsid w:val="1761D083"/>
    <w:rsid w:val="17646FFD"/>
    <w:rsid w:val="1765F9A2"/>
    <w:rsid w:val="17675591"/>
    <w:rsid w:val="176A8F3D"/>
    <w:rsid w:val="176C26F1"/>
    <w:rsid w:val="1772CBC0"/>
    <w:rsid w:val="177443ED"/>
    <w:rsid w:val="17766F51"/>
    <w:rsid w:val="1779306E"/>
    <w:rsid w:val="17793278"/>
    <w:rsid w:val="177A02D0"/>
    <w:rsid w:val="177AF8E0"/>
    <w:rsid w:val="177C795C"/>
    <w:rsid w:val="177C84C3"/>
    <w:rsid w:val="177C8B42"/>
    <w:rsid w:val="1782A56E"/>
    <w:rsid w:val="17838223"/>
    <w:rsid w:val="1783EAC2"/>
    <w:rsid w:val="1786511F"/>
    <w:rsid w:val="178C85F9"/>
    <w:rsid w:val="178DFD94"/>
    <w:rsid w:val="178E0C9D"/>
    <w:rsid w:val="17904E69"/>
    <w:rsid w:val="17931637"/>
    <w:rsid w:val="179405CD"/>
    <w:rsid w:val="17966992"/>
    <w:rsid w:val="1797B411"/>
    <w:rsid w:val="179A42EA"/>
    <w:rsid w:val="179CE15A"/>
    <w:rsid w:val="179F01B3"/>
    <w:rsid w:val="179F725F"/>
    <w:rsid w:val="17A122AD"/>
    <w:rsid w:val="17A4DF4E"/>
    <w:rsid w:val="17A84427"/>
    <w:rsid w:val="17A96307"/>
    <w:rsid w:val="17AC21B8"/>
    <w:rsid w:val="17AC48B0"/>
    <w:rsid w:val="17AC764E"/>
    <w:rsid w:val="17ACDE76"/>
    <w:rsid w:val="17ACFADC"/>
    <w:rsid w:val="17AD6121"/>
    <w:rsid w:val="17B0129A"/>
    <w:rsid w:val="17B841D0"/>
    <w:rsid w:val="17B9025B"/>
    <w:rsid w:val="17BAF30C"/>
    <w:rsid w:val="17BDB201"/>
    <w:rsid w:val="17C11916"/>
    <w:rsid w:val="17C142A9"/>
    <w:rsid w:val="17C14AD3"/>
    <w:rsid w:val="17C1B165"/>
    <w:rsid w:val="17C2113F"/>
    <w:rsid w:val="17C2D573"/>
    <w:rsid w:val="17C52AA8"/>
    <w:rsid w:val="17C8D84B"/>
    <w:rsid w:val="17C98449"/>
    <w:rsid w:val="17C9CCEF"/>
    <w:rsid w:val="17C9F61C"/>
    <w:rsid w:val="17CE0A20"/>
    <w:rsid w:val="17CE8E6F"/>
    <w:rsid w:val="17CFA13D"/>
    <w:rsid w:val="17CFE3D9"/>
    <w:rsid w:val="17D05356"/>
    <w:rsid w:val="17D265C3"/>
    <w:rsid w:val="17D48D03"/>
    <w:rsid w:val="17D59688"/>
    <w:rsid w:val="17D64E2F"/>
    <w:rsid w:val="17D74CAC"/>
    <w:rsid w:val="17DA3EC0"/>
    <w:rsid w:val="17DCB573"/>
    <w:rsid w:val="17DEE5AB"/>
    <w:rsid w:val="17DF1616"/>
    <w:rsid w:val="17E2E170"/>
    <w:rsid w:val="17E4E232"/>
    <w:rsid w:val="17E8D6D3"/>
    <w:rsid w:val="17EA6D2D"/>
    <w:rsid w:val="17EACB05"/>
    <w:rsid w:val="17EC80EA"/>
    <w:rsid w:val="17ED5D54"/>
    <w:rsid w:val="17F21E72"/>
    <w:rsid w:val="17F29E78"/>
    <w:rsid w:val="17F3AAE9"/>
    <w:rsid w:val="17F4397B"/>
    <w:rsid w:val="17F7AB70"/>
    <w:rsid w:val="17F814EE"/>
    <w:rsid w:val="17F98D21"/>
    <w:rsid w:val="17FA78DE"/>
    <w:rsid w:val="17FCC0CE"/>
    <w:rsid w:val="17FD61EA"/>
    <w:rsid w:val="17FDF5B3"/>
    <w:rsid w:val="17FE13E9"/>
    <w:rsid w:val="17FE4DD1"/>
    <w:rsid w:val="17FF28A0"/>
    <w:rsid w:val="1802631F"/>
    <w:rsid w:val="18035FC4"/>
    <w:rsid w:val="180F966E"/>
    <w:rsid w:val="180FE0CE"/>
    <w:rsid w:val="18130CE5"/>
    <w:rsid w:val="181C3774"/>
    <w:rsid w:val="1820144F"/>
    <w:rsid w:val="1821EDAD"/>
    <w:rsid w:val="18275400"/>
    <w:rsid w:val="1827BFBE"/>
    <w:rsid w:val="182847A5"/>
    <w:rsid w:val="18292EF7"/>
    <w:rsid w:val="18296591"/>
    <w:rsid w:val="182A6663"/>
    <w:rsid w:val="182B40FE"/>
    <w:rsid w:val="182C295F"/>
    <w:rsid w:val="182C5B15"/>
    <w:rsid w:val="182DCAEA"/>
    <w:rsid w:val="182F1E22"/>
    <w:rsid w:val="182F3B4E"/>
    <w:rsid w:val="182F3F34"/>
    <w:rsid w:val="18300CBB"/>
    <w:rsid w:val="183089B9"/>
    <w:rsid w:val="1831CB70"/>
    <w:rsid w:val="18354D66"/>
    <w:rsid w:val="18366887"/>
    <w:rsid w:val="1836CCD7"/>
    <w:rsid w:val="183772E1"/>
    <w:rsid w:val="1837C21B"/>
    <w:rsid w:val="183B82B6"/>
    <w:rsid w:val="183CB961"/>
    <w:rsid w:val="183CCAAD"/>
    <w:rsid w:val="183E31F3"/>
    <w:rsid w:val="183F262F"/>
    <w:rsid w:val="183F40EA"/>
    <w:rsid w:val="1842D0B4"/>
    <w:rsid w:val="18446871"/>
    <w:rsid w:val="1847989A"/>
    <w:rsid w:val="18498C5A"/>
    <w:rsid w:val="184ACAFE"/>
    <w:rsid w:val="184D6026"/>
    <w:rsid w:val="184F3BC6"/>
    <w:rsid w:val="184FBFAC"/>
    <w:rsid w:val="18519F0A"/>
    <w:rsid w:val="1851B7E9"/>
    <w:rsid w:val="1853BF3E"/>
    <w:rsid w:val="1853D49B"/>
    <w:rsid w:val="18541AA5"/>
    <w:rsid w:val="18547862"/>
    <w:rsid w:val="1854C914"/>
    <w:rsid w:val="1856083D"/>
    <w:rsid w:val="185845E3"/>
    <w:rsid w:val="185F3D99"/>
    <w:rsid w:val="185F880C"/>
    <w:rsid w:val="185FA928"/>
    <w:rsid w:val="1860362E"/>
    <w:rsid w:val="18674B31"/>
    <w:rsid w:val="186C12CC"/>
    <w:rsid w:val="186FDEA1"/>
    <w:rsid w:val="1874DFE4"/>
    <w:rsid w:val="1877416E"/>
    <w:rsid w:val="187877C2"/>
    <w:rsid w:val="1878A8C5"/>
    <w:rsid w:val="1879407E"/>
    <w:rsid w:val="187A9FCB"/>
    <w:rsid w:val="187AA7B8"/>
    <w:rsid w:val="187B8016"/>
    <w:rsid w:val="187C5399"/>
    <w:rsid w:val="187C6152"/>
    <w:rsid w:val="188192B1"/>
    <w:rsid w:val="18859D91"/>
    <w:rsid w:val="1885B044"/>
    <w:rsid w:val="188783BA"/>
    <w:rsid w:val="188C5D27"/>
    <w:rsid w:val="18909C45"/>
    <w:rsid w:val="1895C74D"/>
    <w:rsid w:val="1899DD82"/>
    <w:rsid w:val="1899EC87"/>
    <w:rsid w:val="189BA206"/>
    <w:rsid w:val="189D1289"/>
    <w:rsid w:val="189D1CF9"/>
    <w:rsid w:val="189D80F6"/>
    <w:rsid w:val="189E4165"/>
    <w:rsid w:val="189EA545"/>
    <w:rsid w:val="18A276F0"/>
    <w:rsid w:val="18A5C750"/>
    <w:rsid w:val="18A774EB"/>
    <w:rsid w:val="18A77C8D"/>
    <w:rsid w:val="18A7CBB3"/>
    <w:rsid w:val="18AAC38B"/>
    <w:rsid w:val="18AC5E83"/>
    <w:rsid w:val="18B02FF3"/>
    <w:rsid w:val="18B0F1FA"/>
    <w:rsid w:val="18B1ED69"/>
    <w:rsid w:val="18B32EF1"/>
    <w:rsid w:val="18B3365E"/>
    <w:rsid w:val="18B37FAD"/>
    <w:rsid w:val="18B3BD1A"/>
    <w:rsid w:val="18B5F9C6"/>
    <w:rsid w:val="18BAA46C"/>
    <w:rsid w:val="18BAFD70"/>
    <w:rsid w:val="18BECAF4"/>
    <w:rsid w:val="18BFCC02"/>
    <w:rsid w:val="18C0CC4E"/>
    <w:rsid w:val="18C11082"/>
    <w:rsid w:val="18C1E057"/>
    <w:rsid w:val="18C82B47"/>
    <w:rsid w:val="18C952DC"/>
    <w:rsid w:val="18CB1A48"/>
    <w:rsid w:val="18CD13FA"/>
    <w:rsid w:val="18CD40BF"/>
    <w:rsid w:val="18CF5279"/>
    <w:rsid w:val="18D476B9"/>
    <w:rsid w:val="18D5614E"/>
    <w:rsid w:val="18D59073"/>
    <w:rsid w:val="18D8F669"/>
    <w:rsid w:val="18DAB2A2"/>
    <w:rsid w:val="18DE816C"/>
    <w:rsid w:val="18E02B4A"/>
    <w:rsid w:val="18E1959C"/>
    <w:rsid w:val="18E283E5"/>
    <w:rsid w:val="18E2D169"/>
    <w:rsid w:val="18E41EEA"/>
    <w:rsid w:val="18E425EE"/>
    <w:rsid w:val="18E49691"/>
    <w:rsid w:val="18E768E1"/>
    <w:rsid w:val="18E76BF1"/>
    <w:rsid w:val="18EBEEA5"/>
    <w:rsid w:val="18F8B53F"/>
    <w:rsid w:val="18F8D711"/>
    <w:rsid w:val="18FA97AE"/>
    <w:rsid w:val="18FAA32B"/>
    <w:rsid w:val="18FAC3F9"/>
    <w:rsid w:val="1900C061"/>
    <w:rsid w:val="1903CDAC"/>
    <w:rsid w:val="190BB6A3"/>
    <w:rsid w:val="190C0463"/>
    <w:rsid w:val="190E2D11"/>
    <w:rsid w:val="1912D2B4"/>
    <w:rsid w:val="19139301"/>
    <w:rsid w:val="191478F9"/>
    <w:rsid w:val="19172B54"/>
    <w:rsid w:val="19188455"/>
    <w:rsid w:val="19195F97"/>
    <w:rsid w:val="191BC685"/>
    <w:rsid w:val="19217D8F"/>
    <w:rsid w:val="19225637"/>
    <w:rsid w:val="19256A6E"/>
    <w:rsid w:val="1929A2CD"/>
    <w:rsid w:val="192D8199"/>
    <w:rsid w:val="192FB59D"/>
    <w:rsid w:val="19311419"/>
    <w:rsid w:val="19370BBB"/>
    <w:rsid w:val="19371EAD"/>
    <w:rsid w:val="19380BE2"/>
    <w:rsid w:val="1938B1BB"/>
    <w:rsid w:val="19390ABC"/>
    <w:rsid w:val="193A64C3"/>
    <w:rsid w:val="193AB7D1"/>
    <w:rsid w:val="193ECB30"/>
    <w:rsid w:val="1943CEBD"/>
    <w:rsid w:val="194434C4"/>
    <w:rsid w:val="1944B008"/>
    <w:rsid w:val="19480E79"/>
    <w:rsid w:val="194A1D00"/>
    <w:rsid w:val="194B1ACD"/>
    <w:rsid w:val="194E1593"/>
    <w:rsid w:val="194E5CD5"/>
    <w:rsid w:val="1951D7A9"/>
    <w:rsid w:val="1952B6E8"/>
    <w:rsid w:val="19558D97"/>
    <w:rsid w:val="1959582F"/>
    <w:rsid w:val="195A79D8"/>
    <w:rsid w:val="195CFD7F"/>
    <w:rsid w:val="195D57B6"/>
    <w:rsid w:val="1963A2FD"/>
    <w:rsid w:val="19651840"/>
    <w:rsid w:val="1965D2A1"/>
    <w:rsid w:val="196868B2"/>
    <w:rsid w:val="196C7907"/>
    <w:rsid w:val="196CB645"/>
    <w:rsid w:val="196D949A"/>
    <w:rsid w:val="196F41DD"/>
    <w:rsid w:val="1972A71A"/>
    <w:rsid w:val="1979EFE0"/>
    <w:rsid w:val="197AAD55"/>
    <w:rsid w:val="197B1BA6"/>
    <w:rsid w:val="197BDAF2"/>
    <w:rsid w:val="197F7220"/>
    <w:rsid w:val="1980AB07"/>
    <w:rsid w:val="1982D6F0"/>
    <w:rsid w:val="1984048C"/>
    <w:rsid w:val="198514C7"/>
    <w:rsid w:val="198550B2"/>
    <w:rsid w:val="198713FC"/>
    <w:rsid w:val="198AB9C3"/>
    <w:rsid w:val="19921A73"/>
    <w:rsid w:val="1992A000"/>
    <w:rsid w:val="19930C82"/>
    <w:rsid w:val="19943DCA"/>
    <w:rsid w:val="1994985C"/>
    <w:rsid w:val="199625AB"/>
    <w:rsid w:val="19981C54"/>
    <w:rsid w:val="19988E44"/>
    <w:rsid w:val="1998E7EA"/>
    <w:rsid w:val="1999063C"/>
    <w:rsid w:val="199B0257"/>
    <w:rsid w:val="199B7DDE"/>
    <w:rsid w:val="19A6BAC0"/>
    <w:rsid w:val="19A7BC26"/>
    <w:rsid w:val="19A98AC4"/>
    <w:rsid w:val="19AE0FD3"/>
    <w:rsid w:val="19B16707"/>
    <w:rsid w:val="19B6ABA2"/>
    <w:rsid w:val="19B75BDD"/>
    <w:rsid w:val="19B87BA0"/>
    <w:rsid w:val="19B9189D"/>
    <w:rsid w:val="19BAC108"/>
    <w:rsid w:val="19BCA9AD"/>
    <w:rsid w:val="19BD3351"/>
    <w:rsid w:val="19BE4898"/>
    <w:rsid w:val="19C0E882"/>
    <w:rsid w:val="19C45212"/>
    <w:rsid w:val="19C5DF0D"/>
    <w:rsid w:val="19C9DE7F"/>
    <w:rsid w:val="19CBBDD7"/>
    <w:rsid w:val="19D06F8F"/>
    <w:rsid w:val="19D55D75"/>
    <w:rsid w:val="19D70992"/>
    <w:rsid w:val="19DAEF5C"/>
    <w:rsid w:val="19DB114B"/>
    <w:rsid w:val="19DEDA46"/>
    <w:rsid w:val="19DF0F15"/>
    <w:rsid w:val="19E30E16"/>
    <w:rsid w:val="19E467A1"/>
    <w:rsid w:val="19E92FBB"/>
    <w:rsid w:val="19EA7D51"/>
    <w:rsid w:val="19EAB9D7"/>
    <w:rsid w:val="19EAF061"/>
    <w:rsid w:val="19EE869E"/>
    <w:rsid w:val="19F14003"/>
    <w:rsid w:val="19F2CE5B"/>
    <w:rsid w:val="19F5C070"/>
    <w:rsid w:val="19F966D7"/>
    <w:rsid w:val="19F99836"/>
    <w:rsid w:val="19FA8EA6"/>
    <w:rsid w:val="19FAA59D"/>
    <w:rsid w:val="19FB499B"/>
    <w:rsid w:val="19FD1C33"/>
    <w:rsid w:val="1A01B04E"/>
    <w:rsid w:val="1A027588"/>
    <w:rsid w:val="1A0275B6"/>
    <w:rsid w:val="1A05BC80"/>
    <w:rsid w:val="1A068EA7"/>
    <w:rsid w:val="1A0A134E"/>
    <w:rsid w:val="1A0E9381"/>
    <w:rsid w:val="1A10D107"/>
    <w:rsid w:val="1A121CA7"/>
    <w:rsid w:val="1A14D643"/>
    <w:rsid w:val="1A17245E"/>
    <w:rsid w:val="1A1773C7"/>
    <w:rsid w:val="1A194DF0"/>
    <w:rsid w:val="1A1CAC78"/>
    <w:rsid w:val="1A20BFD9"/>
    <w:rsid w:val="1A221984"/>
    <w:rsid w:val="1A239F13"/>
    <w:rsid w:val="1A26E340"/>
    <w:rsid w:val="1A2E1B93"/>
    <w:rsid w:val="1A2FDD10"/>
    <w:rsid w:val="1A32DAAD"/>
    <w:rsid w:val="1A32EA32"/>
    <w:rsid w:val="1A34ABAF"/>
    <w:rsid w:val="1A3532F5"/>
    <w:rsid w:val="1A35831C"/>
    <w:rsid w:val="1A368D78"/>
    <w:rsid w:val="1A36F2EE"/>
    <w:rsid w:val="1A3876EE"/>
    <w:rsid w:val="1A3ABBAF"/>
    <w:rsid w:val="1A3C5863"/>
    <w:rsid w:val="1A3E7A65"/>
    <w:rsid w:val="1A413F27"/>
    <w:rsid w:val="1A44CB65"/>
    <w:rsid w:val="1A4683F6"/>
    <w:rsid w:val="1A46AB33"/>
    <w:rsid w:val="1A47060A"/>
    <w:rsid w:val="1A47D131"/>
    <w:rsid w:val="1A47EE19"/>
    <w:rsid w:val="1A485ED9"/>
    <w:rsid w:val="1A4A29BD"/>
    <w:rsid w:val="1A4B5985"/>
    <w:rsid w:val="1A4C85AD"/>
    <w:rsid w:val="1A4F06BF"/>
    <w:rsid w:val="1A4FB7B3"/>
    <w:rsid w:val="1A4FEAF4"/>
    <w:rsid w:val="1A51A22B"/>
    <w:rsid w:val="1A538EEB"/>
    <w:rsid w:val="1A54A16B"/>
    <w:rsid w:val="1A54F24F"/>
    <w:rsid w:val="1A58518D"/>
    <w:rsid w:val="1A5BBF0C"/>
    <w:rsid w:val="1A5C0DA3"/>
    <w:rsid w:val="1A61589B"/>
    <w:rsid w:val="1A61BCA7"/>
    <w:rsid w:val="1A66654B"/>
    <w:rsid w:val="1A67397F"/>
    <w:rsid w:val="1A673E82"/>
    <w:rsid w:val="1A69235D"/>
    <w:rsid w:val="1A6AC7D8"/>
    <w:rsid w:val="1A6B3A54"/>
    <w:rsid w:val="1A6B9F3A"/>
    <w:rsid w:val="1A6CE103"/>
    <w:rsid w:val="1A6D087F"/>
    <w:rsid w:val="1A6ECAD0"/>
    <w:rsid w:val="1A6EE459"/>
    <w:rsid w:val="1A7515D7"/>
    <w:rsid w:val="1A780FD9"/>
    <w:rsid w:val="1A7860B4"/>
    <w:rsid w:val="1A7AA915"/>
    <w:rsid w:val="1A7EEB2D"/>
    <w:rsid w:val="1A7F2F63"/>
    <w:rsid w:val="1A80F60F"/>
    <w:rsid w:val="1A82AC50"/>
    <w:rsid w:val="1A84BDBC"/>
    <w:rsid w:val="1A89D535"/>
    <w:rsid w:val="1A8A5110"/>
    <w:rsid w:val="1A8D8834"/>
    <w:rsid w:val="1A8ED53A"/>
    <w:rsid w:val="1A8F8883"/>
    <w:rsid w:val="1A907881"/>
    <w:rsid w:val="1A9694E3"/>
    <w:rsid w:val="1A998890"/>
    <w:rsid w:val="1A9B018B"/>
    <w:rsid w:val="1A9D54F2"/>
    <w:rsid w:val="1AA2F6EF"/>
    <w:rsid w:val="1AA31510"/>
    <w:rsid w:val="1AA328DD"/>
    <w:rsid w:val="1AA46738"/>
    <w:rsid w:val="1AA78AFF"/>
    <w:rsid w:val="1AAD32FC"/>
    <w:rsid w:val="1AADAC47"/>
    <w:rsid w:val="1AAF74BC"/>
    <w:rsid w:val="1AAFD226"/>
    <w:rsid w:val="1AB00334"/>
    <w:rsid w:val="1AB0CB89"/>
    <w:rsid w:val="1AB28066"/>
    <w:rsid w:val="1AB42510"/>
    <w:rsid w:val="1AB79656"/>
    <w:rsid w:val="1AB796E6"/>
    <w:rsid w:val="1ABAB878"/>
    <w:rsid w:val="1ABDE0B0"/>
    <w:rsid w:val="1ABFA2BD"/>
    <w:rsid w:val="1AC02D61"/>
    <w:rsid w:val="1AC060DF"/>
    <w:rsid w:val="1AC1F6E8"/>
    <w:rsid w:val="1AC4B4D7"/>
    <w:rsid w:val="1AC4B74C"/>
    <w:rsid w:val="1AC5732E"/>
    <w:rsid w:val="1AC65D1F"/>
    <w:rsid w:val="1AC86A98"/>
    <w:rsid w:val="1ACBBB98"/>
    <w:rsid w:val="1ACCCC68"/>
    <w:rsid w:val="1ACF19C8"/>
    <w:rsid w:val="1AD01BDE"/>
    <w:rsid w:val="1AD4AACE"/>
    <w:rsid w:val="1AD5F822"/>
    <w:rsid w:val="1AD6618B"/>
    <w:rsid w:val="1AD68670"/>
    <w:rsid w:val="1AD8ED10"/>
    <w:rsid w:val="1ADA8E10"/>
    <w:rsid w:val="1ADC4FBA"/>
    <w:rsid w:val="1ADD00DE"/>
    <w:rsid w:val="1ADD9FAB"/>
    <w:rsid w:val="1ADDAFC6"/>
    <w:rsid w:val="1ADE4771"/>
    <w:rsid w:val="1ADFCBBC"/>
    <w:rsid w:val="1AE02D54"/>
    <w:rsid w:val="1AE0A76D"/>
    <w:rsid w:val="1AE189BA"/>
    <w:rsid w:val="1AE252A5"/>
    <w:rsid w:val="1AE49061"/>
    <w:rsid w:val="1AE85402"/>
    <w:rsid w:val="1AE8599F"/>
    <w:rsid w:val="1AE8E8CD"/>
    <w:rsid w:val="1AE9EA92"/>
    <w:rsid w:val="1AEABED2"/>
    <w:rsid w:val="1AED8E67"/>
    <w:rsid w:val="1AEDD813"/>
    <w:rsid w:val="1AEE8074"/>
    <w:rsid w:val="1AF13664"/>
    <w:rsid w:val="1AF2DAF8"/>
    <w:rsid w:val="1AF5782D"/>
    <w:rsid w:val="1AF590F9"/>
    <w:rsid w:val="1AF7A90B"/>
    <w:rsid w:val="1AF9BB51"/>
    <w:rsid w:val="1AF9FEBE"/>
    <w:rsid w:val="1AFB5354"/>
    <w:rsid w:val="1AFB608D"/>
    <w:rsid w:val="1AFED91E"/>
    <w:rsid w:val="1AFF2E88"/>
    <w:rsid w:val="1B01B174"/>
    <w:rsid w:val="1B02D45F"/>
    <w:rsid w:val="1B04A632"/>
    <w:rsid w:val="1B073E81"/>
    <w:rsid w:val="1B0ABD4C"/>
    <w:rsid w:val="1B0AFCE6"/>
    <w:rsid w:val="1B0C909A"/>
    <w:rsid w:val="1B0E3EF2"/>
    <w:rsid w:val="1B0F3FCE"/>
    <w:rsid w:val="1B0FE35D"/>
    <w:rsid w:val="1B116422"/>
    <w:rsid w:val="1B129F66"/>
    <w:rsid w:val="1B15A2EB"/>
    <w:rsid w:val="1B19A35F"/>
    <w:rsid w:val="1B1B2945"/>
    <w:rsid w:val="1B1B37E6"/>
    <w:rsid w:val="1B1B72DB"/>
    <w:rsid w:val="1B1C80A5"/>
    <w:rsid w:val="1B1D8EFC"/>
    <w:rsid w:val="1B1E4BBA"/>
    <w:rsid w:val="1B20DBB3"/>
    <w:rsid w:val="1B220798"/>
    <w:rsid w:val="1B22AB91"/>
    <w:rsid w:val="1B24798D"/>
    <w:rsid w:val="1B26BEF9"/>
    <w:rsid w:val="1B282671"/>
    <w:rsid w:val="1B287657"/>
    <w:rsid w:val="1B2F147F"/>
    <w:rsid w:val="1B37B4BF"/>
    <w:rsid w:val="1B3B586B"/>
    <w:rsid w:val="1B3BE566"/>
    <w:rsid w:val="1B3F5FBA"/>
    <w:rsid w:val="1B424CD9"/>
    <w:rsid w:val="1B4424C2"/>
    <w:rsid w:val="1B449C42"/>
    <w:rsid w:val="1B44D62B"/>
    <w:rsid w:val="1B45C7C5"/>
    <w:rsid w:val="1B478190"/>
    <w:rsid w:val="1B49397D"/>
    <w:rsid w:val="1B49654B"/>
    <w:rsid w:val="1B4A9540"/>
    <w:rsid w:val="1B4E6E65"/>
    <w:rsid w:val="1B4EFD31"/>
    <w:rsid w:val="1B5102E8"/>
    <w:rsid w:val="1B51544F"/>
    <w:rsid w:val="1B545086"/>
    <w:rsid w:val="1B58F7B3"/>
    <w:rsid w:val="1B5ABABD"/>
    <w:rsid w:val="1B5C450D"/>
    <w:rsid w:val="1B5DC20E"/>
    <w:rsid w:val="1B5E34CD"/>
    <w:rsid w:val="1B5EF4C2"/>
    <w:rsid w:val="1B5F7F9B"/>
    <w:rsid w:val="1B642004"/>
    <w:rsid w:val="1B64B5A7"/>
    <w:rsid w:val="1B666EDB"/>
    <w:rsid w:val="1B668ADD"/>
    <w:rsid w:val="1B683CD6"/>
    <w:rsid w:val="1B6A0F74"/>
    <w:rsid w:val="1B6E1D16"/>
    <w:rsid w:val="1B6EB8A0"/>
    <w:rsid w:val="1B714CAD"/>
    <w:rsid w:val="1B728075"/>
    <w:rsid w:val="1B77C989"/>
    <w:rsid w:val="1B784D2F"/>
    <w:rsid w:val="1B7C37F5"/>
    <w:rsid w:val="1B7ECCFB"/>
    <w:rsid w:val="1B80AA57"/>
    <w:rsid w:val="1B80F1DB"/>
    <w:rsid w:val="1B835A29"/>
    <w:rsid w:val="1B87EFEC"/>
    <w:rsid w:val="1B882411"/>
    <w:rsid w:val="1B8B566F"/>
    <w:rsid w:val="1B8DA8FF"/>
    <w:rsid w:val="1B8E6D80"/>
    <w:rsid w:val="1B8F365B"/>
    <w:rsid w:val="1B910F4B"/>
    <w:rsid w:val="1B942EA2"/>
    <w:rsid w:val="1B969439"/>
    <w:rsid w:val="1B96DA85"/>
    <w:rsid w:val="1B9913DF"/>
    <w:rsid w:val="1B9A22EF"/>
    <w:rsid w:val="1B9B1BED"/>
    <w:rsid w:val="1B9F1F7D"/>
    <w:rsid w:val="1BA09E11"/>
    <w:rsid w:val="1BA13F96"/>
    <w:rsid w:val="1BA21B25"/>
    <w:rsid w:val="1BA2DEEF"/>
    <w:rsid w:val="1BA450E4"/>
    <w:rsid w:val="1BA5E3AF"/>
    <w:rsid w:val="1BA5E52D"/>
    <w:rsid w:val="1BA715ED"/>
    <w:rsid w:val="1BA90558"/>
    <w:rsid w:val="1BA9BD3C"/>
    <w:rsid w:val="1BABB9B1"/>
    <w:rsid w:val="1BAED692"/>
    <w:rsid w:val="1BAF274A"/>
    <w:rsid w:val="1BAF41A5"/>
    <w:rsid w:val="1BAFA92B"/>
    <w:rsid w:val="1BB43427"/>
    <w:rsid w:val="1BB48B4F"/>
    <w:rsid w:val="1BB4CF1D"/>
    <w:rsid w:val="1BB6C911"/>
    <w:rsid w:val="1BB85A6E"/>
    <w:rsid w:val="1BBE4B68"/>
    <w:rsid w:val="1BC442A9"/>
    <w:rsid w:val="1BC95E7B"/>
    <w:rsid w:val="1BCD2E4F"/>
    <w:rsid w:val="1BCEBA93"/>
    <w:rsid w:val="1BD36B34"/>
    <w:rsid w:val="1BD38B53"/>
    <w:rsid w:val="1BD54300"/>
    <w:rsid w:val="1BD85B48"/>
    <w:rsid w:val="1BDFF8A5"/>
    <w:rsid w:val="1BE06FCC"/>
    <w:rsid w:val="1BE2F270"/>
    <w:rsid w:val="1BE2F92E"/>
    <w:rsid w:val="1BE5B30C"/>
    <w:rsid w:val="1BEB9D8A"/>
    <w:rsid w:val="1BED215D"/>
    <w:rsid w:val="1BF091F4"/>
    <w:rsid w:val="1BF5375A"/>
    <w:rsid w:val="1BF60D64"/>
    <w:rsid w:val="1BFC7063"/>
    <w:rsid w:val="1BFE034B"/>
    <w:rsid w:val="1BFEDACE"/>
    <w:rsid w:val="1BFEF013"/>
    <w:rsid w:val="1BFF530E"/>
    <w:rsid w:val="1C02B738"/>
    <w:rsid w:val="1C031832"/>
    <w:rsid w:val="1C04A581"/>
    <w:rsid w:val="1C0720F4"/>
    <w:rsid w:val="1C0B7544"/>
    <w:rsid w:val="1C0C6261"/>
    <w:rsid w:val="1C0F8F68"/>
    <w:rsid w:val="1C10B240"/>
    <w:rsid w:val="1C10F007"/>
    <w:rsid w:val="1C11491D"/>
    <w:rsid w:val="1C122557"/>
    <w:rsid w:val="1C130B82"/>
    <w:rsid w:val="1C14B4C6"/>
    <w:rsid w:val="1C153DA0"/>
    <w:rsid w:val="1C160C59"/>
    <w:rsid w:val="1C18ADB8"/>
    <w:rsid w:val="1C1A0FC1"/>
    <w:rsid w:val="1C1DF163"/>
    <w:rsid w:val="1C1E04CA"/>
    <w:rsid w:val="1C1FB01D"/>
    <w:rsid w:val="1C244F9D"/>
    <w:rsid w:val="1C24A38C"/>
    <w:rsid w:val="1C250CEC"/>
    <w:rsid w:val="1C2B1DBC"/>
    <w:rsid w:val="1C2F1299"/>
    <w:rsid w:val="1C2F85AC"/>
    <w:rsid w:val="1C2FBD46"/>
    <w:rsid w:val="1C303FBD"/>
    <w:rsid w:val="1C318686"/>
    <w:rsid w:val="1C34E743"/>
    <w:rsid w:val="1C3549C3"/>
    <w:rsid w:val="1C35FEDF"/>
    <w:rsid w:val="1C3754F3"/>
    <w:rsid w:val="1C3A623A"/>
    <w:rsid w:val="1C3AACFF"/>
    <w:rsid w:val="1C3B85B5"/>
    <w:rsid w:val="1C3EDFAF"/>
    <w:rsid w:val="1C406AC4"/>
    <w:rsid w:val="1C416603"/>
    <w:rsid w:val="1C4300C8"/>
    <w:rsid w:val="1C457A3A"/>
    <w:rsid w:val="1C472509"/>
    <w:rsid w:val="1C4AED82"/>
    <w:rsid w:val="1C4B3DB7"/>
    <w:rsid w:val="1C4C9BEA"/>
    <w:rsid w:val="1C4D26FC"/>
    <w:rsid w:val="1C4DE15C"/>
    <w:rsid w:val="1C5041C3"/>
    <w:rsid w:val="1C52FF8F"/>
    <w:rsid w:val="1C549AF3"/>
    <w:rsid w:val="1C55F43C"/>
    <w:rsid w:val="1C560BD8"/>
    <w:rsid w:val="1C565F00"/>
    <w:rsid w:val="1C567879"/>
    <w:rsid w:val="1C56E069"/>
    <w:rsid w:val="1C57C9ED"/>
    <w:rsid w:val="1C583CD8"/>
    <w:rsid w:val="1C5C436A"/>
    <w:rsid w:val="1C5EEF6E"/>
    <w:rsid w:val="1C60110A"/>
    <w:rsid w:val="1C60AA86"/>
    <w:rsid w:val="1C61BDD7"/>
    <w:rsid w:val="1C62FCEB"/>
    <w:rsid w:val="1C63125F"/>
    <w:rsid w:val="1C633150"/>
    <w:rsid w:val="1C66BD64"/>
    <w:rsid w:val="1C6BE783"/>
    <w:rsid w:val="1C6BF44F"/>
    <w:rsid w:val="1C703F6E"/>
    <w:rsid w:val="1C74942F"/>
    <w:rsid w:val="1C78AEFC"/>
    <w:rsid w:val="1C793655"/>
    <w:rsid w:val="1C7AFD9F"/>
    <w:rsid w:val="1C7B37DE"/>
    <w:rsid w:val="1C7B7717"/>
    <w:rsid w:val="1C7F2200"/>
    <w:rsid w:val="1C804BD9"/>
    <w:rsid w:val="1C80A408"/>
    <w:rsid w:val="1C8383BD"/>
    <w:rsid w:val="1C857C62"/>
    <w:rsid w:val="1C869543"/>
    <w:rsid w:val="1C894189"/>
    <w:rsid w:val="1C8C919E"/>
    <w:rsid w:val="1C8D9923"/>
    <w:rsid w:val="1C8E130D"/>
    <w:rsid w:val="1C8F4CF4"/>
    <w:rsid w:val="1C91B07C"/>
    <w:rsid w:val="1C924E71"/>
    <w:rsid w:val="1C96E6AE"/>
    <w:rsid w:val="1C9B539E"/>
    <w:rsid w:val="1C9D6811"/>
    <w:rsid w:val="1C9EE350"/>
    <w:rsid w:val="1C9EEAC4"/>
    <w:rsid w:val="1C9F5020"/>
    <w:rsid w:val="1CA04C46"/>
    <w:rsid w:val="1CA12232"/>
    <w:rsid w:val="1CA21872"/>
    <w:rsid w:val="1CA3FCE0"/>
    <w:rsid w:val="1CA50F8A"/>
    <w:rsid w:val="1CA51050"/>
    <w:rsid w:val="1CA5292F"/>
    <w:rsid w:val="1CA58BFC"/>
    <w:rsid w:val="1CAA8E81"/>
    <w:rsid w:val="1CADD1D9"/>
    <w:rsid w:val="1CAE4057"/>
    <w:rsid w:val="1CB2CE9A"/>
    <w:rsid w:val="1CB3CAEE"/>
    <w:rsid w:val="1CB4DB49"/>
    <w:rsid w:val="1CBA1C1B"/>
    <w:rsid w:val="1CBA7889"/>
    <w:rsid w:val="1CBB5C77"/>
    <w:rsid w:val="1CBC0E76"/>
    <w:rsid w:val="1CC24D13"/>
    <w:rsid w:val="1CC29FF8"/>
    <w:rsid w:val="1CC3DC5D"/>
    <w:rsid w:val="1CC3F6D2"/>
    <w:rsid w:val="1CC4C769"/>
    <w:rsid w:val="1CC814AF"/>
    <w:rsid w:val="1CC8F781"/>
    <w:rsid w:val="1CCE1555"/>
    <w:rsid w:val="1CD0AB15"/>
    <w:rsid w:val="1CD19399"/>
    <w:rsid w:val="1CD2FE66"/>
    <w:rsid w:val="1CD36CCC"/>
    <w:rsid w:val="1CD732E7"/>
    <w:rsid w:val="1CD94A61"/>
    <w:rsid w:val="1CDAE520"/>
    <w:rsid w:val="1CDE8802"/>
    <w:rsid w:val="1CE1195F"/>
    <w:rsid w:val="1CE15046"/>
    <w:rsid w:val="1CE6E94A"/>
    <w:rsid w:val="1CE79F4A"/>
    <w:rsid w:val="1CE981C4"/>
    <w:rsid w:val="1CEB6DF6"/>
    <w:rsid w:val="1CF35492"/>
    <w:rsid w:val="1CF7A732"/>
    <w:rsid w:val="1CF90727"/>
    <w:rsid w:val="1CFAC523"/>
    <w:rsid w:val="1CFBEF7A"/>
    <w:rsid w:val="1CFD5D05"/>
    <w:rsid w:val="1CFF06F0"/>
    <w:rsid w:val="1CFF3C6E"/>
    <w:rsid w:val="1D0167EA"/>
    <w:rsid w:val="1D060FE3"/>
    <w:rsid w:val="1D08810D"/>
    <w:rsid w:val="1D08ECE2"/>
    <w:rsid w:val="1D09E263"/>
    <w:rsid w:val="1D0A2F2C"/>
    <w:rsid w:val="1D0B188A"/>
    <w:rsid w:val="1D0BB9FE"/>
    <w:rsid w:val="1D0CB2BB"/>
    <w:rsid w:val="1D0E346E"/>
    <w:rsid w:val="1D0F8DF6"/>
    <w:rsid w:val="1D13984A"/>
    <w:rsid w:val="1D14B440"/>
    <w:rsid w:val="1D14DCF0"/>
    <w:rsid w:val="1D16538C"/>
    <w:rsid w:val="1D165D50"/>
    <w:rsid w:val="1D1B9085"/>
    <w:rsid w:val="1D1C63B9"/>
    <w:rsid w:val="1D1D97CC"/>
    <w:rsid w:val="1D1DE4CC"/>
    <w:rsid w:val="1D1F36AE"/>
    <w:rsid w:val="1D23D95C"/>
    <w:rsid w:val="1D23F375"/>
    <w:rsid w:val="1D266533"/>
    <w:rsid w:val="1D28A250"/>
    <w:rsid w:val="1D28B68C"/>
    <w:rsid w:val="1D29F4FE"/>
    <w:rsid w:val="1D2AB609"/>
    <w:rsid w:val="1D2BAEF3"/>
    <w:rsid w:val="1D2E29D0"/>
    <w:rsid w:val="1D2F1721"/>
    <w:rsid w:val="1D30D9FA"/>
    <w:rsid w:val="1D343D37"/>
    <w:rsid w:val="1D345DC6"/>
    <w:rsid w:val="1D391306"/>
    <w:rsid w:val="1D3CACFE"/>
    <w:rsid w:val="1D3D8D42"/>
    <w:rsid w:val="1D3E1F89"/>
    <w:rsid w:val="1D3E7A84"/>
    <w:rsid w:val="1D42B711"/>
    <w:rsid w:val="1D492EA7"/>
    <w:rsid w:val="1D49D8E1"/>
    <w:rsid w:val="1D4AAD3F"/>
    <w:rsid w:val="1D4FD94D"/>
    <w:rsid w:val="1D528CC1"/>
    <w:rsid w:val="1D529B8E"/>
    <w:rsid w:val="1D576DE8"/>
    <w:rsid w:val="1D5B4444"/>
    <w:rsid w:val="1D5BBA1F"/>
    <w:rsid w:val="1D5CD013"/>
    <w:rsid w:val="1D61A92F"/>
    <w:rsid w:val="1D64CA82"/>
    <w:rsid w:val="1D67ED60"/>
    <w:rsid w:val="1D69459B"/>
    <w:rsid w:val="1D6DE84F"/>
    <w:rsid w:val="1D6E371C"/>
    <w:rsid w:val="1D702697"/>
    <w:rsid w:val="1D71FA4E"/>
    <w:rsid w:val="1D72F1E9"/>
    <w:rsid w:val="1D77C115"/>
    <w:rsid w:val="1D78B69D"/>
    <w:rsid w:val="1D7AD9B4"/>
    <w:rsid w:val="1D7E8852"/>
    <w:rsid w:val="1D802E82"/>
    <w:rsid w:val="1D80CF22"/>
    <w:rsid w:val="1D83A116"/>
    <w:rsid w:val="1D83F55A"/>
    <w:rsid w:val="1D846C06"/>
    <w:rsid w:val="1D889623"/>
    <w:rsid w:val="1D8A6C03"/>
    <w:rsid w:val="1D8BFFD4"/>
    <w:rsid w:val="1D8C349D"/>
    <w:rsid w:val="1D8C56C3"/>
    <w:rsid w:val="1D8E9E1C"/>
    <w:rsid w:val="1D9095BE"/>
    <w:rsid w:val="1D91C3FB"/>
    <w:rsid w:val="1D9263F3"/>
    <w:rsid w:val="1D97ECF6"/>
    <w:rsid w:val="1D98F11C"/>
    <w:rsid w:val="1D9A1425"/>
    <w:rsid w:val="1D9DA6E8"/>
    <w:rsid w:val="1D9FA537"/>
    <w:rsid w:val="1DA03A8A"/>
    <w:rsid w:val="1DA41EF5"/>
    <w:rsid w:val="1DB080FC"/>
    <w:rsid w:val="1DB17982"/>
    <w:rsid w:val="1DB1F292"/>
    <w:rsid w:val="1DB269A3"/>
    <w:rsid w:val="1DB40C33"/>
    <w:rsid w:val="1DB65EDB"/>
    <w:rsid w:val="1DB8CD88"/>
    <w:rsid w:val="1DB92298"/>
    <w:rsid w:val="1DB9BE92"/>
    <w:rsid w:val="1DBB8B7C"/>
    <w:rsid w:val="1DBB9DB8"/>
    <w:rsid w:val="1DBD2F57"/>
    <w:rsid w:val="1DBE9B24"/>
    <w:rsid w:val="1DC65CC2"/>
    <w:rsid w:val="1DC7E1A2"/>
    <w:rsid w:val="1DCC7AF3"/>
    <w:rsid w:val="1DCFD89B"/>
    <w:rsid w:val="1DD22126"/>
    <w:rsid w:val="1DD37917"/>
    <w:rsid w:val="1DD388F2"/>
    <w:rsid w:val="1DD56825"/>
    <w:rsid w:val="1DD6E9D0"/>
    <w:rsid w:val="1DD8D0AC"/>
    <w:rsid w:val="1DD97388"/>
    <w:rsid w:val="1DDE2D2A"/>
    <w:rsid w:val="1DDED58C"/>
    <w:rsid w:val="1DE26F43"/>
    <w:rsid w:val="1DE42421"/>
    <w:rsid w:val="1DE57DDC"/>
    <w:rsid w:val="1DE581C3"/>
    <w:rsid w:val="1DEA8113"/>
    <w:rsid w:val="1DEC9ED3"/>
    <w:rsid w:val="1DF227D7"/>
    <w:rsid w:val="1DF3945E"/>
    <w:rsid w:val="1DF3E668"/>
    <w:rsid w:val="1DFEE12B"/>
    <w:rsid w:val="1DFF19B3"/>
    <w:rsid w:val="1E002618"/>
    <w:rsid w:val="1E011851"/>
    <w:rsid w:val="1E0127C4"/>
    <w:rsid w:val="1E01F8DC"/>
    <w:rsid w:val="1E027461"/>
    <w:rsid w:val="1E04648F"/>
    <w:rsid w:val="1E0807B7"/>
    <w:rsid w:val="1E0E9320"/>
    <w:rsid w:val="1E0EC494"/>
    <w:rsid w:val="1E14C841"/>
    <w:rsid w:val="1E1A4DAC"/>
    <w:rsid w:val="1E1B6AE3"/>
    <w:rsid w:val="1E1B8FB9"/>
    <w:rsid w:val="1E1F1078"/>
    <w:rsid w:val="1E1F94E6"/>
    <w:rsid w:val="1E1FC35C"/>
    <w:rsid w:val="1E2059D3"/>
    <w:rsid w:val="1E249EF2"/>
    <w:rsid w:val="1E2774F8"/>
    <w:rsid w:val="1E282AA8"/>
    <w:rsid w:val="1E285E46"/>
    <w:rsid w:val="1E28C6E5"/>
    <w:rsid w:val="1E29DAF9"/>
    <w:rsid w:val="1E2A5ECE"/>
    <w:rsid w:val="1E2D2ABF"/>
    <w:rsid w:val="1E2DFFA1"/>
    <w:rsid w:val="1E31E00D"/>
    <w:rsid w:val="1E31F33E"/>
    <w:rsid w:val="1E3916F8"/>
    <w:rsid w:val="1E3B7FE7"/>
    <w:rsid w:val="1E3E6BEE"/>
    <w:rsid w:val="1E407D40"/>
    <w:rsid w:val="1E42678F"/>
    <w:rsid w:val="1E45A749"/>
    <w:rsid w:val="1E45ECE7"/>
    <w:rsid w:val="1E48A8BA"/>
    <w:rsid w:val="1E4A4816"/>
    <w:rsid w:val="1E4F0416"/>
    <w:rsid w:val="1E514F7D"/>
    <w:rsid w:val="1E53BD21"/>
    <w:rsid w:val="1E5427A9"/>
    <w:rsid w:val="1E5427D7"/>
    <w:rsid w:val="1E59DBE7"/>
    <w:rsid w:val="1E5BFA20"/>
    <w:rsid w:val="1E5DC0D7"/>
    <w:rsid w:val="1E5E3B7F"/>
    <w:rsid w:val="1E5E666D"/>
    <w:rsid w:val="1E5EEFF7"/>
    <w:rsid w:val="1E5F88D4"/>
    <w:rsid w:val="1E63FD90"/>
    <w:rsid w:val="1E68A1B1"/>
    <w:rsid w:val="1E690EC1"/>
    <w:rsid w:val="1E69C336"/>
    <w:rsid w:val="1E6A9E84"/>
    <w:rsid w:val="1E6AC7AE"/>
    <w:rsid w:val="1E6BC661"/>
    <w:rsid w:val="1E6CB99A"/>
    <w:rsid w:val="1E6D370E"/>
    <w:rsid w:val="1E6E79C6"/>
    <w:rsid w:val="1E70DD2E"/>
    <w:rsid w:val="1E72B076"/>
    <w:rsid w:val="1E74831A"/>
    <w:rsid w:val="1E74EC7B"/>
    <w:rsid w:val="1E766315"/>
    <w:rsid w:val="1E78BE12"/>
    <w:rsid w:val="1E7C70B8"/>
    <w:rsid w:val="1E7F3FBB"/>
    <w:rsid w:val="1E7F76B3"/>
    <w:rsid w:val="1E7FD842"/>
    <w:rsid w:val="1E8036A1"/>
    <w:rsid w:val="1E83243D"/>
    <w:rsid w:val="1E83861C"/>
    <w:rsid w:val="1E8413AB"/>
    <w:rsid w:val="1E8C2D3D"/>
    <w:rsid w:val="1E8D1982"/>
    <w:rsid w:val="1E8EDDB9"/>
    <w:rsid w:val="1E90CD38"/>
    <w:rsid w:val="1E91A26E"/>
    <w:rsid w:val="1E920017"/>
    <w:rsid w:val="1E9214FB"/>
    <w:rsid w:val="1E93D810"/>
    <w:rsid w:val="1E941AC3"/>
    <w:rsid w:val="1E944C13"/>
    <w:rsid w:val="1E95174E"/>
    <w:rsid w:val="1E969584"/>
    <w:rsid w:val="1E982292"/>
    <w:rsid w:val="1E98A1C1"/>
    <w:rsid w:val="1EA2542E"/>
    <w:rsid w:val="1EA40DF4"/>
    <w:rsid w:val="1EA7F7F8"/>
    <w:rsid w:val="1EA801D8"/>
    <w:rsid w:val="1EA898C7"/>
    <w:rsid w:val="1EA95CF8"/>
    <w:rsid w:val="1EAE7A3E"/>
    <w:rsid w:val="1EAE826E"/>
    <w:rsid w:val="1EAF7EF4"/>
    <w:rsid w:val="1EB1820B"/>
    <w:rsid w:val="1EBB16C8"/>
    <w:rsid w:val="1EBD4B32"/>
    <w:rsid w:val="1EC0172C"/>
    <w:rsid w:val="1EC16C46"/>
    <w:rsid w:val="1EC4C8B7"/>
    <w:rsid w:val="1EC51A7E"/>
    <w:rsid w:val="1ECB0B28"/>
    <w:rsid w:val="1ECC2DFF"/>
    <w:rsid w:val="1ECC92C0"/>
    <w:rsid w:val="1ECDC90F"/>
    <w:rsid w:val="1ECE207B"/>
    <w:rsid w:val="1ECEC4A3"/>
    <w:rsid w:val="1ECED0A6"/>
    <w:rsid w:val="1ED3C9CA"/>
    <w:rsid w:val="1ED82B49"/>
    <w:rsid w:val="1ED8534A"/>
    <w:rsid w:val="1EDA12FD"/>
    <w:rsid w:val="1EDBCE25"/>
    <w:rsid w:val="1EDDFF40"/>
    <w:rsid w:val="1EDFA4F5"/>
    <w:rsid w:val="1EE3B85D"/>
    <w:rsid w:val="1EE440BA"/>
    <w:rsid w:val="1EE561B8"/>
    <w:rsid w:val="1EE91764"/>
    <w:rsid w:val="1EE9BF51"/>
    <w:rsid w:val="1EE9E677"/>
    <w:rsid w:val="1EEBDB4A"/>
    <w:rsid w:val="1EF1D794"/>
    <w:rsid w:val="1EF42C7B"/>
    <w:rsid w:val="1EF65D68"/>
    <w:rsid w:val="1EF66B37"/>
    <w:rsid w:val="1EF877E7"/>
    <w:rsid w:val="1EFD9355"/>
    <w:rsid w:val="1EFE0739"/>
    <w:rsid w:val="1F02566B"/>
    <w:rsid w:val="1F031758"/>
    <w:rsid w:val="1F075C00"/>
    <w:rsid w:val="1F0895E5"/>
    <w:rsid w:val="1F08B67B"/>
    <w:rsid w:val="1F0925BC"/>
    <w:rsid w:val="1F0A3BE3"/>
    <w:rsid w:val="1F0E8D64"/>
    <w:rsid w:val="1F0F1E26"/>
    <w:rsid w:val="1F0FF5C4"/>
    <w:rsid w:val="1F1025B6"/>
    <w:rsid w:val="1F105509"/>
    <w:rsid w:val="1F1334ED"/>
    <w:rsid w:val="1F145A4B"/>
    <w:rsid w:val="1F157884"/>
    <w:rsid w:val="1F16A4B4"/>
    <w:rsid w:val="1F1897F7"/>
    <w:rsid w:val="1F19701B"/>
    <w:rsid w:val="1F19EF66"/>
    <w:rsid w:val="1F1C7168"/>
    <w:rsid w:val="1F1D7196"/>
    <w:rsid w:val="1F1D94FD"/>
    <w:rsid w:val="1F1DF1D7"/>
    <w:rsid w:val="1F209283"/>
    <w:rsid w:val="1F21A9CA"/>
    <w:rsid w:val="1F230B6A"/>
    <w:rsid w:val="1F2357AE"/>
    <w:rsid w:val="1F24D2EF"/>
    <w:rsid w:val="1F25980C"/>
    <w:rsid w:val="1F2C04EB"/>
    <w:rsid w:val="1F2F31BD"/>
    <w:rsid w:val="1F3285FA"/>
    <w:rsid w:val="1F348B5C"/>
    <w:rsid w:val="1F356D6D"/>
    <w:rsid w:val="1F35F3BD"/>
    <w:rsid w:val="1F37567E"/>
    <w:rsid w:val="1F389218"/>
    <w:rsid w:val="1F38D5EF"/>
    <w:rsid w:val="1F3C215A"/>
    <w:rsid w:val="1F3DB2B4"/>
    <w:rsid w:val="1F3F3331"/>
    <w:rsid w:val="1F3FB310"/>
    <w:rsid w:val="1F4039D6"/>
    <w:rsid w:val="1F4304E6"/>
    <w:rsid w:val="1F462DC0"/>
    <w:rsid w:val="1F474020"/>
    <w:rsid w:val="1F47FC57"/>
    <w:rsid w:val="1F49BB13"/>
    <w:rsid w:val="1F4B9F04"/>
    <w:rsid w:val="1F4CB57E"/>
    <w:rsid w:val="1F4D48F8"/>
    <w:rsid w:val="1F501695"/>
    <w:rsid w:val="1F50C56E"/>
    <w:rsid w:val="1F513CD1"/>
    <w:rsid w:val="1F516FB9"/>
    <w:rsid w:val="1F54D643"/>
    <w:rsid w:val="1F55BC09"/>
    <w:rsid w:val="1F5DE9C4"/>
    <w:rsid w:val="1F5E3BEF"/>
    <w:rsid w:val="1F5EE3B7"/>
    <w:rsid w:val="1F5F7476"/>
    <w:rsid w:val="1F61E388"/>
    <w:rsid w:val="1F62DE5B"/>
    <w:rsid w:val="1F63BA06"/>
    <w:rsid w:val="1F656796"/>
    <w:rsid w:val="1F665848"/>
    <w:rsid w:val="1F6BFDCC"/>
    <w:rsid w:val="1F72096D"/>
    <w:rsid w:val="1F724DA3"/>
    <w:rsid w:val="1F7389D4"/>
    <w:rsid w:val="1F73BB1B"/>
    <w:rsid w:val="1F77A17B"/>
    <w:rsid w:val="1F789EBD"/>
    <w:rsid w:val="1F7C9B69"/>
    <w:rsid w:val="1F7FF030"/>
    <w:rsid w:val="1F81EE63"/>
    <w:rsid w:val="1F83FE4A"/>
    <w:rsid w:val="1F843CAC"/>
    <w:rsid w:val="1F895BC4"/>
    <w:rsid w:val="1F8B0809"/>
    <w:rsid w:val="1F8B5F07"/>
    <w:rsid w:val="1F8BDE36"/>
    <w:rsid w:val="1F8D8A40"/>
    <w:rsid w:val="1F8E193B"/>
    <w:rsid w:val="1F91B2E6"/>
    <w:rsid w:val="1F95D3A7"/>
    <w:rsid w:val="1F994782"/>
    <w:rsid w:val="1F9ADD4A"/>
    <w:rsid w:val="1F9B036E"/>
    <w:rsid w:val="1F9B6D92"/>
    <w:rsid w:val="1F9C98E4"/>
    <w:rsid w:val="1F9DCFE0"/>
    <w:rsid w:val="1FA0BDA9"/>
    <w:rsid w:val="1FA0D716"/>
    <w:rsid w:val="1FA2C4E1"/>
    <w:rsid w:val="1FA4D362"/>
    <w:rsid w:val="1FA504E8"/>
    <w:rsid w:val="1FA5BCF4"/>
    <w:rsid w:val="1FA821B2"/>
    <w:rsid w:val="1FA9A31C"/>
    <w:rsid w:val="1FAD5A29"/>
    <w:rsid w:val="1FAEEAAF"/>
    <w:rsid w:val="1FAF689E"/>
    <w:rsid w:val="1FB0A62A"/>
    <w:rsid w:val="1FB1860C"/>
    <w:rsid w:val="1FB3A2A3"/>
    <w:rsid w:val="1FB46A38"/>
    <w:rsid w:val="1FB6CF6A"/>
    <w:rsid w:val="1FB77C00"/>
    <w:rsid w:val="1FB7A416"/>
    <w:rsid w:val="1FB82085"/>
    <w:rsid w:val="1FBA9A10"/>
    <w:rsid w:val="1FBBCAC2"/>
    <w:rsid w:val="1FBBFAEF"/>
    <w:rsid w:val="1FBC5FFA"/>
    <w:rsid w:val="1FC1449C"/>
    <w:rsid w:val="1FC1BB14"/>
    <w:rsid w:val="1FC23CF8"/>
    <w:rsid w:val="1FC56246"/>
    <w:rsid w:val="1FCBB4CD"/>
    <w:rsid w:val="1FCBC98A"/>
    <w:rsid w:val="1FCC5194"/>
    <w:rsid w:val="1FCE5DFB"/>
    <w:rsid w:val="1FD00129"/>
    <w:rsid w:val="1FD40B7D"/>
    <w:rsid w:val="1FD4B4A7"/>
    <w:rsid w:val="1FD60F38"/>
    <w:rsid w:val="1FD70E27"/>
    <w:rsid w:val="1FD78988"/>
    <w:rsid w:val="1FD7BC39"/>
    <w:rsid w:val="1FD86E70"/>
    <w:rsid w:val="1FDAA36E"/>
    <w:rsid w:val="1FDBB372"/>
    <w:rsid w:val="1FDCE282"/>
    <w:rsid w:val="1FDDEF32"/>
    <w:rsid w:val="1FE219BA"/>
    <w:rsid w:val="1FE24958"/>
    <w:rsid w:val="1FE37B30"/>
    <w:rsid w:val="1FE63A7F"/>
    <w:rsid w:val="1FE76BC7"/>
    <w:rsid w:val="1FE8027F"/>
    <w:rsid w:val="1FEC5489"/>
    <w:rsid w:val="1FEE56FA"/>
    <w:rsid w:val="1FEEE6CC"/>
    <w:rsid w:val="1FEF1861"/>
    <w:rsid w:val="1FEFE506"/>
    <w:rsid w:val="1FF2FE9F"/>
    <w:rsid w:val="1FF31F6B"/>
    <w:rsid w:val="1FF480E9"/>
    <w:rsid w:val="1FF5A28B"/>
    <w:rsid w:val="1FFA0BE0"/>
    <w:rsid w:val="1FFCF505"/>
    <w:rsid w:val="1FFD494A"/>
    <w:rsid w:val="1FFD78BB"/>
    <w:rsid w:val="20015143"/>
    <w:rsid w:val="2002500C"/>
    <w:rsid w:val="2002B41A"/>
    <w:rsid w:val="20052E92"/>
    <w:rsid w:val="20062E20"/>
    <w:rsid w:val="20088F52"/>
    <w:rsid w:val="2009AB78"/>
    <w:rsid w:val="200BEAB5"/>
    <w:rsid w:val="200E3AF8"/>
    <w:rsid w:val="200F3E36"/>
    <w:rsid w:val="2010F87C"/>
    <w:rsid w:val="2015D720"/>
    <w:rsid w:val="2016680F"/>
    <w:rsid w:val="2017670B"/>
    <w:rsid w:val="201B1B86"/>
    <w:rsid w:val="201E1842"/>
    <w:rsid w:val="2022722E"/>
    <w:rsid w:val="20232FDF"/>
    <w:rsid w:val="20267A83"/>
    <w:rsid w:val="2027BD0C"/>
    <w:rsid w:val="202F64D6"/>
    <w:rsid w:val="20315D63"/>
    <w:rsid w:val="203321FE"/>
    <w:rsid w:val="203B51F8"/>
    <w:rsid w:val="204355FF"/>
    <w:rsid w:val="2048CD67"/>
    <w:rsid w:val="204CE592"/>
    <w:rsid w:val="204EA64C"/>
    <w:rsid w:val="204F2D70"/>
    <w:rsid w:val="20534A4B"/>
    <w:rsid w:val="2053FF01"/>
    <w:rsid w:val="205773A1"/>
    <w:rsid w:val="205861F5"/>
    <w:rsid w:val="2058C658"/>
    <w:rsid w:val="205B0B1D"/>
    <w:rsid w:val="205BEF2F"/>
    <w:rsid w:val="205C2A5D"/>
    <w:rsid w:val="205D91BA"/>
    <w:rsid w:val="20600488"/>
    <w:rsid w:val="2062E37D"/>
    <w:rsid w:val="2063E782"/>
    <w:rsid w:val="2064076D"/>
    <w:rsid w:val="20651F1B"/>
    <w:rsid w:val="206AB3A0"/>
    <w:rsid w:val="206B1223"/>
    <w:rsid w:val="206B83BE"/>
    <w:rsid w:val="206D794B"/>
    <w:rsid w:val="206D82BC"/>
    <w:rsid w:val="206DCBF6"/>
    <w:rsid w:val="206DD2F7"/>
    <w:rsid w:val="206DDADD"/>
    <w:rsid w:val="206E7148"/>
    <w:rsid w:val="206EFBB8"/>
    <w:rsid w:val="2072A252"/>
    <w:rsid w:val="2073FBAA"/>
    <w:rsid w:val="2076F60D"/>
    <w:rsid w:val="2079808F"/>
    <w:rsid w:val="207A10FB"/>
    <w:rsid w:val="207A8207"/>
    <w:rsid w:val="207C956B"/>
    <w:rsid w:val="20812906"/>
    <w:rsid w:val="20813436"/>
    <w:rsid w:val="2081BCCE"/>
    <w:rsid w:val="20829C53"/>
    <w:rsid w:val="2084473C"/>
    <w:rsid w:val="20861C4B"/>
    <w:rsid w:val="208625F8"/>
    <w:rsid w:val="2086AD3C"/>
    <w:rsid w:val="2089D74F"/>
    <w:rsid w:val="208EE0F7"/>
    <w:rsid w:val="208F0D61"/>
    <w:rsid w:val="208F6A7E"/>
    <w:rsid w:val="2096807C"/>
    <w:rsid w:val="209CA460"/>
    <w:rsid w:val="209CB5F0"/>
    <w:rsid w:val="209DC8CD"/>
    <w:rsid w:val="20A272DC"/>
    <w:rsid w:val="20A358C8"/>
    <w:rsid w:val="20A4B3D4"/>
    <w:rsid w:val="20A5C313"/>
    <w:rsid w:val="20A76A7C"/>
    <w:rsid w:val="20A7C0A4"/>
    <w:rsid w:val="20AA0027"/>
    <w:rsid w:val="20B334EF"/>
    <w:rsid w:val="20BEF8B9"/>
    <w:rsid w:val="20C26A68"/>
    <w:rsid w:val="20C69F81"/>
    <w:rsid w:val="20C784C4"/>
    <w:rsid w:val="20C9E824"/>
    <w:rsid w:val="20CA467F"/>
    <w:rsid w:val="20CE2643"/>
    <w:rsid w:val="20D084A8"/>
    <w:rsid w:val="20D0E3B2"/>
    <w:rsid w:val="20D1DA04"/>
    <w:rsid w:val="20D3ABD6"/>
    <w:rsid w:val="20D8CFD3"/>
    <w:rsid w:val="20D9BEE0"/>
    <w:rsid w:val="20DA8B2F"/>
    <w:rsid w:val="20DADBF6"/>
    <w:rsid w:val="20DBDC22"/>
    <w:rsid w:val="20DC4C1E"/>
    <w:rsid w:val="20DF6EEE"/>
    <w:rsid w:val="20E0D044"/>
    <w:rsid w:val="20E311AB"/>
    <w:rsid w:val="20E780BF"/>
    <w:rsid w:val="20E7B8EF"/>
    <w:rsid w:val="20E80F9A"/>
    <w:rsid w:val="20E892FD"/>
    <w:rsid w:val="20E8FEAB"/>
    <w:rsid w:val="20EC3D82"/>
    <w:rsid w:val="20EFDFF4"/>
    <w:rsid w:val="20F2164D"/>
    <w:rsid w:val="20F3173C"/>
    <w:rsid w:val="20F671D1"/>
    <w:rsid w:val="20F6BC67"/>
    <w:rsid w:val="20F8EAC6"/>
    <w:rsid w:val="20FD388A"/>
    <w:rsid w:val="20FF6BA6"/>
    <w:rsid w:val="2101B038"/>
    <w:rsid w:val="21023E3A"/>
    <w:rsid w:val="21032230"/>
    <w:rsid w:val="21057D9A"/>
    <w:rsid w:val="21079752"/>
    <w:rsid w:val="21087DE0"/>
    <w:rsid w:val="210BC2B5"/>
    <w:rsid w:val="210C66A6"/>
    <w:rsid w:val="210FD170"/>
    <w:rsid w:val="211028E7"/>
    <w:rsid w:val="2110B658"/>
    <w:rsid w:val="21130732"/>
    <w:rsid w:val="21144354"/>
    <w:rsid w:val="2116A7C2"/>
    <w:rsid w:val="2118786E"/>
    <w:rsid w:val="211A3A65"/>
    <w:rsid w:val="211A7513"/>
    <w:rsid w:val="211F5D90"/>
    <w:rsid w:val="21200A14"/>
    <w:rsid w:val="21246D3B"/>
    <w:rsid w:val="21285C29"/>
    <w:rsid w:val="21290AA3"/>
    <w:rsid w:val="212C5FEF"/>
    <w:rsid w:val="212D55C4"/>
    <w:rsid w:val="213737C6"/>
    <w:rsid w:val="21383AAE"/>
    <w:rsid w:val="2139B491"/>
    <w:rsid w:val="213A9442"/>
    <w:rsid w:val="213ECB1B"/>
    <w:rsid w:val="214068C5"/>
    <w:rsid w:val="21414BAD"/>
    <w:rsid w:val="2141C98E"/>
    <w:rsid w:val="21429584"/>
    <w:rsid w:val="2142EE20"/>
    <w:rsid w:val="21430EE7"/>
    <w:rsid w:val="2144462A"/>
    <w:rsid w:val="2146A34B"/>
    <w:rsid w:val="2146EBD5"/>
    <w:rsid w:val="214709A1"/>
    <w:rsid w:val="2149C389"/>
    <w:rsid w:val="214ADDF8"/>
    <w:rsid w:val="214BD210"/>
    <w:rsid w:val="214E490E"/>
    <w:rsid w:val="214F12E0"/>
    <w:rsid w:val="214F9DD9"/>
    <w:rsid w:val="215065F1"/>
    <w:rsid w:val="2151A1AA"/>
    <w:rsid w:val="21526B78"/>
    <w:rsid w:val="2152EAA2"/>
    <w:rsid w:val="21535741"/>
    <w:rsid w:val="215398E8"/>
    <w:rsid w:val="215D40B9"/>
    <w:rsid w:val="215FD457"/>
    <w:rsid w:val="216005EE"/>
    <w:rsid w:val="2160EABE"/>
    <w:rsid w:val="21643B6C"/>
    <w:rsid w:val="2164DC8F"/>
    <w:rsid w:val="216696B1"/>
    <w:rsid w:val="216CEEC9"/>
    <w:rsid w:val="2173BEB4"/>
    <w:rsid w:val="217464E1"/>
    <w:rsid w:val="2178FF0B"/>
    <w:rsid w:val="217A6E30"/>
    <w:rsid w:val="217C0333"/>
    <w:rsid w:val="217DE883"/>
    <w:rsid w:val="21818BE7"/>
    <w:rsid w:val="2187DC07"/>
    <w:rsid w:val="218807ED"/>
    <w:rsid w:val="218A5F52"/>
    <w:rsid w:val="218C2BCE"/>
    <w:rsid w:val="219116CF"/>
    <w:rsid w:val="2191202E"/>
    <w:rsid w:val="2196FE65"/>
    <w:rsid w:val="219E92A6"/>
    <w:rsid w:val="219EB7F5"/>
    <w:rsid w:val="21A3A078"/>
    <w:rsid w:val="21A3CC7D"/>
    <w:rsid w:val="21A7C35D"/>
    <w:rsid w:val="21A9DD63"/>
    <w:rsid w:val="21AA8D69"/>
    <w:rsid w:val="21AB5B12"/>
    <w:rsid w:val="21AC9F1E"/>
    <w:rsid w:val="21AD821A"/>
    <w:rsid w:val="21B0528D"/>
    <w:rsid w:val="21B1013C"/>
    <w:rsid w:val="21B725B5"/>
    <w:rsid w:val="21B901C6"/>
    <w:rsid w:val="21B91999"/>
    <w:rsid w:val="21B9FDB6"/>
    <w:rsid w:val="21BABA91"/>
    <w:rsid w:val="21BEF97B"/>
    <w:rsid w:val="21C31B25"/>
    <w:rsid w:val="21CC437D"/>
    <w:rsid w:val="21CC91FE"/>
    <w:rsid w:val="21D160E1"/>
    <w:rsid w:val="21D27366"/>
    <w:rsid w:val="21D6B9B2"/>
    <w:rsid w:val="21D91B47"/>
    <w:rsid w:val="21DB3888"/>
    <w:rsid w:val="21DB64B1"/>
    <w:rsid w:val="21DB78C7"/>
    <w:rsid w:val="21DF9024"/>
    <w:rsid w:val="21E1958A"/>
    <w:rsid w:val="21E2C561"/>
    <w:rsid w:val="21E37853"/>
    <w:rsid w:val="21E4C927"/>
    <w:rsid w:val="21E89E29"/>
    <w:rsid w:val="21EA2EF6"/>
    <w:rsid w:val="21F9D005"/>
    <w:rsid w:val="21FD6F56"/>
    <w:rsid w:val="2201623F"/>
    <w:rsid w:val="2203A186"/>
    <w:rsid w:val="22054DB6"/>
    <w:rsid w:val="2205EC08"/>
    <w:rsid w:val="2208368F"/>
    <w:rsid w:val="220B1A2E"/>
    <w:rsid w:val="220E5858"/>
    <w:rsid w:val="220FE268"/>
    <w:rsid w:val="2210ACA6"/>
    <w:rsid w:val="2210FAE2"/>
    <w:rsid w:val="221150C8"/>
    <w:rsid w:val="22150F8D"/>
    <w:rsid w:val="221629A9"/>
    <w:rsid w:val="221A6B7D"/>
    <w:rsid w:val="221A8091"/>
    <w:rsid w:val="221CCA93"/>
    <w:rsid w:val="221DE4EC"/>
    <w:rsid w:val="221FA6D8"/>
    <w:rsid w:val="2220C737"/>
    <w:rsid w:val="2222E44D"/>
    <w:rsid w:val="22232AFA"/>
    <w:rsid w:val="2224D46F"/>
    <w:rsid w:val="222B1B05"/>
    <w:rsid w:val="222B4DE2"/>
    <w:rsid w:val="222C3BF7"/>
    <w:rsid w:val="222CDA31"/>
    <w:rsid w:val="222DECCC"/>
    <w:rsid w:val="222F09B3"/>
    <w:rsid w:val="222F6646"/>
    <w:rsid w:val="22313F06"/>
    <w:rsid w:val="223326E0"/>
    <w:rsid w:val="2234E520"/>
    <w:rsid w:val="22353A73"/>
    <w:rsid w:val="22363DE2"/>
    <w:rsid w:val="223A322B"/>
    <w:rsid w:val="223B127E"/>
    <w:rsid w:val="224196D9"/>
    <w:rsid w:val="2241AE9F"/>
    <w:rsid w:val="2242B6AF"/>
    <w:rsid w:val="22451DD9"/>
    <w:rsid w:val="2245566C"/>
    <w:rsid w:val="22464BA9"/>
    <w:rsid w:val="22487544"/>
    <w:rsid w:val="22489F3C"/>
    <w:rsid w:val="224A0D47"/>
    <w:rsid w:val="224B3DE0"/>
    <w:rsid w:val="224CC80E"/>
    <w:rsid w:val="224CD8DE"/>
    <w:rsid w:val="22500791"/>
    <w:rsid w:val="22511B37"/>
    <w:rsid w:val="2252076D"/>
    <w:rsid w:val="2252BA59"/>
    <w:rsid w:val="22531782"/>
    <w:rsid w:val="2253F762"/>
    <w:rsid w:val="22559FAB"/>
    <w:rsid w:val="22577482"/>
    <w:rsid w:val="22584652"/>
    <w:rsid w:val="225AD9EF"/>
    <w:rsid w:val="225BF15A"/>
    <w:rsid w:val="2261B7E2"/>
    <w:rsid w:val="22654089"/>
    <w:rsid w:val="226C04A6"/>
    <w:rsid w:val="226E0ADF"/>
    <w:rsid w:val="226ED90F"/>
    <w:rsid w:val="2272D2D5"/>
    <w:rsid w:val="2274F635"/>
    <w:rsid w:val="2276165A"/>
    <w:rsid w:val="22766599"/>
    <w:rsid w:val="2276B4EA"/>
    <w:rsid w:val="227769FB"/>
    <w:rsid w:val="227782DD"/>
    <w:rsid w:val="2277ACDE"/>
    <w:rsid w:val="22783906"/>
    <w:rsid w:val="227A23D4"/>
    <w:rsid w:val="227CB141"/>
    <w:rsid w:val="227DECCD"/>
    <w:rsid w:val="227EE24A"/>
    <w:rsid w:val="2280058E"/>
    <w:rsid w:val="22818F56"/>
    <w:rsid w:val="22821C66"/>
    <w:rsid w:val="2288EED8"/>
    <w:rsid w:val="22897BFA"/>
    <w:rsid w:val="22898AC8"/>
    <w:rsid w:val="228A7E74"/>
    <w:rsid w:val="228B2D85"/>
    <w:rsid w:val="228D8AD0"/>
    <w:rsid w:val="228DFFAB"/>
    <w:rsid w:val="228F1226"/>
    <w:rsid w:val="228FACCE"/>
    <w:rsid w:val="22907A28"/>
    <w:rsid w:val="22929BF1"/>
    <w:rsid w:val="2296AB15"/>
    <w:rsid w:val="2297A372"/>
    <w:rsid w:val="229C114D"/>
    <w:rsid w:val="229E9197"/>
    <w:rsid w:val="229EDB23"/>
    <w:rsid w:val="22A2B511"/>
    <w:rsid w:val="22A4A474"/>
    <w:rsid w:val="22A79CAD"/>
    <w:rsid w:val="22ADE77A"/>
    <w:rsid w:val="22B0F854"/>
    <w:rsid w:val="22B1C27A"/>
    <w:rsid w:val="22B24D40"/>
    <w:rsid w:val="22B9841D"/>
    <w:rsid w:val="22BE3B66"/>
    <w:rsid w:val="22C2A8CB"/>
    <w:rsid w:val="22C2EDAA"/>
    <w:rsid w:val="22C302FD"/>
    <w:rsid w:val="22C5B169"/>
    <w:rsid w:val="22C5B9FD"/>
    <w:rsid w:val="22C912EA"/>
    <w:rsid w:val="22CB80D1"/>
    <w:rsid w:val="22CD6AF7"/>
    <w:rsid w:val="22CF8E97"/>
    <w:rsid w:val="22D52803"/>
    <w:rsid w:val="22D6D8FA"/>
    <w:rsid w:val="22D7D870"/>
    <w:rsid w:val="22D92F84"/>
    <w:rsid w:val="22D9ADF3"/>
    <w:rsid w:val="22DAA95B"/>
    <w:rsid w:val="22DD3A6A"/>
    <w:rsid w:val="22DD4A08"/>
    <w:rsid w:val="22DFFDF0"/>
    <w:rsid w:val="22E0094B"/>
    <w:rsid w:val="22E3CC9A"/>
    <w:rsid w:val="22E85001"/>
    <w:rsid w:val="22E87D2C"/>
    <w:rsid w:val="22E90C9C"/>
    <w:rsid w:val="22EB7A75"/>
    <w:rsid w:val="22EEBF8D"/>
    <w:rsid w:val="22EEDCFF"/>
    <w:rsid w:val="22F101FD"/>
    <w:rsid w:val="22F1836F"/>
    <w:rsid w:val="22F295BA"/>
    <w:rsid w:val="22F2E80F"/>
    <w:rsid w:val="22F57AD2"/>
    <w:rsid w:val="22F64BA1"/>
    <w:rsid w:val="22F65B22"/>
    <w:rsid w:val="22F7E000"/>
    <w:rsid w:val="22F81B81"/>
    <w:rsid w:val="22F82CDD"/>
    <w:rsid w:val="22F8DB27"/>
    <w:rsid w:val="22FCD7BC"/>
    <w:rsid w:val="22FE1644"/>
    <w:rsid w:val="22FE4EA0"/>
    <w:rsid w:val="22FE8C8F"/>
    <w:rsid w:val="23029699"/>
    <w:rsid w:val="2304AF33"/>
    <w:rsid w:val="230B7B0B"/>
    <w:rsid w:val="230CBE69"/>
    <w:rsid w:val="23119895"/>
    <w:rsid w:val="2312266B"/>
    <w:rsid w:val="2312CE5A"/>
    <w:rsid w:val="2312F29E"/>
    <w:rsid w:val="2315E656"/>
    <w:rsid w:val="23174912"/>
    <w:rsid w:val="231822C8"/>
    <w:rsid w:val="231A8883"/>
    <w:rsid w:val="231D1F9C"/>
    <w:rsid w:val="231E0112"/>
    <w:rsid w:val="231F154E"/>
    <w:rsid w:val="2320A4B7"/>
    <w:rsid w:val="23222BDE"/>
    <w:rsid w:val="2325DFF9"/>
    <w:rsid w:val="2326210F"/>
    <w:rsid w:val="23267244"/>
    <w:rsid w:val="2328428B"/>
    <w:rsid w:val="2329F0EB"/>
    <w:rsid w:val="232BB875"/>
    <w:rsid w:val="232C962E"/>
    <w:rsid w:val="232D215E"/>
    <w:rsid w:val="232DF241"/>
    <w:rsid w:val="232E558A"/>
    <w:rsid w:val="23308457"/>
    <w:rsid w:val="233374DD"/>
    <w:rsid w:val="23350D96"/>
    <w:rsid w:val="2335748E"/>
    <w:rsid w:val="23363347"/>
    <w:rsid w:val="233837B1"/>
    <w:rsid w:val="233E86ED"/>
    <w:rsid w:val="2343AA4C"/>
    <w:rsid w:val="234414A2"/>
    <w:rsid w:val="2348A739"/>
    <w:rsid w:val="234DCBD3"/>
    <w:rsid w:val="234F5AA8"/>
    <w:rsid w:val="2350F491"/>
    <w:rsid w:val="235862F1"/>
    <w:rsid w:val="23587380"/>
    <w:rsid w:val="235B7BC6"/>
    <w:rsid w:val="235C11A1"/>
    <w:rsid w:val="235CA97D"/>
    <w:rsid w:val="235CD452"/>
    <w:rsid w:val="235DAD4F"/>
    <w:rsid w:val="235DE4AC"/>
    <w:rsid w:val="235E5A8C"/>
    <w:rsid w:val="2360C851"/>
    <w:rsid w:val="23615C6E"/>
    <w:rsid w:val="2363C25E"/>
    <w:rsid w:val="2364D55F"/>
    <w:rsid w:val="2364F0E0"/>
    <w:rsid w:val="2366C1D6"/>
    <w:rsid w:val="236929CE"/>
    <w:rsid w:val="23693D84"/>
    <w:rsid w:val="2369BDC7"/>
    <w:rsid w:val="2369E92D"/>
    <w:rsid w:val="236B6002"/>
    <w:rsid w:val="236CB4EC"/>
    <w:rsid w:val="23709946"/>
    <w:rsid w:val="23717E50"/>
    <w:rsid w:val="2375C25F"/>
    <w:rsid w:val="2375EC45"/>
    <w:rsid w:val="2375FCAF"/>
    <w:rsid w:val="23764086"/>
    <w:rsid w:val="23789F0F"/>
    <w:rsid w:val="237A5714"/>
    <w:rsid w:val="237CCF7F"/>
    <w:rsid w:val="237D36B1"/>
    <w:rsid w:val="237D425A"/>
    <w:rsid w:val="237D6268"/>
    <w:rsid w:val="237F0A25"/>
    <w:rsid w:val="2385CF4A"/>
    <w:rsid w:val="238616F4"/>
    <w:rsid w:val="23862F88"/>
    <w:rsid w:val="2386DECC"/>
    <w:rsid w:val="2389063A"/>
    <w:rsid w:val="2390007C"/>
    <w:rsid w:val="2396175C"/>
    <w:rsid w:val="239878EE"/>
    <w:rsid w:val="239C6E9F"/>
    <w:rsid w:val="239E3298"/>
    <w:rsid w:val="239E4672"/>
    <w:rsid w:val="23A36828"/>
    <w:rsid w:val="23A83993"/>
    <w:rsid w:val="23AA3A16"/>
    <w:rsid w:val="23AD8B05"/>
    <w:rsid w:val="23B5127F"/>
    <w:rsid w:val="23B6F271"/>
    <w:rsid w:val="23BCF9EF"/>
    <w:rsid w:val="23BD3017"/>
    <w:rsid w:val="23C00435"/>
    <w:rsid w:val="23C1697B"/>
    <w:rsid w:val="23C212D2"/>
    <w:rsid w:val="23C3B6B8"/>
    <w:rsid w:val="23C75F0D"/>
    <w:rsid w:val="23C7945A"/>
    <w:rsid w:val="23C80C61"/>
    <w:rsid w:val="23C89FA8"/>
    <w:rsid w:val="23CAEEFF"/>
    <w:rsid w:val="23CC7052"/>
    <w:rsid w:val="23CCE3D4"/>
    <w:rsid w:val="23CEA917"/>
    <w:rsid w:val="23D15492"/>
    <w:rsid w:val="23D71822"/>
    <w:rsid w:val="23D82551"/>
    <w:rsid w:val="23D9D2F2"/>
    <w:rsid w:val="23DA1938"/>
    <w:rsid w:val="23DC21BB"/>
    <w:rsid w:val="23DDAD06"/>
    <w:rsid w:val="23DE6CC8"/>
    <w:rsid w:val="23E05F17"/>
    <w:rsid w:val="23E0ADCA"/>
    <w:rsid w:val="23E1E8A6"/>
    <w:rsid w:val="23E2AFE2"/>
    <w:rsid w:val="23E4A2A6"/>
    <w:rsid w:val="23E73F5D"/>
    <w:rsid w:val="23E77582"/>
    <w:rsid w:val="23E7CDE3"/>
    <w:rsid w:val="23E9DA34"/>
    <w:rsid w:val="23EACFD8"/>
    <w:rsid w:val="23EBBA9E"/>
    <w:rsid w:val="23EEE7C4"/>
    <w:rsid w:val="23EF7867"/>
    <w:rsid w:val="23F0981B"/>
    <w:rsid w:val="23F30929"/>
    <w:rsid w:val="23F5C9C1"/>
    <w:rsid w:val="23FC57B1"/>
    <w:rsid w:val="23FD2639"/>
    <w:rsid w:val="2401E7C7"/>
    <w:rsid w:val="2402FD09"/>
    <w:rsid w:val="240B2AC4"/>
    <w:rsid w:val="240C67E2"/>
    <w:rsid w:val="240C994B"/>
    <w:rsid w:val="240E57D4"/>
    <w:rsid w:val="240E6CBF"/>
    <w:rsid w:val="2412E46F"/>
    <w:rsid w:val="24131088"/>
    <w:rsid w:val="24166AD2"/>
    <w:rsid w:val="2416D653"/>
    <w:rsid w:val="2419B765"/>
    <w:rsid w:val="241B3D9C"/>
    <w:rsid w:val="241FB05C"/>
    <w:rsid w:val="24200B8D"/>
    <w:rsid w:val="24201F98"/>
    <w:rsid w:val="24240D94"/>
    <w:rsid w:val="2424C761"/>
    <w:rsid w:val="242569CB"/>
    <w:rsid w:val="2425A34C"/>
    <w:rsid w:val="2427EC1B"/>
    <w:rsid w:val="242B29A7"/>
    <w:rsid w:val="242C75B7"/>
    <w:rsid w:val="242DD372"/>
    <w:rsid w:val="242E53EC"/>
    <w:rsid w:val="24301A88"/>
    <w:rsid w:val="24301C2A"/>
    <w:rsid w:val="2433AB75"/>
    <w:rsid w:val="24377EEE"/>
    <w:rsid w:val="24386700"/>
    <w:rsid w:val="243D1E74"/>
    <w:rsid w:val="243EDA5E"/>
    <w:rsid w:val="243FE99E"/>
    <w:rsid w:val="243FFBD3"/>
    <w:rsid w:val="24412C2A"/>
    <w:rsid w:val="2443F13C"/>
    <w:rsid w:val="24440B24"/>
    <w:rsid w:val="2445C285"/>
    <w:rsid w:val="244EF74D"/>
    <w:rsid w:val="245189B0"/>
    <w:rsid w:val="2453A416"/>
    <w:rsid w:val="2458D5A1"/>
    <w:rsid w:val="245A71D3"/>
    <w:rsid w:val="24604B24"/>
    <w:rsid w:val="2460D4D7"/>
    <w:rsid w:val="2461A382"/>
    <w:rsid w:val="2461F021"/>
    <w:rsid w:val="24636C5D"/>
    <w:rsid w:val="24654643"/>
    <w:rsid w:val="24655639"/>
    <w:rsid w:val="24678CC5"/>
    <w:rsid w:val="2468607F"/>
    <w:rsid w:val="246866E2"/>
    <w:rsid w:val="24688F40"/>
    <w:rsid w:val="246D21A7"/>
    <w:rsid w:val="246D2CCF"/>
    <w:rsid w:val="246E57D6"/>
    <w:rsid w:val="2470A7E5"/>
    <w:rsid w:val="24710B76"/>
    <w:rsid w:val="2472DDA2"/>
    <w:rsid w:val="24743EAE"/>
    <w:rsid w:val="247593A8"/>
    <w:rsid w:val="247BEB61"/>
    <w:rsid w:val="247FA614"/>
    <w:rsid w:val="24821709"/>
    <w:rsid w:val="2482C79B"/>
    <w:rsid w:val="2484C8ED"/>
    <w:rsid w:val="2486660A"/>
    <w:rsid w:val="2488400C"/>
    <w:rsid w:val="2489640E"/>
    <w:rsid w:val="2489F3A0"/>
    <w:rsid w:val="248A41E2"/>
    <w:rsid w:val="248D6610"/>
    <w:rsid w:val="2490558F"/>
    <w:rsid w:val="2491FF76"/>
    <w:rsid w:val="24931742"/>
    <w:rsid w:val="24933F90"/>
    <w:rsid w:val="249919E7"/>
    <w:rsid w:val="249B2B29"/>
    <w:rsid w:val="249C6193"/>
    <w:rsid w:val="249E54FD"/>
    <w:rsid w:val="249E983E"/>
    <w:rsid w:val="249EAB37"/>
    <w:rsid w:val="249FADDE"/>
    <w:rsid w:val="24A38A6C"/>
    <w:rsid w:val="24A972F7"/>
    <w:rsid w:val="24AD13E8"/>
    <w:rsid w:val="24AD2BA7"/>
    <w:rsid w:val="24AD2DB0"/>
    <w:rsid w:val="24AE1FE4"/>
    <w:rsid w:val="24AE3D76"/>
    <w:rsid w:val="24AF5D9D"/>
    <w:rsid w:val="24B24379"/>
    <w:rsid w:val="24B399BF"/>
    <w:rsid w:val="24B53EAA"/>
    <w:rsid w:val="24B6EBBC"/>
    <w:rsid w:val="24B7B6E4"/>
    <w:rsid w:val="24B92E2C"/>
    <w:rsid w:val="24BA3768"/>
    <w:rsid w:val="24BB73A7"/>
    <w:rsid w:val="24BDE703"/>
    <w:rsid w:val="24BEBAD8"/>
    <w:rsid w:val="24BFFFD7"/>
    <w:rsid w:val="24C06889"/>
    <w:rsid w:val="24C0AC41"/>
    <w:rsid w:val="24C23865"/>
    <w:rsid w:val="24C2576B"/>
    <w:rsid w:val="24C3F91E"/>
    <w:rsid w:val="24C43160"/>
    <w:rsid w:val="24C7B185"/>
    <w:rsid w:val="24C8DD7F"/>
    <w:rsid w:val="24CDB66F"/>
    <w:rsid w:val="24CE88E3"/>
    <w:rsid w:val="24D01EF1"/>
    <w:rsid w:val="24D086A3"/>
    <w:rsid w:val="24D43185"/>
    <w:rsid w:val="24D56015"/>
    <w:rsid w:val="24D93AA8"/>
    <w:rsid w:val="24DD246D"/>
    <w:rsid w:val="24DD5351"/>
    <w:rsid w:val="24DD6853"/>
    <w:rsid w:val="24DF7062"/>
    <w:rsid w:val="24E1039D"/>
    <w:rsid w:val="24E31215"/>
    <w:rsid w:val="24E34034"/>
    <w:rsid w:val="24E35D32"/>
    <w:rsid w:val="24E3DAF6"/>
    <w:rsid w:val="24E4175E"/>
    <w:rsid w:val="24E64A72"/>
    <w:rsid w:val="24E71B14"/>
    <w:rsid w:val="24E90B8F"/>
    <w:rsid w:val="24EE2118"/>
    <w:rsid w:val="24EECFC9"/>
    <w:rsid w:val="24F31D8F"/>
    <w:rsid w:val="24F53217"/>
    <w:rsid w:val="24F67386"/>
    <w:rsid w:val="24F8A4B3"/>
    <w:rsid w:val="24FB2E33"/>
    <w:rsid w:val="24FC3974"/>
    <w:rsid w:val="24FCA358"/>
    <w:rsid w:val="24FD61D5"/>
    <w:rsid w:val="24FFFC3A"/>
    <w:rsid w:val="25016A9D"/>
    <w:rsid w:val="2506A607"/>
    <w:rsid w:val="250866CB"/>
    <w:rsid w:val="2508842B"/>
    <w:rsid w:val="2509BB94"/>
    <w:rsid w:val="250CD7AD"/>
    <w:rsid w:val="250D9630"/>
    <w:rsid w:val="250EBF72"/>
    <w:rsid w:val="2512070C"/>
    <w:rsid w:val="25123544"/>
    <w:rsid w:val="25152B13"/>
    <w:rsid w:val="2515E133"/>
    <w:rsid w:val="2516A356"/>
    <w:rsid w:val="2517685D"/>
    <w:rsid w:val="251786B0"/>
    <w:rsid w:val="2518768A"/>
    <w:rsid w:val="2519A86C"/>
    <w:rsid w:val="251AEA47"/>
    <w:rsid w:val="251FD664"/>
    <w:rsid w:val="252165EF"/>
    <w:rsid w:val="25231C4D"/>
    <w:rsid w:val="2523E39E"/>
    <w:rsid w:val="2526571C"/>
    <w:rsid w:val="2526E535"/>
    <w:rsid w:val="25285CCE"/>
    <w:rsid w:val="25295558"/>
    <w:rsid w:val="252A89D6"/>
    <w:rsid w:val="252BE655"/>
    <w:rsid w:val="252D61E6"/>
    <w:rsid w:val="252E8A4A"/>
    <w:rsid w:val="25380718"/>
    <w:rsid w:val="25395812"/>
    <w:rsid w:val="253B841A"/>
    <w:rsid w:val="253CC43D"/>
    <w:rsid w:val="253D7480"/>
    <w:rsid w:val="253F1471"/>
    <w:rsid w:val="253F8BCC"/>
    <w:rsid w:val="2540B1A1"/>
    <w:rsid w:val="2543F992"/>
    <w:rsid w:val="25440C9E"/>
    <w:rsid w:val="254715EC"/>
    <w:rsid w:val="254720D2"/>
    <w:rsid w:val="25498E1A"/>
    <w:rsid w:val="25499B89"/>
    <w:rsid w:val="2549D3F6"/>
    <w:rsid w:val="254B8632"/>
    <w:rsid w:val="254CC258"/>
    <w:rsid w:val="254DCC2C"/>
    <w:rsid w:val="254FAE1C"/>
    <w:rsid w:val="25527CC2"/>
    <w:rsid w:val="25554B58"/>
    <w:rsid w:val="25566895"/>
    <w:rsid w:val="2558EC94"/>
    <w:rsid w:val="255ED5F0"/>
    <w:rsid w:val="255F1640"/>
    <w:rsid w:val="255F7819"/>
    <w:rsid w:val="255FF7A7"/>
    <w:rsid w:val="25613C82"/>
    <w:rsid w:val="256370A7"/>
    <w:rsid w:val="256547A4"/>
    <w:rsid w:val="25686E9B"/>
    <w:rsid w:val="25687B21"/>
    <w:rsid w:val="25687B80"/>
    <w:rsid w:val="2568B1ED"/>
    <w:rsid w:val="2568EBC0"/>
    <w:rsid w:val="256D17AD"/>
    <w:rsid w:val="25732FE9"/>
    <w:rsid w:val="25745A8E"/>
    <w:rsid w:val="2575C9FF"/>
    <w:rsid w:val="25766F97"/>
    <w:rsid w:val="25774814"/>
    <w:rsid w:val="257786A9"/>
    <w:rsid w:val="2577C076"/>
    <w:rsid w:val="257A303C"/>
    <w:rsid w:val="257B9B8E"/>
    <w:rsid w:val="2580C6E7"/>
    <w:rsid w:val="2583D508"/>
    <w:rsid w:val="2583D62B"/>
    <w:rsid w:val="258561ED"/>
    <w:rsid w:val="25878BD4"/>
    <w:rsid w:val="25886963"/>
    <w:rsid w:val="25894722"/>
    <w:rsid w:val="25931ECF"/>
    <w:rsid w:val="2598264E"/>
    <w:rsid w:val="25982DF4"/>
    <w:rsid w:val="259919A3"/>
    <w:rsid w:val="259AA052"/>
    <w:rsid w:val="259DB828"/>
    <w:rsid w:val="259DE782"/>
    <w:rsid w:val="25A0585A"/>
    <w:rsid w:val="25A18C69"/>
    <w:rsid w:val="25A3F83D"/>
    <w:rsid w:val="25A6B3BA"/>
    <w:rsid w:val="25A7D5A4"/>
    <w:rsid w:val="25AA8955"/>
    <w:rsid w:val="25AABC0D"/>
    <w:rsid w:val="25AB58E4"/>
    <w:rsid w:val="25ABBAA5"/>
    <w:rsid w:val="25ACD2D6"/>
    <w:rsid w:val="25ADE2BA"/>
    <w:rsid w:val="25AEADEB"/>
    <w:rsid w:val="25B56EBE"/>
    <w:rsid w:val="25B661DA"/>
    <w:rsid w:val="25B7FDBB"/>
    <w:rsid w:val="25B8D7DB"/>
    <w:rsid w:val="25BA8D61"/>
    <w:rsid w:val="25C006F2"/>
    <w:rsid w:val="25C16D10"/>
    <w:rsid w:val="25C1CEEC"/>
    <w:rsid w:val="25C37051"/>
    <w:rsid w:val="25D3E525"/>
    <w:rsid w:val="25D5F410"/>
    <w:rsid w:val="25D5F632"/>
    <w:rsid w:val="25D69A57"/>
    <w:rsid w:val="25DB1795"/>
    <w:rsid w:val="25E1D2CF"/>
    <w:rsid w:val="25E45DFE"/>
    <w:rsid w:val="25E4856D"/>
    <w:rsid w:val="25E55892"/>
    <w:rsid w:val="25E5885D"/>
    <w:rsid w:val="25E7190A"/>
    <w:rsid w:val="25E7384E"/>
    <w:rsid w:val="25E7CDE3"/>
    <w:rsid w:val="25E80C32"/>
    <w:rsid w:val="25E82C70"/>
    <w:rsid w:val="25E8EE09"/>
    <w:rsid w:val="25EBCA52"/>
    <w:rsid w:val="25EC72F3"/>
    <w:rsid w:val="25EF250C"/>
    <w:rsid w:val="25EFFB73"/>
    <w:rsid w:val="25F13F5B"/>
    <w:rsid w:val="25F81A77"/>
    <w:rsid w:val="25F9B31C"/>
    <w:rsid w:val="25FD42D2"/>
    <w:rsid w:val="26008B76"/>
    <w:rsid w:val="2600B28E"/>
    <w:rsid w:val="2600DCC2"/>
    <w:rsid w:val="2603207B"/>
    <w:rsid w:val="2605EA49"/>
    <w:rsid w:val="2609DDB5"/>
    <w:rsid w:val="260A2745"/>
    <w:rsid w:val="260D172D"/>
    <w:rsid w:val="260D3368"/>
    <w:rsid w:val="260D61E1"/>
    <w:rsid w:val="260E1CC4"/>
    <w:rsid w:val="260EC39F"/>
    <w:rsid w:val="2610419D"/>
    <w:rsid w:val="2612F00F"/>
    <w:rsid w:val="261302BC"/>
    <w:rsid w:val="26139F09"/>
    <w:rsid w:val="26156B4D"/>
    <w:rsid w:val="2615A52D"/>
    <w:rsid w:val="26184344"/>
    <w:rsid w:val="261A9424"/>
    <w:rsid w:val="261AEB83"/>
    <w:rsid w:val="2622469D"/>
    <w:rsid w:val="2623034F"/>
    <w:rsid w:val="26249F90"/>
    <w:rsid w:val="2624C3F1"/>
    <w:rsid w:val="26256FFD"/>
    <w:rsid w:val="262767BB"/>
    <w:rsid w:val="2627B43E"/>
    <w:rsid w:val="26280FAC"/>
    <w:rsid w:val="26284A11"/>
    <w:rsid w:val="262A9B41"/>
    <w:rsid w:val="262D1CAC"/>
    <w:rsid w:val="263592E1"/>
    <w:rsid w:val="26365F13"/>
    <w:rsid w:val="2638D2AF"/>
    <w:rsid w:val="26396DC8"/>
    <w:rsid w:val="2639ED3D"/>
    <w:rsid w:val="263B6DA0"/>
    <w:rsid w:val="263C5BCC"/>
    <w:rsid w:val="26406CE6"/>
    <w:rsid w:val="264347AB"/>
    <w:rsid w:val="2644CB74"/>
    <w:rsid w:val="2644D4FE"/>
    <w:rsid w:val="26476C48"/>
    <w:rsid w:val="264881B9"/>
    <w:rsid w:val="264C1587"/>
    <w:rsid w:val="264CF08A"/>
    <w:rsid w:val="264D4F52"/>
    <w:rsid w:val="264D82BD"/>
    <w:rsid w:val="264FC38A"/>
    <w:rsid w:val="2650340F"/>
    <w:rsid w:val="26504937"/>
    <w:rsid w:val="2651C946"/>
    <w:rsid w:val="2652DC82"/>
    <w:rsid w:val="2654DCF6"/>
    <w:rsid w:val="2655FF56"/>
    <w:rsid w:val="2656691A"/>
    <w:rsid w:val="2657129D"/>
    <w:rsid w:val="2657EE73"/>
    <w:rsid w:val="265A496B"/>
    <w:rsid w:val="2660F3DD"/>
    <w:rsid w:val="26611413"/>
    <w:rsid w:val="26613687"/>
    <w:rsid w:val="266C0617"/>
    <w:rsid w:val="266EDF07"/>
    <w:rsid w:val="26779888"/>
    <w:rsid w:val="267B21E2"/>
    <w:rsid w:val="267EBADF"/>
    <w:rsid w:val="267EFBE8"/>
    <w:rsid w:val="267FC502"/>
    <w:rsid w:val="268006B6"/>
    <w:rsid w:val="26807B3B"/>
    <w:rsid w:val="26816D00"/>
    <w:rsid w:val="2681B8D0"/>
    <w:rsid w:val="26836E93"/>
    <w:rsid w:val="26918DE3"/>
    <w:rsid w:val="2691CBF9"/>
    <w:rsid w:val="2694C5F7"/>
    <w:rsid w:val="26978C04"/>
    <w:rsid w:val="269A3B9C"/>
    <w:rsid w:val="269AFAB7"/>
    <w:rsid w:val="269C12AF"/>
    <w:rsid w:val="269F956F"/>
    <w:rsid w:val="269FA3CD"/>
    <w:rsid w:val="26A116C8"/>
    <w:rsid w:val="26A812D8"/>
    <w:rsid w:val="26A94251"/>
    <w:rsid w:val="26A94777"/>
    <w:rsid w:val="26AC8FA4"/>
    <w:rsid w:val="26B0B92E"/>
    <w:rsid w:val="26B2B460"/>
    <w:rsid w:val="26B3E63C"/>
    <w:rsid w:val="26B436AA"/>
    <w:rsid w:val="26B5B4B6"/>
    <w:rsid w:val="26B60798"/>
    <w:rsid w:val="26B67E3C"/>
    <w:rsid w:val="26B80038"/>
    <w:rsid w:val="26B934DF"/>
    <w:rsid w:val="26B9F74F"/>
    <w:rsid w:val="26BBA6C5"/>
    <w:rsid w:val="26BBCD9A"/>
    <w:rsid w:val="26BCA8A4"/>
    <w:rsid w:val="26BF48D9"/>
    <w:rsid w:val="26C08D29"/>
    <w:rsid w:val="26C44163"/>
    <w:rsid w:val="26C4D528"/>
    <w:rsid w:val="26C50AAE"/>
    <w:rsid w:val="26CC6350"/>
    <w:rsid w:val="26D302F1"/>
    <w:rsid w:val="26D4CEF3"/>
    <w:rsid w:val="26D95525"/>
    <w:rsid w:val="26DBF32A"/>
    <w:rsid w:val="26DE23B4"/>
    <w:rsid w:val="26E044C3"/>
    <w:rsid w:val="26E097A1"/>
    <w:rsid w:val="26E1CC78"/>
    <w:rsid w:val="26E31602"/>
    <w:rsid w:val="26E4BE4A"/>
    <w:rsid w:val="26E50045"/>
    <w:rsid w:val="26E8490B"/>
    <w:rsid w:val="26E88750"/>
    <w:rsid w:val="26E973E3"/>
    <w:rsid w:val="26EF0521"/>
    <w:rsid w:val="26F05FD9"/>
    <w:rsid w:val="26F0C6CA"/>
    <w:rsid w:val="26F27BF9"/>
    <w:rsid w:val="26F30AFC"/>
    <w:rsid w:val="26F5AC10"/>
    <w:rsid w:val="2700438C"/>
    <w:rsid w:val="27011113"/>
    <w:rsid w:val="270235AB"/>
    <w:rsid w:val="2707A4F6"/>
    <w:rsid w:val="2707C071"/>
    <w:rsid w:val="270880C4"/>
    <w:rsid w:val="2708DC93"/>
    <w:rsid w:val="270A3A58"/>
    <w:rsid w:val="270B59A3"/>
    <w:rsid w:val="270BEBA1"/>
    <w:rsid w:val="270DA5ED"/>
    <w:rsid w:val="270E74C9"/>
    <w:rsid w:val="270E9E16"/>
    <w:rsid w:val="271103AA"/>
    <w:rsid w:val="27111B80"/>
    <w:rsid w:val="271508C0"/>
    <w:rsid w:val="27163811"/>
    <w:rsid w:val="2718C504"/>
    <w:rsid w:val="271A75F4"/>
    <w:rsid w:val="271B5D8C"/>
    <w:rsid w:val="271DDA88"/>
    <w:rsid w:val="271EC4DD"/>
    <w:rsid w:val="271FB2C0"/>
    <w:rsid w:val="2722A3AE"/>
    <w:rsid w:val="2722C1E9"/>
    <w:rsid w:val="2722D0D3"/>
    <w:rsid w:val="2727B22D"/>
    <w:rsid w:val="272BC6D3"/>
    <w:rsid w:val="272FC7C1"/>
    <w:rsid w:val="27307456"/>
    <w:rsid w:val="27307D85"/>
    <w:rsid w:val="273125AA"/>
    <w:rsid w:val="273159C0"/>
    <w:rsid w:val="2733EAC9"/>
    <w:rsid w:val="27341312"/>
    <w:rsid w:val="273A81A7"/>
    <w:rsid w:val="273AAEEC"/>
    <w:rsid w:val="273B0CAB"/>
    <w:rsid w:val="273B2EA6"/>
    <w:rsid w:val="273D0088"/>
    <w:rsid w:val="2740D499"/>
    <w:rsid w:val="27429C14"/>
    <w:rsid w:val="2743D462"/>
    <w:rsid w:val="2743F953"/>
    <w:rsid w:val="27455116"/>
    <w:rsid w:val="2746C349"/>
    <w:rsid w:val="274774C3"/>
    <w:rsid w:val="2747D33B"/>
    <w:rsid w:val="274A04AA"/>
    <w:rsid w:val="274B9046"/>
    <w:rsid w:val="274EF4DB"/>
    <w:rsid w:val="2750F612"/>
    <w:rsid w:val="27513FA5"/>
    <w:rsid w:val="2757FFB4"/>
    <w:rsid w:val="2759B1A2"/>
    <w:rsid w:val="275C150C"/>
    <w:rsid w:val="275C291B"/>
    <w:rsid w:val="27623278"/>
    <w:rsid w:val="276940F6"/>
    <w:rsid w:val="276BBFBD"/>
    <w:rsid w:val="277074EF"/>
    <w:rsid w:val="2771530D"/>
    <w:rsid w:val="2771FBFA"/>
    <w:rsid w:val="2772D537"/>
    <w:rsid w:val="277424C1"/>
    <w:rsid w:val="27762785"/>
    <w:rsid w:val="27766399"/>
    <w:rsid w:val="277BE7DF"/>
    <w:rsid w:val="277D923E"/>
    <w:rsid w:val="277DCE0F"/>
    <w:rsid w:val="27847A32"/>
    <w:rsid w:val="2784C9E7"/>
    <w:rsid w:val="27883EB8"/>
    <w:rsid w:val="278D170B"/>
    <w:rsid w:val="278D6502"/>
    <w:rsid w:val="27911F96"/>
    <w:rsid w:val="27921538"/>
    <w:rsid w:val="27938DE5"/>
    <w:rsid w:val="2793F6B8"/>
    <w:rsid w:val="2795CE94"/>
    <w:rsid w:val="279A7171"/>
    <w:rsid w:val="279B0FD4"/>
    <w:rsid w:val="279B5CA7"/>
    <w:rsid w:val="279C4614"/>
    <w:rsid w:val="279CDB1B"/>
    <w:rsid w:val="279D752A"/>
    <w:rsid w:val="27A3E39B"/>
    <w:rsid w:val="27A4476D"/>
    <w:rsid w:val="27A4AF72"/>
    <w:rsid w:val="27A4CE41"/>
    <w:rsid w:val="27A5AFBD"/>
    <w:rsid w:val="27A652AE"/>
    <w:rsid w:val="27A99C8C"/>
    <w:rsid w:val="27AB9B58"/>
    <w:rsid w:val="27ACB642"/>
    <w:rsid w:val="27AEA52F"/>
    <w:rsid w:val="27AF49D5"/>
    <w:rsid w:val="27B14CBF"/>
    <w:rsid w:val="27B4F836"/>
    <w:rsid w:val="27B746D6"/>
    <w:rsid w:val="27B7704F"/>
    <w:rsid w:val="27B79785"/>
    <w:rsid w:val="27B85E11"/>
    <w:rsid w:val="27BAF775"/>
    <w:rsid w:val="27BD44BF"/>
    <w:rsid w:val="27BE7687"/>
    <w:rsid w:val="27C2314C"/>
    <w:rsid w:val="27C2AF9B"/>
    <w:rsid w:val="27C2D9F2"/>
    <w:rsid w:val="27C3CBCD"/>
    <w:rsid w:val="27C9BD66"/>
    <w:rsid w:val="27CA111C"/>
    <w:rsid w:val="27CE4163"/>
    <w:rsid w:val="27CED009"/>
    <w:rsid w:val="27CF36D5"/>
    <w:rsid w:val="27D031B1"/>
    <w:rsid w:val="27D713AB"/>
    <w:rsid w:val="27D7AA1D"/>
    <w:rsid w:val="27D89ECD"/>
    <w:rsid w:val="27D99ACA"/>
    <w:rsid w:val="27D9A4B7"/>
    <w:rsid w:val="27DB2DD4"/>
    <w:rsid w:val="27DC4B02"/>
    <w:rsid w:val="27DDA4C6"/>
    <w:rsid w:val="27DE654B"/>
    <w:rsid w:val="27DE7680"/>
    <w:rsid w:val="27DF3939"/>
    <w:rsid w:val="27DFBC63"/>
    <w:rsid w:val="27E0AEDE"/>
    <w:rsid w:val="27E478A1"/>
    <w:rsid w:val="27E59127"/>
    <w:rsid w:val="27E6B6F8"/>
    <w:rsid w:val="27E7C733"/>
    <w:rsid w:val="27E85AC0"/>
    <w:rsid w:val="27E860A7"/>
    <w:rsid w:val="27E8F681"/>
    <w:rsid w:val="27F3D74E"/>
    <w:rsid w:val="27F7A099"/>
    <w:rsid w:val="27FAA98D"/>
    <w:rsid w:val="27FBFCA2"/>
    <w:rsid w:val="27FD0C71"/>
    <w:rsid w:val="27FFA9E6"/>
    <w:rsid w:val="280356F7"/>
    <w:rsid w:val="28043ACD"/>
    <w:rsid w:val="28067290"/>
    <w:rsid w:val="2808F27D"/>
    <w:rsid w:val="280960C9"/>
    <w:rsid w:val="280F2993"/>
    <w:rsid w:val="280FA68F"/>
    <w:rsid w:val="28104001"/>
    <w:rsid w:val="2810FF8B"/>
    <w:rsid w:val="28122EC0"/>
    <w:rsid w:val="28129696"/>
    <w:rsid w:val="2813C953"/>
    <w:rsid w:val="28195577"/>
    <w:rsid w:val="281AD046"/>
    <w:rsid w:val="281C681A"/>
    <w:rsid w:val="281D82CC"/>
    <w:rsid w:val="281ECC29"/>
    <w:rsid w:val="281F5C57"/>
    <w:rsid w:val="28216A1E"/>
    <w:rsid w:val="28225063"/>
    <w:rsid w:val="2822E561"/>
    <w:rsid w:val="28262040"/>
    <w:rsid w:val="2828FDA2"/>
    <w:rsid w:val="282D220D"/>
    <w:rsid w:val="282D43C3"/>
    <w:rsid w:val="282D6CA3"/>
    <w:rsid w:val="282ECA06"/>
    <w:rsid w:val="282EDA6E"/>
    <w:rsid w:val="2833C926"/>
    <w:rsid w:val="2834C4A8"/>
    <w:rsid w:val="2835E0C2"/>
    <w:rsid w:val="283803F4"/>
    <w:rsid w:val="2838774C"/>
    <w:rsid w:val="283CE729"/>
    <w:rsid w:val="283E062E"/>
    <w:rsid w:val="28420B6D"/>
    <w:rsid w:val="28445588"/>
    <w:rsid w:val="2844E44C"/>
    <w:rsid w:val="284502E9"/>
    <w:rsid w:val="284849D5"/>
    <w:rsid w:val="2849D3DC"/>
    <w:rsid w:val="284A1756"/>
    <w:rsid w:val="284B031C"/>
    <w:rsid w:val="284D6BFC"/>
    <w:rsid w:val="284EC0EF"/>
    <w:rsid w:val="284F7B42"/>
    <w:rsid w:val="284FAC06"/>
    <w:rsid w:val="28539A88"/>
    <w:rsid w:val="2854D6F7"/>
    <w:rsid w:val="285564B4"/>
    <w:rsid w:val="28572EB3"/>
    <w:rsid w:val="285736A0"/>
    <w:rsid w:val="285D0F49"/>
    <w:rsid w:val="285FDC0D"/>
    <w:rsid w:val="2860DCA4"/>
    <w:rsid w:val="2860F806"/>
    <w:rsid w:val="28614FEF"/>
    <w:rsid w:val="2862AFFE"/>
    <w:rsid w:val="286381FF"/>
    <w:rsid w:val="2863A356"/>
    <w:rsid w:val="28650533"/>
    <w:rsid w:val="2866AA13"/>
    <w:rsid w:val="2866D2D1"/>
    <w:rsid w:val="28686A86"/>
    <w:rsid w:val="286AA475"/>
    <w:rsid w:val="286CB0C7"/>
    <w:rsid w:val="28710207"/>
    <w:rsid w:val="28726BB6"/>
    <w:rsid w:val="2872DA7D"/>
    <w:rsid w:val="28782062"/>
    <w:rsid w:val="287C1967"/>
    <w:rsid w:val="287C845A"/>
    <w:rsid w:val="2885476B"/>
    <w:rsid w:val="2885D3D9"/>
    <w:rsid w:val="28860406"/>
    <w:rsid w:val="28867F3A"/>
    <w:rsid w:val="288A0C65"/>
    <w:rsid w:val="288DD67E"/>
    <w:rsid w:val="288E991D"/>
    <w:rsid w:val="2890A409"/>
    <w:rsid w:val="2894BC14"/>
    <w:rsid w:val="289689B3"/>
    <w:rsid w:val="289B7B84"/>
    <w:rsid w:val="289C34BF"/>
    <w:rsid w:val="289F71C3"/>
    <w:rsid w:val="28A0468B"/>
    <w:rsid w:val="28A0EC4E"/>
    <w:rsid w:val="28A57AAC"/>
    <w:rsid w:val="28A8C9BF"/>
    <w:rsid w:val="28A9B72F"/>
    <w:rsid w:val="28AA49E1"/>
    <w:rsid w:val="28AB48A4"/>
    <w:rsid w:val="28AD2EF7"/>
    <w:rsid w:val="28AE0DD6"/>
    <w:rsid w:val="28AE7A50"/>
    <w:rsid w:val="28B2ED06"/>
    <w:rsid w:val="28B4A5AF"/>
    <w:rsid w:val="28B6C2D5"/>
    <w:rsid w:val="28B8E0A5"/>
    <w:rsid w:val="28BD97F7"/>
    <w:rsid w:val="28BE1C38"/>
    <w:rsid w:val="28C395D9"/>
    <w:rsid w:val="28C62905"/>
    <w:rsid w:val="28C646BD"/>
    <w:rsid w:val="28C6A31B"/>
    <w:rsid w:val="28C708A4"/>
    <w:rsid w:val="28C72C3C"/>
    <w:rsid w:val="28C81658"/>
    <w:rsid w:val="28CBA003"/>
    <w:rsid w:val="28CBC56E"/>
    <w:rsid w:val="28CCC6CC"/>
    <w:rsid w:val="28D2F882"/>
    <w:rsid w:val="28D47D75"/>
    <w:rsid w:val="28D6CD96"/>
    <w:rsid w:val="28DB33A2"/>
    <w:rsid w:val="28DBC54F"/>
    <w:rsid w:val="28DD1380"/>
    <w:rsid w:val="28DD8A94"/>
    <w:rsid w:val="28DE01D0"/>
    <w:rsid w:val="28E2F489"/>
    <w:rsid w:val="28E31ECE"/>
    <w:rsid w:val="28E35A0B"/>
    <w:rsid w:val="28E5A670"/>
    <w:rsid w:val="28E6384D"/>
    <w:rsid w:val="28EA8E20"/>
    <w:rsid w:val="28EC05D3"/>
    <w:rsid w:val="28ED9182"/>
    <w:rsid w:val="28F000AE"/>
    <w:rsid w:val="28F0A900"/>
    <w:rsid w:val="28F0C408"/>
    <w:rsid w:val="28F253F8"/>
    <w:rsid w:val="28F519A8"/>
    <w:rsid w:val="28F56235"/>
    <w:rsid w:val="28F57481"/>
    <w:rsid w:val="28FA0840"/>
    <w:rsid w:val="28FC02A4"/>
    <w:rsid w:val="28FE6799"/>
    <w:rsid w:val="28FE963F"/>
    <w:rsid w:val="29004DF6"/>
    <w:rsid w:val="2901BC3F"/>
    <w:rsid w:val="2902B07B"/>
    <w:rsid w:val="2902F0DF"/>
    <w:rsid w:val="2904F8DB"/>
    <w:rsid w:val="29057AB6"/>
    <w:rsid w:val="2909EC82"/>
    <w:rsid w:val="290A67AD"/>
    <w:rsid w:val="290DAB8F"/>
    <w:rsid w:val="2910104C"/>
    <w:rsid w:val="29103F8C"/>
    <w:rsid w:val="2912A3F2"/>
    <w:rsid w:val="2913026E"/>
    <w:rsid w:val="2914AC1A"/>
    <w:rsid w:val="291B3ACC"/>
    <w:rsid w:val="29211DD1"/>
    <w:rsid w:val="292425F4"/>
    <w:rsid w:val="2924FC0A"/>
    <w:rsid w:val="29288EC2"/>
    <w:rsid w:val="29292FB1"/>
    <w:rsid w:val="292A72BA"/>
    <w:rsid w:val="292AD742"/>
    <w:rsid w:val="292B8052"/>
    <w:rsid w:val="292DEFBE"/>
    <w:rsid w:val="2931D45A"/>
    <w:rsid w:val="2937BA6D"/>
    <w:rsid w:val="2939E3D2"/>
    <w:rsid w:val="293B544C"/>
    <w:rsid w:val="293C4E48"/>
    <w:rsid w:val="293C5D5D"/>
    <w:rsid w:val="293D27A6"/>
    <w:rsid w:val="29435626"/>
    <w:rsid w:val="2944486F"/>
    <w:rsid w:val="2944D42A"/>
    <w:rsid w:val="294C8B72"/>
    <w:rsid w:val="294DEB7A"/>
    <w:rsid w:val="294F1390"/>
    <w:rsid w:val="294F66F2"/>
    <w:rsid w:val="295071A5"/>
    <w:rsid w:val="295262FA"/>
    <w:rsid w:val="29543368"/>
    <w:rsid w:val="2957BF7E"/>
    <w:rsid w:val="295854DB"/>
    <w:rsid w:val="295AC305"/>
    <w:rsid w:val="295FB3DA"/>
    <w:rsid w:val="295FBB76"/>
    <w:rsid w:val="29609A5C"/>
    <w:rsid w:val="29619A78"/>
    <w:rsid w:val="29653738"/>
    <w:rsid w:val="29655696"/>
    <w:rsid w:val="2965C944"/>
    <w:rsid w:val="29675809"/>
    <w:rsid w:val="2967C32E"/>
    <w:rsid w:val="29680412"/>
    <w:rsid w:val="296866E4"/>
    <w:rsid w:val="296969DC"/>
    <w:rsid w:val="296A268C"/>
    <w:rsid w:val="296A7ECE"/>
    <w:rsid w:val="296C2C61"/>
    <w:rsid w:val="296D0EF0"/>
    <w:rsid w:val="29711F09"/>
    <w:rsid w:val="297456FD"/>
    <w:rsid w:val="2975AD51"/>
    <w:rsid w:val="29764981"/>
    <w:rsid w:val="29769A15"/>
    <w:rsid w:val="29782B03"/>
    <w:rsid w:val="2978551E"/>
    <w:rsid w:val="2978CCB3"/>
    <w:rsid w:val="2979AF0E"/>
    <w:rsid w:val="297C4E32"/>
    <w:rsid w:val="297D6EA2"/>
    <w:rsid w:val="297D9026"/>
    <w:rsid w:val="29810558"/>
    <w:rsid w:val="29814C12"/>
    <w:rsid w:val="2983274E"/>
    <w:rsid w:val="2987CB36"/>
    <w:rsid w:val="298B565D"/>
    <w:rsid w:val="298B8DB5"/>
    <w:rsid w:val="298F25F4"/>
    <w:rsid w:val="2991EF67"/>
    <w:rsid w:val="299697E8"/>
    <w:rsid w:val="2996B52E"/>
    <w:rsid w:val="29A1C90C"/>
    <w:rsid w:val="29A2235C"/>
    <w:rsid w:val="29A2BA97"/>
    <w:rsid w:val="29A3FA2F"/>
    <w:rsid w:val="29A47122"/>
    <w:rsid w:val="29A77A58"/>
    <w:rsid w:val="29A9104D"/>
    <w:rsid w:val="29A9B9C0"/>
    <w:rsid w:val="29AA5C40"/>
    <w:rsid w:val="29AFB052"/>
    <w:rsid w:val="29AFDC02"/>
    <w:rsid w:val="29B20195"/>
    <w:rsid w:val="29B2ED12"/>
    <w:rsid w:val="29B4D6AC"/>
    <w:rsid w:val="29B7B5EC"/>
    <w:rsid w:val="29B85922"/>
    <w:rsid w:val="29B88AE2"/>
    <w:rsid w:val="29B90DC2"/>
    <w:rsid w:val="29BB4E83"/>
    <w:rsid w:val="29BCCF72"/>
    <w:rsid w:val="29BD2A81"/>
    <w:rsid w:val="29C0FE86"/>
    <w:rsid w:val="29C2B7B0"/>
    <w:rsid w:val="29C3404D"/>
    <w:rsid w:val="29C41F0A"/>
    <w:rsid w:val="29C48DC8"/>
    <w:rsid w:val="29C706E8"/>
    <w:rsid w:val="29CA00A2"/>
    <w:rsid w:val="29CAB30B"/>
    <w:rsid w:val="29CF8842"/>
    <w:rsid w:val="29D00AE0"/>
    <w:rsid w:val="29D2AFEA"/>
    <w:rsid w:val="29D64F12"/>
    <w:rsid w:val="29DAC439"/>
    <w:rsid w:val="29DC4C09"/>
    <w:rsid w:val="29DD135A"/>
    <w:rsid w:val="29DD954D"/>
    <w:rsid w:val="29E2B14D"/>
    <w:rsid w:val="29E48248"/>
    <w:rsid w:val="29E57B11"/>
    <w:rsid w:val="29E735AB"/>
    <w:rsid w:val="29EA2373"/>
    <w:rsid w:val="29EAB70B"/>
    <w:rsid w:val="29EC5928"/>
    <w:rsid w:val="29EDD1CA"/>
    <w:rsid w:val="29EDD7C9"/>
    <w:rsid w:val="29F09A1E"/>
    <w:rsid w:val="29F0A267"/>
    <w:rsid w:val="29F0EBED"/>
    <w:rsid w:val="29F16667"/>
    <w:rsid w:val="29F1B84D"/>
    <w:rsid w:val="29F29F54"/>
    <w:rsid w:val="29F7BBC6"/>
    <w:rsid w:val="29FDFAF9"/>
    <w:rsid w:val="29FE904C"/>
    <w:rsid w:val="29FFD3C4"/>
    <w:rsid w:val="2A0398DF"/>
    <w:rsid w:val="2A0B2C1E"/>
    <w:rsid w:val="2A0D929A"/>
    <w:rsid w:val="2A0DB72B"/>
    <w:rsid w:val="2A1880F2"/>
    <w:rsid w:val="2A1899A5"/>
    <w:rsid w:val="2A1AF271"/>
    <w:rsid w:val="2A1DCAC4"/>
    <w:rsid w:val="2A2410CF"/>
    <w:rsid w:val="2A2451F7"/>
    <w:rsid w:val="2A2583C4"/>
    <w:rsid w:val="2A263D4E"/>
    <w:rsid w:val="2A27DF54"/>
    <w:rsid w:val="2A2A520B"/>
    <w:rsid w:val="2A2EB78E"/>
    <w:rsid w:val="2A37100C"/>
    <w:rsid w:val="2A3B3F20"/>
    <w:rsid w:val="2A3D35AE"/>
    <w:rsid w:val="2A40B864"/>
    <w:rsid w:val="2A41A6A0"/>
    <w:rsid w:val="2A45764C"/>
    <w:rsid w:val="2A463ED8"/>
    <w:rsid w:val="2A4AC987"/>
    <w:rsid w:val="2A4B9F94"/>
    <w:rsid w:val="2A4C2A19"/>
    <w:rsid w:val="2A4C815E"/>
    <w:rsid w:val="2A4D19CB"/>
    <w:rsid w:val="2A511237"/>
    <w:rsid w:val="2A51BF7E"/>
    <w:rsid w:val="2A527115"/>
    <w:rsid w:val="2A531C7E"/>
    <w:rsid w:val="2A53B2FB"/>
    <w:rsid w:val="2A5515AD"/>
    <w:rsid w:val="2A5976D6"/>
    <w:rsid w:val="2A5A660B"/>
    <w:rsid w:val="2A5F7FCF"/>
    <w:rsid w:val="2A613FA6"/>
    <w:rsid w:val="2A6608C6"/>
    <w:rsid w:val="2A698638"/>
    <w:rsid w:val="2A6AA423"/>
    <w:rsid w:val="2A6B72D7"/>
    <w:rsid w:val="2A6C48BC"/>
    <w:rsid w:val="2A6F8A16"/>
    <w:rsid w:val="2A73FC43"/>
    <w:rsid w:val="2A779AF4"/>
    <w:rsid w:val="2A78B563"/>
    <w:rsid w:val="2A7EAAA8"/>
    <w:rsid w:val="2A7F84CB"/>
    <w:rsid w:val="2A7FBEE5"/>
    <w:rsid w:val="2A821E7B"/>
    <w:rsid w:val="2A83B5F6"/>
    <w:rsid w:val="2A8424DC"/>
    <w:rsid w:val="2A8552A3"/>
    <w:rsid w:val="2A865F63"/>
    <w:rsid w:val="2A86F33A"/>
    <w:rsid w:val="2A8B3D88"/>
    <w:rsid w:val="2A8C58E3"/>
    <w:rsid w:val="2A90BD44"/>
    <w:rsid w:val="2A91466B"/>
    <w:rsid w:val="2A9433E9"/>
    <w:rsid w:val="2A97A221"/>
    <w:rsid w:val="2A986C5E"/>
    <w:rsid w:val="2A98CA54"/>
    <w:rsid w:val="2A9AE259"/>
    <w:rsid w:val="2A9D55C6"/>
    <w:rsid w:val="2A9E80DC"/>
    <w:rsid w:val="2A9EFD43"/>
    <w:rsid w:val="2A9F14AA"/>
    <w:rsid w:val="2AA20BBA"/>
    <w:rsid w:val="2AA29ECB"/>
    <w:rsid w:val="2AA30C8B"/>
    <w:rsid w:val="2AA359E3"/>
    <w:rsid w:val="2AA37216"/>
    <w:rsid w:val="2AA46B61"/>
    <w:rsid w:val="2AA48767"/>
    <w:rsid w:val="2AA6F74B"/>
    <w:rsid w:val="2AA8748C"/>
    <w:rsid w:val="2AA875B1"/>
    <w:rsid w:val="2AAC70DE"/>
    <w:rsid w:val="2AAC827E"/>
    <w:rsid w:val="2AAD2569"/>
    <w:rsid w:val="2AAD454A"/>
    <w:rsid w:val="2AAFF3DA"/>
    <w:rsid w:val="2AB0793A"/>
    <w:rsid w:val="2AB1C411"/>
    <w:rsid w:val="2AB2A986"/>
    <w:rsid w:val="2AB418C3"/>
    <w:rsid w:val="2AB48DF8"/>
    <w:rsid w:val="2AB55906"/>
    <w:rsid w:val="2AB56F11"/>
    <w:rsid w:val="2AB6D5A7"/>
    <w:rsid w:val="2ABC886C"/>
    <w:rsid w:val="2ABD1767"/>
    <w:rsid w:val="2AC3D128"/>
    <w:rsid w:val="2AC6845B"/>
    <w:rsid w:val="2AC7C7F2"/>
    <w:rsid w:val="2AC9BDF0"/>
    <w:rsid w:val="2ACA0BE1"/>
    <w:rsid w:val="2ACB7D0F"/>
    <w:rsid w:val="2ACC8E90"/>
    <w:rsid w:val="2ACF7168"/>
    <w:rsid w:val="2AD17D89"/>
    <w:rsid w:val="2AD1E8E2"/>
    <w:rsid w:val="2AD2D695"/>
    <w:rsid w:val="2AD2DA66"/>
    <w:rsid w:val="2AD59AF1"/>
    <w:rsid w:val="2AD88896"/>
    <w:rsid w:val="2AD8B6EE"/>
    <w:rsid w:val="2AD8E8A0"/>
    <w:rsid w:val="2ADB188F"/>
    <w:rsid w:val="2ADBF15C"/>
    <w:rsid w:val="2ADE16B0"/>
    <w:rsid w:val="2ADEF954"/>
    <w:rsid w:val="2ADF1CF4"/>
    <w:rsid w:val="2ADFC991"/>
    <w:rsid w:val="2AE0A48B"/>
    <w:rsid w:val="2AE0C310"/>
    <w:rsid w:val="2AE2C821"/>
    <w:rsid w:val="2AE44393"/>
    <w:rsid w:val="2AE5B22E"/>
    <w:rsid w:val="2AE6EC72"/>
    <w:rsid w:val="2AED6689"/>
    <w:rsid w:val="2AED8CAD"/>
    <w:rsid w:val="2AED8E40"/>
    <w:rsid w:val="2AF31678"/>
    <w:rsid w:val="2AF4B2B5"/>
    <w:rsid w:val="2AF9F777"/>
    <w:rsid w:val="2AFB4BA6"/>
    <w:rsid w:val="2AFDC2A8"/>
    <w:rsid w:val="2B00F623"/>
    <w:rsid w:val="2B01789D"/>
    <w:rsid w:val="2B02F41A"/>
    <w:rsid w:val="2B044A85"/>
    <w:rsid w:val="2B067D6A"/>
    <w:rsid w:val="2B070BE5"/>
    <w:rsid w:val="2B0770EF"/>
    <w:rsid w:val="2B0A3F64"/>
    <w:rsid w:val="2B0D04E3"/>
    <w:rsid w:val="2B10D86B"/>
    <w:rsid w:val="2B14127B"/>
    <w:rsid w:val="2B1797BD"/>
    <w:rsid w:val="2B17AE89"/>
    <w:rsid w:val="2B1BC590"/>
    <w:rsid w:val="2B1C453D"/>
    <w:rsid w:val="2B1CEEF1"/>
    <w:rsid w:val="2B1D7B5B"/>
    <w:rsid w:val="2B2334AD"/>
    <w:rsid w:val="2B23CB99"/>
    <w:rsid w:val="2B281CAB"/>
    <w:rsid w:val="2B2B01EC"/>
    <w:rsid w:val="2B2D2887"/>
    <w:rsid w:val="2B2D77CE"/>
    <w:rsid w:val="2B2F3D58"/>
    <w:rsid w:val="2B2F4C56"/>
    <w:rsid w:val="2B3101BE"/>
    <w:rsid w:val="2B312E6F"/>
    <w:rsid w:val="2B32D0C8"/>
    <w:rsid w:val="2B3426DF"/>
    <w:rsid w:val="2B3A505D"/>
    <w:rsid w:val="2B3AAC4E"/>
    <w:rsid w:val="2B3CD0EF"/>
    <w:rsid w:val="2B3D1247"/>
    <w:rsid w:val="2B3DCB97"/>
    <w:rsid w:val="2B3EDDED"/>
    <w:rsid w:val="2B3FD285"/>
    <w:rsid w:val="2B415257"/>
    <w:rsid w:val="2B439386"/>
    <w:rsid w:val="2B440555"/>
    <w:rsid w:val="2B49450F"/>
    <w:rsid w:val="2B49A9C2"/>
    <w:rsid w:val="2B4A714D"/>
    <w:rsid w:val="2B4FE5B5"/>
    <w:rsid w:val="2B509609"/>
    <w:rsid w:val="2B51359B"/>
    <w:rsid w:val="2B51AC07"/>
    <w:rsid w:val="2B54DE23"/>
    <w:rsid w:val="2B556A45"/>
    <w:rsid w:val="2B579452"/>
    <w:rsid w:val="2B579F6F"/>
    <w:rsid w:val="2B59756E"/>
    <w:rsid w:val="2B5C6A54"/>
    <w:rsid w:val="2B5E2B8A"/>
    <w:rsid w:val="2B607D6E"/>
    <w:rsid w:val="2B613023"/>
    <w:rsid w:val="2B6AEFAE"/>
    <w:rsid w:val="2B6D9711"/>
    <w:rsid w:val="2B703246"/>
    <w:rsid w:val="2B744FCC"/>
    <w:rsid w:val="2B7487EB"/>
    <w:rsid w:val="2B7ACC22"/>
    <w:rsid w:val="2B7C0B70"/>
    <w:rsid w:val="2B7E8557"/>
    <w:rsid w:val="2B805C75"/>
    <w:rsid w:val="2B80A4EB"/>
    <w:rsid w:val="2B813398"/>
    <w:rsid w:val="2B82AB0E"/>
    <w:rsid w:val="2B854D01"/>
    <w:rsid w:val="2B8C8C15"/>
    <w:rsid w:val="2B8F3526"/>
    <w:rsid w:val="2B91A5C3"/>
    <w:rsid w:val="2B92793E"/>
    <w:rsid w:val="2B94A059"/>
    <w:rsid w:val="2B9627B1"/>
    <w:rsid w:val="2B9739CE"/>
    <w:rsid w:val="2B9740DC"/>
    <w:rsid w:val="2B97D1A0"/>
    <w:rsid w:val="2B99CB5A"/>
    <w:rsid w:val="2B9A18A0"/>
    <w:rsid w:val="2B9B4A14"/>
    <w:rsid w:val="2BA0E480"/>
    <w:rsid w:val="2BA1DD7F"/>
    <w:rsid w:val="2BA21709"/>
    <w:rsid w:val="2BA9F15E"/>
    <w:rsid w:val="2BADF5B2"/>
    <w:rsid w:val="2BAE9283"/>
    <w:rsid w:val="2BB071EA"/>
    <w:rsid w:val="2BB54CE2"/>
    <w:rsid w:val="2BB5B98F"/>
    <w:rsid w:val="2BB60772"/>
    <w:rsid w:val="2BB66BBF"/>
    <w:rsid w:val="2BB7E0AB"/>
    <w:rsid w:val="2BB84796"/>
    <w:rsid w:val="2BBA0504"/>
    <w:rsid w:val="2BBAAB10"/>
    <w:rsid w:val="2BBC5EB6"/>
    <w:rsid w:val="2BC5D00A"/>
    <w:rsid w:val="2BC61507"/>
    <w:rsid w:val="2BC7407A"/>
    <w:rsid w:val="2BC7B5A8"/>
    <w:rsid w:val="2BC99DCA"/>
    <w:rsid w:val="2BCA7B46"/>
    <w:rsid w:val="2BCF9BF2"/>
    <w:rsid w:val="2BD0A4F7"/>
    <w:rsid w:val="2BD0BCE5"/>
    <w:rsid w:val="2BD11347"/>
    <w:rsid w:val="2BD5BC9D"/>
    <w:rsid w:val="2BD7C024"/>
    <w:rsid w:val="2BD9BC59"/>
    <w:rsid w:val="2BDC89A8"/>
    <w:rsid w:val="2BDDDC09"/>
    <w:rsid w:val="2BDE72FC"/>
    <w:rsid w:val="2BE513CF"/>
    <w:rsid w:val="2BE818D5"/>
    <w:rsid w:val="2BEA2935"/>
    <w:rsid w:val="2BEBAB53"/>
    <w:rsid w:val="2BEC6DE2"/>
    <w:rsid w:val="2BED979E"/>
    <w:rsid w:val="2BEE0FEE"/>
    <w:rsid w:val="2BEE2238"/>
    <w:rsid w:val="2BEE81B6"/>
    <w:rsid w:val="2BF11613"/>
    <w:rsid w:val="2BF179E8"/>
    <w:rsid w:val="2BF5194C"/>
    <w:rsid w:val="2BF84B2E"/>
    <w:rsid w:val="2BFA2A2E"/>
    <w:rsid w:val="2BFB64C6"/>
    <w:rsid w:val="2BFB6964"/>
    <w:rsid w:val="2BFB832E"/>
    <w:rsid w:val="2BFDFBAD"/>
    <w:rsid w:val="2BFE4B4B"/>
    <w:rsid w:val="2BFF4085"/>
    <w:rsid w:val="2C05492D"/>
    <w:rsid w:val="2C0C678B"/>
    <w:rsid w:val="2C0D461A"/>
    <w:rsid w:val="2C0E301D"/>
    <w:rsid w:val="2C127CC5"/>
    <w:rsid w:val="2C12DEFA"/>
    <w:rsid w:val="2C12F2B4"/>
    <w:rsid w:val="2C18C63F"/>
    <w:rsid w:val="2C1B311B"/>
    <w:rsid w:val="2C1C3843"/>
    <w:rsid w:val="2C1C7FE0"/>
    <w:rsid w:val="2C1E36AB"/>
    <w:rsid w:val="2C1E5C70"/>
    <w:rsid w:val="2C1F7C3D"/>
    <w:rsid w:val="2C2004E4"/>
    <w:rsid w:val="2C250240"/>
    <w:rsid w:val="2C276CD1"/>
    <w:rsid w:val="2C2AC42C"/>
    <w:rsid w:val="2C2E68AA"/>
    <w:rsid w:val="2C336CFE"/>
    <w:rsid w:val="2C384D3E"/>
    <w:rsid w:val="2C39E9C6"/>
    <w:rsid w:val="2C3B0A83"/>
    <w:rsid w:val="2C3CF081"/>
    <w:rsid w:val="2C3E8F1B"/>
    <w:rsid w:val="2C3EF43D"/>
    <w:rsid w:val="2C3F094B"/>
    <w:rsid w:val="2C3F8AD2"/>
    <w:rsid w:val="2C4057C8"/>
    <w:rsid w:val="2C425D1E"/>
    <w:rsid w:val="2C475C9E"/>
    <w:rsid w:val="2C4855B7"/>
    <w:rsid w:val="2C4A083E"/>
    <w:rsid w:val="2C4DA8A2"/>
    <w:rsid w:val="2C4DC2D0"/>
    <w:rsid w:val="2C509CF3"/>
    <w:rsid w:val="2C536BA4"/>
    <w:rsid w:val="2C558A38"/>
    <w:rsid w:val="2C56B8C9"/>
    <w:rsid w:val="2C57C929"/>
    <w:rsid w:val="2C5C421B"/>
    <w:rsid w:val="2C5E573A"/>
    <w:rsid w:val="2C5EE184"/>
    <w:rsid w:val="2C61F175"/>
    <w:rsid w:val="2C629151"/>
    <w:rsid w:val="2C6395FF"/>
    <w:rsid w:val="2C64A04B"/>
    <w:rsid w:val="2C64DCA8"/>
    <w:rsid w:val="2C67373D"/>
    <w:rsid w:val="2C69A805"/>
    <w:rsid w:val="2C6BBA0D"/>
    <w:rsid w:val="2C6D6D18"/>
    <w:rsid w:val="2C71AE5A"/>
    <w:rsid w:val="2C790F99"/>
    <w:rsid w:val="2C7A678F"/>
    <w:rsid w:val="2C7C6D2D"/>
    <w:rsid w:val="2C802765"/>
    <w:rsid w:val="2C81712C"/>
    <w:rsid w:val="2C844BB2"/>
    <w:rsid w:val="2C84AD93"/>
    <w:rsid w:val="2C84EB39"/>
    <w:rsid w:val="2C877845"/>
    <w:rsid w:val="2C8D6449"/>
    <w:rsid w:val="2C92FECC"/>
    <w:rsid w:val="2C937A01"/>
    <w:rsid w:val="2C980B5A"/>
    <w:rsid w:val="2C9823C8"/>
    <w:rsid w:val="2C9849E5"/>
    <w:rsid w:val="2C9B6A97"/>
    <w:rsid w:val="2C9F4654"/>
    <w:rsid w:val="2CA06064"/>
    <w:rsid w:val="2CA2F659"/>
    <w:rsid w:val="2CA38362"/>
    <w:rsid w:val="2CA7A45A"/>
    <w:rsid w:val="2CA877B7"/>
    <w:rsid w:val="2CA94DF3"/>
    <w:rsid w:val="2CAB971E"/>
    <w:rsid w:val="2CACF256"/>
    <w:rsid w:val="2CADA3CB"/>
    <w:rsid w:val="2CAE5649"/>
    <w:rsid w:val="2CAFE4BA"/>
    <w:rsid w:val="2CB0A669"/>
    <w:rsid w:val="2CB1048D"/>
    <w:rsid w:val="2CB1E323"/>
    <w:rsid w:val="2CB9A055"/>
    <w:rsid w:val="2CBB9422"/>
    <w:rsid w:val="2CBC8352"/>
    <w:rsid w:val="2CBD0D8D"/>
    <w:rsid w:val="2CBDD370"/>
    <w:rsid w:val="2CBFBEF8"/>
    <w:rsid w:val="2CC29A13"/>
    <w:rsid w:val="2CC3FCF9"/>
    <w:rsid w:val="2CC56DB2"/>
    <w:rsid w:val="2CC66932"/>
    <w:rsid w:val="2CC9823A"/>
    <w:rsid w:val="2CC9CCBD"/>
    <w:rsid w:val="2CCF739A"/>
    <w:rsid w:val="2CD0E952"/>
    <w:rsid w:val="2CD1763C"/>
    <w:rsid w:val="2CD1C242"/>
    <w:rsid w:val="2CD49B13"/>
    <w:rsid w:val="2CD56027"/>
    <w:rsid w:val="2CD695E8"/>
    <w:rsid w:val="2CD6CFD1"/>
    <w:rsid w:val="2CD95BCB"/>
    <w:rsid w:val="2CD976A4"/>
    <w:rsid w:val="2CDAD987"/>
    <w:rsid w:val="2CDB5950"/>
    <w:rsid w:val="2CDD35E9"/>
    <w:rsid w:val="2CE1F4E4"/>
    <w:rsid w:val="2CE31BE5"/>
    <w:rsid w:val="2CE32542"/>
    <w:rsid w:val="2CE45F39"/>
    <w:rsid w:val="2CE4C23A"/>
    <w:rsid w:val="2CE68B5F"/>
    <w:rsid w:val="2CEB05BF"/>
    <w:rsid w:val="2CEB8F47"/>
    <w:rsid w:val="2CEC2EFC"/>
    <w:rsid w:val="2CED1490"/>
    <w:rsid w:val="2CEE0205"/>
    <w:rsid w:val="2CF079F1"/>
    <w:rsid w:val="2CF0EB8F"/>
    <w:rsid w:val="2CF21EDE"/>
    <w:rsid w:val="2CF52339"/>
    <w:rsid w:val="2CF66743"/>
    <w:rsid w:val="2CFECB8C"/>
    <w:rsid w:val="2D01AC22"/>
    <w:rsid w:val="2D01B214"/>
    <w:rsid w:val="2D02E9C7"/>
    <w:rsid w:val="2D06ED01"/>
    <w:rsid w:val="2D070EBC"/>
    <w:rsid w:val="2D0981E6"/>
    <w:rsid w:val="2D09892F"/>
    <w:rsid w:val="2D0ABBF6"/>
    <w:rsid w:val="2D0E2FD2"/>
    <w:rsid w:val="2D0F15BB"/>
    <w:rsid w:val="2D11AB99"/>
    <w:rsid w:val="2D122658"/>
    <w:rsid w:val="2D128751"/>
    <w:rsid w:val="2D13CB6A"/>
    <w:rsid w:val="2D15CBF4"/>
    <w:rsid w:val="2D19C171"/>
    <w:rsid w:val="2D1A4C9F"/>
    <w:rsid w:val="2D1D7C03"/>
    <w:rsid w:val="2D1E2BA8"/>
    <w:rsid w:val="2D22571F"/>
    <w:rsid w:val="2D2446C3"/>
    <w:rsid w:val="2D247537"/>
    <w:rsid w:val="2D271226"/>
    <w:rsid w:val="2D28D09A"/>
    <w:rsid w:val="2D2A46DA"/>
    <w:rsid w:val="2D2ABEAB"/>
    <w:rsid w:val="2D2AE81A"/>
    <w:rsid w:val="2D2BBF63"/>
    <w:rsid w:val="2D2D4647"/>
    <w:rsid w:val="2D3090A5"/>
    <w:rsid w:val="2D34FC1E"/>
    <w:rsid w:val="2D364024"/>
    <w:rsid w:val="2D379198"/>
    <w:rsid w:val="2D3BBD7E"/>
    <w:rsid w:val="2D3D81AB"/>
    <w:rsid w:val="2D4696A1"/>
    <w:rsid w:val="2D49BB31"/>
    <w:rsid w:val="2D4D062D"/>
    <w:rsid w:val="2D4EAF24"/>
    <w:rsid w:val="2D502BD7"/>
    <w:rsid w:val="2D52752B"/>
    <w:rsid w:val="2D54AA2E"/>
    <w:rsid w:val="2D54F13F"/>
    <w:rsid w:val="2D5627BB"/>
    <w:rsid w:val="2D57E9A5"/>
    <w:rsid w:val="2D5926C3"/>
    <w:rsid w:val="2D59469D"/>
    <w:rsid w:val="2D59F947"/>
    <w:rsid w:val="2D629BCD"/>
    <w:rsid w:val="2D62A057"/>
    <w:rsid w:val="2D6311C9"/>
    <w:rsid w:val="2D65645A"/>
    <w:rsid w:val="2D69ACC5"/>
    <w:rsid w:val="2D6AAB5F"/>
    <w:rsid w:val="2D6C467E"/>
    <w:rsid w:val="2D6FD786"/>
    <w:rsid w:val="2D6FF2FC"/>
    <w:rsid w:val="2D708DB6"/>
    <w:rsid w:val="2D71414D"/>
    <w:rsid w:val="2D732835"/>
    <w:rsid w:val="2D741719"/>
    <w:rsid w:val="2D779177"/>
    <w:rsid w:val="2D7D4F42"/>
    <w:rsid w:val="2D7E2AE3"/>
    <w:rsid w:val="2D8083FF"/>
    <w:rsid w:val="2D816F49"/>
    <w:rsid w:val="2D8281DC"/>
    <w:rsid w:val="2D83B2B0"/>
    <w:rsid w:val="2D86DB8B"/>
    <w:rsid w:val="2D886B5D"/>
    <w:rsid w:val="2D8A3069"/>
    <w:rsid w:val="2D8BCE4D"/>
    <w:rsid w:val="2D8BD04C"/>
    <w:rsid w:val="2D8E14A1"/>
    <w:rsid w:val="2D8FE3B5"/>
    <w:rsid w:val="2D9140DA"/>
    <w:rsid w:val="2D91DBEC"/>
    <w:rsid w:val="2D9226B8"/>
    <w:rsid w:val="2D9495AB"/>
    <w:rsid w:val="2D982E29"/>
    <w:rsid w:val="2D98B18D"/>
    <w:rsid w:val="2D9978CC"/>
    <w:rsid w:val="2D99CEEE"/>
    <w:rsid w:val="2D9E2FFF"/>
    <w:rsid w:val="2DA268B0"/>
    <w:rsid w:val="2DA6300F"/>
    <w:rsid w:val="2DA835A9"/>
    <w:rsid w:val="2DA9981B"/>
    <w:rsid w:val="2DAADA7B"/>
    <w:rsid w:val="2DADF40B"/>
    <w:rsid w:val="2DB04DA0"/>
    <w:rsid w:val="2DB41061"/>
    <w:rsid w:val="2DB53ACE"/>
    <w:rsid w:val="2DB56325"/>
    <w:rsid w:val="2DBA3541"/>
    <w:rsid w:val="2DBB5489"/>
    <w:rsid w:val="2DBCD557"/>
    <w:rsid w:val="2DC0EE79"/>
    <w:rsid w:val="2DC5888A"/>
    <w:rsid w:val="2DC8A4D4"/>
    <w:rsid w:val="2DC95BAE"/>
    <w:rsid w:val="2DCA2512"/>
    <w:rsid w:val="2DCBD791"/>
    <w:rsid w:val="2DCC2D0F"/>
    <w:rsid w:val="2DCCB845"/>
    <w:rsid w:val="2DCF38DA"/>
    <w:rsid w:val="2DD17AC7"/>
    <w:rsid w:val="2DD25644"/>
    <w:rsid w:val="2DD6A47A"/>
    <w:rsid w:val="2DD70869"/>
    <w:rsid w:val="2DD7F485"/>
    <w:rsid w:val="2DDC0360"/>
    <w:rsid w:val="2DDD9B67"/>
    <w:rsid w:val="2DDFE7EC"/>
    <w:rsid w:val="2DE30D74"/>
    <w:rsid w:val="2DE6067E"/>
    <w:rsid w:val="2DE60942"/>
    <w:rsid w:val="2DE60AF9"/>
    <w:rsid w:val="2DE64270"/>
    <w:rsid w:val="2DE82B38"/>
    <w:rsid w:val="2DE9F8E8"/>
    <w:rsid w:val="2DEAE159"/>
    <w:rsid w:val="2DF045C1"/>
    <w:rsid w:val="2DF078F3"/>
    <w:rsid w:val="2DF28ED9"/>
    <w:rsid w:val="2DF2CFAF"/>
    <w:rsid w:val="2DF73AE1"/>
    <w:rsid w:val="2DF7798B"/>
    <w:rsid w:val="2DF9D3A8"/>
    <w:rsid w:val="2DFB0570"/>
    <w:rsid w:val="2DFCDCCC"/>
    <w:rsid w:val="2DFE66AB"/>
    <w:rsid w:val="2E00068B"/>
    <w:rsid w:val="2E01990F"/>
    <w:rsid w:val="2E02976C"/>
    <w:rsid w:val="2E063403"/>
    <w:rsid w:val="2E07D67B"/>
    <w:rsid w:val="2E08745F"/>
    <w:rsid w:val="2E08D892"/>
    <w:rsid w:val="2E090EF7"/>
    <w:rsid w:val="2E0C1897"/>
    <w:rsid w:val="2E0D5EB7"/>
    <w:rsid w:val="2E112AA7"/>
    <w:rsid w:val="2E165818"/>
    <w:rsid w:val="2E172770"/>
    <w:rsid w:val="2E1FD94A"/>
    <w:rsid w:val="2E209C34"/>
    <w:rsid w:val="2E215AC2"/>
    <w:rsid w:val="2E21B88C"/>
    <w:rsid w:val="2E23FD67"/>
    <w:rsid w:val="2E249EE8"/>
    <w:rsid w:val="2E24C5B8"/>
    <w:rsid w:val="2E275FD5"/>
    <w:rsid w:val="2E28EEC7"/>
    <w:rsid w:val="2E296957"/>
    <w:rsid w:val="2E2B8435"/>
    <w:rsid w:val="2E2C5937"/>
    <w:rsid w:val="2E2CD9DD"/>
    <w:rsid w:val="2E2D57F6"/>
    <w:rsid w:val="2E34D1FA"/>
    <w:rsid w:val="2E365F55"/>
    <w:rsid w:val="2E394698"/>
    <w:rsid w:val="2E39B6E2"/>
    <w:rsid w:val="2E3AB3A6"/>
    <w:rsid w:val="2E3ADCE9"/>
    <w:rsid w:val="2E3B8B20"/>
    <w:rsid w:val="2E3C5E50"/>
    <w:rsid w:val="2E3CC05E"/>
    <w:rsid w:val="2E3E46B9"/>
    <w:rsid w:val="2E411D46"/>
    <w:rsid w:val="2E4153C1"/>
    <w:rsid w:val="2E421413"/>
    <w:rsid w:val="2E423867"/>
    <w:rsid w:val="2E435DF8"/>
    <w:rsid w:val="2E43C353"/>
    <w:rsid w:val="2E4594A4"/>
    <w:rsid w:val="2E477234"/>
    <w:rsid w:val="2E4D185C"/>
    <w:rsid w:val="2E4D63C8"/>
    <w:rsid w:val="2E52845C"/>
    <w:rsid w:val="2E52A5FA"/>
    <w:rsid w:val="2E54CC6F"/>
    <w:rsid w:val="2E564D1C"/>
    <w:rsid w:val="2E586352"/>
    <w:rsid w:val="2E5911BB"/>
    <w:rsid w:val="2E5A0C80"/>
    <w:rsid w:val="2E5A5DA5"/>
    <w:rsid w:val="2E5DBDCC"/>
    <w:rsid w:val="2E611D67"/>
    <w:rsid w:val="2E623993"/>
    <w:rsid w:val="2E62801C"/>
    <w:rsid w:val="2E657239"/>
    <w:rsid w:val="2E67E4F4"/>
    <w:rsid w:val="2E6D78B8"/>
    <w:rsid w:val="2E6D8ED5"/>
    <w:rsid w:val="2E6ECD74"/>
    <w:rsid w:val="2E71FC27"/>
    <w:rsid w:val="2E74333C"/>
    <w:rsid w:val="2E78C74F"/>
    <w:rsid w:val="2E791A0E"/>
    <w:rsid w:val="2E7B36C2"/>
    <w:rsid w:val="2E7EE879"/>
    <w:rsid w:val="2E7F7D03"/>
    <w:rsid w:val="2E806648"/>
    <w:rsid w:val="2E80D7C3"/>
    <w:rsid w:val="2E830B31"/>
    <w:rsid w:val="2E854014"/>
    <w:rsid w:val="2E8669E9"/>
    <w:rsid w:val="2E86FA4A"/>
    <w:rsid w:val="2E8819FF"/>
    <w:rsid w:val="2E8CC974"/>
    <w:rsid w:val="2E8DB40D"/>
    <w:rsid w:val="2E919001"/>
    <w:rsid w:val="2E95F805"/>
    <w:rsid w:val="2E963753"/>
    <w:rsid w:val="2E987650"/>
    <w:rsid w:val="2E9AA523"/>
    <w:rsid w:val="2E9BD6A3"/>
    <w:rsid w:val="2E9BFD26"/>
    <w:rsid w:val="2E9F0E82"/>
    <w:rsid w:val="2E9F573E"/>
    <w:rsid w:val="2EA2BD1D"/>
    <w:rsid w:val="2EA5A553"/>
    <w:rsid w:val="2EA7797B"/>
    <w:rsid w:val="2EA86909"/>
    <w:rsid w:val="2EADE462"/>
    <w:rsid w:val="2EAF1ECF"/>
    <w:rsid w:val="2EAF38E7"/>
    <w:rsid w:val="2EB25A63"/>
    <w:rsid w:val="2EB2E18A"/>
    <w:rsid w:val="2EB3DE60"/>
    <w:rsid w:val="2EB6D497"/>
    <w:rsid w:val="2EB85138"/>
    <w:rsid w:val="2EB8A51A"/>
    <w:rsid w:val="2EBB984F"/>
    <w:rsid w:val="2EBC649C"/>
    <w:rsid w:val="2EBE0A50"/>
    <w:rsid w:val="2EC19674"/>
    <w:rsid w:val="2EC49ED4"/>
    <w:rsid w:val="2EC4FD6A"/>
    <w:rsid w:val="2ECB7289"/>
    <w:rsid w:val="2ECE41C4"/>
    <w:rsid w:val="2ECF9C55"/>
    <w:rsid w:val="2ED02F03"/>
    <w:rsid w:val="2ED3119F"/>
    <w:rsid w:val="2ED36F8D"/>
    <w:rsid w:val="2ED40465"/>
    <w:rsid w:val="2EDACACB"/>
    <w:rsid w:val="2EDFE753"/>
    <w:rsid w:val="2EE4CB28"/>
    <w:rsid w:val="2EE6C305"/>
    <w:rsid w:val="2EED0848"/>
    <w:rsid w:val="2EEF63DD"/>
    <w:rsid w:val="2EF00C03"/>
    <w:rsid w:val="2EF342D8"/>
    <w:rsid w:val="2EF3BB7F"/>
    <w:rsid w:val="2EF8BB06"/>
    <w:rsid w:val="2EFA056B"/>
    <w:rsid w:val="2EFB9A21"/>
    <w:rsid w:val="2EFBDE5E"/>
    <w:rsid w:val="2EFF0D86"/>
    <w:rsid w:val="2F012E43"/>
    <w:rsid w:val="2F02C175"/>
    <w:rsid w:val="2F03138F"/>
    <w:rsid w:val="2F043383"/>
    <w:rsid w:val="2F04931C"/>
    <w:rsid w:val="2F05A56D"/>
    <w:rsid w:val="2F05FF87"/>
    <w:rsid w:val="2F08BA8F"/>
    <w:rsid w:val="2F096827"/>
    <w:rsid w:val="2F0976F0"/>
    <w:rsid w:val="2F0C12AB"/>
    <w:rsid w:val="2F0CC1B4"/>
    <w:rsid w:val="2F0D7BED"/>
    <w:rsid w:val="2F0FEF77"/>
    <w:rsid w:val="2F11169F"/>
    <w:rsid w:val="2F11826B"/>
    <w:rsid w:val="2F11BB31"/>
    <w:rsid w:val="2F1329BB"/>
    <w:rsid w:val="2F134A8A"/>
    <w:rsid w:val="2F14C43D"/>
    <w:rsid w:val="2F163C67"/>
    <w:rsid w:val="2F17C1F9"/>
    <w:rsid w:val="2F19B4FC"/>
    <w:rsid w:val="2F1A4B4D"/>
    <w:rsid w:val="2F1AA8E4"/>
    <w:rsid w:val="2F1D656C"/>
    <w:rsid w:val="2F1E47FF"/>
    <w:rsid w:val="2F204B34"/>
    <w:rsid w:val="2F237A85"/>
    <w:rsid w:val="2F25E14D"/>
    <w:rsid w:val="2F261E39"/>
    <w:rsid w:val="2F265750"/>
    <w:rsid w:val="2F2A4099"/>
    <w:rsid w:val="2F2BF3F3"/>
    <w:rsid w:val="2F2C3362"/>
    <w:rsid w:val="2F2C4C61"/>
    <w:rsid w:val="2F2CCE0D"/>
    <w:rsid w:val="2F2E4D9F"/>
    <w:rsid w:val="2F30700A"/>
    <w:rsid w:val="2F31D5DC"/>
    <w:rsid w:val="2F35F2B1"/>
    <w:rsid w:val="2F382940"/>
    <w:rsid w:val="2F38544A"/>
    <w:rsid w:val="2F390F64"/>
    <w:rsid w:val="2F3C2EA5"/>
    <w:rsid w:val="2F3EBEEB"/>
    <w:rsid w:val="2F445265"/>
    <w:rsid w:val="2F472DD4"/>
    <w:rsid w:val="2F494CCA"/>
    <w:rsid w:val="2F495664"/>
    <w:rsid w:val="2F4BF2BF"/>
    <w:rsid w:val="2F4D03D6"/>
    <w:rsid w:val="2F4D1735"/>
    <w:rsid w:val="2F4F2740"/>
    <w:rsid w:val="2F51A97C"/>
    <w:rsid w:val="2F58AD4F"/>
    <w:rsid w:val="2F5D3DDC"/>
    <w:rsid w:val="2F5ECFB4"/>
    <w:rsid w:val="2F5ED02D"/>
    <w:rsid w:val="2F639227"/>
    <w:rsid w:val="2F63D968"/>
    <w:rsid w:val="2F648C7E"/>
    <w:rsid w:val="2F65DE4B"/>
    <w:rsid w:val="2F6B5FA6"/>
    <w:rsid w:val="2F6CDABC"/>
    <w:rsid w:val="2F6FE0B2"/>
    <w:rsid w:val="2F71F1FF"/>
    <w:rsid w:val="2F7379FC"/>
    <w:rsid w:val="2F74447C"/>
    <w:rsid w:val="2F75777D"/>
    <w:rsid w:val="2F75F1CF"/>
    <w:rsid w:val="2F7780C6"/>
    <w:rsid w:val="2F7E0A89"/>
    <w:rsid w:val="2F805D31"/>
    <w:rsid w:val="2F83014B"/>
    <w:rsid w:val="2F83B6A0"/>
    <w:rsid w:val="2F84172D"/>
    <w:rsid w:val="2F86F6AE"/>
    <w:rsid w:val="2F896B7C"/>
    <w:rsid w:val="2F8ADD53"/>
    <w:rsid w:val="2F8D10A9"/>
    <w:rsid w:val="2F8E27D4"/>
    <w:rsid w:val="2F8E9FC0"/>
    <w:rsid w:val="2F900DAD"/>
    <w:rsid w:val="2F91937F"/>
    <w:rsid w:val="2F91ABC5"/>
    <w:rsid w:val="2F92BE88"/>
    <w:rsid w:val="2F98F0C8"/>
    <w:rsid w:val="2F990431"/>
    <w:rsid w:val="2F9B0B43"/>
    <w:rsid w:val="2F9B402F"/>
    <w:rsid w:val="2F9D13CB"/>
    <w:rsid w:val="2FA00651"/>
    <w:rsid w:val="2FA5AE87"/>
    <w:rsid w:val="2FA66D4E"/>
    <w:rsid w:val="2FA9B41D"/>
    <w:rsid w:val="2FAA99F7"/>
    <w:rsid w:val="2FACC88D"/>
    <w:rsid w:val="2FACF6EA"/>
    <w:rsid w:val="2FAE3D81"/>
    <w:rsid w:val="2FAE6195"/>
    <w:rsid w:val="2FB39DA4"/>
    <w:rsid w:val="2FB3B154"/>
    <w:rsid w:val="2FB3D802"/>
    <w:rsid w:val="2FB4BFF2"/>
    <w:rsid w:val="2FB6D291"/>
    <w:rsid w:val="2FB6E067"/>
    <w:rsid w:val="2FB9A2F6"/>
    <w:rsid w:val="2FB9CB80"/>
    <w:rsid w:val="2FB9CF30"/>
    <w:rsid w:val="2FBCBCA8"/>
    <w:rsid w:val="2FBE9563"/>
    <w:rsid w:val="2FBED269"/>
    <w:rsid w:val="2FBEE9DF"/>
    <w:rsid w:val="2FC0B97F"/>
    <w:rsid w:val="2FC3F9D1"/>
    <w:rsid w:val="2FC41440"/>
    <w:rsid w:val="2FC46D48"/>
    <w:rsid w:val="2FC5FA9C"/>
    <w:rsid w:val="2FC61749"/>
    <w:rsid w:val="2FC678BD"/>
    <w:rsid w:val="2FC8BAAF"/>
    <w:rsid w:val="2FCA16DD"/>
    <w:rsid w:val="2FCA695D"/>
    <w:rsid w:val="2FCAE838"/>
    <w:rsid w:val="2FCBFB91"/>
    <w:rsid w:val="2FCCC99B"/>
    <w:rsid w:val="2FCFC9D2"/>
    <w:rsid w:val="2FCFF75D"/>
    <w:rsid w:val="2FD014FC"/>
    <w:rsid w:val="2FD567A2"/>
    <w:rsid w:val="2FD8D95D"/>
    <w:rsid w:val="2FDC54B8"/>
    <w:rsid w:val="2FDD7D73"/>
    <w:rsid w:val="2FE0CE80"/>
    <w:rsid w:val="2FE29B44"/>
    <w:rsid w:val="2FE9432F"/>
    <w:rsid w:val="2FEED841"/>
    <w:rsid w:val="2FF813BD"/>
    <w:rsid w:val="2FF9923F"/>
    <w:rsid w:val="2FFE81FB"/>
    <w:rsid w:val="2FFFA7DB"/>
    <w:rsid w:val="30010EF8"/>
    <w:rsid w:val="3001683B"/>
    <w:rsid w:val="300343D7"/>
    <w:rsid w:val="3005182E"/>
    <w:rsid w:val="3007DA2C"/>
    <w:rsid w:val="300A66A2"/>
    <w:rsid w:val="300A7BC0"/>
    <w:rsid w:val="300B168E"/>
    <w:rsid w:val="300B33D1"/>
    <w:rsid w:val="301343A8"/>
    <w:rsid w:val="30140542"/>
    <w:rsid w:val="3015CB21"/>
    <w:rsid w:val="301651BD"/>
    <w:rsid w:val="30175C1A"/>
    <w:rsid w:val="30194766"/>
    <w:rsid w:val="301A0188"/>
    <w:rsid w:val="301CB961"/>
    <w:rsid w:val="301CF20B"/>
    <w:rsid w:val="301D6152"/>
    <w:rsid w:val="301D9192"/>
    <w:rsid w:val="301F9D35"/>
    <w:rsid w:val="30204FCE"/>
    <w:rsid w:val="3021C275"/>
    <w:rsid w:val="30227AE3"/>
    <w:rsid w:val="302AB8F7"/>
    <w:rsid w:val="302D174C"/>
    <w:rsid w:val="302E9201"/>
    <w:rsid w:val="303148F2"/>
    <w:rsid w:val="303196C1"/>
    <w:rsid w:val="3031F7B4"/>
    <w:rsid w:val="3035B0F8"/>
    <w:rsid w:val="3039402C"/>
    <w:rsid w:val="30394CE4"/>
    <w:rsid w:val="303AC1E1"/>
    <w:rsid w:val="303B29F9"/>
    <w:rsid w:val="303B575A"/>
    <w:rsid w:val="303BBEC9"/>
    <w:rsid w:val="303BF49D"/>
    <w:rsid w:val="303D79EC"/>
    <w:rsid w:val="3044CEB7"/>
    <w:rsid w:val="30463525"/>
    <w:rsid w:val="30467D3A"/>
    <w:rsid w:val="304714B3"/>
    <w:rsid w:val="30480877"/>
    <w:rsid w:val="3048B8A9"/>
    <w:rsid w:val="304B0465"/>
    <w:rsid w:val="304E2C88"/>
    <w:rsid w:val="304F0194"/>
    <w:rsid w:val="304FAE87"/>
    <w:rsid w:val="3052D810"/>
    <w:rsid w:val="305768B0"/>
    <w:rsid w:val="3057EDD7"/>
    <w:rsid w:val="30580E11"/>
    <w:rsid w:val="305BA2D9"/>
    <w:rsid w:val="305D488F"/>
    <w:rsid w:val="305E49DF"/>
    <w:rsid w:val="305E61B5"/>
    <w:rsid w:val="305E8AD0"/>
    <w:rsid w:val="30620A46"/>
    <w:rsid w:val="30669322"/>
    <w:rsid w:val="306703C3"/>
    <w:rsid w:val="3069370D"/>
    <w:rsid w:val="306B9859"/>
    <w:rsid w:val="306BD0A7"/>
    <w:rsid w:val="306C5EE7"/>
    <w:rsid w:val="306E4C2D"/>
    <w:rsid w:val="306E93A2"/>
    <w:rsid w:val="306FD4C6"/>
    <w:rsid w:val="307045A6"/>
    <w:rsid w:val="30733D10"/>
    <w:rsid w:val="3073943B"/>
    <w:rsid w:val="3073A376"/>
    <w:rsid w:val="3081714B"/>
    <w:rsid w:val="3086BD4B"/>
    <w:rsid w:val="3087B9EE"/>
    <w:rsid w:val="30883B3B"/>
    <w:rsid w:val="308AA141"/>
    <w:rsid w:val="308B6717"/>
    <w:rsid w:val="308C7E25"/>
    <w:rsid w:val="308CD2C8"/>
    <w:rsid w:val="308F0322"/>
    <w:rsid w:val="30905207"/>
    <w:rsid w:val="3092C456"/>
    <w:rsid w:val="3095667F"/>
    <w:rsid w:val="309628BA"/>
    <w:rsid w:val="3096EFC2"/>
    <w:rsid w:val="309CB578"/>
    <w:rsid w:val="309DE005"/>
    <w:rsid w:val="30A2166D"/>
    <w:rsid w:val="30A3CB6E"/>
    <w:rsid w:val="30A4846A"/>
    <w:rsid w:val="30AF6D4F"/>
    <w:rsid w:val="30B01273"/>
    <w:rsid w:val="30B092DD"/>
    <w:rsid w:val="30B29A95"/>
    <w:rsid w:val="30B647F8"/>
    <w:rsid w:val="30B79C2C"/>
    <w:rsid w:val="30BAEBBE"/>
    <w:rsid w:val="30BB81CB"/>
    <w:rsid w:val="30BC4A04"/>
    <w:rsid w:val="30BE9DB9"/>
    <w:rsid w:val="30C02D71"/>
    <w:rsid w:val="30C1950D"/>
    <w:rsid w:val="30C452B9"/>
    <w:rsid w:val="30C4B52B"/>
    <w:rsid w:val="30C885C4"/>
    <w:rsid w:val="30CD6CD6"/>
    <w:rsid w:val="30CE0274"/>
    <w:rsid w:val="30D065D7"/>
    <w:rsid w:val="30D1FF1D"/>
    <w:rsid w:val="30D27EF5"/>
    <w:rsid w:val="30D48E5C"/>
    <w:rsid w:val="30D63C17"/>
    <w:rsid w:val="30D67B2A"/>
    <w:rsid w:val="30DAB3EB"/>
    <w:rsid w:val="30DB2606"/>
    <w:rsid w:val="30DD34E0"/>
    <w:rsid w:val="30DDC4C2"/>
    <w:rsid w:val="30DF6993"/>
    <w:rsid w:val="30E3866A"/>
    <w:rsid w:val="30E6F8C6"/>
    <w:rsid w:val="30E9E1F6"/>
    <w:rsid w:val="30E9E974"/>
    <w:rsid w:val="30EA1DC2"/>
    <w:rsid w:val="30EF4CD7"/>
    <w:rsid w:val="30EFCB3B"/>
    <w:rsid w:val="30F00573"/>
    <w:rsid w:val="30F02468"/>
    <w:rsid w:val="30F07F92"/>
    <w:rsid w:val="30F7C720"/>
    <w:rsid w:val="30F91CAF"/>
    <w:rsid w:val="30FF18D4"/>
    <w:rsid w:val="310156A4"/>
    <w:rsid w:val="3101DA02"/>
    <w:rsid w:val="3102315E"/>
    <w:rsid w:val="3104846B"/>
    <w:rsid w:val="31056523"/>
    <w:rsid w:val="310C1FD4"/>
    <w:rsid w:val="310F9B99"/>
    <w:rsid w:val="31106C1E"/>
    <w:rsid w:val="31125C37"/>
    <w:rsid w:val="31128B8E"/>
    <w:rsid w:val="3113F1A2"/>
    <w:rsid w:val="311C9561"/>
    <w:rsid w:val="3123CEC1"/>
    <w:rsid w:val="3124A34E"/>
    <w:rsid w:val="31274C47"/>
    <w:rsid w:val="312DA015"/>
    <w:rsid w:val="312EA601"/>
    <w:rsid w:val="313312AC"/>
    <w:rsid w:val="3137C584"/>
    <w:rsid w:val="313A5666"/>
    <w:rsid w:val="313AA91B"/>
    <w:rsid w:val="313D4996"/>
    <w:rsid w:val="313F7EE3"/>
    <w:rsid w:val="3140E0B2"/>
    <w:rsid w:val="3145607D"/>
    <w:rsid w:val="31487CA6"/>
    <w:rsid w:val="3149618B"/>
    <w:rsid w:val="314C45FB"/>
    <w:rsid w:val="314FC0C0"/>
    <w:rsid w:val="314FCC69"/>
    <w:rsid w:val="315053DF"/>
    <w:rsid w:val="3152CEC5"/>
    <w:rsid w:val="3153B06E"/>
    <w:rsid w:val="315428FC"/>
    <w:rsid w:val="315A8D72"/>
    <w:rsid w:val="315BDCEB"/>
    <w:rsid w:val="31638164"/>
    <w:rsid w:val="31645BF6"/>
    <w:rsid w:val="31649AF2"/>
    <w:rsid w:val="3164E0CF"/>
    <w:rsid w:val="3164FC34"/>
    <w:rsid w:val="31656459"/>
    <w:rsid w:val="316752B2"/>
    <w:rsid w:val="3168CA42"/>
    <w:rsid w:val="3169CC13"/>
    <w:rsid w:val="317244F8"/>
    <w:rsid w:val="3172CDB5"/>
    <w:rsid w:val="3173B528"/>
    <w:rsid w:val="3173B823"/>
    <w:rsid w:val="3173F53A"/>
    <w:rsid w:val="3177B7C8"/>
    <w:rsid w:val="3179AB0A"/>
    <w:rsid w:val="317B3EB7"/>
    <w:rsid w:val="317EC9CB"/>
    <w:rsid w:val="317EF10E"/>
    <w:rsid w:val="317F5A8E"/>
    <w:rsid w:val="3181ADDE"/>
    <w:rsid w:val="31865690"/>
    <w:rsid w:val="3188B1B9"/>
    <w:rsid w:val="3188C254"/>
    <w:rsid w:val="318A7FFF"/>
    <w:rsid w:val="318AB0C2"/>
    <w:rsid w:val="318F343F"/>
    <w:rsid w:val="31909E18"/>
    <w:rsid w:val="31916D03"/>
    <w:rsid w:val="3191FE04"/>
    <w:rsid w:val="31928290"/>
    <w:rsid w:val="31937EA8"/>
    <w:rsid w:val="3194088C"/>
    <w:rsid w:val="3194ECA6"/>
    <w:rsid w:val="319CE0F6"/>
    <w:rsid w:val="319CF00C"/>
    <w:rsid w:val="319F601C"/>
    <w:rsid w:val="31A16E07"/>
    <w:rsid w:val="31A2194C"/>
    <w:rsid w:val="31A2D69F"/>
    <w:rsid w:val="31A53F87"/>
    <w:rsid w:val="31A557F9"/>
    <w:rsid w:val="31A5D462"/>
    <w:rsid w:val="31A64CDF"/>
    <w:rsid w:val="31A75719"/>
    <w:rsid w:val="31A82F95"/>
    <w:rsid w:val="31B13A88"/>
    <w:rsid w:val="31B302B2"/>
    <w:rsid w:val="31B57B31"/>
    <w:rsid w:val="31B6CB94"/>
    <w:rsid w:val="31B846AA"/>
    <w:rsid w:val="31B889C2"/>
    <w:rsid w:val="31BC4B68"/>
    <w:rsid w:val="31BD9516"/>
    <w:rsid w:val="31C0510E"/>
    <w:rsid w:val="31C05ED0"/>
    <w:rsid w:val="31C0A8FF"/>
    <w:rsid w:val="31C3220B"/>
    <w:rsid w:val="31C5B813"/>
    <w:rsid w:val="31C6BF66"/>
    <w:rsid w:val="31C9C7E0"/>
    <w:rsid w:val="31CDE7EB"/>
    <w:rsid w:val="31CEA38E"/>
    <w:rsid w:val="31CFF3F1"/>
    <w:rsid w:val="31D0F3F3"/>
    <w:rsid w:val="31D46197"/>
    <w:rsid w:val="31D4C5D4"/>
    <w:rsid w:val="31D749E9"/>
    <w:rsid w:val="31D785B4"/>
    <w:rsid w:val="31D7D13D"/>
    <w:rsid w:val="31D89DEF"/>
    <w:rsid w:val="31DC3D46"/>
    <w:rsid w:val="31DD64AD"/>
    <w:rsid w:val="31DD9293"/>
    <w:rsid w:val="31DDD862"/>
    <w:rsid w:val="31DE0DA0"/>
    <w:rsid w:val="31DF99AE"/>
    <w:rsid w:val="31E1DF4F"/>
    <w:rsid w:val="31E24D9B"/>
    <w:rsid w:val="31E4FB71"/>
    <w:rsid w:val="31E661D7"/>
    <w:rsid w:val="31E6C0B4"/>
    <w:rsid w:val="31E7EC4D"/>
    <w:rsid w:val="31E83A25"/>
    <w:rsid w:val="31E8888F"/>
    <w:rsid w:val="31E9DEE9"/>
    <w:rsid w:val="31E9E715"/>
    <w:rsid w:val="31EA2053"/>
    <w:rsid w:val="31EC535A"/>
    <w:rsid w:val="31EE0D33"/>
    <w:rsid w:val="31EF2B21"/>
    <w:rsid w:val="31F038B1"/>
    <w:rsid w:val="31F3B9AB"/>
    <w:rsid w:val="31F448E3"/>
    <w:rsid w:val="31F58EAF"/>
    <w:rsid w:val="31F6F316"/>
    <w:rsid w:val="31F928BE"/>
    <w:rsid w:val="31FF14EF"/>
    <w:rsid w:val="32019C88"/>
    <w:rsid w:val="3203E8AF"/>
    <w:rsid w:val="320511F6"/>
    <w:rsid w:val="3209D8BC"/>
    <w:rsid w:val="320CD129"/>
    <w:rsid w:val="3211A71F"/>
    <w:rsid w:val="32134D09"/>
    <w:rsid w:val="32153189"/>
    <w:rsid w:val="321543E0"/>
    <w:rsid w:val="32177785"/>
    <w:rsid w:val="3218BB45"/>
    <w:rsid w:val="321C8145"/>
    <w:rsid w:val="321CC981"/>
    <w:rsid w:val="321D3AAC"/>
    <w:rsid w:val="321D5A2A"/>
    <w:rsid w:val="32203C1E"/>
    <w:rsid w:val="3220E609"/>
    <w:rsid w:val="32211CAC"/>
    <w:rsid w:val="32226ABA"/>
    <w:rsid w:val="32241F5E"/>
    <w:rsid w:val="32251C20"/>
    <w:rsid w:val="322C0B2D"/>
    <w:rsid w:val="322CA8A0"/>
    <w:rsid w:val="322E881F"/>
    <w:rsid w:val="32332FC2"/>
    <w:rsid w:val="3233EE3A"/>
    <w:rsid w:val="323913B6"/>
    <w:rsid w:val="323A6D04"/>
    <w:rsid w:val="323B4AA4"/>
    <w:rsid w:val="323B5FC7"/>
    <w:rsid w:val="3241CC52"/>
    <w:rsid w:val="32463A90"/>
    <w:rsid w:val="32474D64"/>
    <w:rsid w:val="32492676"/>
    <w:rsid w:val="32499166"/>
    <w:rsid w:val="324E95EA"/>
    <w:rsid w:val="325150BD"/>
    <w:rsid w:val="3255C1B5"/>
    <w:rsid w:val="325AE4D9"/>
    <w:rsid w:val="325AFABB"/>
    <w:rsid w:val="325C233C"/>
    <w:rsid w:val="325CC902"/>
    <w:rsid w:val="325D5D22"/>
    <w:rsid w:val="325D722B"/>
    <w:rsid w:val="325F2351"/>
    <w:rsid w:val="32606425"/>
    <w:rsid w:val="32606C86"/>
    <w:rsid w:val="32612EDF"/>
    <w:rsid w:val="326150C9"/>
    <w:rsid w:val="3263D236"/>
    <w:rsid w:val="326A3041"/>
    <w:rsid w:val="326C0793"/>
    <w:rsid w:val="326C4D17"/>
    <w:rsid w:val="326CD12D"/>
    <w:rsid w:val="326D2FD9"/>
    <w:rsid w:val="326DF1D3"/>
    <w:rsid w:val="327123F4"/>
    <w:rsid w:val="327205AA"/>
    <w:rsid w:val="327299E4"/>
    <w:rsid w:val="32744EE0"/>
    <w:rsid w:val="3275BD27"/>
    <w:rsid w:val="3278DDFC"/>
    <w:rsid w:val="327A6352"/>
    <w:rsid w:val="327ADB04"/>
    <w:rsid w:val="327BFD10"/>
    <w:rsid w:val="327FACFC"/>
    <w:rsid w:val="3280A7A1"/>
    <w:rsid w:val="3283C5FB"/>
    <w:rsid w:val="32847F29"/>
    <w:rsid w:val="328655DE"/>
    <w:rsid w:val="32867C96"/>
    <w:rsid w:val="328AAFF9"/>
    <w:rsid w:val="328E6616"/>
    <w:rsid w:val="3294BD13"/>
    <w:rsid w:val="3296EBA8"/>
    <w:rsid w:val="3299F619"/>
    <w:rsid w:val="329F7453"/>
    <w:rsid w:val="329FF4FE"/>
    <w:rsid w:val="32A2170A"/>
    <w:rsid w:val="32A33A28"/>
    <w:rsid w:val="32A3DC39"/>
    <w:rsid w:val="32A55B99"/>
    <w:rsid w:val="32A5C250"/>
    <w:rsid w:val="32A618AE"/>
    <w:rsid w:val="32A69D0F"/>
    <w:rsid w:val="32A83877"/>
    <w:rsid w:val="32AC48CF"/>
    <w:rsid w:val="32AC843A"/>
    <w:rsid w:val="32ADAB5D"/>
    <w:rsid w:val="32AF1B77"/>
    <w:rsid w:val="32B14D60"/>
    <w:rsid w:val="32B1B327"/>
    <w:rsid w:val="32B207F7"/>
    <w:rsid w:val="32B48C5F"/>
    <w:rsid w:val="32B4A0F5"/>
    <w:rsid w:val="32B93571"/>
    <w:rsid w:val="32BA0190"/>
    <w:rsid w:val="32BB9D61"/>
    <w:rsid w:val="32BC693F"/>
    <w:rsid w:val="32BDA89C"/>
    <w:rsid w:val="32BEE21A"/>
    <w:rsid w:val="32C305AB"/>
    <w:rsid w:val="32C3D51D"/>
    <w:rsid w:val="32C7A7E8"/>
    <w:rsid w:val="32CAF37B"/>
    <w:rsid w:val="32CB9133"/>
    <w:rsid w:val="32CCB22F"/>
    <w:rsid w:val="32CCCC11"/>
    <w:rsid w:val="32D1BB88"/>
    <w:rsid w:val="32D50E69"/>
    <w:rsid w:val="32D81E5A"/>
    <w:rsid w:val="32D91087"/>
    <w:rsid w:val="32DB51B3"/>
    <w:rsid w:val="32DD20DB"/>
    <w:rsid w:val="32DE1D2B"/>
    <w:rsid w:val="32DEBA25"/>
    <w:rsid w:val="32DF33D5"/>
    <w:rsid w:val="32DFD564"/>
    <w:rsid w:val="32E10379"/>
    <w:rsid w:val="32E126A4"/>
    <w:rsid w:val="32E2F571"/>
    <w:rsid w:val="32E57758"/>
    <w:rsid w:val="32E75B97"/>
    <w:rsid w:val="32EA38A5"/>
    <w:rsid w:val="32EDA1B7"/>
    <w:rsid w:val="32EE6D64"/>
    <w:rsid w:val="32EFDDE6"/>
    <w:rsid w:val="32F00D01"/>
    <w:rsid w:val="32F0682C"/>
    <w:rsid w:val="32F08162"/>
    <w:rsid w:val="32F3546F"/>
    <w:rsid w:val="32F3D5E2"/>
    <w:rsid w:val="32F4A53B"/>
    <w:rsid w:val="32F57D17"/>
    <w:rsid w:val="32F61207"/>
    <w:rsid w:val="32F89F74"/>
    <w:rsid w:val="32F96DAB"/>
    <w:rsid w:val="32F9F97D"/>
    <w:rsid w:val="32FB0454"/>
    <w:rsid w:val="32FFA239"/>
    <w:rsid w:val="330105BB"/>
    <w:rsid w:val="3301BF8F"/>
    <w:rsid w:val="330404F1"/>
    <w:rsid w:val="3304BCEB"/>
    <w:rsid w:val="3306F43C"/>
    <w:rsid w:val="330813FA"/>
    <w:rsid w:val="330C3999"/>
    <w:rsid w:val="330DBC75"/>
    <w:rsid w:val="330E364E"/>
    <w:rsid w:val="33104C22"/>
    <w:rsid w:val="3311A25C"/>
    <w:rsid w:val="33120786"/>
    <w:rsid w:val="33186E79"/>
    <w:rsid w:val="331AF14F"/>
    <w:rsid w:val="331E2F45"/>
    <w:rsid w:val="331E3290"/>
    <w:rsid w:val="331FAE16"/>
    <w:rsid w:val="331FEE34"/>
    <w:rsid w:val="332099C7"/>
    <w:rsid w:val="332544BD"/>
    <w:rsid w:val="33351E50"/>
    <w:rsid w:val="33360D9E"/>
    <w:rsid w:val="333877D2"/>
    <w:rsid w:val="3338EEE4"/>
    <w:rsid w:val="333AA021"/>
    <w:rsid w:val="333CA97F"/>
    <w:rsid w:val="333D67F6"/>
    <w:rsid w:val="333DF493"/>
    <w:rsid w:val="333F749C"/>
    <w:rsid w:val="333FCCC1"/>
    <w:rsid w:val="3340AC52"/>
    <w:rsid w:val="33439F19"/>
    <w:rsid w:val="33440443"/>
    <w:rsid w:val="3344BDF7"/>
    <w:rsid w:val="3344D0CB"/>
    <w:rsid w:val="3345C974"/>
    <w:rsid w:val="334B9D65"/>
    <w:rsid w:val="334BF6F7"/>
    <w:rsid w:val="33532849"/>
    <w:rsid w:val="3357F090"/>
    <w:rsid w:val="335F7E53"/>
    <w:rsid w:val="33613B0C"/>
    <w:rsid w:val="33615D9A"/>
    <w:rsid w:val="3361D16E"/>
    <w:rsid w:val="336271AA"/>
    <w:rsid w:val="3363D1F1"/>
    <w:rsid w:val="33646931"/>
    <w:rsid w:val="33648FA3"/>
    <w:rsid w:val="3364BAAD"/>
    <w:rsid w:val="33652B8E"/>
    <w:rsid w:val="336618DE"/>
    <w:rsid w:val="336837F4"/>
    <w:rsid w:val="33689457"/>
    <w:rsid w:val="336A2ED9"/>
    <w:rsid w:val="336B739E"/>
    <w:rsid w:val="336D0647"/>
    <w:rsid w:val="336D51D2"/>
    <w:rsid w:val="336D66FA"/>
    <w:rsid w:val="336E91A7"/>
    <w:rsid w:val="336E9CA8"/>
    <w:rsid w:val="3370BD53"/>
    <w:rsid w:val="337112B1"/>
    <w:rsid w:val="33751E21"/>
    <w:rsid w:val="33757EA2"/>
    <w:rsid w:val="33802733"/>
    <w:rsid w:val="33809FF0"/>
    <w:rsid w:val="3380B990"/>
    <w:rsid w:val="3382C817"/>
    <w:rsid w:val="3382F4D5"/>
    <w:rsid w:val="3383206F"/>
    <w:rsid w:val="338508D8"/>
    <w:rsid w:val="3385BCEB"/>
    <w:rsid w:val="3385C725"/>
    <w:rsid w:val="338778E2"/>
    <w:rsid w:val="33878DF0"/>
    <w:rsid w:val="3389FE2E"/>
    <w:rsid w:val="338D7948"/>
    <w:rsid w:val="338DB0ED"/>
    <w:rsid w:val="338E5FB5"/>
    <w:rsid w:val="338EDCC9"/>
    <w:rsid w:val="338F02FB"/>
    <w:rsid w:val="338F1E77"/>
    <w:rsid w:val="339298CD"/>
    <w:rsid w:val="3392E293"/>
    <w:rsid w:val="339385C4"/>
    <w:rsid w:val="33972807"/>
    <w:rsid w:val="3397899E"/>
    <w:rsid w:val="3397FA7F"/>
    <w:rsid w:val="339AACF2"/>
    <w:rsid w:val="339AD608"/>
    <w:rsid w:val="339C0393"/>
    <w:rsid w:val="33A09E0A"/>
    <w:rsid w:val="33A37D6C"/>
    <w:rsid w:val="33A61EE7"/>
    <w:rsid w:val="33AA35A4"/>
    <w:rsid w:val="33AB3B81"/>
    <w:rsid w:val="33AD83FC"/>
    <w:rsid w:val="33B2195C"/>
    <w:rsid w:val="33B347E6"/>
    <w:rsid w:val="33B3C8AD"/>
    <w:rsid w:val="33B817C9"/>
    <w:rsid w:val="33BB5CD4"/>
    <w:rsid w:val="33BB66BF"/>
    <w:rsid w:val="33BE2DF8"/>
    <w:rsid w:val="33C29018"/>
    <w:rsid w:val="33C2A600"/>
    <w:rsid w:val="33C546F3"/>
    <w:rsid w:val="33C5CA5D"/>
    <w:rsid w:val="33C61D3A"/>
    <w:rsid w:val="33C677A9"/>
    <w:rsid w:val="33C720E8"/>
    <w:rsid w:val="33C8F020"/>
    <w:rsid w:val="33CF0795"/>
    <w:rsid w:val="33CF1F54"/>
    <w:rsid w:val="33D6D269"/>
    <w:rsid w:val="33DABD62"/>
    <w:rsid w:val="33DFE311"/>
    <w:rsid w:val="33E41051"/>
    <w:rsid w:val="33E42491"/>
    <w:rsid w:val="33E51C90"/>
    <w:rsid w:val="33E7D0B6"/>
    <w:rsid w:val="33EDE40D"/>
    <w:rsid w:val="33EF007B"/>
    <w:rsid w:val="33F2F040"/>
    <w:rsid w:val="33F5C0CC"/>
    <w:rsid w:val="33F61E28"/>
    <w:rsid w:val="33F68536"/>
    <w:rsid w:val="33F9F165"/>
    <w:rsid w:val="33FA090A"/>
    <w:rsid w:val="33FC4F20"/>
    <w:rsid w:val="33FC8C5D"/>
    <w:rsid w:val="33FE1321"/>
    <w:rsid w:val="33FF065E"/>
    <w:rsid w:val="33FFF13D"/>
    <w:rsid w:val="3405FCCD"/>
    <w:rsid w:val="3407C2F4"/>
    <w:rsid w:val="3407EB84"/>
    <w:rsid w:val="340DBEB2"/>
    <w:rsid w:val="340E42C3"/>
    <w:rsid w:val="3411A36E"/>
    <w:rsid w:val="34122C8B"/>
    <w:rsid w:val="3416040A"/>
    <w:rsid w:val="34174FBD"/>
    <w:rsid w:val="3417FFFE"/>
    <w:rsid w:val="341DDCD0"/>
    <w:rsid w:val="341EFA1B"/>
    <w:rsid w:val="3420BFE9"/>
    <w:rsid w:val="34262049"/>
    <w:rsid w:val="3427F913"/>
    <w:rsid w:val="34291BBB"/>
    <w:rsid w:val="342AFC84"/>
    <w:rsid w:val="342D3335"/>
    <w:rsid w:val="342D5E3A"/>
    <w:rsid w:val="342F94C4"/>
    <w:rsid w:val="34336F43"/>
    <w:rsid w:val="34338C5B"/>
    <w:rsid w:val="3436844E"/>
    <w:rsid w:val="343C0C98"/>
    <w:rsid w:val="343DB2D6"/>
    <w:rsid w:val="343F5A23"/>
    <w:rsid w:val="34439E4F"/>
    <w:rsid w:val="34473017"/>
    <w:rsid w:val="3448F48F"/>
    <w:rsid w:val="344962F2"/>
    <w:rsid w:val="344EFC83"/>
    <w:rsid w:val="3458722F"/>
    <w:rsid w:val="345B1470"/>
    <w:rsid w:val="345D5CE9"/>
    <w:rsid w:val="345ED6BB"/>
    <w:rsid w:val="345F651F"/>
    <w:rsid w:val="345F6ED6"/>
    <w:rsid w:val="34620B82"/>
    <w:rsid w:val="34645D46"/>
    <w:rsid w:val="3465509F"/>
    <w:rsid w:val="3469C4A1"/>
    <w:rsid w:val="346A0951"/>
    <w:rsid w:val="346A332D"/>
    <w:rsid w:val="346B5392"/>
    <w:rsid w:val="346B6FAE"/>
    <w:rsid w:val="34731578"/>
    <w:rsid w:val="3474333D"/>
    <w:rsid w:val="34743567"/>
    <w:rsid w:val="3474EE18"/>
    <w:rsid w:val="34753351"/>
    <w:rsid w:val="34769483"/>
    <w:rsid w:val="347A88C6"/>
    <w:rsid w:val="347C29F8"/>
    <w:rsid w:val="347CBF06"/>
    <w:rsid w:val="347D8A88"/>
    <w:rsid w:val="347E170F"/>
    <w:rsid w:val="347FB5AD"/>
    <w:rsid w:val="34815A42"/>
    <w:rsid w:val="348261F3"/>
    <w:rsid w:val="3482E5BA"/>
    <w:rsid w:val="3483416F"/>
    <w:rsid w:val="34834668"/>
    <w:rsid w:val="3484F623"/>
    <w:rsid w:val="34863C05"/>
    <w:rsid w:val="3486FBA3"/>
    <w:rsid w:val="3488C02E"/>
    <w:rsid w:val="34891124"/>
    <w:rsid w:val="348AAF14"/>
    <w:rsid w:val="348CA954"/>
    <w:rsid w:val="348CABD8"/>
    <w:rsid w:val="3492A155"/>
    <w:rsid w:val="3496BE41"/>
    <w:rsid w:val="349AEB62"/>
    <w:rsid w:val="349C5C77"/>
    <w:rsid w:val="349F0247"/>
    <w:rsid w:val="34A3609F"/>
    <w:rsid w:val="34A575A6"/>
    <w:rsid w:val="34A5CD45"/>
    <w:rsid w:val="34A71F86"/>
    <w:rsid w:val="34A9A6BC"/>
    <w:rsid w:val="34AA5CC6"/>
    <w:rsid w:val="34ABEBC9"/>
    <w:rsid w:val="34AC1BE7"/>
    <w:rsid w:val="34AFB64A"/>
    <w:rsid w:val="34B6873F"/>
    <w:rsid w:val="34B722DE"/>
    <w:rsid w:val="34B89CEF"/>
    <w:rsid w:val="34BCDBA6"/>
    <w:rsid w:val="34BEA51C"/>
    <w:rsid w:val="34C3E177"/>
    <w:rsid w:val="34C4A9CF"/>
    <w:rsid w:val="34C5B05C"/>
    <w:rsid w:val="34C8BB9B"/>
    <w:rsid w:val="34CA4216"/>
    <w:rsid w:val="34CD3F5A"/>
    <w:rsid w:val="34CDCB07"/>
    <w:rsid w:val="34CE2D33"/>
    <w:rsid w:val="34CF36A0"/>
    <w:rsid w:val="34D118FB"/>
    <w:rsid w:val="34D16E02"/>
    <w:rsid w:val="34D19269"/>
    <w:rsid w:val="34D25F49"/>
    <w:rsid w:val="34D26B30"/>
    <w:rsid w:val="34D27B84"/>
    <w:rsid w:val="34D5993B"/>
    <w:rsid w:val="34D5AC9C"/>
    <w:rsid w:val="34D99036"/>
    <w:rsid w:val="34DACE4C"/>
    <w:rsid w:val="34DB593B"/>
    <w:rsid w:val="34DB97AD"/>
    <w:rsid w:val="34DC2DAF"/>
    <w:rsid w:val="34DD083F"/>
    <w:rsid w:val="34DD53AE"/>
    <w:rsid w:val="34E4C49B"/>
    <w:rsid w:val="34E6E448"/>
    <w:rsid w:val="34E863C9"/>
    <w:rsid w:val="34E94539"/>
    <w:rsid w:val="34EC3ACC"/>
    <w:rsid w:val="34EE3A2E"/>
    <w:rsid w:val="34F340D2"/>
    <w:rsid w:val="34F4C00A"/>
    <w:rsid w:val="34F53772"/>
    <w:rsid w:val="34F6E392"/>
    <w:rsid w:val="34F808BA"/>
    <w:rsid w:val="34F8E3CA"/>
    <w:rsid w:val="34FB0252"/>
    <w:rsid w:val="34FB6200"/>
    <w:rsid w:val="34FE78E7"/>
    <w:rsid w:val="34FFFDA3"/>
    <w:rsid w:val="350299C1"/>
    <w:rsid w:val="3502CA81"/>
    <w:rsid w:val="3503A9FE"/>
    <w:rsid w:val="3503CF75"/>
    <w:rsid w:val="3503F87E"/>
    <w:rsid w:val="35040B42"/>
    <w:rsid w:val="35099745"/>
    <w:rsid w:val="3509F754"/>
    <w:rsid w:val="350A69DA"/>
    <w:rsid w:val="350CD358"/>
    <w:rsid w:val="350DAF88"/>
    <w:rsid w:val="350F23DE"/>
    <w:rsid w:val="350F3580"/>
    <w:rsid w:val="350F9967"/>
    <w:rsid w:val="35112AC1"/>
    <w:rsid w:val="351166E4"/>
    <w:rsid w:val="3511E529"/>
    <w:rsid w:val="3515772D"/>
    <w:rsid w:val="3515B4E2"/>
    <w:rsid w:val="35185AC7"/>
    <w:rsid w:val="3520CB48"/>
    <w:rsid w:val="3527ABA3"/>
    <w:rsid w:val="352805DC"/>
    <w:rsid w:val="352AD04B"/>
    <w:rsid w:val="352B23C0"/>
    <w:rsid w:val="352C033B"/>
    <w:rsid w:val="352D60DD"/>
    <w:rsid w:val="352E7F33"/>
    <w:rsid w:val="352F370D"/>
    <w:rsid w:val="3531BF4E"/>
    <w:rsid w:val="35333C77"/>
    <w:rsid w:val="35357468"/>
    <w:rsid w:val="3535FA2E"/>
    <w:rsid w:val="35409BCC"/>
    <w:rsid w:val="354170E1"/>
    <w:rsid w:val="354254EB"/>
    <w:rsid w:val="3542772D"/>
    <w:rsid w:val="35445AC4"/>
    <w:rsid w:val="354E6E85"/>
    <w:rsid w:val="354FE7A2"/>
    <w:rsid w:val="3550560E"/>
    <w:rsid w:val="35546F27"/>
    <w:rsid w:val="355479A9"/>
    <w:rsid w:val="355481CF"/>
    <w:rsid w:val="35563162"/>
    <w:rsid w:val="3556630E"/>
    <w:rsid w:val="355A3702"/>
    <w:rsid w:val="35669E69"/>
    <w:rsid w:val="35685FE9"/>
    <w:rsid w:val="356CDB99"/>
    <w:rsid w:val="356E040E"/>
    <w:rsid w:val="356EBCD1"/>
    <w:rsid w:val="356F4073"/>
    <w:rsid w:val="35720D5A"/>
    <w:rsid w:val="35722EB6"/>
    <w:rsid w:val="357583AC"/>
    <w:rsid w:val="357944E1"/>
    <w:rsid w:val="357C3107"/>
    <w:rsid w:val="357E2763"/>
    <w:rsid w:val="357E9494"/>
    <w:rsid w:val="357F84B8"/>
    <w:rsid w:val="3580E741"/>
    <w:rsid w:val="35828194"/>
    <w:rsid w:val="35845D14"/>
    <w:rsid w:val="358522EA"/>
    <w:rsid w:val="358CE899"/>
    <w:rsid w:val="35908117"/>
    <w:rsid w:val="35925EE0"/>
    <w:rsid w:val="359284A5"/>
    <w:rsid w:val="3593E918"/>
    <w:rsid w:val="3596AA73"/>
    <w:rsid w:val="3596B6DF"/>
    <w:rsid w:val="3596BF0B"/>
    <w:rsid w:val="359D62C2"/>
    <w:rsid w:val="35A0DA6D"/>
    <w:rsid w:val="35A399BE"/>
    <w:rsid w:val="35A49800"/>
    <w:rsid w:val="35A516B9"/>
    <w:rsid w:val="35A8A142"/>
    <w:rsid w:val="35AB07FA"/>
    <w:rsid w:val="35ABA3E4"/>
    <w:rsid w:val="35AC523D"/>
    <w:rsid w:val="35AE58A4"/>
    <w:rsid w:val="35B1EA9C"/>
    <w:rsid w:val="35B40DB7"/>
    <w:rsid w:val="35B56AB5"/>
    <w:rsid w:val="35B61530"/>
    <w:rsid w:val="35B78FA7"/>
    <w:rsid w:val="35BA03AA"/>
    <w:rsid w:val="35C25BE0"/>
    <w:rsid w:val="35C57962"/>
    <w:rsid w:val="35C58B7A"/>
    <w:rsid w:val="35C599F9"/>
    <w:rsid w:val="35C5FF4B"/>
    <w:rsid w:val="35C64653"/>
    <w:rsid w:val="35C88C26"/>
    <w:rsid w:val="35CB69C3"/>
    <w:rsid w:val="35CEBF33"/>
    <w:rsid w:val="35D04EDF"/>
    <w:rsid w:val="35D2530F"/>
    <w:rsid w:val="35D29EA1"/>
    <w:rsid w:val="35D482FE"/>
    <w:rsid w:val="35D49FD6"/>
    <w:rsid w:val="35D957E8"/>
    <w:rsid w:val="35E53E7E"/>
    <w:rsid w:val="35E600F0"/>
    <w:rsid w:val="35E86969"/>
    <w:rsid w:val="35EAA5D0"/>
    <w:rsid w:val="35EE188B"/>
    <w:rsid w:val="35EF1B96"/>
    <w:rsid w:val="35F0016B"/>
    <w:rsid w:val="35F1F3A1"/>
    <w:rsid w:val="35F3A01B"/>
    <w:rsid w:val="35F3C620"/>
    <w:rsid w:val="35F4B169"/>
    <w:rsid w:val="35F7890D"/>
    <w:rsid w:val="35FF43D8"/>
    <w:rsid w:val="36012915"/>
    <w:rsid w:val="360301D2"/>
    <w:rsid w:val="36034E19"/>
    <w:rsid w:val="36055E5A"/>
    <w:rsid w:val="36056E23"/>
    <w:rsid w:val="3606755B"/>
    <w:rsid w:val="36079173"/>
    <w:rsid w:val="36083425"/>
    <w:rsid w:val="360C85EC"/>
    <w:rsid w:val="360F0309"/>
    <w:rsid w:val="361145D6"/>
    <w:rsid w:val="3612EF10"/>
    <w:rsid w:val="3613CEDA"/>
    <w:rsid w:val="3618EE46"/>
    <w:rsid w:val="3618FACB"/>
    <w:rsid w:val="361C3A03"/>
    <w:rsid w:val="361E230B"/>
    <w:rsid w:val="3623EB36"/>
    <w:rsid w:val="3624036A"/>
    <w:rsid w:val="3624A861"/>
    <w:rsid w:val="36256B63"/>
    <w:rsid w:val="3625EDD3"/>
    <w:rsid w:val="3625F94E"/>
    <w:rsid w:val="36279A1F"/>
    <w:rsid w:val="3628253E"/>
    <w:rsid w:val="362825FC"/>
    <w:rsid w:val="3629E865"/>
    <w:rsid w:val="3629E90B"/>
    <w:rsid w:val="362A1635"/>
    <w:rsid w:val="362B0E7A"/>
    <w:rsid w:val="362C6996"/>
    <w:rsid w:val="362DA920"/>
    <w:rsid w:val="362E6357"/>
    <w:rsid w:val="362F18F9"/>
    <w:rsid w:val="363229D6"/>
    <w:rsid w:val="3634E4B0"/>
    <w:rsid w:val="3636C4BA"/>
    <w:rsid w:val="3638983A"/>
    <w:rsid w:val="3638A59D"/>
    <w:rsid w:val="3638C7E2"/>
    <w:rsid w:val="3639329A"/>
    <w:rsid w:val="3639A6C2"/>
    <w:rsid w:val="363DA976"/>
    <w:rsid w:val="3641427A"/>
    <w:rsid w:val="36419DA6"/>
    <w:rsid w:val="3644AE6E"/>
    <w:rsid w:val="36477190"/>
    <w:rsid w:val="364A0396"/>
    <w:rsid w:val="364B4335"/>
    <w:rsid w:val="364BABB3"/>
    <w:rsid w:val="364ECBA5"/>
    <w:rsid w:val="364F13DC"/>
    <w:rsid w:val="365517DF"/>
    <w:rsid w:val="365A7D4B"/>
    <w:rsid w:val="365DEF82"/>
    <w:rsid w:val="365E9B97"/>
    <w:rsid w:val="36606F71"/>
    <w:rsid w:val="3661E8D1"/>
    <w:rsid w:val="366281F0"/>
    <w:rsid w:val="36628261"/>
    <w:rsid w:val="3663D631"/>
    <w:rsid w:val="36647436"/>
    <w:rsid w:val="3667B4A9"/>
    <w:rsid w:val="366B3382"/>
    <w:rsid w:val="366C8CD8"/>
    <w:rsid w:val="366CD93C"/>
    <w:rsid w:val="366D55C7"/>
    <w:rsid w:val="366F6F11"/>
    <w:rsid w:val="366FBAB3"/>
    <w:rsid w:val="366FCDCA"/>
    <w:rsid w:val="36761F6C"/>
    <w:rsid w:val="36773949"/>
    <w:rsid w:val="3678E593"/>
    <w:rsid w:val="3684FD62"/>
    <w:rsid w:val="368620F1"/>
    <w:rsid w:val="36895292"/>
    <w:rsid w:val="368A07D0"/>
    <w:rsid w:val="368A4C69"/>
    <w:rsid w:val="368C655B"/>
    <w:rsid w:val="368D5FD7"/>
    <w:rsid w:val="36984D5C"/>
    <w:rsid w:val="36997230"/>
    <w:rsid w:val="369B7BC7"/>
    <w:rsid w:val="369BE79B"/>
    <w:rsid w:val="369CA709"/>
    <w:rsid w:val="369CC553"/>
    <w:rsid w:val="36A15116"/>
    <w:rsid w:val="36A24E7F"/>
    <w:rsid w:val="36A6BE71"/>
    <w:rsid w:val="36AA98DE"/>
    <w:rsid w:val="36AB9EFC"/>
    <w:rsid w:val="36AD2731"/>
    <w:rsid w:val="36AD9BB2"/>
    <w:rsid w:val="36B0AFC3"/>
    <w:rsid w:val="36B5F00F"/>
    <w:rsid w:val="36BB0EFD"/>
    <w:rsid w:val="36BB5D78"/>
    <w:rsid w:val="36BDC653"/>
    <w:rsid w:val="36C0F795"/>
    <w:rsid w:val="36C2DABE"/>
    <w:rsid w:val="36C4A0D2"/>
    <w:rsid w:val="36CA3ADA"/>
    <w:rsid w:val="36CC87E9"/>
    <w:rsid w:val="36CE44BC"/>
    <w:rsid w:val="36D242F0"/>
    <w:rsid w:val="36D25A78"/>
    <w:rsid w:val="36D499FF"/>
    <w:rsid w:val="36D51E2E"/>
    <w:rsid w:val="36D76520"/>
    <w:rsid w:val="36DAAC35"/>
    <w:rsid w:val="36DE737F"/>
    <w:rsid w:val="36DEA6AF"/>
    <w:rsid w:val="36E2F2BD"/>
    <w:rsid w:val="36E43C90"/>
    <w:rsid w:val="36E7BC4F"/>
    <w:rsid w:val="36EAC42B"/>
    <w:rsid w:val="36EC5843"/>
    <w:rsid w:val="36EE191F"/>
    <w:rsid w:val="36EE8804"/>
    <w:rsid w:val="36EEBEFF"/>
    <w:rsid w:val="36EEE894"/>
    <w:rsid w:val="36EFB07F"/>
    <w:rsid w:val="36F01457"/>
    <w:rsid w:val="36F23056"/>
    <w:rsid w:val="36F36C28"/>
    <w:rsid w:val="36F46756"/>
    <w:rsid w:val="36F655EA"/>
    <w:rsid w:val="36F72D53"/>
    <w:rsid w:val="36F78BC6"/>
    <w:rsid w:val="36F86499"/>
    <w:rsid w:val="36FC2A30"/>
    <w:rsid w:val="36FC6AB7"/>
    <w:rsid w:val="36FF9221"/>
    <w:rsid w:val="37006312"/>
    <w:rsid w:val="370420AD"/>
    <w:rsid w:val="370666EE"/>
    <w:rsid w:val="3706F209"/>
    <w:rsid w:val="370C222D"/>
    <w:rsid w:val="370D84B3"/>
    <w:rsid w:val="371159FA"/>
    <w:rsid w:val="3714C4F4"/>
    <w:rsid w:val="3715AD19"/>
    <w:rsid w:val="3718F7F1"/>
    <w:rsid w:val="371A2E3B"/>
    <w:rsid w:val="371ADF5B"/>
    <w:rsid w:val="371DBC2D"/>
    <w:rsid w:val="371F323A"/>
    <w:rsid w:val="3720A457"/>
    <w:rsid w:val="3722C79B"/>
    <w:rsid w:val="3725A013"/>
    <w:rsid w:val="3727BBE4"/>
    <w:rsid w:val="372849D2"/>
    <w:rsid w:val="3730E151"/>
    <w:rsid w:val="373258A5"/>
    <w:rsid w:val="3737D8F2"/>
    <w:rsid w:val="373D8C4F"/>
    <w:rsid w:val="3740AB59"/>
    <w:rsid w:val="37449BF8"/>
    <w:rsid w:val="37451D68"/>
    <w:rsid w:val="3747EF2A"/>
    <w:rsid w:val="37494430"/>
    <w:rsid w:val="3749B64C"/>
    <w:rsid w:val="374B3B63"/>
    <w:rsid w:val="374C5291"/>
    <w:rsid w:val="374D6B19"/>
    <w:rsid w:val="37588AA2"/>
    <w:rsid w:val="37591EA2"/>
    <w:rsid w:val="375D2DB0"/>
    <w:rsid w:val="37634834"/>
    <w:rsid w:val="376539F5"/>
    <w:rsid w:val="3766FCED"/>
    <w:rsid w:val="3769055D"/>
    <w:rsid w:val="376C0FAC"/>
    <w:rsid w:val="376D74E8"/>
    <w:rsid w:val="376E2962"/>
    <w:rsid w:val="376F3AF6"/>
    <w:rsid w:val="376F3D1E"/>
    <w:rsid w:val="37741372"/>
    <w:rsid w:val="37744546"/>
    <w:rsid w:val="3775C970"/>
    <w:rsid w:val="377AF297"/>
    <w:rsid w:val="377D03E4"/>
    <w:rsid w:val="377D8250"/>
    <w:rsid w:val="377D8BC7"/>
    <w:rsid w:val="377DA348"/>
    <w:rsid w:val="377F1667"/>
    <w:rsid w:val="377FBB1B"/>
    <w:rsid w:val="3780CDB8"/>
    <w:rsid w:val="3781FECF"/>
    <w:rsid w:val="37831F6F"/>
    <w:rsid w:val="3784BE83"/>
    <w:rsid w:val="3784FA15"/>
    <w:rsid w:val="3788A5E0"/>
    <w:rsid w:val="37898572"/>
    <w:rsid w:val="378D1F6E"/>
    <w:rsid w:val="3790CE3E"/>
    <w:rsid w:val="379D5A29"/>
    <w:rsid w:val="379E08C3"/>
    <w:rsid w:val="37A12591"/>
    <w:rsid w:val="37A256FF"/>
    <w:rsid w:val="37A5D514"/>
    <w:rsid w:val="37A639BF"/>
    <w:rsid w:val="37A69886"/>
    <w:rsid w:val="37A83A58"/>
    <w:rsid w:val="37A8638F"/>
    <w:rsid w:val="37AA1302"/>
    <w:rsid w:val="37AB5E4D"/>
    <w:rsid w:val="37ACAEDB"/>
    <w:rsid w:val="37B3AB9F"/>
    <w:rsid w:val="37B4549F"/>
    <w:rsid w:val="37B55E90"/>
    <w:rsid w:val="37B66694"/>
    <w:rsid w:val="37BA10E7"/>
    <w:rsid w:val="37BAAE27"/>
    <w:rsid w:val="37C07F3F"/>
    <w:rsid w:val="37C1F552"/>
    <w:rsid w:val="37C20FC3"/>
    <w:rsid w:val="37C22CEF"/>
    <w:rsid w:val="37C2C5BB"/>
    <w:rsid w:val="37C36DE8"/>
    <w:rsid w:val="37C4065B"/>
    <w:rsid w:val="37C9B676"/>
    <w:rsid w:val="37CC5203"/>
    <w:rsid w:val="37CD568D"/>
    <w:rsid w:val="37CDF607"/>
    <w:rsid w:val="37D1985B"/>
    <w:rsid w:val="37D43BB6"/>
    <w:rsid w:val="37D4DED3"/>
    <w:rsid w:val="37D59260"/>
    <w:rsid w:val="37D66E67"/>
    <w:rsid w:val="37D721C1"/>
    <w:rsid w:val="37D73C4E"/>
    <w:rsid w:val="37D9510D"/>
    <w:rsid w:val="37D9B9DA"/>
    <w:rsid w:val="37DC767B"/>
    <w:rsid w:val="37DDB8C5"/>
    <w:rsid w:val="37DDD40E"/>
    <w:rsid w:val="37DEA500"/>
    <w:rsid w:val="37E0444A"/>
    <w:rsid w:val="37E0D405"/>
    <w:rsid w:val="37E16E3A"/>
    <w:rsid w:val="37E1BDD4"/>
    <w:rsid w:val="37E2E418"/>
    <w:rsid w:val="37E35ADD"/>
    <w:rsid w:val="37E4A9F8"/>
    <w:rsid w:val="37E4BDE7"/>
    <w:rsid w:val="37E5105B"/>
    <w:rsid w:val="37E6A5B2"/>
    <w:rsid w:val="37E9EC52"/>
    <w:rsid w:val="37EC0262"/>
    <w:rsid w:val="37ED398C"/>
    <w:rsid w:val="37EDA9AD"/>
    <w:rsid w:val="37EDE71A"/>
    <w:rsid w:val="37F58FC1"/>
    <w:rsid w:val="37F65469"/>
    <w:rsid w:val="37F8C350"/>
    <w:rsid w:val="37FAA3FC"/>
    <w:rsid w:val="37FB57C8"/>
    <w:rsid w:val="37FDE60B"/>
    <w:rsid w:val="37FDE671"/>
    <w:rsid w:val="37FEF994"/>
    <w:rsid w:val="38026BB5"/>
    <w:rsid w:val="3803651C"/>
    <w:rsid w:val="3805F635"/>
    <w:rsid w:val="3806B254"/>
    <w:rsid w:val="38077CFC"/>
    <w:rsid w:val="38091BD9"/>
    <w:rsid w:val="380B9BAC"/>
    <w:rsid w:val="380DFDAA"/>
    <w:rsid w:val="3816115C"/>
    <w:rsid w:val="381709D6"/>
    <w:rsid w:val="3817ACC8"/>
    <w:rsid w:val="381AE96C"/>
    <w:rsid w:val="381D1000"/>
    <w:rsid w:val="381EB5A4"/>
    <w:rsid w:val="3824BCB5"/>
    <w:rsid w:val="382ACAA8"/>
    <w:rsid w:val="382BB921"/>
    <w:rsid w:val="382C81EA"/>
    <w:rsid w:val="382E25F6"/>
    <w:rsid w:val="382E3C79"/>
    <w:rsid w:val="382F9292"/>
    <w:rsid w:val="382FA79B"/>
    <w:rsid w:val="3830C1C8"/>
    <w:rsid w:val="3832C2E2"/>
    <w:rsid w:val="383602E6"/>
    <w:rsid w:val="383C887F"/>
    <w:rsid w:val="383E4ED8"/>
    <w:rsid w:val="383EC808"/>
    <w:rsid w:val="38448A58"/>
    <w:rsid w:val="384821A2"/>
    <w:rsid w:val="3849ACE9"/>
    <w:rsid w:val="384A6568"/>
    <w:rsid w:val="384AA2C4"/>
    <w:rsid w:val="384AF786"/>
    <w:rsid w:val="384BB943"/>
    <w:rsid w:val="384F83EF"/>
    <w:rsid w:val="384FB833"/>
    <w:rsid w:val="38511351"/>
    <w:rsid w:val="38511420"/>
    <w:rsid w:val="38518F1F"/>
    <w:rsid w:val="38532590"/>
    <w:rsid w:val="3855BFA2"/>
    <w:rsid w:val="385AA2B1"/>
    <w:rsid w:val="385CF9B0"/>
    <w:rsid w:val="385E3792"/>
    <w:rsid w:val="385E9CA6"/>
    <w:rsid w:val="385FD8A7"/>
    <w:rsid w:val="3860A459"/>
    <w:rsid w:val="3860DE4F"/>
    <w:rsid w:val="3861EE97"/>
    <w:rsid w:val="3862571B"/>
    <w:rsid w:val="3862992C"/>
    <w:rsid w:val="3864A2C2"/>
    <w:rsid w:val="386637D6"/>
    <w:rsid w:val="3866C7AB"/>
    <w:rsid w:val="386887B9"/>
    <w:rsid w:val="38697ADB"/>
    <w:rsid w:val="386ADD25"/>
    <w:rsid w:val="386AEFE6"/>
    <w:rsid w:val="386CAE22"/>
    <w:rsid w:val="38705DE1"/>
    <w:rsid w:val="38717B8F"/>
    <w:rsid w:val="3871CA97"/>
    <w:rsid w:val="3874CC2E"/>
    <w:rsid w:val="3875F51E"/>
    <w:rsid w:val="38761927"/>
    <w:rsid w:val="38792CB8"/>
    <w:rsid w:val="387B0BB4"/>
    <w:rsid w:val="387CA35F"/>
    <w:rsid w:val="387DC992"/>
    <w:rsid w:val="38806A6D"/>
    <w:rsid w:val="3886B886"/>
    <w:rsid w:val="388A8545"/>
    <w:rsid w:val="38915FB7"/>
    <w:rsid w:val="3896172B"/>
    <w:rsid w:val="389E74B4"/>
    <w:rsid w:val="38A03B81"/>
    <w:rsid w:val="38A54DD2"/>
    <w:rsid w:val="38A8B31C"/>
    <w:rsid w:val="38AAB040"/>
    <w:rsid w:val="38AB1139"/>
    <w:rsid w:val="38AB2149"/>
    <w:rsid w:val="38B0AC17"/>
    <w:rsid w:val="38B0D70E"/>
    <w:rsid w:val="38B11A79"/>
    <w:rsid w:val="38B12A3D"/>
    <w:rsid w:val="38B267A1"/>
    <w:rsid w:val="38B533DB"/>
    <w:rsid w:val="38B5408A"/>
    <w:rsid w:val="38BA87F6"/>
    <w:rsid w:val="38BB9180"/>
    <w:rsid w:val="38BD18A2"/>
    <w:rsid w:val="38C03D88"/>
    <w:rsid w:val="38C0EDF6"/>
    <w:rsid w:val="38C2333E"/>
    <w:rsid w:val="38C4F149"/>
    <w:rsid w:val="38C777F1"/>
    <w:rsid w:val="38CB4F97"/>
    <w:rsid w:val="38CB9C2E"/>
    <w:rsid w:val="38CE94EB"/>
    <w:rsid w:val="38CF6916"/>
    <w:rsid w:val="38D4501B"/>
    <w:rsid w:val="38D69C75"/>
    <w:rsid w:val="38DA34B0"/>
    <w:rsid w:val="38DA633F"/>
    <w:rsid w:val="38DC6B6B"/>
    <w:rsid w:val="38DD2EB4"/>
    <w:rsid w:val="38E295A2"/>
    <w:rsid w:val="38E3A6AE"/>
    <w:rsid w:val="38E5C5D0"/>
    <w:rsid w:val="38E7A769"/>
    <w:rsid w:val="38ECE898"/>
    <w:rsid w:val="38F35E4E"/>
    <w:rsid w:val="38F9A411"/>
    <w:rsid w:val="38FA0909"/>
    <w:rsid w:val="38FA818B"/>
    <w:rsid w:val="38FC4AE5"/>
    <w:rsid w:val="38FD9A9B"/>
    <w:rsid w:val="38FF85CA"/>
    <w:rsid w:val="3900DA2E"/>
    <w:rsid w:val="39029494"/>
    <w:rsid w:val="3902AC8A"/>
    <w:rsid w:val="3904229F"/>
    <w:rsid w:val="3906CA3F"/>
    <w:rsid w:val="3909379D"/>
    <w:rsid w:val="390A0808"/>
    <w:rsid w:val="390A6ECA"/>
    <w:rsid w:val="390A7C70"/>
    <w:rsid w:val="39105C73"/>
    <w:rsid w:val="39112BCE"/>
    <w:rsid w:val="3911CACD"/>
    <w:rsid w:val="3912FE3A"/>
    <w:rsid w:val="3913295B"/>
    <w:rsid w:val="39133E23"/>
    <w:rsid w:val="39160FAE"/>
    <w:rsid w:val="39188CFA"/>
    <w:rsid w:val="3919FDF6"/>
    <w:rsid w:val="391A7588"/>
    <w:rsid w:val="391B8B7C"/>
    <w:rsid w:val="391BDECD"/>
    <w:rsid w:val="391E12C2"/>
    <w:rsid w:val="391E3C5D"/>
    <w:rsid w:val="391FDF5C"/>
    <w:rsid w:val="3921CC19"/>
    <w:rsid w:val="39245838"/>
    <w:rsid w:val="3925FAD2"/>
    <w:rsid w:val="39282103"/>
    <w:rsid w:val="39290945"/>
    <w:rsid w:val="392DD801"/>
    <w:rsid w:val="392E54EE"/>
    <w:rsid w:val="3932F513"/>
    <w:rsid w:val="3933616C"/>
    <w:rsid w:val="3936A42C"/>
    <w:rsid w:val="3936B4B3"/>
    <w:rsid w:val="393A377F"/>
    <w:rsid w:val="393AEEDB"/>
    <w:rsid w:val="393C4716"/>
    <w:rsid w:val="393D4498"/>
    <w:rsid w:val="393D7502"/>
    <w:rsid w:val="393D9C74"/>
    <w:rsid w:val="393FA700"/>
    <w:rsid w:val="39462314"/>
    <w:rsid w:val="394644AB"/>
    <w:rsid w:val="394715A7"/>
    <w:rsid w:val="39492498"/>
    <w:rsid w:val="394C5EEE"/>
    <w:rsid w:val="394EF7C3"/>
    <w:rsid w:val="394F45EC"/>
    <w:rsid w:val="395025F4"/>
    <w:rsid w:val="395317E0"/>
    <w:rsid w:val="3955A34A"/>
    <w:rsid w:val="395AEEC0"/>
    <w:rsid w:val="395B2A80"/>
    <w:rsid w:val="395EFCF4"/>
    <w:rsid w:val="39600D25"/>
    <w:rsid w:val="39670556"/>
    <w:rsid w:val="39690476"/>
    <w:rsid w:val="39698176"/>
    <w:rsid w:val="396DC99F"/>
    <w:rsid w:val="396ED14F"/>
    <w:rsid w:val="39700B56"/>
    <w:rsid w:val="3970B834"/>
    <w:rsid w:val="39743B62"/>
    <w:rsid w:val="3976662B"/>
    <w:rsid w:val="39773194"/>
    <w:rsid w:val="397DCCC6"/>
    <w:rsid w:val="39816C4F"/>
    <w:rsid w:val="3982E2DD"/>
    <w:rsid w:val="39877562"/>
    <w:rsid w:val="398A2EE3"/>
    <w:rsid w:val="398B6C5B"/>
    <w:rsid w:val="398C3BE4"/>
    <w:rsid w:val="398E881B"/>
    <w:rsid w:val="398F3489"/>
    <w:rsid w:val="39918198"/>
    <w:rsid w:val="3995F499"/>
    <w:rsid w:val="39989DB2"/>
    <w:rsid w:val="3998CD0E"/>
    <w:rsid w:val="3999BD79"/>
    <w:rsid w:val="399D8816"/>
    <w:rsid w:val="39A299ED"/>
    <w:rsid w:val="39A4E8D4"/>
    <w:rsid w:val="39A4EC3A"/>
    <w:rsid w:val="39A60047"/>
    <w:rsid w:val="39A6B4FD"/>
    <w:rsid w:val="39A8DA2B"/>
    <w:rsid w:val="39AC79F3"/>
    <w:rsid w:val="39AE435F"/>
    <w:rsid w:val="39AE689B"/>
    <w:rsid w:val="39B0214F"/>
    <w:rsid w:val="39B03AAA"/>
    <w:rsid w:val="39B1B545"/>
    <w:rsid w:val="39B33794"/>
    <w:rsid w:val="39B6A5EF"/>
    <w:rsid w:val="39B7121D"/>
    <w:rsid w:val="39BB7CAB"/>
    <w:rsid w:val="39BCF826"/>
    <w:rsid w:val="39BE4B1E"/>
    <w:rsid w:val="39C08371"/>
    <w:rsid w:val="39C0A0CB"/>
    <w:rsid w:val="39C38304"/>
    <w:rsid w:val="39C3D8D0"/>
    <w:rsid w:val="39C62DE5"/>
    <w:rsid w:val="39CD79E0"/>
    <w:rsid w:val="39D86805"/>
    <w:rsid w:val="39D925AC"/>
    <w:rsid w:val="39DAE423"/>
    <w:rsid w:val="39DAE61F"/>
    <w:rsid w:val="39DB1A99"/>
    <w:rsid w:val="39E29078"/>
    <w:rsid w:val="39E3D547"/>
    <w:rsid w:val="39E99D49"/>
    <w:rsid w:val="39EC8D6A"/>
    <w:rsid w:val="39ED5972"/>
    <w:rsid w:val="39EEC748"/>
    <w:rsid w:val="39F0DAEE"/>
    <w:rsid w:val="39F0E5D1"/>
    <w:rsid w:val="39F4F6B5"/>
    <w:rsid w:val="39F7597B"/>
    <w:rsid w:val="39F782D7"/>
    <w:rsid w:val="39FB0B76"/>
    <w:rsid w:val="39FCAF11"/>
    <w:rsid w:val="39FDD381"/>
    <w:rsid w:val="39FE277C"/>
    <w:rsid w:val="3A001E3B"/>
    <w:rsid w:val="3A00BC07"/>
    <w:rsid w:val="3A02C625"/>
    <w:rsid w:val="3A0A18EA"/>
    <w:rsid w:val="3A0B4DB1"/>
    <w:rsid w:val="3A108DB9"/>
    <w:rsid w:val="3A1195CB"/>
    <w:rsid w:val="3A124CF7"/>
    <w:rsid w:val="3A125272"/>
    <w:rsid w:val="3A127107"/>
    <w:rsid w:val="3A1388B6"/>
    <w:rsid w:val="3A162DE2"/>
    <w:rsid w:val="3A1A329D"/>
    <w:rsid w:val="3A1AEA06"/>
    <w:rsid w:val="3A1BA530"/>
    <w:rsid w:val="3A1FE6A7"/>
    <w:rsid w:val="3A201562"/>
    <w:rsid w:val="3A201AEB"/>
    <w:rsid w:val="3A2247B2"/>
    <w:rsid w:val="3A2258ED"/>
    <w:rsid w:val="3A249823"/>
    <w:rsid w:val="3A252B31"/>
    <w:rsid w:val="3A25C494"/>
    <w:rsid w:val="3A290473"/>
    <w:rsid w:val="3A2BE4AF"/>
    <w:rsid w:val="3A2C12E1"/>
    <w:rsid w:val="3A2F341E"/>
    <w:rsid w:val="3A30928E"/>
    <w:rsid w:val="3A30D6C7"/>
    <w:rsid w:val="3A33BD5B"/>
    <w:rsid w:val="3A36692A"/>
    <w:rsid w:val="3A37B6D6"/>
    <w:rsid w:val="3A38B80C"/>
    <w:rsid w:val="3A38F450"/>
    <w:rsid w:val="3A3A3952"/>
    <w:rsid w:val="3A3B6B2C"/>
    <w:rsid w:val="3A3E24BE"/>
    <w:rsid w:val="3A3F0939"/>
    <w:rsid w:val="3A478BBD"/>
    <w:rsid w:val="3A4C9897"/>
    <w:rsid w:val="3A4CE1D7"/>
    <w:rsid w:val="3A4D8440"/>
    <w:rsid w:val="3A584967"/>
    <w:rsid w:val="3A59F4A6"/>
    <w:rsid w:val="3A5A1A4E"/>
    <w:rsid w:val="3A5B357C"/>
    <w:rsid w:val="3A5D0508"/>
    <w:rsid w:val="3A62A5AC"/>
    <w:rsid w:val="3A635E16"/>
    <w:rsid w:val="3A67CBDF"/>
    <w:rsid w:val="3A6AC857"/>
    <w:rsid w:val="3A6DE7F1"/>
    <w:rsid w:val="3A6F3202"/>
    <w:rsid w:val="3A6FA5D5"/>
    <w:rsid w:val="3A6FFED9"/>
    <w:rsid w:val="3A70402C"/>
    <w:rsid w:val="3A719879"/>
    <w:rsid w:val="3A733E3F"/>
    <w:rsid w:val="3A752D11"/>
    <w:rsid w:val="3A756662"/>
    <w:rsid w:val="3A75C20E"/>
    <w:rsid w:val="3A769FB1"/>
    <w:rsid w:val="3A7758E7"/>
    <w:rsid w:val="3A788857"/>
    <w:rsid w:val="3A7F9699"/>
    <w:rsid w:val="3A81A275"/>
    <w:rsid w:val="3A82EA5B"/>
    <w:rsid w:val="3A839601"/>
    <w:rsid w:val="3A848806"/>
    <w:rsid w:val="3A85F814"/>
    <w:rsid w:val="3A86536B"/>
    <w:rsid w:val="3A87E6C3"/>
    <w:rsid w:val="3A897A74"/>
    <w:rsid w:val="3A8B2DDF"/>
    <w:rsid w:val="3A8C2D10"/>
    <w:rsid w:val="3A8EB1A9"/>
    <w:rsid w:val="3A8EBB98"/>
    <w:rsid w:val="3A8FCDB0"/>
    <w:rsid w:val="3A93009A"/>
    <w:rsid w:val="3A943366"/>
    <w:rsid w:val="3A958FB9"/>
    <w:rsid w:val="3A9631C3"/>
    <w:rsid w:val="3A96B40B"/>
    <w:rsid w:val="3A9757C3"/>
    <w:rsid w:val="3A982631"/>
    <w:rsid w:val="3A9891AC"/>
    <w:rsid w:val="3A9A2056"/>
    <w:rsid w:val="3A9BF0AF"/>
    <w:rsid w:val="3A9CBA37"/>
    <w:rsid w:val="3A9DA527"/>
    <w:rsid w:val="3A9DBD15"/>
    <w:rsid w:val="3A9E9198"/>
    <w:rsid w:val="3A9ED8DE"/>
    <w:rsid w:val="3AA10D43"/>
    <w:rsid w:val="3AA182D4"/>
    <w:rsid w:val="3AA2EBBD"/>
    <w:rsid w:val="3AA355A9"/>
    <w:rsid w:val="3AA3D142"/>
    <w:rsid w:val="3AA5CE6B"/>
    <w:rsid w:val="3AA6F506"/>
    <w:rsid w:val="3AA81C5E"/>
    <w:rsid w:val="3AAA7C2B"/>
    <w:rsid w:val="3AAA8E0D"/>
    <w:rsid w:val="3AAC3779"/>
    <w:rsid w:val="3AAD17D9"/>
    <w:rsid w:val="3AB425B2"/>
    <w:rsid w:val="3AB4A4A6"/>
    <w:rsid w:val="3AB5F38B"/>
    <w:rsid w:val="3AB6DDD0"/>
    <w:rsid w:val="3AB76857"/>
    <w:rsid w:val="3AB7B73F"/>
    <w:rsid w:val="3AB93995"/>
    <w:rsid w:val="3AB95951"/>
    <w:rsid w:val="3AB99E96"/>
    <w:rsid w:val="3ABA5ACF"/>
    <w:rsid w:val="3ABE2B73"/>
    <w:rsid w:val="3ABE3E07"/>
    <w:rsid w:val="3AC1EC39"/>
    <w:rsid w:val="3AC76465"/>
    <w:rsid w:val="3ACC2269"/>
    <w:rsid w:val="3ACD27AE"/>
    <w:rsid w:val="3ACE4D40"/>
    <w:rsid w:val="3AD0ADDD"/>
    <w:rsid w:val="3AD1F875"/>
    <w:rsid w:val="3AD35BDD"/>
    <w:rsid w:val="3ADC6DEB"/>
    <w:rsid w:val="3ADECB27"/>
    <w:rsid w:val="3ADF17EA"/>
    <w:rsid w:val="3AE61791"/>
    <w:rsid w:val="3AE7D4C6"/>
    <w:rsid w:val="3AEDB6FF"/>
    <w:rsid w:val="3AEFB325"/>
    <w:rsid w:val="3AF02616"/>
    <w:rsid w:val="3AF1B34A"/>
    <w:rsid w:val="3AF23766"/>
    <w:rsid w:val="3AF37705"/>
    <w:rsid w:val="3AF73F4A"/>
    <w:rsid w:val="3AF9CCD3"/>
    <w:rsid w:val="3AFB93E7"/>
    <w:rsid w:val="3AFDA7EE"/>
    <w:rsid w:val="3AFF058D"/>
    <w:rsid w:val="3AFF0A03"/>
    <w:rsid w:val="3AFFFF1C"/>
    <w:rsid w:val="3B004E15"/>
    <w:rsid w:val="3B01A738"/>
    <w:rsid w:val="3B03AF1E"/>
    <w:rsid w:val="3B066157"/>
    <w:rsid w:val="3B0768EC"/>
    <w:rsid w:val="3B0981D3"/>
    <w:rsid w:val="3B0A1ABC"/>
    <w:rsid w:val="3B0CED35"/>
    <w:rsid w:val="3B0D0C8E"/>
    <w:rsid w:val="3B0D7A16"/>
    <w:rsid w:val="3B0FAF3D"/>
    <w:rsid w:val="3B0FC667"/>
    <w:rsid w:val="3B1110E5"/>
    <w:rsid w:val="3B11E9AC"/>
    <w:rsid w:val="3B155F39"/>
    <w:rsid w:val="3B15E56C"/>
    <w:rsid w:val="3B1901BF"/>
    <w:rsid w:val="3B1C5550"/>
    <w:rsid w:val="3B1C9CEA"/>
    <w:rsid w:val="3B20A0CF"/>
    <w:rsid w:val="3B20B312"/>
    <w:rsid w:val="3B21D01E"/>
    <w:rsid w:val="3B24F577"/>
    <w:rsid w:val="3B26571B"/>
    <w:rsid w:val="3B294407"/>
    <w:rsid w:val="3B2C2558"/>
    <w:rsid w:val="3B2C9BE0"/>
    <w:rsid w:val="3B2CE133"/>
    <w:rsid w:val="3B2F2C71"/>
    <w:rsid w:val="3B315456"/>
    <w:rsid w:val="3B317098"/>
    <w:rsid w:val="3B3291B8"/>
    <w:rsid w:val="3B36E6D4"/>
    <w:rsid w:val="3B37F4C3"/>
    <w:rsid w:val="3B381BEF"/>
    <w:rsid w:val="3B3B0D86"/>
    <w:rsid w:val="3B3D6511"/>
    <w:rsid w:val="3B3DACEA"/>
    <w:rsid w:val="3B3F802F"/>
    <w:rsid w:val="3B40F0A5"/>
    <w:rsid w:val="3B42DC3C"/>
    <w:rsid w:val="3B445096"/>
    <w:rsid w:val="3B44B2C9"/>
    <w:rsid w:val="3B48DE05"/>
    <w:rsid w:val="3B4B7F60"/>
    <w:rsid w:val="3B4C0DAC"/>
    <w:rsid w:val="3B520223"/>
    <w:rsid w:val="3B55BF81"/>
    <w:rsid w:val="3B591C35"/>
    <w:rsid w:val="3B5C1E58"/>
    <w:rsid w:val="3B5C5D77"/>
    <w:rsid w:val="3B5CC83F"/>
    <w:rsid w:val="3B5E75C2"/>
    <w:rsid w:val="3B5EB921"/>
    <w:rsid w:val="3B5FC453"/>
    <w:rsid w:val="3B613CEF"/>
    <w:rsid w:val="3B6A7983"/>
    <w:rsid w:val="3B6B10D5"/>
    <w:rsid w:val="3B6BA252"/>
    <w:rsid w:val="3B6BBC34"/>
    <w:rsid w:val="3B6C8EF6"/>
    <w:rsid w:val="3B6D8714"/>
    <w:rsid w:val="3B6DB038"/>
    <w:rsid w:val="3B706D06"/>
    <w:rsid w:val="3B733A02"/>
    <w:rsid w:val="3B73A0C3"/>
    <w:rsid w:val="3B791C29"/>
    <w:rsid w:val="3B7AB127"/>
    <w:rsid w:val="3B7CA6B3"/>
    <w:rsid w:val="3B7E6E8F"/>
    <w:rsid w:val="3B800215"/>
    <w:rsid w:val="3B8041C3"/>
    <w:rsid w:val="3B809628"/>
    <w:rsid w:val="3B8156F6"/>
    <w:rsid w:val="3B816D3B"/>
    <w:rsid w:val="3B861517"/>
    <w:rsid w:val="3B863D86"/>
    <w:rsid w:val="3B8682AC"/>
    <w:rsid w:val="3B8A7A7B"/>
    <w:rsid w:val="3B9253EE"/>
    <w:rsid w:val="3B95801F"/>
    <w:rsid w:val="3B973AF1"/>
    <w:rsid w:val="3B97D0EE"/>
    <w:rsid w:val="3B9800E3"/>
    <w:rsid w:val="3B9B0ECA"/>
    <w:rsid w:val="3B9B7401"/>
    <w:rsid w:val="3B9FA221"/>
    <w:rsid w:val="3B9FF85A"/>
    <w:rsid w:val="3BA46E18"/>
    <w:rsid w:val="3BA59CD4"/>
    <w:rsid w:val="3BA73C83"/>
    <w:rsid w:val="3BA9D7B6"/>
    <w:rsid w:val="3BAB16C6"/>
    <w:rsid w:val="3BAB37EE"/>
    <w:rsid w:val="3BAB96FD"/>
    <w:rsid w:val="3BAC2C6B"/>
    <w:rsid w:val="3BB1B28F"/>
    <w:rsid w:val="3BB1CDA0"/>
    <w:rsid w:val="3BB330AF"/>
    <w:rsid w:val="3BB36137"/>
    <w:rsid w:val="3BB3B604"/>
    <w:rsid w:val="3BB3B721"/>
    <w:rsid w:val="3BB66A70"/>
    <w:rsid w:val="3BBC1643"/>
    <w:rsid w:val="3BBEAAA8"/>
    <w:rsid w:val="3BBEC1A3"/>
    <w:rsid w:val="3BC15395"/>
    <w:rsid w:val="3BC29B10"/>
    <w:rsid w:val="3BC3E222"/>
    <w:rsid w:val="3BC594C3"/>
    <w:rsid w:val="3BC7909C"/>
    <w:rsid w:val="3BC9B913"/>
    <w:rsid w:val="3BCC7EA0"/>
    <w:rsid w:val="3BCCCC76"/>
    <w:rsid w:val="3BCCE1B6"/>
    <w:rsid w:val="3BCDF36B"/>
    <w:rsid w:val="3BCF7CFB"/>
    <w:rsid w:val="3BD1AEAF"/>
    <w:rsid w:val="3BD1E3DE"/>
    <w:rsid w:val="3BD23897"/>
    <w:rsid w:val="3BD3079B"/>
    <w:rsid w:val="3BD3C045"/>
    <w:rsid w:val="3BD3F921"/>
    <w:rsid w:val="3BD5D3FF"/>
    <w:rsid w:val="3BD79A26"/>
    <w:rsid w:val="3BD855A1"/>
    <w:rsid w:val="3BD8F6A2"/>
    <w:rsid w:val="3BDA90B4"/>
    <w:rsid w:val="3BDEAE45"/>
    <w:rsid w:val="3BDFB224"/>
    <w:rsid w:val="3BE05196"/>
    <w:rsid w:val="3BE19950"/>
    <w:rsid w:val="3BE2BE10"/>
    <w:rsid w:val="3BE3DF00"/>
    <w:rsid w:val="3BEE1BAC"/>
    <w:rsid w:val="3BEF67AF"/>
    <w:rsid w:val="3BF18FA8"/>
    <w:rsid w:val="3BF2D37E"/>
    <w:rsid w:val="3BF3D1F7"/>
    <w:rsid w:val="3BF47CA7"/>
    <w:rsid w:val="3BF8C1F9"/>
    <w:rsid w:val="3BFB55A2"/>
    <w:rsid w:val="3BFBA883"/>
    <w:rsid w:val="3BFF72CD"/>
    <w:rsid w:val="3C00D8D5"/>
    <w:rsid w:val="3C01EC1F"/>
    <w:rsid w:val="3C029408"/>
    <w:rsid w:val="3C0484B5"/>
    <w:rsid w:val="3C049AE8"/>
    <w:rsid w:val="3C050EE7"/>
    <w:rsid w:val="3C066CF7"/>
    <w:rsid w:val="3C0709D8"/>
    <w:rsid w:val="3C07D9BE"/>
    <w:rsid w:val="3C0AE986"/>
    <w:rsid w:val="3C0B2C46"/>
    <w:rsid w:val="3C0F4F66"/>
    <w:rsid w:val="3C10662B"/>
    <w:rsid w:val="3C11E29F"/>
    <w:rsid w:val="3C140B37"/>
    <w:rsid w:val="3C15338F"/>
    <w:rsid w:val="3C1708B6"/>
    <w:rsid w:val="3C185099"/>
    <w:rsid w:val="3C18985E"/>
    <w:rsid w:val="3C18F8D5"/>
    <w:rsid w:val="3C191DB0"/>
    <w:rsid w:val="3C1A0388"/>
    <w:rsid w:val="3C1BFC15"/>
    <w:rsid w:val="3C1D65D4"/>
    <w:rsid w:val="3C1DD5D4"/>
    <w:rsid w:val="3C1E3885"/>
    <w:rsid w:val="3C219096"/>
    <w:rsid w:val="3C22986F"/>
    <w:rsid w:val="3C263FB5"/>
    <w:rsid w:val="3C29DCDF"/>
    <w:rsid w:val="3C2B32AC"/>
    <w:rsid w:val="3C2B48FC"/>
    <w:rsid w:val="3C2DF207"/>
    <w:rsid w:val="3C2E55CC"/>
    <w:rsid w:val="3C30B218"/>
    <w:rsid w:val="3C335329"/>
    <w:rsid w:val="3C359B37"/>
    <w:rsid w:val="3C374CAA"/>
    <w:rsid w:val="3C37936D"/>
    <w:rsid w:val="3C3809E4"/>
    <w:rsid w:val="3C393663"/>
    <w:rsid w:val="3C39AC30"/>
    <w:rsid w:val="3C3ABC83"/>
    <w:rsid w:val="3C3C0E03"/>
    <w:rsid w:val="3C3D48FE"/>
    <w:rsid w:val="3C3DEE1F"/>
    <w:rsid w:val="3C3F54F1"/>
    <w:rsid w:val="3C3FEA72"/>
    <w:rsid w:val="3C40DDC3"/>
    <w:rsid w:val="3C41733E"/>
    <w:rsid w:val="3C448E70"/>
    <w:rsid w:val="3C45E6D3"/>
    <w:rsid w:val="3C49F2D1"/>
    <w:rsid w:val="3C4E29FD"/>
    <w:rsid w:val="3C4EA803"/>
    <w:rsid w:val="3C4F559E"/>
    <w:rsid w:val="3C50206A"/>
    <w:rsid w:val="3C5170CD"/>
    <w:rsid w:val="3C5178EF"/>
    <w:rsid w:val="3C5291A2"/>
    <w:rsid w:val="3C5474D7"/>
    <w:rsid w:val="3C55A9FD"/>
    <w:rsid w:val="3C576F4D"/>
    <w:rsid w:val="3C585C26"/>
    <w:rsid w:val="3C589EFB"/>
    <w:rsid w:val="3C596298"/>
    <w:rsid w:val="3C5989AB"/>
    <w:rsid w:val="3C5A7F28"/>
    <w:rsid w:val="3C5B193F"/>
    <w:rsid w:val="3C5B8288"/>
    <w:rsid w:val="3C5F95B8"/>
    <w:rsid w:val="3C64F243"/>
    <w:rsid w:val="3C65216D"/>
    <w:rsid w:val="3C68C806"/>
    <w:rsid w:val="3C6BB657"/>
    <w:rsid w:val="3C710023"/>
    <w:rsid w:val="3C7165BD"/>
    <w:rsid w:val="3C75A5ED"/>
    <w:rsid w:val="3C7667E1"/>
    <w:rsid w:val="3C76DD25"/>
    <w:rsid w:val="3C78A0F2"/>
    <w:rsid w:val="3C79A26E"/>
    <w:rsid w:val="3C7D9EF0"/>
    <w:rsid w:val="3C7DC3D6"/>
    <w:rsid w:val="3C7E7DFF"/>
    <w:rsid w:val="3C7E8902"/>
    <w:rsid w:val="3C7EAA13"/>
    <w:rsid w:val="3C7F699D"/>
    <w:rsid w:val="3C819285"/>
    <w:rsid w:val="3C879E1A"/>
    <w:rsid w:val="3C8F9A84"/>
    <w:rsid w:val="3C90250F"/>
    <w:rsid w:val="3C9121C5"/>
    <w:rsid w:val="3C9155D2"/>
    <w:rsid w:val="3C921914"/>
    <w:rsid w:val="3C962760"/>
    <w:rsid w:val="3C968D6B"/>
    <w:rsid w:val="3C973205"/>
    <w:rsid w:val="3C9751A0"/>
    <w:rsid w:val="3C99E930"/>
    <w:rsid w:val="3C9A2BBF"/>
    <w:rsid w:val="3C9A661A"/>
    <w:rsid w:val="3C9B3FB0"/>
    <w:rsid w:val="3C9C77E3"/>
    <w:rsid w:val="3C9DCAA0"/>
    <w:rsid w:val="3CA0837C"/>
    <w:rsid w:val="3CA30F73"/>
    <w:rsid w:val="3CA5C1A9"/>
    <w:rsid w:val="3CA6B83C"/>
    <w:rsid w:val="3CA757E9"/>
    <w:rsid w:val="3CA9FA02"/>
    <w:rsid w:val="3CAC52BA"/>
    <w:rsid w:val="3CACCD09"/>
    <w:rsid w:val="3CAE06ED"/>
    <w:rsid w:val="3CB0AD68"/>
    <w:rsid w:val="3CB1C09C"/>
    <w:rsid w:val="3CB7213D"/>
    <w:rsid w:val="3CB7D9D5"/>
    <w:rsid w:val="3CBB4AEA"/>
    <w:rsid w:val="3CC0E020"/>
    <w:rsid w:val="3CC0F7C4"/>
    <w:rsid w:val="3CC16354"/>
    <w:rsid w:val="3CC31620"/>
    <w:rsid w:val="3CC51D8B"/>
    <w:rsid w:val="3CC712FE"/>
    <w:rsid w:val="3CCAA4DE"/>
    <w:rsid w:val="3CCFBC60"/>
    <w:rsid w:val="3CD112F9"/>
    <w:rsid w:val="3CD75021"/>
    <w:rsid w:val="3CD7781A"/>
    <w:rsid w:val="3CD8034B"/>
    <w:rsid w:val="3CD83072"/>
    <w:rsid w:val="3CD88857"/>
    <w:rsid w:val="3CD973FF"/>
    <w:rsid w:val="3CDA146B"/>
    <w:rsid w:val="3CDA3D65"/>
    <w:rsid w:val="3CDA40FD"/>
    <w:rsid w:val="3CDA8742"/>
    <w:rsid w:val="3CDC2834"/>
    <w:rsid w:val="3CDD57F8"/>
    <w:rsid w:val="3CDD7E30"/>
    <w:rsid w:val="3CE22CC2"/>
    <w:rsid w:val="3CE28E3E"/>
    <w:rsid w:val="3CE3EFC3"/>
    <w:rsid w:val="3CE612C6"/>
    <w:rsid w:val="3CE62059"/>
    <w:rsid w:val="3CE7C39D"/>
    <w:rsid w:val="3CE8A6E8"/>
    <w:rsid w:val="3CE8CB7C"/>
    <w:rsid w:val="3CE8FF92"/>
    <w:rsid w:val="3CEAA62C"/>
    <w:rsid w:val="3CEF70CA"/>
    <w:rsid w:val="3CF1DCD8"/>
    <w:rsid w:val="3CF20A80"/>
    <w:rsid w:val="3CF3185D"/>
    <w:rsid w:val="3CF3884C"/>
    <w:rsid w:val="3CF56315"/>
    <w:rsid w:val="3CF62A07"/>
    <w:rsid w:val="3CF7C897"/>
    <w:rsid w:val="3CF86CA9"/>
    <w:rsid w:val="3CFBD4D4"/>
    <w:rsid w:val="3CFD4164"/>
    <w:rsid w:val="3CFFD9C6"/>
    <w:rsid w:val="3D02E2D1"/>
    <w:rsid w:val="3D03F5AF"/>
    <w:rsid w:val="3D03FAD4"/>
    <w:rsid w:val="3D07A641"/>
    <w:rsid w:val="3D0CE2E5"/>
    <w:rsid w:val="3D0E881B"/>
    <w:rsid w:val="3D0F1D28"/>
    <w:rsid w:val="3D140DCF"/>
    <w:rsid w:val="3D158900"/>
    <w:rsid w:val="3D15FB3C"/>
    <w:rsid w:val="3D1A3DA6"/>
    <w:rsid w:val="3D1B5721"/>
    <w:rsid w:val="3D231F68"/>
    <w:rsid w:val="3D2B1E12"/>
    <w:rsid w:val="3D2F95D2"/>
    <w:rsid w:val="3D30039F"/>
    <w:rsid w:val="3D31320B"/>
    <w:rsid w:val="3D3311AF"/>
    <w:rsid w:val="3D349A30"/>
    <w:rsid w:val="3D357FC8"/>
    <w:rsid w:val="3D36905B"/>
    <w:rsid w:val="3D36A929"/>
    <w:rsid w:val="3D37B39C"/>
    <w:rsid w:val="3D383B46"/>
    <w:rsid w:val="3D38FF9F"/>
    <w:rsid w:val="3D3A5CF8"/>
    <w:rsid w:val="3D3AC0C1"/>
    <w:rsid w:val="3D3AD3DB"/>
    <w:rsid w:val="3D3E0849"/>
    <w:rsid w:val="3D403E79"/>
    <w:rsid w:val="3D41B790"/>
    <w:rsid w:val="3D42DC46"/>
    <w:rsid w:val="3D447F23"/>
    <w:rsid w:val="3D484B3F"/>
    <w:rsid w:val="3D49FCA0"/>
    <w:rsid w:val="3D4ABEC3"/>
    <w:rsid w:val="3D4BC2A3"/>
    <w:rsid w:val="3D4F6469"/>
    <w:rsid w:val="3D526E0F"/>
    <w:rsid w:val="3D535AF3"/>
    <w:rsid w:val="3D548ACA"/>
    <w:rsid w:val="3D57283A"/>
    <w:rsid w:val="3D599C90"/>
    <w:rsid w:val="3D5B5A04"/>
    <w:rsid w:val="3D611662"/>
    <w:rsid w:val="3D62A235"/>
    <w:rsid w:val="3D645BA2"/>
    <w:rsid w:val="3D68774B"/>
    <w:rsid w:val="3D68AF5E"/>
    <w:rsid w:val="3D69725E"/>
    <w:rsid w:val="3D6D1944"/>
    <w:rsid w:val="3D6E8A60"/>
    <w:rsid w:val="3D71347A"/>
    <w:rsid w:val="3D71383F"/>
    <w:rsid w:val="3D728860"/>
    <w:rsid w:val="3D72962A"/>
    <w:rsid w:val="3D7653AB"/>
    <w:rsid w:val="3D76AA49"/>
    <w:rsid w:val="3D76E0AA"/>
    <w:rsid w:val="3D7A285F"/>
    <w:rsid w:val="3D7C21F7"/>
    <w:rsid w:val="3D7EA901"/>
    <w:rsid w:val="3D7F229A"/>
    <w:rsid w:val="3D800B0F"/>
    <w:rsid w:val="3D87F925"/>
    <w:rsid w:val="3D88A0B8"/>
    <w:rsid w:val="3D88C87F"/>
    <w:rsid w:val="3D8CC057"/>
    <w:rsid w:val="3D907588"/>
    <w:rsid w:val="3D91F432"/>
    <w:rsid w:val="3D91F5E7"/>
    <w:rsid w:val="3D93CC33"/>
    <w:rsid w:val="3D9414EE"/>
    <w:rsid w:val="3D94163B"/>
    <w:rsid w:val="3D95C1A1"/>
    <w:rsid w:val="3D9788E1"/>
    <w:rsid w:val="3D9894F6"/>
    <w:rsid w:val="3D9B432E"/>
    <w:rsid w:val="3D9CE122"/>
    <w:rsid w:val="3D9D840C"/>
    <w:rsid w:val="3D9F84CD"/>
    <w:rsid w:val="3D9FBB45"/>
    <w:rsid w:val="3DA0109B"/>
    <w:rsid w:val="3DA162C5"/>
    <w:rsid w:val="3DA29329"/>
    <w:rsid w:val="3DA39701"/>
    <w:rsid w:val="3DA53995"/>
    <w:rsid w:val="3DAA8BE3"/>
    <w:rsid w:val="3DAAD4A1"/>
    <w:rsid w:val="3DAB7CB6"/>
    <w:rsid w:val="3DABC647"/>
    <w:rsid w:val="3DACAB28"/>
    <w:rsid w:val="3DAE58B1"/>
    <w:rsid w:val="3DAF2FCD"/>
    <w:rsid w:val="3DB051B8"/>
    <w:rsid w:val="3DB09587"/>
    <w:rsid w:val="3DB224D4"/>
    <w:rsid w:val="3DB2EE47"/>
    <w:rsid w:val="3DB2FEA9"/>
    <w:rsid w:val="3DB39A64"/>
    <w:rsid w:val="3DB579C8"/>
    <w:rsid w:val="3DB623C0"/>
    <w:rsid w:val="3DB637B6"/>
    <w:rsid w:val="3DB92CF5"/>
    <w:rsid w:val="3DBA9277"/>
    <w:rsid w:val="3DBCE348"/>
    <w:rsid w:val="3DBD28EE"/>
    <w:rsid w:val="3DBF4F0B"/>
    <w:rsid w:val="3DC49D12"/>
    <w:rsid w:val="3DC9FDA3"/>
    <w:rsid w:val="3DD0AE5B"/>
    <w:rsid w:val="3DD15B78"/>
    <w:rsid w:val="3DD1C42D"/>
    <w:rsid w:val="3DD71203"/>
    <w:rsid w:val="3DD89914"/>
    <w:rsid w:val="3DDD57C0"/>
    <w:rsid w:val="3DDD62BD"/>
    <w:rsid w:val="3DDF306C"/>
    <w:rsid w:val="3DE0A5B1"/>
    <w:rsid w:val="3DE314BC"/>
    <w:rsid w:val="3DE5BADF"/>
    <w:rsid w:val="3DE8F63F"/>
    <w:rsid w:val="3DE90EBA"/>
    <w:rsid w:val="3DEA6A70"/>
    <w:rsid w:val="3DED25E9"/>
    <w:rsid w:val="3DEE61A5"/>
    <w:rsid w:val="3DEEAA5D"/>
    <w:rsid w:val="3DF01D70"/>
    <w:rsid w:val="3DF0BBC3"/>
    <w:rsid w:val="3DF77E8A"/>
    <w:rsid w:val="3DFA988D"/>
    <w:rsid w:val="3DFD5511"/>
    <w:rsid w:val="3DFD66B4"/>
    <w:rsid w:val="3DFEAA76"/>
    <w:rsid w:val="3E012ABF"/>
    <w:rsid w:val="3E013F7C"/>
    <w:rsid w:val="3E021654"/>
    <w:rsid w:val="3E038DDD"/>
    <w:rsid w:val="3E055838"/>
    <w:rsid w:val="3E0DCEAC"/>
    <w:rsid w:val="3E0EB3E5"/>
    <w:rsid w:val="3E0F68EE"/>
    <w:rsid w:val="3E1635D4"/>
    <w:rsid w:val="3E16BB9E"/>
    <w:rsid w:val="3E190F2A"/>
    <w:rsid w:val="3E1933BF"/>
    <w:rsid w:val="3E1C2DDC"/>
    <w:rsid w:val="3E1D0454"/>
    <w:rsid w:val="3E1D3C18"/>
    <w:rsid w:val="3E1E0096"/>
    <w:rsid w:val="3E1E02BF"/>
    <w:rsid w:val="3E1E45A0"/>
    <w:rsid w:val="3E1E9D3E"/>
    <w:rsid w:val="3E21A7EC"/>
    <w:rsid w:val="3E21C125"/>
    <w:rsid w:val="3E21CEFD"/>
    <w:rsid w:val="3E22C95D"/>
    <w:rsid w:val="3E24422F"/>
    <w:rsid w:val="3E26E92A"/>
    <w:rsid w:val="3E27A122"/>
    <w:rsid w:val="3E28D412"/>
    <w:rsid w:val="3E2B225F"/>
    <w:rsid w:val="3E2E3551"/>
    <w:rsid w:val="3E2F6F5B"/>
    <w:rsid w:val="3E310899"/>
    <w:rsid w:val="3E32B6E2"/>
    <w:rsid w:val="3E32DC50"/>
    <w:rsid w:val="3E389E24"/>
    <w:rsid w:val="3E39095B"/>
    <w:rsid w:val="3E3A5FD6"/>
    <w:rsid w:val="3E3A7EC6"/>
    <w:rsid w:val="3E3B63CE"/>
    <w:rsid w:val="3E3CAA12"/>
    <w:rsid w:val="3E402B79"/>
    <w:rsid w:val="3E46DA66"/>
    <w:rsid w:val="3E48449D"/>
    <w:rsid w:val="3E4A52A6"/>
    <w:rsid w:val="3E4AD678"/>
    <w:rsid w:val="3E4B1E88"/>
    <w:rsid w:val="3E4C2626"/>
    <w:rsid w:val="3E506128"/>
    <w:rsid w:val="3E52E031"/>
    <w:rsid w:val="3E559157"/>
    <w:rsid w:val="3E55C06E"/>
    <w:rsid w:val="3E55E667"/>
    <w:rsid w:val="3E5722C9"/>
    <w:rsid w:val="3E5F2C67"/>
    <w:rsid w:val="3E5F7A48"/>
    <w:rsid w:val="3E641180"/>
    <w:rsid w:val="3E64A3D9"/>
    <w:rsid w:val="3E6DF197"/>
    <w:rsid w:val="3E6ECAC3"/>
    <w:rsid w:val="3E6FCBEC"/>
    <w:rsid w:val="3E711057"/>
    <w:rsid w:val="3E7199C4"/>
    <w:rsid w:val="3E750E68"/>
    <w:rsid w:val="3E752774"/>
    <w:rsid w:val="3E76ABE4"/>
    <w:rsid w:val="3E785D5A"/>
    <w:rsid w:val="3E791524"/>
    <w:rsid w:val="3E7B4B15"/>
    <w:rsid w:val="3E7C52A2"/>
    <w:rsid w:val="3E7DC8F7"/>
    <w:rsid w:val="3E84E809"/>
    <w:rsid w:val="3E87BA11"/>
    <w:rsid w:val="3E88ECA7"/>
    <w:rsid w:val="3E8B4696"/>
    <w:rsid w:val="3E8B7BB2"/>
    <w:rsid w:val="3E8C03E8"/>
    <w:rsid w:val="3E8D05E7"/>
    <w:rsid w:val="3E8E6F02"/>
    <w:rsid w:val="3E91527F"/>
    <w:rsid w:val="3E9188F7"/>
    <w:rsid w:val="3E923D93"/>
    <w:rsid w:val="3E9520B3"/>
    <w:rsid w:val="3E95F689"/>
    <w:rsid w:val="3E986B31"/>
    <w:rsid w:val="3E991AD2"/>
    <w:rsid w:val="3E9994E9"/>
    <w:rsid w:val="3E9B4784"/>
    <w:rsid w:val="3E9C6FE6"/>
    <w:rsid w:val="3E9DE97B"/>
    <w:rsid w:val="3E9E0A50"/>
    <w:rsid w:val="3E9FC610"/>
    <w:rsid w:val="3EA8673C"/>
    <w:rsid w:val="3EA8684B"/>
    <w:rsid w:val="3EB18C72"/>
    <w:rsid w:val="3EB2FBF5"/>
    <w:rsid w:val="3EB41EB5"/>
    <w:rsid w:val="3EB6677B"/>
    <w:rsid w:val="3EB981A7"/>
    <w:rsid w:val="3EBA3F6F"/>
    <w:rsid w:val="3EBACF71"/>
    <w:rsid w:val="3EBB255B"/>
    <w:rsid w:val="3EBBEC4C"/>
    <w:rsid w:val="3EBF00F8"/>
    <w:rsid w:val="3EBFB957"/>
    <w:rsid w:val="3EC34B96"/>
    <w:rsid w:val="3EC4B8C9"/>
    <w:rsid w:val="3EC52FD1"/>
    <w:rsid w:val="3EC62BE0"/>
    <w:rsid w:val="3EC7507F"/>
    <w:rsid w:val="3EC92FD0"/>
    <w:rsid w:val="3ECB7002"/>
    <w:rsid w:val="3ECF8D40"/>
    <w:rsid w:val="3ED2E581"/>
    <w:rsid w:val="3ED3C880"/>
    <w:rsid w:val="3ED4BF47"/>
    <w:rsid w:val="3ED65B5B"/>
    <w:rsid w:val="3ED80D3F"/>
    <w:rsid w:val="3ED8FE17"/>
    <w:rsid w:val="3ED97602"/>
    <w:rsid w:val="3ED982D6"/>
    <w:rsid w:val="3EE22A50"/>
    <w:rsid w:val="3EE26E9F"/>
    <w:rsid w:val="3EE3FB1D"/>
    <w:rsid w:val="3EE43F9B"/>
    <w:rsid w:val="3EE6A8DF"/>
    <w:rsid w:val="3EE6F1ED"/>
    <w:rsid w:val="3EE94A4E"/>
    <w:rsid w:val="3EEB01F9"/>
    <w:rsid w:val="3EED615E"/>
    <w:rsid w:val="3EF20B4A"/>
    <w:rsid w:val="3EF545D7"/>
    <w:rsid w:val="3EFA4239"/>
    <w:rsid w:val="3EFD1CB8"/>
    <w:rsid w:val="3EFD56EF"/>
    <w:rsid w:val="3EFEB148"/>
    <w:rsid w:val="3EFED629"/>
    <w:rsid w:val="3F0485D0"/>
    <w:rsid w:val="3F049294"/>
    <w:rsid w:val="3F06E14A"/>
    <w:rsid w:val="3F090BF4"/>
    <w:rsid w:val="3F0E24BE"/>
    <w:rsid w:val="3F115828"/>
    <w:rsid w:val="3F125071"/>
    <w:rsid w:val="3F14CE48"/>
    <w:rsid w:val="3F14FF37"/>
    <w:rsid w:val="3F157B71"/>
    <w:rsid w:val="3F171969"/>
    <w:rsid w:val="3F17A446"/>
    <w:rsid w:val="3F19E806"/>
    <w:rsid w:val="3F1B72E0"/>
    <w:rsid w:val="3F1C61DC"/>
    <w:rsid w:val="3F1C8583"/>
    <w:rsid w:val="3F1D9566"/>
    <w:rsid w:val="3F1FD5BA"/>
    <w:rsid w:val="3F2057E2"/>
    <w:rsid w:val="3F23A5DC"/>
    <w:rsid w:val="3F298619"/>
    <w:rsid w:val="3F2AB42C"/>
    <w:rsid w:val="3F2BB495"/>
    <w:rsid w:val="3F2CB5F2"/>
    <w:rsid w:val="3F2DDCA4"/>
    <w:rsid w:val="3F2EC5F4"/>
    <w:rsid w:val="3F2ECA11"/>
    <w:rsid w:val="3F2F0F0E"/>
    <w:rsid w:val="3F32F5AD"/>
    <w:rsid w:val="3F34AD48"/>
    <w:rsid w:val="3F3736BB"/>
    <w:rsid w:val="3F374E84"/>
    <w:rsid w:val="3F3767B9"/>
    <w:rsid w:val="3F3AA704"/>
    <w:rsid w:val="3F3C3BAA"/>
    <w:rsid w:val="3F3C9A35"/>
    <w:rsid w:val="3F4399D5"/>
    <w:rsid w:val="3F4803BF"/>
    <w:rsid w:val="3F4B6CCB"/>
    <w:rsid w:val="3F4E1200"/>
    <w:rsid w:val="3F4F67F9"/>
    <w:rsid w:val="3F502862"/>
    <w:rsid w:val="3F522F72"/>
    <w:rsid w:val="3F52A181"/>
    <w:rsid w:val="3F556BFB"/>
    <w:rsid w:val="3F56EA5F"/>
    <w:rsid w:val="3F572804"/>
    <w:rsid w:val="3F579171"/>
    <w:rsid w:val="3F5A0391"/>
    <w:rsid w:val="3F5A0E3A"/>
    <w:rsid w:val="3F5ABAF0"/>
    <w:rsid w:val="3F5D57C3"/>
    <w:rsid w:val="3F5E1BF5"/>
    <w:rsid w:val="3F610009"/>
    <w:rsid w:val="3F6553D9"/>
    <w:rsid w:val="3F6ACC91"/>
    <w:rsid w:val="3F6E70AB"/>
    <w:rsid w:val="3F6F3003"/>
    <w:rsid w:val="3F6F804E"/>
    <w:rsid w:val="3F6F8BD2"/>
    <w:rsid w:val="3F71F7F4"/>
    <w:rsid w:val="3F7406FF"/>
    <w:rsid w:val="3F74FA49"/>
    <w:rsid w:val="3F75088F"/>
    <w:rsid w:val="3F76A80B"/>
    <w:rsid w:val="3F789A49"/>
    <w:rsid w:val="3F79725B"/>
    <w:rsid w:val="3F79A018"/>
    <w:rsid w:val="3F7D87D4"/>
    <w:rsid w:val="3F7E5A36"/>
    <w:rsid w:val="3F7FFB11"/>
    <w:rsid w:val="3F800F50"/>
    <w:rsid w:val="3F8181B2"/>
    <w:rsid w:val="3F876875"/>
    <w:rsid w:val="3F8D0FB9"/>
    <w:rsid w:val="3F8F0AD0"/>
    <w:rsid w:val="3F91617D"/>
    <w:rsid w:val="3F93B7C5"/>
    <w:rsid w:val="3F955508"/>
    <w:rsid w:val="3F98721A"/>
    <w:rsid w:val="3F9A73FD"/>
    <w:rsid w:val="3F9C5548"/>
    <w:rsid w:val="3F9D4E44"/>
    <w:rsid w:val="3F9DE90A"/>
    <w:rsid w:val="3FA015E1"/>
    <w:rsid w:val="3FA56FBB"/>
    <w:rsid w:val="3FA57971"/>
    <w:rsid w:val="3FA76340"/>
    <w:rsid w:val="3FA87A1D"/>
    <w:rsid w:val="3FA8BB2A"/>
    <w:rsid w:val="3FAB9D72"/>
    <w:rsid w:val="3FAD0318"/>
    <w:rsid w:val="3FAD88A2"/>
    <w:rsid w:val="3FAD8EBF"/>
    <w:rsid w:val="3FAF0CEA"/>
    <w:rsid w:val="3FB05B36"/>
    <w:rsid w:val="3FB0908B"/>
    <w:rsid w:val="3FB103F8"/>
    <w:rsid w:val="3FB2C1BD"/>
    <w:rsid w:val="3FB478D1"/>
    <w:rsid w:val="3FB8863A"/>
    <w:rsid w:val="3FBAF8F7"/>
    <w:rsid w:val="3FBAF917"/>
    <w:rsid w:val="3FBBC4FC"/>
    <w:rsid w:val="3FBC5D41"/>
    <w:rsid w:val="3FBCD45F"/>
    <w:rsid w:val="3FC105C2"/>
    <w:rsid w:val="3FC386FB"/>
    <w:rsid w:val="3FC398B7"/>
    <w:rsid w:val="3FC3EB2A"/>
    <w:rsid w:val="3FC492F4"/>
    <w:rsid w:val="3FC4D845"/>
    <w:rsid w:val="3FC4DABE"/>
    <w:rsid w:val="3FC5A5AB"/>
    <w:rsid w:val="3FC6F792"/>
    <w:rsid w:val="3FC7966F"/>
    <w:rsid w:val="3FCA03F1"/>
    <w:rsid w:val="3FCA4020"/>
    <w:rsid w:val="3FCA9DF3"/>
    <w:rsid w:val="3FCD8C1A"/>
    <w:rsid w:val="3FD5D558"/>
    <w:rsid w:val="3FD6C398"/>
    <w:rsid w:val="3FD811B1"/>
    <w:rsid w:val="3FDA9146"/>
    <w:rsid w:val="3FDB8D36"/>
    <w:rsid w:val="3FDD7557"/>
    <w:rsid w:val="3FDE6EDB"/>
    <w:rsid w:val="3FE6AC88"/>
    <w:rsid w:val="3FE6B477"/>
    <w:rsid w:val="3FE70E83"/>
    <w:rsid w:val="3FE7410B"/>
    <w:rsid w:val="3FEB175C"/>
    <w:rsid w:val="3FED0F68"/>
    <w:rsid w:val="3FEE12C8"/>
    <w:rsid w:val="3FF12F23"/>
    <w:rsid w:val="3FF1C952"/>
    <w:rsid w:val="3FF7B3E7"/>
    <w:rsid w:val="3FF92C6B"/>
    <w:rsid w:val="3FF94D70"/>
    <w:rsid w:val="3FFAC439"/>
    <w:rsid w:val="3FFB0A24"/>
    <w:rsid w:val="3FFB77AF"/>
    <w:rsid w:val="3FFE0AAA"/>
    <w:rsid w:val="3FFF4AA3"/>
    <w:rsid w:val="4003BFCC"/>
    <w:rsid w:val="40046CAB"/>
    <w:rsid w:val="40074165"/>
    <w:rsid w:val="4008EC3A"/>
    <w:rsid w:val="4009D3FF"/>
    <w:rsid w:val="400D2B44"/>
    <w:rsid w:val="400E0DBA"/>
    <w:rsid w:val="400F51E4"/>
    <w:rsid w:val="401BD990"/>
    <w:rsid w:val="401C2464"/>
    <w:rsid w:val="401D3241"/>
    <w:rsid w:val="401FDAE8"/>
    <w:rsid w:val="401FDD0C"/>
    <w:rsid w:val="4020BC40"/>
    <w:rsid w:val="4022BCE6"/>
    <w:rsid w:val="40266B96"/>
    <w:rsid w:val="40279FA7"/>
    <w:rsid w:val="40293FB3"/>
    <w:rsid w:val="402A4DAB"/>
    <w:rsid w:val="402B6B79"/>
    <w:rsid w:val="402C9D1B"/>
    <w:rsid w:val="402DA26F"/>
    <w:rsid w:val="402FA25A"/>
    <w:rsid w:val="40313581"/>
    <w:rsid w:val="40324930"/>
    <w:rsid w:val="40326D8D"/>
    <w:rsid w:val="40342FB6"/>
    <w:rsid w:val="4034608C"/>
    <w:rsid w:val="4038CC8F"/>
    <w:rsid w:val="403955FE"/>
    <w:rsid w:val="403D3F29"/>
    <w:rsid w:val="40414168"/>
    <w:rsid w:val="4042D32A"/>
    <w:rsid w:val="40464472"/>
    <w:rsid w:val="40497E2C"/>
    <w:rsid w:val="40514C89"/>
    <w:rsid w:val="4051B9D0"/>
    <w:rsid w:val="40565F91"/>
    <w:rsid w:val="40590F80"/>
    <w:rsid w:val="40592685"/>
    <w:rsid w:val="405D9A5E"/>
    <w:rsid w:val="405DAAC9"/>
    <w:rsid w:val="405F2029"/>
    <w:rsid w:val="406048C0"/>
    <w:rsid w:val="40612D3F"/>
    <w:rsid w:val="40627E30"/>
    <w:rsid w:val="4062985A"/>
    <w:rsid w:val="40634DD8"/>
    <w:rsid w:val="4063C15A"/>
    <w:rsid w:val="4066FE1C"/>
    <w:rsid w:val="4068D2C8"/>
    <w:rsid w:val="406F20A0"/>
    <w:rsid w:val="40708FA8"/>
    <w:rsid w:val="40716E88"/>
    <w:rsid w:val="4071F012"/>
    <w:rsid w:val="40739699"/>
    <w:rsid w:val="40741DDC"/>
    <w:rsid w:val="4074C9FF"/>
    <w:rsid w:val="4075D958"/>
    <w:rsid w:val="40764ABC"/>
    <w:rsid w:val="4078023E"/>
    <w:rsid w:val="407A5DA4"/>
    <w:rsid w:val="407AADA6"/>
    <w:rsid w:val="407ABCA1"/>
    <w:rsid w:val="407BD1E8"/>
    <w:rsid w:val="407EB8B1"/>
    <w:rsid w:val="407FCB3D"/>
    <w:rsid w:val="407FF5E9"/>
    <w:rsid w:val="4080CEC2"/>
    <w:rsid w:val="40814310"/>
    <w:rsid w:val="408280FB"/>
    <w:rsid w:val="4083D7D7"/>
    <w:rsid w:val="40840C2E"/>
    <w:rsid w:val="4084AF58"/>
    <w:rsid w:val="4086C402"/>
    <w:rsid w:val="4088A1E1"/>
    <w:rsid w:val="408BFE8F"/>
    <w:rsid w:val="408D4BBA"/>
    <w:rsid w:val="4090FC6F"/>
    <w:rsid w:val="40916F90"/>
    <w:rsid w:val="4097B8A3"/>
    <w:rsid w:val="409BF830"/>
    <w:rsid w:val="409FAB38"/>
    <w:rsid w:val="40A0AC48"/>
    <w:rsid w:val="40A1180C"/>
    <w:rsid w:val="40A27405"/>
    <w:rsid w:val="40A34C63"/>
    <w:rsid w:val="40A3D933"/>
    <w:rsid w:val="40A5D05A"/>
    <w:rsid w:val="40AA3DAF"/>
    <w:rsid w:val="40AC2A38"/>
    <w:rsid w:val="40AE9288"/>
    <w:rsid w:val="40B011BF"/>
    <w:rsid w:val="40B2E81B"/>
    <w:rsid w:val="40B39EAA"/>
    <w:rsid w:val="40B3A8E0"/>
    <w:rsid w:val="40B6B845"/>
    <w:rsid w:val="40B8A4D9"/>
    <w:rsid w:val="40B8ADEA"/>
    <w:rsid w:val="40B96187"/>
    <w:rsid w:val="40B9B02F"/>
    <w:rsid w:val="40C06A7C"/>
    <w:rsid w:val="40C46B5D"/>
    <w:rsid w:val="40C574C5"/>
    <w:rsid w:val="40C67481"/>
    <w:rsid w:val="40C6A2C5"/>
    <w:rsid w:val="40C6AF28"/>
    <w:rsid w:val="40C9E44F"/>
    <w:rsid w:val="40CC6297"/>
    <w:rsid w:val="40CD0046"/>
    <w:rsid w:val="40CD7904"/>
    <w:rsid w:val="40CF36B4"/>
    <w:rsid w:val="40D2969F"/>
    <w:rsid w:val="40D3228B"/>
    <w:rsid w:val="40D5C100"/>
    <w:rsid w:val="40D5C390"/>
    <w:rsid w:val="40D7390E"/>
    <w:rsid w:val="40D84902"/>
    <w:rsid w:val="40D97080"/>
    <w:rsid w:val="40D9784B"/>
    <w:rsid w:val="40DB8F18"/>
    <w:rsid w:val="40DC8DB1"/>
    <w:rsid w:val="40DF0BD4"/>
    <w:rsid w:val="40E0BC83"/>
    <w:rsid w:val="40E553C2"/>
    <w:rsid w:val="40E8ED43"/>
    <w:rsid w:val="40E9996F"/>
    <w:rsid w:val="40EA008B"/>
    <w:rsid w:val="40EA486D"/>
    <w:rsid w:val="40EC0389"/>
    <w:rsid w:val="40EC1764"/>
    <w:rsid w:val="40EEA8B9"/>
    <w:rsid w:val="40EFD3DD"/>
    <w:rsid w:val="40EFE3FD"/>
    <w:rsid w:val="40F623D1"/>
    <w:rsid w:val="40F75995"/>
    <w:rsid w:val="40F82CBF"/>
    <w:rsid w:val="40FC83F5"/>
    <w:rsid w:val="40FCC3ED"/>
    <w:rsid w:val="40FE2D76"/>
    <w:rsid w:val="40FE9E3D"/>
    <w:rsid w:val="41030F13"/>
    <w:rsid w:val="41047C32"/>
    <w:rsid w:val="4105C82D"/>
    <w:rsid w:val="41083E21"/>
    <w:rsid w:val="4108A24C"/>
    <w:rsid w:val="4108FF30"/>
    <w:rsid w:val="410B5E04"/>
    <w:rsid w:val="410BB12F"/>
    <w:rsid w:val="410E6380"/>
    <w:rsid w:val="410F8DEC"/>
    <w:rsid w:val="4110E8DE"/>
    <w:rsid w:val="41137297"/>
    <w:rsid w:val="4113D7B6"/>
    <w:rsid w:val="41152000"/>
    <w:rsid w:val="41184F9C"/>
    <w:rsid w:val="4118D712"/>
    <w:rsid w:val="411A5D5C"/>
    <w:rsid w:val="411BDE74"/>
    <w:rsid w:val="411DA4F1"/>
    <w:rsid w:val="411FA63A"/>
    <w:rsid w:val="41208A6F"/>
    <w:rsid w:val="41215EB6"/>
    <w:rsid w:val="4125145E"/>
    <w:rsid w:val="4126B621"/>
    <w:rsid w:val="412E6574"/>
    <w:rsid w:val="412EB642"/>
    <w:rsid w:val="4132016A"/>
    <w:rsid w:val="4132E342"/>
    <w:rsid w:val="4132FD67"/>
    <w:rsid w:val="413327E1"/>
    <w:rsid w:val="41381253"/>
    <w:rsid w:val="41381534"/>
    <w:rsid w:val="41394491"/>
    <w:rsid w:val="413966D3"/>
    <w:rsid w:val="413BD2EB"/>
    <w:rsid w:val="413CCEA7"/>
    <w:rsid w:val="413D73E0"/>
    <w:rsid w:val="413DDBAF"/>
    <w:rsid w:val="41456790"/>
    <w:rsid w:val="4148B083"/>
    <w:rsid w:val="414C660B"/>
    <w:rsid w:val="414D6136"/>
    <w:rsid w:val="414E5009"/>
    <w:rsid w:val="414E9DA0"/>
    <w:rsid w:val="41508495"/>
    <w:rsid w:val="41508C87"/>
    <w:rsid w:val="4151358F"/>
    <w:rsid w:val="4156E684"/>
    <w:rsid w:val="415A6EDB"/>
    <w:rsid w:val="415C55D0"/>
    <w:rsid w:val="415F2025"/>
    <w:rsid w:val="415FD772"/>
    <w:rsid w:val="416139F5"/>
    <w:rsid w:val="4162B889"/>
    <w:rsid w:val="41672D22"/>
    <w:rsid w:val="41674573"/>
    <w:rsid w:val="4167840D"/>
    <w:rsid w:val="41692327"/>
    <w:rsid w:val="41695C7B"/>
    <w:rsid w:val="416D30E0"/>
    <w:rsid w:val="416DC27D"/>
    <w:rsid w:val="4173C792"/>
    <w:rsid w:val="417A656F"/>
    <w:rsid w:val="417BD5EE"/>
    <w:rsid w:val="417DB6D5"/>
    <w:rsid w:val="417FBFD4"/>
    <w:rsid w:val="41820562"/>
    <w:rsid w:val="418220D5"/>
    <w:rsid w:val="4182DEE4"/>
    <w:rsid w:val="4184775E"/>
    <w:rsid w:val="418614D9"/>
    <w:rsid w:val="418BF28D"/>
    <w:rsid w:val="418C4F29"/>
    <w:rsid w:val="418E89F2"/>
    <w:rsid w:val="418F3850"/>
    <w:rsid w:val="4195A951"/>
    <w:rsid w:val="4197AB2D"/>
    <w:rsid w:val="419E9D9C"/>
    <w:rsid w:val="419F2AF6"/>
    <w:rsid w:val="41A22E2D"/>
    <w:rsid w:val="41A3FC75"/>
    <w:rsid w:val="41A8BBB1"/>
    <w:rsid w:val="41ADE0D5"/>
    <w:rsid w:val="41AFA644"/>
    <w:rsid w:val="41B0ECC2"/>
    <w:rsid w:val="41B1D5F4"/>
    <w:rsid w:val="41B43F7D"/>
    <w:rsid w:val="41B5852F"/>
    <w:rsid w:val="41B9E3E0"/>
    <w:rsid w:val="41BA8878"/>
    <w:rsid w:val="41BDC349"/>
    <w:rsid w:val="41C538D8"/>
    <w:rsid w:val="41C5C152"/>
    <w:rsid w:val="41C955C7"/>
    <w:rsid w:val="41CA24EE"/>
    <w:rsid w:val="41CA422C"/>
    <w:rsid w:val="41CC05E1"/>
    <w:rsid w:val="41CE2010"/>
    <w:rsid w:val="41D2D4B3"/>
    <w:rsid w:val="41D3AA01"/>
    <w:rsid w:val="41D61028"/>
    <w:rsid w:val="41D6215A"/>
    <w:rsid w:val="41D72AB0"/>
    <w:rsid w:val="41DC252E"/>
    <w:rsid w:val="41DD06D8"/>
    <w:rsid w:val="41DF84AF"/>
    <w:rsid w:val="41E01F0E"/>
    <w:rsid w:val="41E27B86"/>
    <w:rsid w:val="41E2990C"/>
    <w:rsid w:val="41E4C853"/>
    <w:rsid w:val="41E519E5"/>
    <w:rsid w:val="41E64B34"/>
    <w:rsid w:val="41E74F80"/>
    <w:rsid w:val="41E7BA34"/>
    <w:rsid w:val="41E8F87B"/>
    <w:rsid w:val="41E9BD28"/>
    <w:rsid w:val="41F1E031"/>
    <w:rsid w:val="41F2E7DE"/>
    <w:rsid w:val="41F8DF0E"/>
    <w:rsid w:val="41FC0114"/>
    <w:rsid w:val="41FC6F73"/>
    <w:rsid w:val="41FF9DA0"/>
    <w:rsid w:val="42008E88"/>
    <w:rsid w:val="42028739"/>
    <w:rsid w:val="42080C75"/>
    <w:rsid w:val="4209D9D9"/>
    <w:rsid w:val="420FD60D"/>
    <w:rsid w:val="42113AFF"/>
    <w:rsid w:val="4211AC93"/>
    <w:rsid w:val="421B7557"/>
    <w:rsid w:val="421DC4EA"/>
    <w:rsid w:val="421EAB84"/>
    <w:rsid w:val="421EAC72"/>
    <w:rsid w:val="4220595E"/>
    <w:rsid w:val="4221441D"/>
    <w:rsid w:val="4221A7AC"/>
    <w:rsid w:val="42226241"/>
    <w:rsid w:val="4228E555"/>
    <w:rsid w:val="422C8CA2"/>
    <w:rsid w:val="422CC761"/>
    <w:rsid w:val="42307617"/>
    <w:rsid w:val="423389DE"/>
    <w:rsid w:val="4238FC71"/>
    <w:rsid w:val="4239DF52"/>
    <w:rsid w:val="423C382A"/>
    <w:rsid w:val="423E83F6"/>
    <w:rsid w:val="4240A5D7"/>
    <w:rsid w:val="4241A9CC"/>
    <w:rsid w:val="4242332E"/>
    <w:rsid w:val="42426643"/>
    <w:rsid w:val="4245B212"/>
    <w:rsid w:val="4246FD9C"/>
    <w:rsid w:val="424A9134"/>
    <w:rsid w:val="424CFCA0"/>
    <w:rsid w:val="424DFA9F"/>
    <w:rsid w:val="425027DB"/>
    <w:rsid w:val="4250D3DC"/>
    <w:rsid w:val="4251ED77"/>
    <w:rsid w:val="42535EFC"/>
    <w:rsid w:val="42566E1C"/>
    <w:rsid w:val="4257B76D"/>
    <w:rsid w:val="425D22FF"/>
    <w:rsid w:val="425EB7C1"/>
    <w:rsid w:val="425F3DDD"/>
    <w:rsid w:val="426218C1"/>
    <w:rsid w:val="4263BBDB"/>
    <w:rsid w:val="426A129F"/>
    <w:rsid w:val="426A3EC7"/>
    <w:rsid w:val="426C3673"/>
    <w:rsid w:val="426D3A91"/>
    <w:rsid w:val="426D441D"/>
    <w:rsid w:val="426F6586"/>
    <w:rsid w:val="4270A9CB"/>
    <w:rsid w:val="4279CBAF"/>
    <w:rsid w:val="4279EA1D"/>
    <w:rsid w:val="427B9DF1"/>
    <w:rsid w:val="427C8D19"/>
    <w:rsid w:val="427F7C7C"/>
    <w:rsid w:val="42833491"/>
    <w:rsid w:val="42882337"/>
    <w:rsid w:val="428B9EF0"/>
    <w:rsid w:val="428D6448"/>
    <w:rsid w:val="428E69DC"/>
    <w:rsid w:val="4290244B"/>
    <w:rsid w:val="42937AE0"/>
    <w:rsid w:val="4298B8C4"/>
    <w:rsid w:val="42997D7F"/>
    <w:rsid w:val="429E2218"/>
    <w:rsid w:val="429F3247"/>
    <w:rsid w:val="429FABD5"/>
    <w:rsid w:val="42A10D7B"/>
    <w:rsid w:val="42A492B5"/>
    <w:rsid w:val="42A671BF"/>
    <w:rsid w:val="42A99105"/>
    <w:rsid w:val="42ABE352"/>
    <w:rsid w:val="42AEE633"/>
    <w:rsid w:val="42B0CE31"/>
    <w:rsid w:val="42B2218C"/>
    <w:rsid w:val="42B22FA6"/>
    <w:rsid w:val="42B394AF"/>
    <w:rsid w:val="42B42725"/>
    <w:rsid w:val="42B65DA7"/>
    <w:rsid w:val="42BAC732"/>
    <w:rsid w:val="42BBCB0D"/>
    <w:rsid w:val="42BC631B"/>
    <w:rsid w:val="42C0B550"/>
    <w:rsid w:val="42C37611"/>
    <w:rsid w:val="42C46D63"/>
    <w:rsid w:val="42C5449B"/>
    <w:rsid w:val="42C5DBD0"/>
    <w:rsid w:val="42C73897"/>
    <w:rsid w:val="42C8147A"/>
    <w:rsid w:val="42C99DA5"/>
    <w:rsid w:val="42CD94B3"/>
    <w:rsid w:val="42CE853B"/>
    <w:rsid w:val="42D4BB18"/>
    <w:rsid w:val="42D881C9"/>
    <w:rsid w:val="42DBA884"/>
    <w:rsid w:val="42DD05F6"/>
    <w:rsid w:val="42E09110"/>
    <w:rsid w:val="42E0E955"/>
    <w:rsid w:val="42E15C08"/>
    <w:rsid w:val="42E3DB81"/>
    <w:rsid w:val="42E5BB39"/>
    <w:rsid w:val="42E631A7"/>
    <w:rsid w:val="42E8172C"/>
    <w:rsid w:val="42EAF0AD"/>
    <w:rsid w:val="42ECA196"/>
    <w:rsid w:val="42F03E23"/>
    <w:rsid w:val="42F44BBD"/>
    <w:rsid w:val="42F69D6B"/>
    <w:rsid w:val="42F74947"/>
    <w:rsid w:val="42FC28A3"/>
    <w:rsid w:val="42FD466D"/>
    <w:rsid w:val="430033B5"/>
    <w:rsid w:val="43044FB2"/>
    <w:rsid w:val="430A74AE"/>
    <w:rsid w:val="430BAC74"/>
    <w:rsid w:val="430D17EB"/>
    <w:rsid w:val="430E9990"/>
    <w:rsid w:val="430F09D8"/>
    <w:rsid w:val="431511BC"/>
    <w:rsid w:val="43154265"/>
    <w:rsid w:val="4316F2D3"/>
    <w:rsid w:val="4319633A"/>
    <w:rsid w:val="431D9F9C"/>
    <w:rsid w:val="43212E32"/>
    <w:rsid w:val="432506DD"/>
    <w:rsid w:val="43257225"/>
    <w:rsid w:val="43285288"/>
    <w:rsid w:val="432A173F"/>
    <w:rsid w:val="432BCBDF"/>
    <w:rsid w:val="432C5AFE"/>
    <w:rsid w:val="4332A461"/>
    <w:rsid w:val="4333749B"/>
    <w:rsid w:val="4333DDF3"/>
    <w:rsid w:val="4335BC81"/>
    <w:rsid w:val="4335F542"/>
    <w:rsid w:val="433752C3"/>
    <w:rsid w:val="4337A628"/>
    <w:rsid w:val="433A032F"/>
    <w:rsid w:val="433A62AA"/>
    <w:rsid w:val="433BFB19"/>
    <w:rsid w:val="433E4876"/>
    <w:rsid w:val="43451432"/>
    <w:rsid w:val="43455A38"/>
    <w:rsid w:val="434A1D07"/>
    <w:rsid w:val="434B29EB"/>
    <w:rsid w:val="434F2A81"/>
    <w:rsid w:val="4352A0B6"/>
    <w:rsid w:val="4352CB20"/>
    <w:rsid w:val="435431ED"/>
    <w:rsid w:val="435A47D2"/>
    <w:rsid w:val="436018B4"/>
    <w:rsid w:val="4360731C"/>
    <w:rsid w:val="436136B8"/>
    <w:rsid w:val="436425EC"/>
    <w:rsid w:val="4364AA48"/>
    <w:rsid w:val="4364D8FB"/>
    <w:rsid w:val="436671BE"/>
    <w:rsid w:val="4367AE2D"/>
    <w:rsid w:val="43680A68"/>
    <w:rsid w:val="436AC9A1"/>
    <w:rsid w:val="436BA42E"/>
    <w:rsid w:val="436F8CF6"/>
    <w:rsid w:val="4370B84C"/>
    <w:rsid w:val="437281DC"/>
    <w:rsid w:val="4376FECB"/>
    <w:rsid w:val="4377E753"/>
    <w:rsid w:val="4377EDD8"/>
    <w:rsid w:val="4379504F"/>
    <w:rsid w:val="437B537B"/>
    <w:rsid w:val="437B624C"/>
    <w:rsid w:val="4380D982"/>
    <w:rsid w:val="438104DA"/>
    <w:rsid w:val="4386D7BD"/>
    <w:rsid w:val="43879AD0"/>
    <w:rsid w:val="4387A59A"/>
    <w:rsid w:val="4389232E"/>
    <w:rsid w:val="438BEEFE"/>
    <w:rsid w:val="438D1527"/>
    <w:rsid w:val="438DCD16"/>
    <w:rsid w:val="4391A67A"/>
    <w:rsid w:val="4392C489"/>
    <w:rsid w:val="4393F521"/>
    <w:rsid w:val="43985895"/>
    <w:rsid w:val="4398BB42"/>
    <w:rsid w:val="439A06A9"/>
    <w:rsid w:val="439A115A"/>
    <w:rsid w:val="439A52B6"/>
    <w:rsid w:val="439AE790"/>
    <w:rsid w:val="439B42E5"/>
    <w:rsid w:val="439E4A22"/>
    <w:rsid w:val="439E576E"/>
    <w:rsid w:val="439E86D2"/>
    <w:rsid w:val="439E8C94"/>
    <w:rsid w:val="439F0288"/>
    <w:rsid w:val="43A05C5F"/>
    <w:rsid w:val="43A09204"/>
    <w:rsid w:val="43A13BE1"/>
    <w:rsid w:val="43A1DD12"/>
    <w:rsid w:val="43A5DBBF"/>
    <w:rsid w:val="43A6E4EE"/>
    <w:rsid w:val="43A70404"/>
    <w:rsid w:val="43ACDAB1"/>
    <w:rsid w:val="43AF5DE7"/>
    <w:rsid w:val="43B1DE2E"/>
    <w:rsid w:val="43B27946"/>
    <w:rsid w:val="43B49947"/>
    <w:rsid w:val="43B677C1"/>
    <w:rsid w:val="43BA1AB9"/>
    <w:rsid w:val="43BA7E04"/>
    <w:rsid w:val="43BB7497"/>
    <w:rsid w:val="43BCA4A5"/>
    <w:rsid w:val="43BDEBF5"/>
    <w:rsid w:val="43BF9D0D"/>
    <w:rsid w:val="43C2AD7C"/>
    <w:rsid w:val="43C43DCD"/>
    <w:rsid w:val="43C5528B"/>
    <w:rsid w:val="43CAE02A"/>
    <w:rsid w:val="43CB0865"/>
    <w:rsid w:val="43CDAC6F"/>
    <w:rsid w:val="43CFA15A"/>
    <w:rsid w:val="43D09FF0"/>
    <w:rsid w:val="43D0A637"/>
    <w:rsid w:val="43D20893"/>
    <w:rsid w:val="43D529DF"/>
    <w:rsid w:val="43D7CB08"/>
    <w:rsid w:val="43D84D0A"/>
    <w:rsid w:val="43D8A4B8"/>
    <w:rsid w:val="43D8FFAF"/>
    <w:rsid w:val="43DCA1E6"/>
    <w:rsid w:val="43DCB5A3"/>
    <w:rsid w:val="43DDE12C"/>
    <w:rsid w:val="43DE6610"/>
    <w:rsid w:val="43E16F32"/>
    <w:rsid w:val="43E59AC7"/>
    <w:rsid w:val="43E86F77"/>
    <w:rsid w:val="43ECBA84"/>
    <w:rsid w:val="43EF7BE0"/>
    <w:rsid w:val="43F16B49"/>
    <w:rsid w:val="43F4B7E9"/>
    <w:rsid w:val="43F6CF4F"/>
    <w:rsid w:val="43F73462"/>
    <w:rsid w:val="43FB3E26"/>
    <w:rsid w:val="43FF900B"/>
    <w:rsid w:val="4400F3A4"/>
    <w:rsid w:val="4400F831"/>
    <w:rsid w:val="4402EB8F"/>
    <w:rsid w:val="4402EE43"/>
    <w:rsid w:val="4404505B"/>
    <w:rsid w:val="4404D449"/>
    <w:rsid w:val="440688CF"/>
    <w:rsid w:val="44070A0D"/>
    <w:rsid w:val="4407A82A"/>
    <w:rsid w:val="440978C1"/>
    <w:rsid w:val="440A84B2"/>
    <w:rsid w:val="440ABFA7"/>
    <w:rsid w:val="440C0E07"/>
    <w:rsid w:val="440D9487"/>
    <w:rsid w:val="440E51A0"/>
    <w:rsid w:val="4410673F"/>
    <w:rsid w:val="4415101C"/>
    <w:rsid w:val="44166BBA"/>
    <w:rsid w:val="44169039"/>
    <w:rsid w:val="441BE5FB"/>
    <w:rsid w:val="441C2E48"/>
    <w:rsid w:val="441C4D8C"/>
    <w:rsid w:val="441C5E14"/>
    <w:rsid w:val="441DE15D"/>
    <w:rsid w:val="441F80B7"/>
    <w:rsid w:val="441FD678"/>
    <w:rsid w:val="4420CA1C"/>
    <w:rsid w:val="4424904C"/>
    <w:rsid w:val="4428F292"/>
    <w:rsid w:val="442A2B6E"/>
    <w:rsid w:val="442D4AFB"/>
    <w:rsid w:val="443181D2"/>
    <w:rsid w:val="443198FA"/>
    <w:rsid w:val="443726A1"/>
    <w:rsid w:val="443BD80F"/>
    <w:rsid w:val="4440D0C4"/>
    <w:rsid w:val="44448ADD"/>
    <w:rsid w:val="44451755"/>
    <w:rsid w:val="44460442"/>
    <w:rsid w:val="4448D498"/>
    <w:rsid w:val="444AE881"/>
    <w:rsid w:val="444CC3DC"/>
    <w:rsid w:val="444CEA59"/>
    <w:rsid w:val="444FA97A"/>
    <w:rsid w:val="44521C6A"/>
    <w:rsid w:val="4456C77C"/>
    <w:rsid w:val="445733BE"/>
    <w:rsid w:val="4458C7BA"/>
    <w:rsid w:val="446043E0"/>
    <w:rsid w:val="44656498"/>
    <w:rsid w:val="446647D6"/>
    <w:rsid w:val="446ADE34"/>
    <w:rsid w:val="446B43D1"/>
    <w:rsid w:val="446BA05F"/>
    <w:rsid w:val="446E6E10"/>
    <w:rsid w:val="4472E5FB"/>
    <w:rsid w:val="4476FC0A"/>
    <w:rsid w:val="4479E6B3"/>
    <w:rsid w:val="447A8800"/>
    <w:rsid w:val="447AEC14"/>
    <w:rsid w:val="447BAF8B"/>
    <w:rsid w:val="447F270B"/>
    <w:rsid w:val="448130EE"/>
    <w:rsid w:val="44820208"/>
    <w:rsid w:val="44822CCE"/>
    <w:rsid w:val="4483A53C"/>
    <w:rsid w:val="448403D7"/>
    <w:rsid w:val="4487F3E4"/>
    <w:rsid w:val="448B98D2"/>
    <w:rsid w:val="448DD3E1"/>
    <w:rsid w:val="448F6A76"/>
    <w:rsid w:val="448F7D03"/>
    <w:rsid w:val="449382C8"/>
    <w:rsid w:val="449B6D27"/>
    <w:rsid w:val="449D1974"/>
    <w:rsid w:val="449DC8C8"/>
    <w:rsid w:val="449E1C24"/>
    <w:rsid w:val="449F20E1"/>
    <w:rsid w:val="44A202FE"/>
    <w:rsid w:val="44A2EAB6"/>
    <w:rsid w:val="44A4FC85"/>
    <w:rsid w:val="44A6EA19"/>
    <w:rsid w:val="44A8CAC1"/>
    <w:rsid w:val="44A95CA3"/>
    <w:rsid w:val="44AC41DE"/>
    <w:rsid w:val="44ACAB8B"/>
    <w:rsid w:val="44ADEFAD"/>
    <w:rsid w:val="44AF8865"/>
    <w:rsid w:val="44B216BE"/>
    <w:rsid w:val="44B26FCB"/>
    <w:rsid w:val="44B281D6"/>
    <w:rsid w:val="44B2C70F"/>
    <w:rsid w:val="44B63A9A"/>
    <w:rsid w:val="44B8D01C"/>
    <w:rsid w:val="44B918D2"/>
    <w:rsid w:val="44BFDF23"/>
    <w:rsid w:val="44C0B86A"/>
    <w:rsid w:val="44C2EB9A"/>
    <w:rsid w:val="44C362C8"/>
    <w:rsid w:val="44C4D1EF"/>
    <w:rsid w:val="44CC4E26"/>
    <w:rsid w:val="44CD388C"/>
    <w:rsid w:val="44CD904D"/>
    <w:rsid w:val="44CF490E"/>
    <w:rsid w:val="44DA391E"/>
    <w:rsid w:val="44DC4556"/>
    <w:rsid w:val="44DEE1AC"/>
    <w:rsid w:val="44E19CFF"/>
    <w:rsid w:val="44E9D3C3"/>
    <w:rsid w:val="44ED9B14"/>
    <w:rsid w:val="44F07BE4"/>
    <w:rsid w:val="44F17EA3"/>
    <w:rsid w:val="44F237A5"/>
    <w:rsid w:val="44F6C057"/>
    <w:rsid w:val="44F77096"/>
    <w:rsid w:val="44FBC0EF"/>
    <w:rsid w:val="4500C5EA"/>
    <w:rsid w:val="45012C0C"/>
    <w:rsid w:val="4502F00D"/>
    <w:rsid w:val="4503C23B"/>
    <w:rsid w:val="4504812F"/>
    <w:rsid w:val="450579E0"/>
    <w:rsid w:val="4505BEAC"/>
    <w:rsid w:val="45076BB1"/>
    <w:rsid w:val="4507D1AF"/>
    <w:rsid w:val="450AF4A7"/>
    <w:rsid w:val="450B5574"/>
    <w:rsid w:val="450F9D5D"/>
    <w:rsid w:val="45110B8F"/>
    <w:rsid w:val="45110E2D"/>
    <w:rsid w:val="45161812"/>
    <w:rsid w:val="45172BB8"/>
    <w:rsid w:val="45176D15"/>
    <w:rsid w:val="45182F0F"/>
    <w:rsid w:val="451AA55F"/>
    <w:rsid w:val="451D534E"/>
    <w:rsid w:val="45205324"/>
    <w:rsid w:val="4521A998"/>
    <w:rsid w:val="4521D906"/>
    <w:rsid w:val="4522317D"/>
    <w:rsid w:val="4523A4A4"/>
    <w:rsid w:val="4524874B"/>
    <w:rsid w:val="452568A4"/>
    <w:rsid w:val="452A33D1"/>
    <w:rsid w:val="452C02D9"/>
    <w:rsid w:val="452C9E7F"/>
    <w:rsid w:val="452DA20F"/>
    <w:rsid w:val="452E1230"/>
    <w:rsid w:val="452E3146"/>
    <w:rsid w:val="45306AFA"/>
    <w:rsid w:val="453238E2"/>
    <w:rsid w:val="45340EA9"/>
    <w:rsid w:val="453413CF"/>
    <w:rsid w:val="453BBFE0"/>
    <w:rsid w:val="453BC2A8"/>
    <w:rsid w:val="453F7A77"/>
    <w:rsid w:val="4541AC20"/>
    <w:rsid w:val="4545B9A1"/>
    <w:rsid w:val="45474EDD"/>
    <w:rsid w:val="4547B81B"/>
    <w:rsid w:val="454F430B"/>
    <w:rsid w:val="455053B1"/>
    <w:rsid w:val="4550ABF9"/>
    <w:rsid w:val="4554EF48"/>
    <w:rsid w:val="45580AF2"/>
    <w:rsid w:val="455D452C"/>
    <w:rsid w:val="455FACF4"/>
    <w:rsid w:val="45661CE3"/>
    <w:rsid w:val="45668CB7"/>
    <w:rsid w:val="45675D38"/>
    <w:rsid w:val="4567CD9F"/>
    <w:rsid w:val="45680CDA"/>
    <w:rsid w:val="45681376"/>
    <w:rsid w:val="456B34DD"/>
    <w:rsid w:val="4572EAE0"/>
    <w:rsid w:val="457456FA"/>
    <w:rsid w:val="45757FAF"/>
    <w:rsid w:val="457606CE"/>
    <w:rsid w:val="4577DA55"/>
    <w:rsid w:val="4579A827"/>
    <w:rsid w:val="457D2B10"/>
    <w:rsid w:val="45841E24"/>
    <w:rsid w:val="45896434"/>
    <w:rsid w:val="458B5CBA"/>
    <w:rsid w:val="458D122B"/>
    <w:rsid w:val="4590D9D2"/>
    <w:rsid w:val="459147D1"/>
    <w:rsid w:val="45934F15"/>
    <w:rsid w:val="45939DDE"/>
    <w:rsid w:val="4594B725"/>
    <w:rsid w:val="4598718C"/>
    <w:rsid w:val="459C8E6E"/>
    <w:rsid w:val="45A30165"/>
    <w:rsid w:val="45A4A589"/>
    <w:rsid w:val="45A4AE3A"/>
    <w:rsid w:val="45A66596"/>
    <w:rsid w:val="45A7E0C7"/>
    <w:rsid w:val="45AA7E76"/>
    <w:rsid w:val="45B1645F"/>
    <w:rsid w:val="45B54EB0"/>
    <w:rsid w:val="45B6619C"/>
    <w:rsid w:val="45B681A2"/>
    <w:rsid w:val="45B7DFB8"/>
    <w:rsid w:val="45B91470"/>
    <w:rsid w:val="45BDB8E0"/>
    <w:rsid w:val="45BDF7B5"/>
    <w:rsid w:val="45C2CF2D"/>
    <w:rsid w:val="45C32DAE"/>
    <w:rsid w:val="45C34390"/>
    <w:rsid w:val="45C34500"/>
    <w:rsid w:val="45C35841"/>
    <w:rsid w:val="45C4DE6C"/>
    <w:rsid w:val="45C72F33"/>
    <w:rsid w:val="45CAE8EC"/>
    <w:rsid w:val="45D10AC8"/>
    <w:rsid w:val="45D2A259"/>
    <w:rsid w:val="45D35498"/>
    <w:rsid w:val="45D424AE"/>
    <w:rsid w:val="45D5A383"/>
    <w:rsid w:val="45D8A44A"/>
    <w:rsid w:val="45D920D7"/>
    <w:rsid w:val="45DBCDFE"/>
    <w:rsid w:val="45DD8FAD"/>
    <w:rsid w:val="45E40A4C"/>
    <w:rsid w:val="45E651AA"/>
    <w:rsid w:val="45E86E40"/>
    <w:rsid w:val="45E8B030"/>
    <w:rsid w:val="45E8D312"/>
    <w:rsid w:val="45E8F23B"/>
    <w:rsid w:val="45E909B1"/>
    <w:rsid w:val="45E9B2E3"/>
    <w:rsid w:val="45F3B50D"/>
    <w:rsid w:val="45F4B9D6"/>
    <w:rsid w:val="45F4CF47"/>
    <w:rsid w:val="45F5C61B"/>
    <w:rsid w:val="45F6EC92"/>
    <w:rsid w:val="45FC923A"/>
    <w:rsid w:val="45FD4FEA"/>
    <w:rsid w:val="45FDD7C2"/>
    <w:rsid w:val="4606A48F"/>
    <w:rsid w:val="4606AC0D"/>
    <w:rsid w:val="4606DA0D"/>
    <w:rsid w:val="46088BAB"/>
    <w:rsid w:val="4609FF17"/>
    <w:rsid w:val="460A5F3F"/>
    <w:rsid w:val="460D1CB7"/>
    <w:rsid w:val="46103D6E"/>
    <w:rsid w:val="46151D70"/>
    <w:rsid w:val="4615A9E8"/>
    <w:rsid w:val="46165CDD"/>
    <w:rsid w:val="46183FB5"/>
    <w:rsid w:val="4618DADC"/>
    <w:rsid w:val="461B3393"/>
    <w:rsid w:val="461C3158"/>
    <w:rsid w:val="461C8B64"/>
    <w:rsid w:val="461E2B95"/>
    <w:rsid w:val="461E888D"/>
    <w:rsid w:val="461F3D9D"/>
    <w:rsid w:val="4624185F"/>
    <w:rsid w:val="46248B05"/>
    <w:rsid w:val="4626B88E"/>
    <w:rsid w:val="46281603"/>
    <w:rsid w:val="462931F8"/>
    <w:rsid w:val="463275A2"/>
    <w:rsid w:val="46358451"/>
    <w:rsid w:val="46368332"/>
    <w:rsid w:val="4639B7AF"/>
    <w:rsid w:val="463A01D8"/>
    <w:rsid w:val="463B245D"/>
    <w:rsid w:val="463C344E"/>
    <w:rsid w:val="463DE3A9"/>
    <w:rsid w:val="463FD28D"/>
    <w:rsid w:val="4641E201"/>
    <w:rsid w:val="4643EA8A"/>
    <w:rsid w:val="4644360E"/>
    <w:rsid w:val="4647F833"/>
    <w:rsid w:val="464913F4"/>
    <w:rsid w:val="464D0C03"/>
    <w:rsid w:val="464DF136"/>
    <w:rsid w:val="464E1F36"/>
    <w:rsid w:val="464F9B7C"/>
    <w:rsid w:val="46513822"/>
    <w:rsid w:val="46525801"/>
    <w:rsid w:val="4652E4D0"/>
    <w:rsid w:val="46548A53"/>
    <w:rsid w:val="46552C8E"/>
    <w:rsid w:val="46556EEC"/>
    <w:rsid w:val="4657803E"/>
    <w:rsid w:val="465809C7"/>
    <w:rsid w:val="465BE301"/>
    <w:rsid w:val="465DBA2C"/>
    <w:rsid w:val="465F340C"/>
    <w:rsid w:val="465F4188"/>
    <w:rsid w:val="4660A250"/>
    <w:rsid w:val="46636060"/>
    <w:rsid w:val="4665323F"/>
    <w:rsid w:val="46656257"/>
    <w:rsid w:val="466A2C8F"/>
    <w:rsid w:val="466B9C97"/>
    <w:rsid w:val="466DE5F0"/>
    <w:rsid w:val="466F19E4"/>
    <w:rsid w:val="466F3478"/>
    <w:rsid w:val="46719B19"/>
    <w:rsid w:val="46733B25"/>
    <w:rsid w:val="46768A15"/>
    <w:rsid w:val="46791583"/>
    <w:rsid w:val="4679A345"/>
    <w:rsid w:val="467ADA34"/>
    <w:rsid w:val="467E137C"/>
    <w:rsid w:val="4680D596"/>
    <w:rsid w:val="46827253"/>
    <w:rsid w:val="4683F0A6"/>
    <w:rsid w:val="468886B4"/>
    <w:rsid w:val="468971F7"/>
    <w:rsid w:val="468A35A3"/>
    <w:rsid w:val="468D4FAD"/>
    <w:rsid w:val="468E266C"/>
    <w:rsid w:val="468E2BE2"/>
    <w:rsid w:val="468E335B"/>
    <w:rsid w:val="4690856B"/>
    <w:rsid w:val="46916A25"/>
    <w:rsid w:val="4692BDC7"/>
    <w:rsid w:val="469315C4"/>
    <w:rsid w:val="4694ACF9"/>
    <w:rsid w:val="4695DF23"/>
    <w:rsid w:val="4696ABD7"/>
    <w:rsid w:val="469A8AC8"/>
    <w:rsid w:val="469B9803"/>
    <w:rsid w:val="469C1B7B"/>
    <w:rsid w:val="469D32B4"/>
    <w:rsid w:val="469E63E3"/>
    <w:rsid w:val="46A072D2"/>
    <w:rsid w:val="46A3A210"/>
    <w:rsid w:val="46A405B7"/>
    <w:rsid w:val="46A4C1A9"/>
    <w:rsid w:val="46A4FF72"/>
    <w:rsid w:val="46A55680"/>
    <w:rsid w:val="46A72DB8"/>
    <w:rsid w:val="46A80E13"/>
    <w:rsid w:val="46A8CCCC"/>
    <w:rsid w:val="46A8DEA5"/>
    <w:rsid w:val="46A982F7"/>
    <w:rsid w:val="46AB6870"/>
    <w:rsid w:val="46ABA5EB"/>
    <w:rsid w:val="46AC758F"/>
    <w:rsid w:val="46AD604E"/>
    <w:rsid w:val="46AF71B4"/>
    <w:rsid w:val="46AF86D5"/>
    <w:rsid w:val="46B1C6E2"/>
    <w:rsid w:val="46B48FB8"/>
    <w:rsid w:val="46B732B1"/>
    <w:rsid w:val="46BBA8A0"/>
    <w:rsid w:val="46BC3EDC"/>
    <w:rsid w:val="46C33B32"/>
    <w:rsid w:val="46C67374"/>
    <w:rsid w:val="46C6B84D"/>
    <w:rsid w:val="46CBDB03"/>
    <w:rsid w:val="46CDD806"/>
    <w:rsid w:val="46CE4036"/>
    <w:rsid w:val="46D090B6"/>
    <w:rsid w:val="46D54BE2"/>
    <w:rsid w:val="46D73C3A"/>
    <w:rsid w:val="46D74D61"/>
    <w:rsid w:val="46D7DA57"/>
    <w:rsid w:val="46DA6EF8"/>
    <w:rsid w:val="46DA773A"/>
    <w:rsid w:val="46DF96FC"/>
    <w:rsid w:val="46E1708C"/>
    <w:rsid w:val="46E25542"/>
    <w:rsid w:val="46E2B75B"/>
    <w:rsid w:val="46E364E1"/>
    <w:rsid w:val="46E3A611"/>
    <w:rsid w:val="46E414E5"/>
    <w:rsid w:val="46E4BB04"/>
    <w:rsid w:val="46E56C8F"/>
    <w:rsid w:val="46E6056C"/>
    <w:rsid w:val="46E8476D"/>
    <w:rsid w:val="46F26138"/>
    <w:rsid w:val="46F26265"/>
    <w:rsid w:val="46F2FB0E"/>
    <w:rsid w:val="46F38A5B"/>
    <w:rsid w:val="46F47946"/>
    <w:rsid w:val="46FAEE9D"/>
    <w:rsid w:val="46FCEA18"/>
    <w:rsid w:val="46FE0CF7"/>
    <w:rsid w:val="46FE9FAE"/>
    <w:rsid w:val="46FEE584"/>
    <w:rsid w:val="470126D2"/>
    <w:rsid w:val="470A98FE"/>
    <w:rsid w:val="470C722D"/>
    <w:rsid w:val="470C99F1"/>
    <w:rsid w:val="470EF39F"/>
    <w:rsid w:val="4710B73D"/>
    <w:rsid w:val="47130C58"/>
    <w:rsid w:val="471A96F2"/>
    <w:rsid w:val="471B264F"/>
    <w:rsid w:val="471BCCDA"/>
    <w:rsid w:val="471D9DFC"/>
    <w:rsid w:val="471E2D7F"/>
    <w:rsid w:val="47208C31"/>
    <w:rsid w:val="47210F91"/>
    <w:rsid w:val="4722FF9A"/>
    <w:rsid w:val="472569BA"/>
    <w:rsid w:val="4727976B"/>
    <w:rsid w:val="472BAC14"/>
    <w:rsid w:val="472C201D"/>
    <w:rsid w:val="472ED5CA"/>
    <w:rsid w:val="4731BBD5"/>
    <w:rsid w:val="473332A9"/>
    <w:rsid w:val="47333968"/>
    <w:rsid w:val="4733C102"/>
    <w:rsid w:val="47341975"/>
    <w:rsid w:val="47343DE7"/>
    <w:rsid w:val="4734D5AD"/>
    <w:rsid w:val="47382921"/>
    <w:rsid w:val="47383240"/>
    <w:rsid w:val="473AA04B"/>
    <w:rsid w:val="473DB11B"/>
    <w:rsid w:val="47416B95"/>
    <w:rsid w:val="47421AAA"/>
    <w:rsid w:val="474AD113"/>
    <w:rsid w:val="474B8463"/>
    <w:rsid w:val="474BF685"/>
    <w:rsid w:val="4751B65C"/>
    <w:rsid w:val="475238EB"/>
    <w:rsid w:val="4753661E"/>
    <w:rsid w:val="475457DB"/>
    <w:rsid w:val="47571A4E"/>
    <w:rsid w:val="4758B0A2"/>
    <w:rsid w:val="475F83AD"/>
    <w:rsid w:val="47617E62"/>
    <w:rsid w:val="4764BCC9"/>
    <w:rsid w:val="476622CF"/>
    <w:rsid w:val="476A227F"/>
    <w:rsid w:val="476B4D39"/>
    <w:rsid w:val="476E36AE"/>
    <w:rsid w:val="476FACA0"/>
    <w:rsid w:val="47719292"/>
    <w:rsid w:val="477648AE"/>
    <w:rsid w:val="47781AFE"/>
    <w:rsid w:val="477AA705"/>
    <w:rsid w:val="477C36D0"/>
    <w:rsid w:val="477FBE73"/>
    <w:rsid w:val="47811CB7"/>
    <w:rsid w:val="478126AE"/>
    <w:rsid w:val="478195B9"/>
    <w:rsid w:val="4781D521"/>
    <w:rsid w:val="47863BC2"/>
    <w:rsid w:val="47877B9E"/>
    <w:rsid w:val="478909FA"/>
    <w:rsid w:val="478CBF1B"/>
    <w:rsid w:val="478CE675"/>
    <w:rsid w:val="478EB990"/>
    <w:rsid w:val="478EFB10"/>
    <w:rsid w:val="4793205A"/>
    <w:rsid w:val="47937B9A"/>
    <w:rsid w:val="4793CF30"/>
    <w:rsid w:val="4794C5DD"/>
    <w:rsid w:val="4796F03C"/>
    <w:rsid w:val="479A7E9C"/>
    <w:rsid w:val="479FED66"/>
    <w:rsid w:val="47A18FD7"/>
    <w:rsid w:val="47A43B90"/>
    <w:rsid w:val="47A58A5E"/>
    <w:rsid w:val="47A61C91"/>
    <w:rsid w:val="47A6DCB2"/>
    <w:rsid w:val="47A81ECF"/>
    <w:rsid w:val="47A8A857"/>
    <w:rsid w:val="47AC967A"/>
    <w:rsid w:val="47AD213A"/>
    <w:rsid w:val="47B134AF"/>
    <w:rsid w:val="47B2B1B2"/>
    <w:rsid w:val="47B3B677"/>
    <w:rsid w:val="47B3E053"/>
    <w:rsid w:val="47B509D3"/>
    <w:rsid w:val="47B7AA8C"/>
    <w:rsid w:val="47B82B4B"/>
    <w:rsid w:val="47BADB8F"/>
    <w:rsid w:val="47BF3B72"/>
    <w:rsid w:val="47C043EF"/>
    <w:rsid w:val="47C043FD"/>
    <w:rsid w:val="47C12C89"/>
    <w:rsid w:val="47C24EF0"/>
    <w:rsid w:val="47C288EF"/>
    <w:rsid w:val="47C32F78"/>
    <w:rsid w:val="47C516CA"/>
    <w:rsid w:val="47CC5244"/>
    <w:rsid w:val="47CD0376"/>
    <w:rsid w:val="47CE3E5B"/>
    <w:rsid w:val="47D589EE"/>
    <w:rsid w:val="47DB46AD"/>
    <w:rsid w:val="47DB8917"/>
    <w:rsid w:val="47DF2B56"/>
    <w:rsid w:val="47E27A76"/>
    <w:rsid w:val="47E497AA"/>
    <w:rsid w:val="47E533CC"/>
    <w:rsid w:val="47E65411"/>
    <w:rsid w:val="47E92DB8"/>
    <w:rsid w:val="47E94EDF"/>
    <w:rsid w:val="47EAC360"/>
    <w:rsid w:val="47EE96C2"/>
    <w:rsid w:val="47F0AE7A"/>
    <w:rsid w:val="47F0BF10"/>
    <w:rsid w:val="47F16680"/>
    <w:rsid w:val="47F2D39A"/>
    <w:rsid w:val="47F46AF8"/>
    <w:rsid w:val="47F4BB38"/>
    <w:rsid w:val="47F4CBC1"/>
    <w:rsid w:val="47F71D7C"/>
    <w:rsid w:val="47F85893"/>
    <w:rsid w:val="47FC5FE9"/>
    <w:rsid w:val="47FE34D7"/>
    <w:rsid w:val="4801033E"/>
    <w:rsid w:val="48059482"/>
    <w:rsid w:val="4807088A"/>
    <w:rsid w:val="48086F47"/>
    <w:rsid w:val="480B14F9"/>
    <w:rsid w:val="480C30A7"/>
    <w:rsid w:val="48132101"/>
    <w:rsid w:val="48158040"/>
    <w:rsid w:val="4815FAAF"/>
    <w:rsid w:val="4817D0FB"/>
    <w:rsid w:val="4818D150"/>
    <w:rsid w:val="48193DC1"/>
    <w:rsid w:val="481AEF34"/>
    <w:rsid w:val="481BC524"/>
    <w:rsid w:val="481D0FDA"/>
    <w:rsid w:val="48231713"/>
    <w:rsid w:val="48241EAD"/>
    <w:rsid w:val="48245715"/>
    <w:rsid w:val="482588D6"/>
    <w:rsid w:val="482848A3"/>
    <w:rsid w:val="482D5A0A"/>
    <w:rsid w:val="482DDCCB"/>
    <w:rsid w:val="48310085"/>
    <w:rsid w:val="48322A52"/>
    <w:rsid w:val="483A091F"/>
    <w:rsid w:val="483A1513"/>
    <w:rsid w:val="483D0704"/>
    <w:rsid w:val="483D7F72"/>
    <w:rsid w:val="484053E5"/>
    <w:rsid w:val="4840E777"/>
    <w:rsid w:val="4841389D"/>
    <w:rsid w:val="4841D463"/>
    <w:rsid w:val="48421BD4"/>
    <w:rsid w:val="48426419"/>
    <w:rsid w:val="48435B66"/>
    <w:rsid w:val="4845D193"/>
    <w:rsid w:val="484762C1"/>
    <w:rsid w:val="4847BFC6"/>
    <w:rsid w:val="48483FC8"/>
    <w:rsid w:val="4849EF67"/>
    <w:rsid w:val="484B0370"/>
    <w:rsid w:val="484DB7E5"/>
    <w:rsid w:val="484F1656"/>
    <w:rsid w:val="4851044E"/>
    <w:rsid w:val="485388D6"/>
    <w:rsid w:val="48547E3C"/>
    <w:rsid w:val="4855575B"/>
    <w:rsid w:val="4856EB92"/>
    <w:rsid w:val="485770C4"/>
    <w:rsid w:val="485777A0"/>
    <w:rsid w:val="48586235"/>
    <w:rsid w:val="485B7095"/>
    <w:rsid w:val="485BCC4E"/>
    <w:rsid w:val="485C7C5D"/>
    <w:rsid w:val="485FA452"/>
    <w:rsid w:val="4860720D"/>
    <w:rsid w:val="486635F3"/>
    <w:rsid w:val="4869CFC0"/>
    <w:rsid w:val="486A690B"/>
    <w:rsid w:val="486ADDAF"/>
    <w:rsid w:val="486B4298"/>
    <w:rsid w:val="486E81DC"/>
    <w:rsid w:val="486FE46F"/>
    <w:rsid w:val="487126AC"/>
    <w:rsid w:val="487388D4"/>
    <w:rsid w:val="4873E6C0"/>
    <w:rsid w:val="48774DF9"/>
    <w:rsid w:val="487797D4"/>
    <w:rsid w:val="487AE5CE"/>
    <w:rsid w:val="487BB246"/>
    <w:rsid w:val="487C5459"/>
    <w:rsid w:val="487D110A"/>
    <w:rsid w:val="487F5E00"/>
    <w:rsid w:val="487FACC3"/>
    <w:rsid w:val="488034E0"/>
    <w:rsid w:val="4880C133"/>
    <w:rsid w:val="48819A0A"/>
    <w:rsid w:val="488402B9"/>
    <w:rsid w:val="488569E8"/>
    <w:rsid w:val="4886CEF9"/>
    <w:rsid w:val="488AD517"/>
    <w:rsid w:val="488BA795"/>
    <w:rsid w:val="488E55DA"/>
    <w:rsid w:val="48907F4D"/>
    <w:rsid w:val="48908B9D"/>
    <w:rsid w:val="4890B4E2"/>
    <w:rsid w:val="48911A6B"/>
    <w:rsid w:val="4895ADE4"/>
    <w:rsid w:val="4897C5A5"/>
    <w:rsid w:val="48987913"/>
    <w:rsid w:val="48992D75"/>
    <w:rsid w:val="489A700F"/>
    <w:rsid w:val="489C03A6"/>
    <w:rsid w:val="489CECD3"/>
    <w:rsid w:val="489FD95E"/>
    <w:rsid w:val="48A03194"/>
    <w:rsid w:val="48A07E75"/>
    <w:rsid w:val="48A4C5C6"/>
    <w:rsid w:val="48A65850"/>
    <w:rsid w:val="48A65CEE"/>
    <w:rsid w:val="48A6C5B1"/>
    <w:rsid w:val="48A9003D"/>
    <w:rsid w:val="48B13552"/>
    <w:rsid w:val="48B19D8D"/>
    <w:rsid w:val="48B1A13D"/>
    <w:rsid w:val="48B63BA2"/>
    <w:rsid w:val="48B6F66C"/>
    <w:rsid w:val="48B77504"/>
    <w:rsid w:val="48B7D4A0"/>
    <w:rsid w:val="48B8F9BE"/>
    <w:rsid w:val="48B92898"/>
    <w:rsid w:val="48BB4B11"/>
    <w:rsid w:val="48BCCF6A"/>
    <w:rsid w:val="48BE2900"/>
    <w:rsid w:val="48BE51D0"/>
    <w:rsid w:val="48C05922"/>
    <w:rsid w:val="48C380D6"/>
    <w:rsid w:val="48C49AD6"/>
    <w:rsid w:val="48C7AD78"/>
    <w:rsid w:val="48C9F593"/>
    <w:rsid w:val="48CA35F9"/>
    <w:rsid w:val="48CBA89E"/>
    <w:rsid w:val="48CBBAB0"/>
    <w:rsid w:val="48CBCB0D"/>
    <w:rsid w:val="48CBE9CD"/>
    <w:rsid w:val="48CD8216"/>
    <w:rsid w:val="48D18385"/>
    <w:rsid w:val="48D98B05"/>
    <w:rsid w:val="48DBE8BE"/>
    <w:rsid w:val="48DE2918"/>
    <w:rsid w:val="48E0EB2F"/>
    <w:rsid w:val="48E30D0A"/>
    <w:rsid w:val="48E3994E"/>
    <w:rsid w:val="48E64573"/>
    <w:rsid w:val="48E98A41"/>
    <w:rsid w:val="48EC2E2C"/>
    <w:rsid w:val="48EFBD4E"/>
    <w:rsid w:val="48EFE3D1"/>
    <w:rsid w:val="48F0DAC0"/>
    <w:rsid w:val="48F3F1C2"/>
    <w:rsid w:val="48F4C5BC"/>
    <w:rsid w:val="48F85B6E"/>
    <w:rsid w:val="48F85F3A"/>
    <w:rsid w:val="48F9DA39"/>
    <w:rsid w:val="4900C95D"/>
    <w:rsid w:val="4901ABE8"/>
    <w:rsid w:val="4903036F"/>
    <w:rsid w:val="49040685"/>
    <w:rsid w:val="490499CD"/>
    <w:rsid w:val="4905B33D"/>
    <w:rsid w:val="4907EEDA"/>
    <w:rsid w:val="490852B4"/>
    <w:rsid w:val="4908599A"/>
    <w:rsid w:val="4908A8D7"/>
    <w:rsid w:val="490B203E"/>
    <w:rsid w:val="490BC742"/>
    <w:rsid w:val="490E1F1C"/>
    <w:rsid w:val="490F0687"/>
    <w:rsid w:val="49130296"/>
    <w:rsid w:val="4914E9BE"/>
    <w:rsid w:val="49157B15"/>
    <w:rsid w:val="4918AD51"/>
    <w:rsid w:val="4918DA12"/>
    <w:rsid w:val="491C48C6"/>
    <w:rsid w:val="491CE0BA"/>
    <w:rsid w:val="491FC92D"/>
    <w:rsid w:val="49233261"/>
    <w:rsid w:val="4928B6D6"/>
    <w:rsid w:val="492A11C1"/>
    <w:rsid w:val="492BAA54"/>
    <w:rsid w:val="492C18C5"/>
    <w:rsid w:val="492D54D7"/>
    <w:rsid w:val="49328872"/>
    <w:rsid w:val="4933C233"/>
    <w:rsid w:val="493507F6"/>
    <w:rsid w:val="49370E45"/>
    <w:rsid w:val="49372A9C"/>
    <w:rsid w:val="4939AE25"/>
    <w:rsid w:val="493B5F85"/>
    <w:rsid w:val="493CAF35"/>
    <w:rsid w:val="493D3DEF"/>
    <w:rsid w:val="4947268D"/>
    <w:rsid w:val="4949EF6A"/>
    <w:rsid w:val="494C6019"/>
    <w:rsid w:val="494C9A6D"/>
    <w:rsid w:val="494D643E"/>
    <w:rsid w:val="494DD519"/>
    <w:rsid w:val="494F5160"/>
    <w:rsid w:val="4951BC5D"/>
    <w:rsid w:val="4952AD5D"/>
    <w:rsid w:val="4954F5AA"/>
    <w:rsid w:val="49567C70"/>
    <w:rsid w:val="4959BAEC"/>
    <w:rsid w:val="495C1A7F"/>
    <w:rsid w:val="495D0F90"/>
    <w:rsid w:val="495D2B60"/>
    <w:rsid w:val="495E5950"/>
    <w:rsid w:val="495EA233"/>
    <w:rsid w:val="495ED2FA"/>
    <w:rsid w:val="49639360"/>
    <w:rsid w:val="4964664D"/>
    <w:rsid w:val="4966B0D0"/>
    <w:rsid w:val="49678584"/>
    <w:rsid w:val="496887E1"/>
    <w:rsid w:val="4968C08F"/>
    <w:rsid w:val="496B5EEE"/>
    <w:rsid w:val="496E1CA2"/>
    <w:rsid w:val="49715871"/>
    <w:rsid w:val="497346CD"/>
    <w:rsid w:val="4973CB28"/>
    <w:rsid w:val="4975D0B8"/>
    <w:rsid w:val="49770988"/>
    <w:rsid w:val="4977E264"/>
    <w:rsid w:val="4978803B"/>
    <w:rsid w:val="497BA053"/>
    <w:rsid w:val="497BBA64"/>
    <w:rsid w:val="497C181E"/>
    <w:rsid w:val="497E6E0D"/>
    <w:rsid w:val="497F4DFF"/>
    <w:rsid w:val="497F7B01"/>
    <w:rsid w:val="497F833B"/>
    <w:rsid w:val="497F855B"/>
    <w:rsid w:val="4986EF01"/>
    <w:rsid w:val="498890FA"/>
    <w:rsid w:val="498F6D9D"/>
    <w:rsid w:val="49921440"/>
    <w:rsid w:val="49926CBB"/>
    <w:rsid w:val="49965B00"/>
    <w:rsid w:val="4996AE2C"/>
    <w:rsid w:val="4997DBCB"/>
    <w:rsid w:val="49994534"/>
    <w:rsid w:val="499D2306"/>
    <w:rsid w:val="499E1610"/>
    <w:rsid w:val="49A187D8"/>
    <w:rsid w:val="49A1C019"/>
    <w:rsid w:val="49A1F7F2"/>
    <w:rsid w:val="49A20F9D"/>
    <w:rsid w:val="49A4B1A1"/>
    <w:rsid w:val="49A4E24C"/>
    <w:rsid w:val="49A54172"/>
    <w:rsid w:val="49A6993C"/>
    <w:rsid w:val="49A6DE2C"/>
    <w:rsid w:val="49A82FD7"/>
    <w:rsid w:val="49A843A0"/>
    <w:rsid w:val="49A8A63D"/>
    <w:rsid w:val="49AC904C"/>
    <w:rsid w:val="49ADC67C"/>
    <w:rsid w:val="49AF4EAB"/>
    <w:rsid w:val="49AFA6FB"/>
    <w:rsid w:val="49B4439B"/>
    <w:rsid w:val="49B51EEF"/>
    <w:rsid w:val="49B7DDC5"/>
    <w:rsid w:val="49BFC124"/>
    <w:rsid w:val="49C1541A"/>
    <w:rsid w:val="49C656AB"/>
    <w:rsid w:val="49C7CC03"/>
    <w:rsid w:val="49C9D90C"/>
    <w:rsid w:val="49CBC818"/>
    <w:rsid w:val="49CD7173"/>
    <w:rsid w:val="49D3361E"/>
    <w:rsid w:val="49D5ACF9"/>
    <w:rsid w:val="49D8761A"/>
    <w:rsid w:val="49D946B7"/>
    <w:rsid w:val="49DAAFFD"/>
    <w:rsid w:val="49DCF82C"/>
    <w:rsid w:val="49E0B5E0"/>
    <w:rsid w:val="49E142B7"/>
    <w:rsid w:val="49E1CDE1"/>
    <w:rsid w:val="49E381A2"/>
    <w:rsid w:val="49E50336"/>
    <w:rsid w:val="49E64DCA"/>
    <w:rsid w:val="49E7BF27"/>
    <w:rsid w:val="49EEFB4E"/>
    <w:rsid w:val="49EF347F"/>
    <w:rsid w:val="49F57099"/>
    <w:rsid w:val="49F5C2AB"/>
    <w:rsid w:val="49F8678B"/>
    <w:rsid w:val="49FB8B29"/>
    <w:rsid w:val="49FC027B"/>
    <w:rsid w:val="49FC7984"/>
    <w:rsid w:val="49FDC8C5"/>
    <w:rsid w:val="49FFC1DC"/>
    <w:rsid w:val="4A004AF0"/>
    <w:rsid w:val="4A058C66"/>
    <w:rsid w:val="4A05EEA1"/>
    <w:rsid w:val="4A08B04B"/>
    <w:rsid w:val="4A0A88B4"/>
    <w:rsid w:val="4A1423E7"/>
    <w:rsid w:val="4A1529AC"/>
    <w:rsid w:val="4A17107B"/>
    <w:rsid w:val="4A18B59E"/>
    <w:rsid w:val="4A1AC000"/>
    <w:rsid w:val="4A1F8EB7"/>
    <w:rsid w:val="4A21DDD8"/>
    <w:rsid w:val="4A21ED0F"/>
    <w:rsid w:val="4A21F3F3"/>
    <w:rsid w:val="4A2D60EE"/>
    <w:rsid w:val="4A3AD1AF"/>
    <w:rsid w:val="4A426BE2"/>
    <w:rsid w:val="4A483BF8"/>
    <w:rsid w:val="4A489372"/>
    <w:rsid w:val="4A48AC18"/>
    <w:rsid w:val="4A4951C8"/>
    <w:rsid w:val="4A49AE3C"/>
    <w:rsid w:val="4A4B5EE3"/>
    <w:rsid w:val="4A4C1B46"/>
    <w:rsid w:val="4A541C35"/>
    <w:rsid w:val="4A543573"/>
    <w:rsid w:val="4A548782"/>
    <w:rsid w:val="4A562990"/>
    <w:rsid w:val="4A56B38B"/>
    <w:rsid w:val="4A5836BF"/>
    <w:rsid w:val="4A59AE59"/>
    <w:rsid w:val="4A5E9EA8"/>
    <w:rsid w:val="4A5EF105"/>
    <w:rsid w:val="4A604AE4"/>
    <w:rsid w:val="4A632A97"/>
    <w:rsid w:val="4A6384DF"/>
    <w:rsid w:val="4A639C37"/>
    <w:rsid w:val="4A6503C0"/>
    <w:rsid w:val="4A663134"/>
    <w:rsid w:val="4A691D3C"/>
    <w:rsid w:val="4A6B4FF0"/>
    <w:rsid w:val="4A6E87BC"/>
    <w:rsid w:val="4A6F24EC"/>
    <w:rsid w:val="4A704B6A"/>
    <w:rsid w:val="4A70C8C7"/>
    <w:rsid w:val="4A7179E4"/>
    <w:rsid w:val="4A720251"/>
    <w:rsid w:val="4A730DAB"/>
    <w:rsid w:val="4A75E35D"/>
    <w:rsid w:val="4A75E9F7"/>
    <w:rsid w:val="4A773EC4"/>
    <w:rsid w:val="4A79E4B4"/>
    <w:rsid w:val="4A7A0302"/>
    <w:rsid w:val="4A7C8111"/>
    <w:rsid w:val="4A80B678"/>
    <w:rsid w:val="4A849245"/>
    <w:rsid w:val="4A8C5829"/>
    <w:rsid w:val="4A911BCF"/>
    <w:rsid w:val="4A9582DF"/>
    <w:rsid w:val="4A970655"/>
    <w:rsid w:val="4A996B18"/>
    <w:rsid w:val="4A9C8AE6"/>
    <w:rsid w:val="4A9CC664"/>
    <w:rsid w:val="4AA8DBEF"/>
    <w:rsid w:val="4AA9873D"/>
    <w:rsid w:val="4AAC8934"/>
    <w:rsid w:val="4AB242D9"/>
    <w:rsid w:val="4AB34E65"/>
    <w:rsid w:val="4AB608D0"/>
    <w:rsid w:val="4AB73B36"/>
    <w:rsid w:val="4AB7CCA3"/>
    <w:rsid w:val="4AB84F58"/>
    <w:rsid w:val="4ABAECD8"/>
    <w:rsid w:val="4ABB1F2D"/>
    <w:rsid w:val="4ABBE016"/>
    <w:rsid w:val="4AC56340"/>
    <w:rsid w:val="4AC5CF1D"/>
    <w:rsid w:val="4ACA5A11"/>
    <w:rsid w:val="4ACB1E6D"/>
    <w:rsid w:val="4ACC5F0F"/>
    <w:rsid w:val="4ACCD356"/>
    <w:rsid w:val="4ACD0545"/>
    <w:rsid w:val="4ACE7EDA"/>
    <w:rsid w:val="4ACF6A36"/>
    <w:rsid w:val="4ACFFD74"/>
    <w:rsid w:val="4AD268C3"/>
    <w:rsid w:val="4AD3250F"/>
    <w:rsid w:val="4AD3DD14"/>
    <w:rsid w:val="4AD8DB10"/>
    <w:rsid w:val="4ADA7586"/>
    <w:rsid w:val="4ADA7933"/>
    <w:rsid w:val="4ADC0AFF"/>
    <w:rsid w:val="4ADF160C"/>
    <w:rsid w:val="4ADFC8D0"/>
    <w:rsid w:val="4AE34397"/>
    <w:rsid w:val="4AEA1D56"/>
    <w:rsid w:val="4AEA8D57"/>
    <w:rsid w:val="4AF166E3"/>
    <w:rsid w:val="4AF4F2CC"/>
    <w:rsid w:val="4AF65584"/>
    <w:rsid w:val="4AF848D4"/>
    <w:rsid w:val="4AFBCD26"/>
    <w:rsid w:val="4AFCB6E7"/>
    <w:rsid w:val="4AFD58D4"/>
    <w:rsid w:val="4AFE8CEF"/>
    <w:rsid w:val="4B01B8D5"/>
    <w:rsid w:val="4B01F724"/>
    <w:rsid w:val="4B05A30D"/>
    <w:rsid w:val="4B064410"/>
    <w:rsid w:val="4B09426B"/>
    <w:rsid w:val="4B0F84F2"/>
    <w:rsid w:val="4B13EBB5"/>
    <w:rsid w:val="4B188260"/>
    <w:rsid w:val="4B1A5211"/>
    <w:rsid w:val="4B1B5E2E"/>
    <w:rsid w:val="4B1D4B81"/>
    <w:rsid w:val="4B1EE1A8"/>
    <w:rsid w:val="4B2096BA"/>
    <w:rsid w:val="4B2361DE"/>
    <w:rsid w:val="4B23BF42"/>
    <w:rsid w:val="4B254664"/>
    <w:rsid w:val="4B2588D5"/>
    <w:rsid w:val="4B25CA33"/>
    <w:rsid w:val="4B272405"/>
    <w:rsid w:val="4B28824A"/>
    <w:rsid w:val="4B2C36C4"/>
    <w:rsid w:val="4B2C5D69"/>
    <w:rsid w:val="4B2CEEFD"/>
    <w:rsid w:val="4B3351EF"/>
    <w:rsid w:val="4B377FF3"/>
    <w:rsid w:val="4B390D8F"/>
    <w:rsid w:val="4B3B29C6"/>
    <w:rsid w:val="4B3B550E"/>
    <w:rsid w:val="4B3BBEFF"/>
    <w:rsid w:val="4B3CAC89"/>
    <w:rsid w:val="4B3E950F"/>
    <w:rsid w:val="4B3F7947"/>
    <w:rsid w:val="4B43FAE9"/>
    <w:rsid w:val="4B442055"/>
    <w:rsid w:val="4B44773D"/>
    <w:rsid w:val="4B46297B"/>
    <w:rsid w:val="4B4689C0"/>
    <w:rsid w:val="4B479DDB"/>
    <w:rsid w:val="4B49A01F"/>
    <w:rsid w:val="4B4A9C49"/>
    <w:rsid w:val="4B4B3E38"/>
    <w:rsid w:val="4B4F0598"/>
    <w:rsid w:val="4B50F314"/>
    <w:rsid w:val="4B540A72"/>
    <w:rsid w:val="4B55822A"/>
    <w:rsid w:val="4B55844B"/>
    <w:rsid w:val="4B56C283"/>
    <w:rsid w:val="4B57E07F"/>
    <w:rsid w:val="4B58306D"/>
    <w:rsid w:val="4B5BCF2B"/>
    <w:rsid w:val="4B5CD1FB"/>
    <w:rsid w:val="4B6216F8"/>
    <w:rsid w:val="4B6292F2"/>
    <w:rsid w:val="4B66C05A"/>
    <w:rsid w:val="4B6D34B3"/>
    <w:rsid w:val="4B6F02B2"/>
    <w:rsid w:val="4B725491"/>
    <w:rsid w:val="4B751A2C"/>
    <w:rsid w:val="4B76805E"/>
    <w:rsid w:val="4B78BF39"/>
    <w:rsid w:val="4B7AE5A7"/>
    <w:rsid w:val="4B7EACE2"/>
    <w:rsid w:val="4B7EC086"/>
    <w:rsid w:val="4B7F67F4"/>
    <w:rsid w:val="4B80FAF9"/>
    <w:rsid w:val="4B82A432"/>
    <w:rsid w:val="4B840ED6"/>
    <w:rsid w:val="4B8616F0"/>
    <w:rsid w:val="4B863875"/>
    <w:rsid w:val="4B866560"/>
    <w:rsid w:val="4B877FC5"/>
    <w:rsid w:val="4B878817"/>
    <w:rsid w:val="4B87F8F7"/>
    <w:rsid w:val="4B886E7F"/>
    <w:rsid w:val="4B8AA6CC"/>
    <w:rsid w:val="4B8BAADF"/>
    <w:rsid w:val="4B8DC3A8"/>
    <w:rsid w:val="4B8F886D"/>
    <w:rsid w:val="4B93EB02"/>
    <w:rsid w:val="4B9612A3"/>
    <w:rsid w:val="4B98ADEE"/>
    <w:rsid w:val="4B98B281"/>
    <w:rsid w:val="4B9C8182"/>
    <w:rsid w:val="4B9CF6F0"/>
    <w:rsid w:val="4B9E071F"/>
    <w:rsid w:val="4BA330F6"/>
    <w:rsid w:val="4BA3839B"/>
    <w:rsid w:val="4BA67D07"/>
    <w:rsid w:val="4BAA32DF"/>
    <w:rsid w:val="4BABD631"/>
    <w:rsid w:val="4BAE3C92"/>
    <w:rsid w:val="4BAEAF7D"/>
    <w:rsid w:val="4BB1AD3C"/>
    <w:rsid w:val="4BB6347D"/>
    <w:rsid w:val="4BB83888"/>
    <w:rsid w:val="4BBBB890"/>
    <w:rsid w:val="4BBC8393"/>
    <w:rsid w:val="4BC38553"/>
    <w:rsid w:val="4BC48E3B"/>
    <w:rsid w:val="4BD2279B"/>
    <w:rsid w:val="4BD52F3C"/>
    <w:rsid w:val="4BD5F20F"/>
    <w:rsid w:val="4BD88158"/>
    <w:rsid w:val="4BD8B2AE"/>
    <w:rsid w:val="4BDAA284"/>
    <w:rsid w:val="4BDB720F"/>
    <w:rsid w:val="4BDC8A60"/>
    <w:rsid w:val="4BE0AAD3"/>
    <w:rsid w:val="4BE0D98D"/>
    <w:rsid w:val="4BE167D3"/>
    <w:rsid w:val="4BE93E4F"/>
    <w:rsid w:val="4BEA66A8"/>
    <w:rsid w:val="4BEB0121"/>
    <w:rsid w:val="4BEF03A9"/>
    <w:rsid w:val="4BEF3DFD"/>
    <w:rsid w:val="4BEF4220"/>
    <w:rsid w:val="4BF2B67B"/>
    <w:rsid w:val="4BF52636"/>
    <w:rsid w:val="4BF65279"/>
    <w:rsid w:val="4BF76946"/>
    <w:rsid w:val="4BFF5A76"/>
    <w:rsid w:val="4C0568B9"/>
    <w:rsid w:val="4C06E7D6"/>
    <w:rsid w:val="4C0ABB8A"/>
    <w:rsid w:val="4C0D4D19"/>
    <w:rsid w:val="4C1033D2"/>
    <w:rsid w:val="4C10E547"/>
    <w:rsid w:val="4C112AB6"/>
    <w:rsid w:val="4C149CDB"/>
    <w:rsid w:val="4C14EC3D"/>
    <w:rsid w:val="4C17C53D"/>
    <w:rsid w:val="4C264DF6"/>
    <w:rsid w:val="4C2690B1"/>
    <w:rsid w:val="4C275DA7"/>
    <w:rsid w:val="4C2A98F0"/>
    <w:rsid w:val="4C2AE256"/>
    <w:rsid w:val="4C2BDC01"/>
    <w:rsid w:val="4C2DE30F"/>
    <w:rsid w:val="4C2F7CDE"/>
    <w:rsid w:val="4C317AFB"/>
    <w:rsid w:val="4C340FFE"/>
    <w:rsid w:val="4C347B8A"/>
    <w:rsid w:val="4C35CBA7"/>
    <w:rsid w:val="4C37A12C"/>
    <w:rsid w:val="4C385CC4"/>
    <w:rsid w:val="4C3DD400"/>
    <w:rsid w:val="4C3F1F17"/>
    <w:rsid w:val="4C415B92"/>
    <w:rsid w:val="4C41675D"/>
    <w:rsid w:val="4C41E0E2"/>
    <w:rsid w:val="4C42D33A"/>
    <w:rsid w:val="4C444A04"/>
    <w:rsid w:val="4C478BF5"/>
    <w:rsid w:val="4C48D77B"/>
    <w:rsid w:val="4C49EF07"/>
    <w:rsid w:val="4C4A58CB"/>
    <w:rsid w:val="4C4B267A"/>
    <w:rsid w:val="4C4EF5EB"/>
    <w:rsid w:val="4C503D02"/>
    <w:rsid w:val="4C5094E1"/>
    <w:rsid w:val="4C50A5E3"/>
    <w:rsid w:val="4C54787A"/>
    <w:rsid w:val="4C579E03"/>
    <w:rsid w:val="4C57D0DB"/>
    <w:rsid w:val="4C5818B0"/>
    <w:rsid w:val="4C5931D0"/>
    <w:rsid w:val="4C5AF2F9"/>
    <w:rsid w:val="4C5DB81F"/>
    <w:rsid w:val="4C5EA425"/>
    <w:rsid w:val="4C60C53E"/>
    <w:rsid w:val="4C639BB7"/>
    <w:rsid w:val="4C65308B"/>
    <w:rsid w:val="4C655BC6"/>
    <w:rsid w:val="4C667A9D"/>
    <w:rsid w:val="4C679497"/>
    <w:rsid w:val="4C6CB813"/>
    <w:rsid w:val="4C6CBDEB"/>
    <w:rsid w:val="4C6DDED6"/>
    <w:rsid w:val="4C6EC421"/>
    <w:rsid w:val="4C707C84"/>
    <w:rsid w:val="4C7168D0"/>
    <w:rsid w:val="4C728627"/>
    <w:rsid w:val="4C730761"/>
    <w:rsid w:val="4C73BEE6"/>
    <w:rsid w:val="4C75B699"/>
    <w:rsid w:val="4C75F29D"/>
    <w:rsid w:val="4C7784BC"/>
    <w:rsid w:val="4C78DAF1"/>
    <w:rsid w:val="4C7926F5"/>
    <w:rsid w:val="4C7C6C12"/>
    <w:rsid w:val="4C8130D9"/>
    <w:rsid w:val="4C84426E"/>
    <w:rsid w:val="4C848C44"/>
    <w:rsid w:val="4C86E1C7"/>
    <w:rsid w:val="4C8712D7"/>
    <w:rsid w:val="4C891526"/>
    <w:rsid w:val="4C8C523D"/>
    <w:rsid w:val="4C8F3732"/>
    <w:rsid w:val="4C91F448"/>
    <w:rsid w:val="4C922A72"/>
    <w:rsid w:val="4C9B77EB"/>
    <w:rsid w:val="4C9BC0CE"/>
    <w:rsid w:val="4C9C80AE"/>
    <w:rsid w:val="4C9FD57C"/>
    <w:rsid w:val="4CA0C07A"/>
    <w:rsid w:val="4CABF958"/>
    <w:rsid w:val="4CAC1639"/>
    <w:rsid w:val="4CAF23A5"/>
    <w:rsid w:val="4CAF4D03"/>
    <w:rsid w:val="4CB15E4E"/>
    <w:rsid w:val="4CB419E5"/>
    <w:rsid w:val="4CB86DA5"/>
    <w:rsid w:val="4CB91A1A"/>
    <w:rsid w:val="4CBA5219"/>
    <w:rsid w:val="4CBB2BF3"/>
    <w:rsid w:val="4CC2339B"/>
    <w:rsid w:val="4CC26E51"/>
    <w:rsid w:val="4CC2E553"/>
    <w:rsid w:val="4CC46FA0"/>
    <w:rsid w:val="4CC54F93"/>
    <w:rsid w:val="4CC9908C"/>
    <w:rsid w:val="4CC9C29A"/>
    <w:rsid w:val="4CCBF683"/>
    <w:rsid w:val="4CCEB395"/>
    <w:rsid w:val="4CCF518F"/>
    <w:rsid w:val="4CD16DFB"/>
    <w:rsid w:val="4CD1A22C"/>
    <w:rsid w:val="4CD1CBC4"/>
    <w:rsid w:val="4CD2AF07"/>
    <w:rsid w:val="4CD2E4DE"/>
    <w:rsid w:val="4CD32C76"/>
    <w:rsid w:val="4CD46720"/>
    <w:rsid w:val="4CD57AFE"/>
    <w:rsid w:val="4CD6AA7A"/>
    <w:rsid w:val="4CD6FBE9"/>
    <w:rsid w:val="4CD8232C"/>
    <w:rsid w:val="4CD8317D"/>
    <w:rsid w:val="4CD9378F"/>
    <w:rsid w:val="4CDA92C5"/>
    <w:rsid w:val="4CDB76B6"/>
    <w:rsid w:val="4CDF64E5"/>
    <w:rsid w:val="4CE026FB"/>
    <w:rsid w:val="4CE060C8"/>
    <w:rsid w:val="4CE25A21"/>
    <w:rsid w:val="4CE9E0A5"/>
    <w:rsid w:val="4CEB19AC"/>
    <w:rsid w:val="4CECBB8D"/>
    <w:rsid w:val="4CEDAC7C"/>
    <w:rsid w:val="4CEDD29D"/>
    <w:rsid w:val="4CEFCDAC"/>
    <w:rsid w:val="4CF0D83C"/>
    <w:rsid w:val="4CF233FC"/>
    <w:rsid w:val="4CF371A4"/>
    <w:rsid w:val="4CF5A3D3"/>
    <w:rsid w:val="4CF6666A"/>
    <w:rsid w:val="4CF90E96"/>
    <w:rsid w:val="4CFD86C1"/>
    <w:rsid w:val="4CFEB8B0"/>
    <w:rsid w:val="4CFF3A34"/>
    <w:rsid w:val="4D010585"/>
    <w:rsid w:val="4D03BABD"/>
    <w:rsid w:val="4D09F23B"/>
    <w:rsid w:val="4D0FEAA5"/>
    <w:rsid w:val="4D10D95E"/>
    <w:rsid w:val="4D118399"/>
    <w:rsid w:val="4D11BFF4"/>
    <w:rsid w:val="4D14032D"/>
    <w:rsid w:val="4D155E01"/>
    <w:rsid w:val="4D1A6C87"/>
    <w:rsid w:val="4D1B357F"/>
    <w:rsid w:val="4D1C1060"/>
    <w:rsid w:val="4D1C6A31"/>
    <w:rsid w:val="4D1E395C"/>
    <w:rsid w:val="4D1E8130"/>
    <w:rsid w:val="4D2235C1"/>
    <w:rsid w:val="4D23C46D"/>
    <w:rsid w:val="4D25868D"/>
    <w:rsid w:val="4D281961"/>
    <w:rsid w:val="4D2866BB"/>
    <w:rsid w:val="4D2AEC8B"/>
    <w:rsid w:val="4D2BD811"/>
    <w:rsid w:val="4D2E27C4"/>
    <w:rsid w:val="4D3213CA"/>
    <w:rsid w:val="4D324994"/>
    <w:rsid w:val="4D35B452"/>
    <w:rsid w:val="4D36F61D"/>
    <w:rsid w:val="4D395AC0"/>
    <w:rsid w:val="4D3AA10E"/>
    <w:rsid w:val="4D3F1213"/>
    <w:rsid w:val="4D40EBB3"/>
    <w:rsid w:val="4D42F360"/>
    <w:rsid w:val="4D453E2E"/>
    <w:rsid w:val="4D45F5F6"/>
    <w:rsid w:val="4D4AC0B1"/>
    <w:rsid w:val="4D4D81EA"/>
    <w:rsid w:val="4D4E0D88"/>
    <w:rsid w:val="4D4E8A70"/>
    <w:rsid w:val="4D503223"/>
    <w:rsid w:val="4D505D0D"/>
    <w:rsid w:val="4D56513E"/>
    <w:rsid w:val="4D5AB94C"/>
    <w:rsid w:val="4D5AFD46"/>
    <w:rsid w:val="4D60DCA7"/>
    <w:rsid w:val="4D610CB5"/>
    <w:rsid w:val="4D63388F"/>
    <w:rsid w:val="4D6424C9"/>
    <w:rsid w:val="4D66F961"/>
    <w:rsid w:val="4D674212"/>
    <w:rsid w:val="4D67C8AD"/>
    <w:rsid w:val="4D6CFED9"/>
    <w:rsid w:val="4D6FB981"/>
    <w:rsid w:val="4D71F90E"/>
    <w:rsid w:val="4D73E2D8"/>
    <w:rsid w:val="4D73EFDD"/>
    <w:rsid w:val="4D763F0B"/>
    <w:rsid w:val="4D76EF8B"/>
    <w:rsid w:val="4D777E67"/>
    <w:rsid w:val="4D77A50E"/>
    <w:rsid w:val="4D7840BE"/>
    <w:rsid w:val="4D7894D6"/>
    <w:rsid w:val="4D7940F3"/>
    <w:rsid w:val="4D7A249A"/>
    <w:rsid w:val="4D7B6060"/>
    <w:rsid w:val="4D7C05C3"/>
    <w:rsid w:val="4D7CBC03"/>
    <w:rsid w:val="4D7D7FAF"/>
    <w:rsid w:val="4D7DA048"/>
    <w:rsid w:val="4D860DB0"/>
    <w:rsid w:val="4D8744AD"/>
    <w:rsid w:val="4D899825"/>
    <w:rsid w:val="4D8A00AA"/>
    <w:rsid w:val="4D8DB386"/>
    <w:rsid w:val="4D8E7E56"/>
    <w:rsid w:val="4D8E8FEF"/>
    <w:rsid w:val="4D8F69BD"/>
    <w:rsid w:val="4D917776"/>
    <w:rsid w:val="4D929C35"/>
    <w:rsid w:val="4D92CA4D"/>
    <w:rsid w:val="4D934C89"/>
    <w:rsid w:val="4D969BF6"/>
    <w:rsid w:val="4D9A59D6"/>
    <w:rsid w:val="4D9A67D5"/>
    <w:rsid w:val="4D9E23C6"/>
    <w:rsid w:val="4D9EE33B"/>
    <w:rsid w:val="4D9F036C"/>
    <w:rsid w:val="4D9F7F9E"/>
    <w:rsid w:val="4DA200AE"/>
    <w:rsid w:val="4DA4365A"/>
    <w:rsid w:val="4DA8294F"/>
    <w:rsid w:val="4DAA60A3"/>
    <w:rsid w:val="4DAAAE6D"/>
    <w:rsid w:val="4DAD0811"/>
    <w:rsid w:val="4DAD8AB9"/>
    <w:rsid w:val="4DAE3BDC"/>
    <w:rsid w:val="4DAF074B"/>
    <w:rsid w:val="4DAF59E1"/>
    <w:rsid w:val="4DAF8B87"/>
    <w:rsid w:val="4DB1F796"/>
    <w:rsid w:val="4DB3EA8E"/>
    <w:rsid w:val="4DB6A634"/>
    <w:rsid w:val="4DB763DB"/>
    <w:rsid w:val="4DB8C922"/>
    <w:rsid w:val="4DB989EB"/>
    <w:rsid w:val="4DBD0C4D"/>
    <w:rsid w:val="4DC12E72"/>
    <w:rsid w:val="4DC277C0"/>
    <w:rsid w:val="4DC429E0"/>
    <w:rsid w:val="4DC4D7F0"/>
    <w:rsid w:val="4DC99A02"/>
    <w:rsid w:val="4DCA901F"/>
    <w:rsid w:val="4DCC750F"/>
    <w:rsid w:val="4DD0A3DC"/>
    <w:rsid w:val="4DD11BB4"/>
    <w:rsid w:val="4DD34BEC"/>
    <w:rsid w:val="4DD5E424"/>
    <w:rsid w:val="4DDA7D78"/>
    <w:rsid w:val="4DDF002C"/>
    <w:rsid w:val="4DDF04F8"/>
    <w:rsid w:val="4DE49627"/>
    <w:rsid w:val="4DE7BD12"/>
    <w:rsid w:val="4DE8C0FD"/>
    <w:rsid w:val="4DEC414B"/>
    <w:rsid w:val="4DEFF01A"/>
    <w:rsid w:val="4DF019FE"/>
    <w:rsid w:val="4DF15C2D"/>
    <w:rsid w:val="4DF32961"/>
    <w:rsid w:val="4DF45434"/>
    <w:rsid w:val="4DF54F4C"/>
    <w:rsid w:val="4DF588CE"/>
    <w:rsid w:val="4DF71332"/>
    <w:rsid w:val="4DF7B524"/>
    <w:rsid w:val="4DF92357"/>
    <w:rsid w:val="4DFB20D1"/>
    <w:rsid w:val="4DFB402F"/>
    <w:rsid w:val="4E006583"/>
    <w:rsid w:val="4E034CE1"/>
    <w:rsid w:val="4E054BAE"/>
    <w:rsid w:val="4E0735EF"/>
    <w:rsid w:val="4E0C1488"/>
    <w:rsid w:val="4E0E5688"/>
    <w:rsid w:val="4E0FD0F7"/>
    <w:rsid w:val="4E16C6F2"/>
    <w:rsid w:val="4E180A3C"/>
    <w:rsid w:val="4E197840"/>
    <w:rsid w:val="4E21600D"/>
    <w:rsid w:val="4E244A36"/>
    <w:rsid w:val="4E25675E"/>
    <w:rsid w:val="4E271379"/>
    <w:rsid w:val="4E2795CE"/>
    <w:rsid w:val="4E2D1867"/>
    <w:rsid w:val="4E2ED4EE"/>
    <w:rsid w:val="4E30B0C5"/>
    <w:rsid w:val="4E30C7DC"/>
    <w:rsid w:val="4E340EEF"/>
    <w:rsid w:val="4E34506E"/>
    <w:rsid w:val="4E356E04"/>
    <w:rsid w:val="4E378B45"/>
    <w:rsid w:val="4E39A526"/>
    <w:rsid w:val="4E3DB740"/>
    <w:rsid w:val="4E41CE12"/>
    <w:rsid w:val="4E445720"/>
    <w:rsid w:val="4E4761F8"/>
    <w:rsid w:val="4E48D53D"/>
    <w:rsid w:val="4E50FF65"/>
    <w:rsid w:val="4E520562"/>
    <w:rsid w:val="4E520917"/>
    <w:rsid w:val="4E520BEF"/>
    <w:rsid w:val="4E560CA5"/>
    <w:rsid w:val="4E58F6A0"/>
    <w:rsid w:val="4E597E64"/>
    <w:rsid w:val="4E5C8E07"/>
    <w:rsid w:val="4E5D657E"/>
    <w:rsid w:val="4E5ED8B1"/>
    <w:rsid w:val="4E617039"/>
    <w:rsid w:val="4E654A71"/>
    <w:rsid w:val="4E658234"/>
    <w:rsid w:val="4E679630"/>
    <w:rsid w:val="4E6CCA30"/>
    <w:rsid w:val="4E6CD7C4"/>
    <w:rsid w:val="4E6E3432"/>
    <w:rsid w:val="4E7609AA"/>
    <w:rsid w:val="4E7657EC"/>
    <w:rsid w:val="4E771B71"/>
    <w:rsid w:val="4E775273"/>
    <w:rsid w:val="4E78D630"/>
    <w:rsid w:val="4E793C40"/>
    <w:rsid w:val="4E7FA41D"/>
    <w:rsid w:val="4E7FD606"/>
    <w:rsid w:val="4E8320D8"/>
    <w:rsid w:val="4E83C1FC"/>
    <w:rsid w:val="4E83E06C"/>
    <w:rsid w:val="4E83F4D2"/>
    <w:rsid w:val="4E8431E1"/>
    <w:rsid w:val="4E84501A"/>
    <w:rsid w:val="4E845D94"/>
    <w:rsid w:val="4E84FC62"/>
    <w:rsid w:val="4E8659E5"/>
    <w:rsid w:val="4E8B04A6"/>
    <w:rsid w:val="4E8BD785"/>
    <w:rsid w:val="4E8CE2AC"/>
    <w:rsid w:val="4E8DE004"/>
    <w:rsid w:val="4E8E11E9"/>
    <w:rsid w:val="4E8F5E58"/>
    <w:rsid w:val="4E908255"/>
    <w:rsid w:val="4E966EAA"/>
    <w:rsid w:val="4E97CA44"/>
    <w:rsid w:val="4E98891C"/>
    <w:rsid w:val="4E9AC443"/>
    <w:rsid w:val="4E9B7117"/>
    <w:rsid w:val="4E9C2470"/>
    <w:rsid w:val="4E9CECA7"/>
    <w:rsid w:val="4EA0CBB7"/>
    <w:rsid w:val="4EA136A8"/>
    <w:rsid w:val="4EA25790"/>
    <w:rsid w:val="4EA3797F"/>
    <w:rsid w:val="4EA4D5CD"/>
    <w:rsid w:val="4EA9B20B"/>
    <w:rsid w:val="4EAC015D"/>
    <w:rsid w:val="4EAD0A36"/>
    <w:rsid w:val="4EAE13D2"/>
    <w:rsid w:val="4EAF17D3"/>
    <w:rsid w:val="4EAFFD20"/>
    <w:rsid w:val="4EB02B37"/>
    <w:rsid w:val="4EB22446"/>
    <w:rsid w:val="4EB271B6"/>
    <w:rsid w:val="4EB45113"/>
    <w:rsid w:val="4EB65111"/>
    <w:rsid w:val="4EB65799"/>
    <w:rsid w:val="4EB7F11A"/>
    <w:rsid w:val="4EBBB032"/>
    <w:rsid w:val="4EBBDA4F"/>
    <w:rsid w:val="4EC0254B"/>
    <w:rsid w:val="4EC0355C"/>
    <w:rsid w:val="4EC13C03"/>
    <w:rsid w:val="4EC26D65"/>
    <w:rsid w:val="4EC45683"/>
    <w:rsid w:val="4EC48E0B"/>
    <w:rsid w:val="4EC4E3CA"/>
    <w:rsid w:val="4ECA2B7E"/>
    <w:rsid w:val="4ECB0A8D"/>
    <w:rsid w:val="4ECC68A6"/>
    <w:rsid w:val="4ECD2738"/>
    <w:rsid w:val="4ED073F3"/>
    <w:rsid w:val="4ED6716F"/>
    <w:rsid w:val="4EDB1E8E"/>
    <w:rsid w:val="4EDD37CF"/>
    <w:rsid w:val="4EDDA22E"/>
    <w:rsid w:val="4EE597A1"/>
    <w:rsid w:val="4EE6AEAF"/>
    <w:rsid w:val="4EE6CCCD"/>
    <w:rsid w:val="4EE89805"/>
    <w:rsid w:val="4EE96D42"/>
    <w:rsid w:val="4EEBC860"/>
    <w:rsid w:val="4EEC7C3D"/>
    <w:rsid w:val="4EED1CEF"/>
    <w:rsid w:val="4EEEC89E"/>
    <w:rsid w:val="4EF166ED"/>
    <w:rsid w:val="4EF2DFD2"/>
    <w:rsid w:val="4EF3D7F1"/>
    <w:rsid w:val="4EF57F19"/>
    <w:rsid w:val="4EF9529C"/>
    <w:rsid w:val="4EFCDF22"/>
    <w:rsid w:val="4EFD4BDF"/>
    <w:rsid w:val="4EFD8CB5"/>
    <w:rsid w:val="4EFDBE61"/>
    <w:rsid w:val="4EFE6702"/>
    <w:rsid w:val="4F016F45"/>
    <w:rsid w:val="4F045365"/>
    <w:rsid w:val="4F08C0F7"/>
    <w:rsid w:val="4F08C32D"/>
    <w:rsid w:val="4F09436A"/>
    <w:rsid w:val="4F0E0DA3"/>
    <w:rsid w:val="4F0EC6C3"/>
    <w:rsid w:val="4F121BD8"/>
    <w:rsid w:val="4F142B22"/>
    <w:rsid w:val="4F14F355"/>
    <w:rsid w:val="4F15124D"/>
    <w:rsid w:val="4F15B48B"/>
    <w:rsid w:val="4F1EE134"/>
    <w:rsid w:val="4F1FA3B3"/>
    <w:rsid w:val="4F2760C1"/>
    <w:rsid w:val="4F27CE5B"/>
    <w:rsid w:val="4F27D23D"/>
    <w:rsid w:val="4F281FF4"/>
    <w:rsid w:val="4F28953D"/>
    <w:rsid w:val="4F2A94CC"/>
    <w:rsid w:val="4F2CBCFB"/>
    <w:rsid w:val="4F2D4858"/>
    <w:rsid w:val="4F2D7B9B"/>
    <w:rsid w:val="4F2EDE8D"/>
    <w:rsid w:val="4F332156"/>
    <w:rsid w:val="4F365C63"/>
    <w:rsid w:val="4F3E04AE"/>
    <w:rsid w:val="4F3E7EDB"/>
    <w:rsid w:val="4F402169"/>
    <w:rsid w:val="4F415CA1"/>
    <w:rsid w:val="4F41EDCA"/>
    <w:rsid w:val="4F43D2B8"/>
    <w:rsid w:val="4F444AE4"/>
    <w:rsid w:val="4F475C3D"/>
    <w:rsid w:val="4F47BD6F"/>
    <w:rsid w:val="4F497787"/>
    <w:rsid w:val="4F49BC4E"/>
    <w:rsid w:val="4F4B3CA7"/>
    <w:rsid w:val="4F4BB514"/>
    <w:rsid w:val="4F4BDF80"/>
    <w:rsid w:val="4F4CD83A"/>
    <w:rsid w:val="4F4D8E2C"/>
    <w:rsid w:val="4F4EA4EB"/>
    <w:rsid w:val="4F504977"/>
    <w:rsid w:val="4F5243C4"/>
    <w:rsid w:val="4F52FBDD"/>
    <w:rsid w:val="4F568A32"/>
    <w:rsid w:val="4F5AB58D"/>
    <w:rsid w:val="4F5BDD95"/>
    <w:rsid w:val="4F5C465F"/>
    <w:rsid w:val="4F5D1F20"/>
    <w:rsid w:val="4F5F3777"/>
    <w:rsid w:val="4F5F457F"/>
    <w:rsid w:val="4F5F5289"/>
    <w:rsid w:val="4F60237C"/>
    <w:rsid w:val="4F6169B7"/>
    <w:rsid w:val="4F6315A6"/>
    <w:rsid w:val="4F637CC3"/>
    <w:rsid w:val="4F6993C4"/>
    <w:rsid w:val="4F69BF24"/>
    <w:rsid w:val="4F6AA6BE"/>
    <w:rsid w:val="4F6C4BF6"/>
    <w:rsid w:val="4F6D4143"/>
    <w:rsid w:val="4F6D44D5"/>
    <w:rsid w:val="4F6DCFFE"/>
    <w:rsid w:val="4F6E1E48"/>
    <w:rsid w:val="4F6E259D"/>
    <w:rsid w:val="4F6EEA2D"/>
    <w:rsid w:val="4F72F9E1"/>
    <w:rsid w:val="4F75BF8F"/>
    <w:rsid w:val="4F76EA62"/>
    <w:rsid w:val="4F7BFC08"/>
    <w:rsid w:val="4F7EF8FF"/>
    <w:rsid w:val="4F7FC484"/>
    <w:rsid w:val="4F85D061"/>
    <w:rsid w:val="4F86E100"/>
    <w:rsid w:val="4F871997"/>
    <w:rsid w:val="4F8AD542"/>
    <w:rsid w:val="4F931910"/>
    <w:rsid w:val="4F93AB9E"/>
    <w:rsid w:val="4F93B15D"/>
    <w:rsid w:val="4F9B80CA"/>
    <w:rsid w:val="4F9D36A7"/>
    <w:rsid w:val="4F9DD033"/>
    <w:rsid w:val="4F9F0122"/>
    <w:rsid w:val="4FA2249E"/>
    <w:rsid w:val="4FA250AD"/>
    <w:rsid w:val="4FA61D7D"/>
    <w:rsid w:val="4FA9ACCD"/>
    <w:rsid w:val="4FAE07E7"/>
    <w:rsid w:val="4FB046C0"/>
    <w:rsid w:val="4FB06404"/>
    <w:rsid w:val="4FB353D3"/>
    <w:rsid w:val="4FB37DDF"/>
    <w:rsid w:val="4FB7BA55"/>
    <w:rsid w:val="4FB85102"/>
    <w:rsid w:val="4FBB88FE"/>
    <w:rsid w:val="4FBD1B03"/>
    <w:rsid w:val="4FBD8DC5"/>
    <w:rsid w:val="4FBE5C3D"/>
    <w:rsid w:val="4FBE637E"/>
    <w:rsid w:val="4FC6616C"/>
    <w:rsid w:val="4FC7C1D8"/>
    <w:rsid w:val="4FC7DE44"/>
    <w:rsid w:val="4FD1907C"/>
    <w:rsid w:val="4FD375E8"/>
    <w:rsid w:val="4FD38C1D"/>
    <w:rsid w:val="4FD3CEE6"/>
    <w:rsid w:val="4FD912C8"/>
    <w:rsid w:val="4FDA0018"/>
    <w:rsid w:val="4FDA06E8"/>
    <w:rsid w:val="4FDADBFE"/>
    <w:rsid w:val="4FDFA88C"/>
    <w:rsid w:val="4FE49D37"/>
    <w:rsid w:val="4FE86EDB"/>
    <w:rsid w:val="4FEB361C"/>
    <w:rsid w:val="4FEB7CFB"/>
    <w:rsid w:val="4FEC2BDF"/>
    <w:rsid w:val="4FEC6562"/>
    <w:rsid w:val="4FED0D80"/>
    <w:rsid w:val="4FED3F22"/>
    <w:rsid w:val="4FEDB39D"/>
    <w:rsid w:val="4FF374A9"/>
    <w:rsid w:val="4FF3E689"/>
    <w:rsid w:val="4FF5F36F"/>
    <w:rsid w:val="4FF67CB4"/>
    <w:rsid w:val="4FF801E2"/>
    <w:rsid w:val="4FF95E1D"/>
    <w:rsid w:val="4FFE2360"/>
    <w:rsid w:val="5002905B"/>
    <w:rsid w:val="50030A1E"/>
    <w:rsid w:val="50032C8C"/>
    <w:rsid w:val="50049DB2"/>
    <w:rsid w:val="50065E6B"/>
    <w:rsid w:val="5009D6A3"/>
    <w:rsid w:val="500EF8EC"/>
    <w:rsid w:val="500FE623"/>
    <w:rsid w:val="50104334"/>
    <w:rsid w:val="50104760"/>
    <w:rsid w:val="5010A192"/>
    <w:rsid w:val="5013641E"/>
    <w:rsid w:val="5014E7F5"/>
    <w:rsid w:val="50184921"/>
    <w:rsid w:val="5018B155"/>
    <w:rsid w:val="5019DC1C"/>
    <w:rsid w:val="501A925B"/>
    <w:rsid w:val="501DC91A"/>
    <w:rsid w:val="5020CCC3"/>
    <w:rsid w:val="50215B5F"/>
    <w:rsid w:val="5026DA3E"/>
    <w:rsid w:val="5027A7E6"/>
    <w:rsid w:val="50288F99"/>
    <w:rsid w:val="5028F203"/>
    <w:rsid w:val="502B5394"/>
    <w:rsid w:val="502BD4D8"/>
    <w:rsid w:val="502C5381"/>
    <w:rsid w:val="502CE0D0"/>
    <w:rsid w:val="502E08D8"/>
    <w:rsid w:val="502F33B8"/>
    <w:rsid w:val="5030F01E"/>
    <w:rsid w:val="50316883"/>
    <w:rsid w:val="5033081E"/>
    <w:rsid w:val="50343AE9"/>
    <w:rsid w:val="50344D00"/>
    <w:rsid w:val="5034A67C"/>
    <w:rsid w:val="5034B030"/>
    <w:rsid w:val="50381170"/>
    <w:rsid w:val="50397A78"/>
    <w:rsid w:val="503A1852"/>
    <w:rsid w:val="503AB536"/>
    <w:rsid w:val="503C58B6"/>
    <w:rsid w:val="503DDE80"/>
    <w:rsid w:val="503F4C2D"/>
    <w:rsid w:val="503F8D6A"/>
    <w:rsid w:val="50476E54"/>
    <w:rsid w:val="50493B34"/>
    <w:rsid w:val="50499C55"/>
    <w:rsid w:val="504CA889"/>
    <w:rsid w:val="504FD6C7"/>
    <w:rsid w:val="5050F5D5"/>
    <w:rsid w:val="50517281"/>
    <w:rsid w:val="5052F17B"/>
    <w:rsid w:val="5055006A"/>
    <w:rsid w:val="50583FFE"/>
    <w:rsid w:val="5058D90E"/>
    <w:rsid w:val="505C62EB"/>
    <w:rsid w:val="50621680"/>
    <w:rsid w:val="5065FC5A"/>
    <w:rsid w:val="50662AA4"/>
    <w:rsid w:val="5066B9EB"/>
    <w:rsid w:val="5066F26D"/>
    <w:rsid w:val="5068065D"/>
    <w:rsid w:val="506DA009"/>
    <w:rsid w:val="506E08A1"/>
    <w:rsid w:val="506F4ECB"/>
    <w:rsid w:val="50704F55"/>
    <w:rsid w:val="50706BA7"/>
    <w:rsid w:val="5074DAA8"/>
    <w:rsid w:val="5076E8CE"/>
    <w:rsid w:val="50773CA5"/>
    <w:rsid w:val="5078067E"/>
    <w:rsid w:val="5079E03E"/>
    <w:rsid w:val="507A2A53"/>
    <w:rsid w:val="507DA7D3"/>
    <w:rsid w:val="507DCE19"/>
    <w:rsid w:val="50806665"/>
    <w:rsid w:val="5080D582"/>
    <w:rsid w:val="5080EE3A"/>
    <w:rsid w:val="50826D8A"/>
    <w:rsid w:val="5082D38D"/>
    <w:rsid w:val="50867798"/>
    <w:rsid w:val="508709AE"/>
    <w:rsid w:val="5087C173"/>
    <w:rsid w:val="508B4748"/>
    <w:rsid w:val="508FDFC2"/>
    <w:rsid w:val="509016C1"/>
    <w:rsid w:val="5092E51D"/>
    <w:rsid w:val="5093F752"/>
    <w:rsid w:val="50959855"/>
    <w:rsid w:val="50961E6A"/>
    <w:rsid w:val="509845EF"/>
    <w:rsid w:val="509A3763"/>
    <w:rsid w:val="509C3B1E"/>
    <w:rsid w:val="509C7F46"/>
    <w:rsid w:val="509EB634"/>
    <w:rsid w:val="509FB3AC"/>
    <w:rsid w:val="509FD4CB"/>
    <w:rsid w:val="50A1E66E"/>
    <w:rsid w:val="50A2148D"/>
    <w:rsid w:val="50A29DCA"/>
    <w:rsid w:val="50A2BE54"/>
    <w:rsid w:val="50A2E8B5"/>
    <w:rsid w:val="50A30608"/>
    <w:rsid w:val="50A3398C"/>
    <w:rsid w:val="50A346C8"/>
    <w:rsid w:val="50A38953"/>
    <w:rsid w:val="50A4D721"/>
    <w:rsid w:val="50A63E6E"/>
    <w:rsid w:val="50A668CA"/>
    <w:rsid w:val="50A729D6"/>
    <w:rsid w:val="50A835F0"/>
    <w:rsid w:val="50A97ADE"/>
    <w:rsid w:val="50AB100D"/>
    <w:rsid w:val="50AD6836"/>
    <w:rsid w:val="50AEAA6A"/>
    <w:rsid w:val="50AFB367"/>
    <w:rsid w:val="50B622E4"/>
    <w:rsid w:val="50B69FDD"/>
    <w:rsid w:val="50B6EC72"/>
    <w:rsid w:val="50B7056B"/>
    <w:rsid w:val="50B7E4AB"/>
    <w:rsid w:val="50BEBD98"/>
    <w:rsid w:val="50C43798"/>
    <w:rsid w:val="50C466C6"/>
    <w:rsid w:val="50C5B6A9"/>
    <w:rsid w:val="50C93FFC"/>
    <w:rsid w:val="50CDAC53"/>
    <w:rsid w:val="50CEA628"/>
    <w:rsid w:val="50D14BA1"/>
    <w:rsid w:val="50D28ED2"/>
    <w:rsid w:val="50D8312C"/>
    <w:rsid w:val="50D9908B"/>
    <w:rsid w:val="50DA742F"/>
    <w:rsid w:val="50DDC813"/>
    <w:rsid w:val="50DFD47F"/>
    <w:rsid w:val="50E40862"/>
    <w:rsid w:val="50E66522"/>
    <w:rsid w:val="50EAFE70"/>
    <w:rsid w:val="50EB5673"/>
    <w:rsid w:val="50ECC214"/>
    <w:rsid w:val="50ECC57C"/>
    <w:rsid w:val="50EF2871"/>
    <w:rsid w:val="50F1450E"/>
    <w:rsid w:val="50F206EF"/>
    <w:rsid w:val="50F3F018"/>
    <w:rsid w:val="50F6F6C2"/>
    <w:rsid w:val="50F81AD6"/>
    <w:rsid w:val="50FA67E2"/>
    <w:rsid w:val="50FB7B4D"/>
    <w:rsid w:val="50FBD514"/>
    <w:rsid w:val="50FCBB02"/>
    <w:rsid w:val="50FDB19C"/>
    <w:rsid w:val="50FDDF0C"/>
    <w:rsid w:val="50FEA77D"/>
    <w:rsid w:val="51000D2C"/>
    <w:rsid w:val="510055A2"/>
    <w:rsid w:val="51005D53"/>
    <w:rsid w:val="5104C02D"/>
    <w:rsid w:val="51055F49"/>
    <w:rsid w:val="5106CDB4"/>
    <w:rsid w:val="5107F96E"/>
    <w:rsid w:val="51082C34"/>
    <w:rsid w:val="510C2EE5"/>
    <w:rsid w:val="510F5DFD"/>
    <w:rsid w:val="51104489"/>
    <w:rsid w:val="5112BAC3"/>
    <w:rsid w:val="5112DB00"/>
    <w:rsid w:val="5113B25F"/>
    <w:rsid w:val="5114C0C0"/>
    <w:rsid w:val="5116589F"/>
    <w:rsid w:val="5117F969"/>
    <w:rsid w:val="51193427"/>
    <w:rsid w:val="5121814A"/>
    <w:rsid w:val="512464E5"/>
    <w:rsid w:val="5124AEC2"/>
    <w:rsid w:val="5125C0B9"/>
    <w:rsid w:val="512AAD40"/>
    <w:rsid w:val="512B97AD"/>
    <w:rsid w:val="512F775C"/>
    <w:rsid w:val="51304764"/>
    <w:rsid w:val="51345CCD"/>
    <w:rsid w:val="513D95C9"/>
    <w:rsid w:val="513DE6B6"/>
    <w:rsid w:val="513F2589"/>
    <w:rsid w:val="513FF73D"/>
    <w:rsid w:val="5144234D"/>
    <w:rsid w:val="5146AB6A"/>
    <w:rsid w:val="51478E7D"/>
    <w:rsid w:val="5147D46D"/>
    <w:rsid w:val="514CD192"/>
    <w:rsid w:val="514FA595"/>
    <w:rsid w:val="51501335"/>
    <w:rsid w:val="5150A9BD"/>
    <w:rsid w:val="515123BB"/>
    <w:rsid w:val="51523C47"/>
    <w:rsid w:val="5154A847"/>
    <w:rsid w:val="5154EAF0"/>
    <w:rsid w:val="51558B89"/>
    <w:rsid w:val="515675E0"/>
    <w:rsid w:val="51577823"/>
    <w:rsid w:val="515918FA"/>
    <w:rsid w:val="515A6DB9"/>
    <w:rsid w:val="515BC093"/>
    <w:rsid w:val="515F0020"/>
    <w:rsid w:val="51625086"/>
    <w:rsid w:val="51658CB6"/>
    <w:rsid w:val="51670F24"/>
    <w:rsid w:val="51674FB8"/>
    <w:rsid w:val="5168AC58"/>
    <w:rsid w:val="5169D0EB"/>
    <w:rsid w:val="516AA07D"/>
    <w:rsid w:val="516FAB24"/>
    <w:rsid w:val="5170AB18"/>
    <w:rsid w:val="5170BCF7"/>
    <w:rsid w:val="517380C0"/>
    <w:rsid w:val="5174FACF"/>
    <w:rsid w:val="51751984"/>
    <w:rsid w:val="5176B091"/>
    <w:rsid w:val="517AEBE3"/>
    <w:rsid w:val="517D9213"/>
    <w:rsid w:val="517E6011"/>
    <w:rsid w:val="517FBFC6"/>
    <w:rsid w:val="51801785"/>
    <w:rsid w:val="5183A73F"/>
    <w:rsid w:val="5186BB47"/>
    <w:rsid w:val="518832AB"/>
    <w:rsid w:val="518958E1"/>
    <w:rsid w:val="518A379E"/>
    <w:rsid w:val="518A80E9"/>
    <w:rsid w:val="518BB10F"/>
    <w:rsid w:val="518F649C"/>
    <w:rsid w:val="5191D79C"/>
    <w:rsid w:val="51956F90"/>
    <w:rsid w:val="51960FDC"/>
    <w:rsid w:val="51975324"/>
    <w:rsid w:val="51985B4A"/>
    <w:rsid w:val="5199FC22"/>
    <w:rsid w:val="519C8F45"/>
    <w:rsid w:val="519E34D1"/>
    <w:rsid w:val="51A2944D"/>
    <w:rsid w:val="51A6F601"/>
    <w:rsid w:val="51A98360"/>
    <w:rsid w:val="51A9E424"/>
    <w:rsid w:val="51AC2F32"/>
    <w:rsid w:val="51AD642A"/>
    <w:rsid w:val="51AED9E5"/>
    <w:rsid w:val="51B00B45"/>
    <w:rsid w:val="51B12F09"/>
    <w:rsid w:val="51B3BB5F"/>
    <w:rsid w:val="51B53303"/>
    <w:rsid w:val="51B5CB44"/>
    <w:rsid w:val="51B60B0D"/>
    <w:rsid w:val="51BB47DB"/>
    <w:rsid w:val="51BC5AE3"/>
    <w:rsid w:val="51C1667D"/>
    <w:rsid w:val="51C40DD1"/>
    <w:rsid w:val="51C55E95"/>
    <w:rsid w:val="51C8941B"/>
    <w:rsid w:val="51C93B9B"/>
    <w:rsid w:val="51CD1F0B"/>
    <w:rsid w:val="51CDE7D5"/>
    <w:rsid w:val="51CE3953"/>
    <w:rsid w:val="51D2FA06"/>
    <w:rsid w:val="51D42C8C"/>
    <w:rsid w:val="51D608F3"/>
    <w:rsid w:val="51D722DD"/>
    <w:rsid w:val="51D77C08"/>
    <w:rsid w:val="51DC04DD"/>
    <w:rsid w:val="51DC45C4"/>
    <w:rsid w:val="51DCB723"/>
    <w:rsid w:val="51DD635E"/>
    <w:rsid w:val="51DD6BAA"/>
    <w:rsid w:val="51E095E6"/>
    <w:rsid w:val="51E4250C"/>
    <w:rsid w:val="51E633E3"/>
    <w:rsid w:val="51E65D34"/>
    <w:rsid w:val="51E7DE93"/>
    <w:rsid w:val="51E95D67"/>
    <w:rsid w:val="51E9840B"/>
    <w:rsid w:val="51EB9113"/>
    <w:rsid w:val="51EBA8A4"/>
    <w:rsid w:val="51EF0E72"/>
    <w:rsid w:val="51F21BC8"/>
    <w:rsid w:val="51F75C67"/>
    <w:rsid w:val="51F83817"/>
    <w:rsid w:val="51F84BF6"/>
    <w:rsid w:val="51F9A4C5"/>
    <w:rsid w:val="51FC90F3"/>
    <w:rsid w:val="51FFFFEF"/>
    <w:rsid w:val="5200821A"/>
    <w:rsid w:val="52008567"/>
    <w:rsid w:val="52012EF7"/>
    <w:rsid w:val="5202DE04"/>
    <w:rsid w:val="5203C79B"/>
    <w:rsid w:val="52063E89"/>
    <w:rsid w:val="52071B55"/>
    <w:rsid w:val="52073642"/>
    <w:rsid w:val="520AC127"/>
    <w:rsid w:val="520D8D7A"/>
    <w:rsid w:val="520E1231"/>
    <w:rsid w:val="520EBDFB"/>
    <w:rsid w:val="520FBAD6"/>
    <w:rsid w:val="52183912"/>
    <w:rsid w:val="52185C9F"/>
    <w:rsid w:val="521AE50E"/>
    <w:rsid w:val="521ED958"/>
    <w:rsid w:val="521FF7F1"/>
    <w:rsid w:val="5221CB44"/>
    <w:rsid w:val="52258038"/>
    <w:rsid w:val="5229A898"/>
    <w:rsid w:val="523049D6"/>
    <w:rsid w:val="5236AE2D"/>
    <w:rsid w:val="5236B990"/>
    <w:rsid w:val="52372607"/>
    <w:rsid w:val="52385BE9"/>
    <w:rsid w:val="523A0A35"/>
    <w:rsid w:val="523C6DE5"/>
    <w:rsid w:val="52423597"/>
    <w:rsid w:val="5243F108"/>
    <w:rsid w:val="52452436"/>
    <w:rsid w:val="524634F1"/>
    <w:rsid w:val="52467487"/>
    <w:rsid w:val="524A34E8"/>
    <w:rsid w:val="524B6AE7"/>
    <w:rsid w:val="5253BFCC"/>
    <w:rsid w:val="5254E886"/>
    <w:rsid w:val="52551221"/>
    <w:rsid w:val="525B0C0F"/>
    <w:rsid w:val="525C2CC4"/>
    <w:rsid w:val="525E2F9A"/>
    <w:rsid w:val="5260D427"/>
    <w:rsid w:val="526463A0"/>
    <w:rsid w:val="5266A383"/>
    <w:rsid w:val="5267F0F0"/>
    <w:rsid w:val="5269C59B"/>
    <w:rsid w:val="5269EFD5"/>
    <w:rsid w:val="526AA45A"/>
    <w:rsid w:val="526C500E"/>
    <w:rsid w:val="526D1161"/>
    <w:rsid w:val="5270FD13"/>
    <w:rsid w:val="52719912"/>
    <w:rsid w:val="52728E4B"/>
    <w:rsid w:val="5272CAEB"/>
    <w:rsid w:val="5274F995"/>
    <w:rsid w:val="52780018"/>
    <w:rsid w:val="527841F2"/>
    <w:rsid w:val="527A4243"/>
    <w:rsid w:val="5288B1FC"/>
    <w:rsid w:val="528A49E8"/>
    <w:rsid w:val="528D2715"/>
    <w:rsid w:val="528D6180"/>
    <w:rsid w:val="528E9C51"/>
    <w:rsid w:val="52909470"/>
    <w:rsid w:val="5295148E"/>
    <w:rsid w:val="52956031"/>
    <w:rsid w:val="5297D20F"/>
    <w:rsid w:val="529D66FF"/>
    <w:rsid w:val="52A38043"/>
    <w:rsid w:val="52A4D271"/>
    <w:rsid w:val="52A52E95"/>
    <w:rsid w:val="52A538FE"/>
    <w:rsid w:val="52A56F4A"/>
    <w:rsid w:val="52AB99C5"/>
    <w:rsid w:val="52ABFB8A"/>
    <w:rsid w:val="52AF699C"/>
    <w:rsid w:val="52AF6E31"/>
    <w:rsid w:val="52B00FFE"/>
    <w:rsid w:val="52B5F8E3"/>
    <w:rsid w:val="52B622D4"/>
    <w:rsid w:val="52B82E90"/>
    <w:rsid w:val="52B83363"/>
    <w:rsid w:val="52BBCF9E"/>
    <w:rsid w:val="52BC8F4D"/>
    <w:rsid w:val="52BDC007"/>
    <w:rsid w:val="52BEFC4E"/>
    <w:rsid w:val="52C0CA5E"/>
    <w:rsid w:val="52C1D093"/>
    <w:rsid w:val="52C53DE4"/>
    <w:rsid w:val="52C73338"/>
    <w:rsid w:val="52CA05F4"/>
    <w:rsid w:val="52CA289F"/>
    <w:rsid w:val="52CB89F5"/>
    <w:rsid w:val="52CC18EE"/>
    <w:rsid w:val="52CC954D"/>
    <w:rsid w:val="52CCD007"/>
    <w:rsid w:val="52CE2777"/>
    <w:rsid w:val="52CE2997"/>
    <w:rsid w:val="52CF522A"/>
    <w:rsid w:val="52CF64DD"/>
    <w:rsid w:val="52D0213A"/>
    <w:rsid w:val="52D19CF0"/>
    <w:rsid w:val="52D37992"/>
    <w:rsid w:val="52D3907D"/>
    <w:rsid w:val="52D45EAD"/>
    <w:rsid w:val="52D6D61B"/>
    <w:rsid w:val="52D91085"/>
    <w:rsid w:val="52DAAD31"/>
    <w:rsid w:val="52DAC12A"/>
    <w:rsid w:val="52DE3C12"/>
    <w:rsid w:val="52DECC77"/>
    <w:rsid w:val="52E2BAC3"/>
    <w:rsid w:val="52E499FF"/>
    <w:rsid w:val="52E54C23"/>
    <w:rsid w:val="52E62E3D"/>
    <w:rsid w:val="52EB60E2"/>
    <w:rsid w:val="52ECCF52"/>
    <w:rsid w:val="52F9B10F"/>
    <w:rsid w:val="52FA0530"/>
    <w:rsid w:val="52FABA70"/>
    <w:rsid w:val="52FC897B"/>
    <w:rsid w:val="52FD2F22"/>
    <w:rsid w:val="52FD45F6"/>
    <w:rsid w:val="52FE247E"/>
    <w:rsid w:val="53007916"/>
    <w:rsid w:val="530193E1"/>
    <w:rsid w:val="53026BFC"/>
    <w:rsid w:val="53046219"/>
    <w:rsid w:val="5304729F"/>
    <w:rsid w:val="53065630"/>
    <w:rsid w:val="5306DBF6"/>
    <w:rsid w:val="530A79F0"/>
    <w:rsid w:val="530C8D58"/>
    <w:rsid w:val="530CA0B7"/>
    <w:rsid w:val="530CD39A"/>
    <w:rsid w:val="530CDD4C"/>
    <w:rsid w:val="5311BB50"/>
    <w:rsid w:val="53127092"/>
    <w:rsid w:val="53158C00"/>
    <w:rsid w:val="5318B58C"/>
    <w:rsid w:val="531A81C8"/>
    <w:rsid w:val="531B57BD"/>
    <w:rsid w:val="531B97DB"/>
    <w:rsid w:val="531E4182"/>
    <w:rsid w:val="531E720F"/>
    <w:rsid w:val="531EAA8C"/>
    <w:rsid w:val="532189B9"/>
    <w:rsid w:val="5321CD1E"/>
    <w:rsid w:val="5323CB47"/>
    <w:rsid w:val="53263891"/>
    <w:rsid w:val="5327EFF8"/>
    <w:rsid w:val="532C0CFB"/>
    <w:rsid w:val="533125FE"/>
    <w:rsid w:val="5331A0BE"/>
    <w:rsid w:val="53320575"/>
    <w:rsid w:val="53328016"/>
    <w:rsid w:val="533728A1"/>
    <w:rsid w:val="533B4022"/>
    <w:rsid w:val="533DF92F"/>
    <w:rsid w:val="5344A648"/>
    <w:rsid w:val="5345E557"/>
    <w:rsid w:val="5346115A"/>
    <w:rsid w:val="534A72D2"/>
    <w:rsid w:val="534AFA84"/>
    <w:rsid w:val="535492EC"/>
    <w:rsid w:val="5355B49B"/>
    <w:rsid w:val="5357C5AD"/>
    <w:rsid w:val="535ABAA9"/>
    <w:rsid w:val="53620AF6"/>
    <w:rsid w:val="53626103"/>
    <w:rsid w:val="53631688"/>
    <w:rsid w:val="53642BFD"/>
    <w:rsid w:val="536504B8"/>
    <w:rsid w:val="53669B73"/>
    <w:rsid w:val="536A0D87"/>
    <w:rsid w:val="536A0FAD"/>
    <w:rsid w:val="536C4443"/>
    <w:rsid w:val="536F3655"/>
    <w:rsid w:val="537097EA"/>
    <w:rsid w:val="5371602D"/>
    <w:rsid w:val="5373A216"/>
    <w:rsid w:val="5375C642"/>
    <w:rsid w:val="537C072A"/>
    <w:rsid w:val="5380619F"/>
    <w:rsid w:val="5380A5AD"/>
    <w:rsid w:val="5385E0F4"/>
    <w:rsid w:val="5387813E"/>
    <w:rsid w:val="53894E0A"/>
    <w:rsid w:val="538B7021"/>
    <w:rsid w:val="538C9DC1"/>
    <w:rsid w:val="538D2A77"/>
    <w:rsid w:val="53900FC3"/>
    <w:rsid w:val="539362F3"/>
    <w:rsid w:val="5394F779"/>
    <w:rsid w:val="539588D9"/>
    <w:rsid w:val="53959B1B"/>
    <w:rsid w:val="539622B7"/>
    <w:rsid w:val="53970543"/>
    <w:rsid w:val="53973B25"/>
    <w:rsid w:val="53994EE7"/>
    <w:rsid w:val="53995BD5"/>
    <w:rsid w:val="539A1A22"/>
    <w:rsid w:val="539A57D8"/>
    <w:rsid w:val="539D07EA"/>
    <w:rsid w:val="539E43C9"/>
    <w:rsid w:val="53A0ABC3"/>
    <w:rsid w:val="53A2ED12"/>
    <w:rsid w:val="53A31CEF"/>
    <w:rsid w:val="53A34CDE"/>
    <w:rsid w:val="53A6654C"/>
    <w:rsid w:val="53A78BE8"/>
    <w:rsid w:val="53A89ADB"/>
    <w:rsid w:val="53A90CA8"/>
    <w:rsid w:val="53ABFA1A"/>
    <w:rsid w:val="53AD4736"/>
    <w:rsid w:val="53B007B1"/>
    <w:rsid w:val="53B0C776"/>
    <w:rsid w:val="53B879A6"/>
    <w:rsid w:val="53B8DC87"/>
    <w:rsid w:val="53B8DFC0"/>
    <w:rsid w:val="53BD7463"/>
    <w:rsid w:val="53BDEA82"/>
    <w:rsid w:val="53BFE9A3"/>
    <w:rsid w:val="53C22B76"/>
    <w:rsid w:val="53C35C0F"/>
    <w:rsid w:val="53C4EE9B"/>
    <w:rsid w:val="53C55637"/>
    <w:rsid w:val="53CC2FC9"/>
    <w:rsid w:val="53CF695D"/>
    <w:rsid w:val="53D11E58"/>
    <w:rsid w:val="53D2B65F"/>
    <w:rsid w:val="53D4BD2E"/>
    <w:rsid w:val="53D5C537"/>
    <w:rsid w:val="53D7EEF4"/>
    <w:rsid w:val="53DD3B4F"/>
    <w:rsid w:val="53DE0B0D"/>
    <w:rsid w:val="53DE9CC2"/>
    <w:rsid w:val="53DF5D85"/>
    <w:rsid w:val="53E0A291"/>
    <w:rsid w:val="53E2E95C"/>
    <w:rsid w:val="53E6A912"/>
    <w:rsid w:val="53E6D6B0"/>
    <w:rsid w:val="53E9F728"/>
    <w:rsid w:val="53EA211D"/>
    <w:rsid w:val="53ECF11B"/>
    <w:rsid w:val="53EE7262"/>
    <w:rsid w:val="53F181A7"/>
    <w:rsid w:val="53F54F34"/>
    <w:rsid w:val="53F5EB3C"/>
    <w:rsid w:val="53F7D74A"/>
    <w:rsid w:val="53F862DA"/>
    <w:rsid w:val="53FA1971"/>
    <w:rsid w:val="53FD6D17"/>
    <w:rsid w:val="53FFE65C"/>
    <w:rsid w:val="54031D3C"/>
    <w:rsid w:val="54038CE3"/>
    <w:rsid w:val="5404A37D"/>
    <w:rsid w:val="5408FEEF"/>
    <w:rsid w:val="540B68A4"/>
    <w:rsid w:val="540BA90B"/>
    <w:rsid w:val="540F85B1"/>
    <w:rsid w:val="540FA242"/>
    <w:rsid w:val="540FC8BB"/>
    <w:rsid w:val="54111C4D"/>
    <w:rsid w:val="54113B6F"/>
    <w:rsid w:val="5411EF5A"/>
    <w:rsid w:val="54150F75"/>
    <w:rsid w:val="54161C8E"/>
    <w:rsid w:val="541656DC"/>
    <w:rsid w:val="5416E8AA"/>
    <w:rsid w:val="541963F6"/>
    <w:rsid w:val="54196AD7"/>
    <w:rsid w:val="5419FA31"/>
    <w:rsid w:val="541D09CD"/>
    <w:rsid w:val="541EADE0"/>
    <w:rsid w:val="541EE025"/>
    <w:rsid w:val="541F5A2F"/>
    <w:rsid w:val="5422B8EF"/>
    <w:rsid w:val="5424D369"/>
    <w:rsid w:val="5425155D"/>
    <w:rsid w:val="54280FCA"/>
    <w:rsid w:val="542DE1D9"/>
    <w:rsid w:val="542E46F7"/>
    <w:rsid w:val="543256BF"/>
    <w:rsid w:val="5432602C"/>
    <w:rsid w:val="5432FFD3"/>
    <w:rsid w:val="5435767E"/>
    <w:rsid w:val="5435C00C"/>
    <w:rsid w:val="54366CDC"/>
    <w:rsid w:val="543AEDC8"/>
    <w:rsid w:val="543C7AF7"/>
    <w:rsid w:val="543EBF54"/>
    <w:rsid w:val="54403F34"/>
    <w:rsid w:val="54422CFD"/>
    <w:rsid w:val="544585EF"/>
    <w:rsid w:val="54475545"/>
    <w:rsid w:val="5447B91A"/>
    <w:rsid w:val="5447E54B"/>
    <w:rsid w:val="544C3551"/>
    <w:rsid w:val="54500732"/>
    <w:rsid w:val="5451A679"/>
    <w:rsid w:val="5453BF5A"/>
    <w:rsid w:val="545B6ED0"/>
    <w:rsid w:val="545BBF22"/>
    <w:rsid w:val="545BD646"/>
    <w:rsid w:val="545C5486"/>
    <w:rsid w:val="545FA185"/>
    <w:rsid w:val="546CC436"/>
    <w:rsid w:val="546E2FF6"/>
    <w:rsid w:val="546E3815"/>
    <w:rsid w:val="546E733C"/>
    <w:rsid w:val="5470DF78"/>
    <w:rsid w:val="547136BB"/>
    <w:rsid w:val="54720308"/>
    <w:rsid w:val="54762B21"/>
    <w:rsid w:val="54795076"/>
    <w:rsid w:val="54799EF8"/>
    <w:rsid w:val="547B6A04"/>
    <w:rsid w:val="547CDA4C"/>
    <w:rsid w:val="547CFDCB"/>
    <w:rsid w:val="547E5530"/>
    <w:rsid w:val="547FBD56"/>
    <w:rsid w:val="54850050"/>
    <w:rsid w:val="54864407"/>
    <w:rsid w:val="54876319"/>
    <w:rsid w:val="5489410F"/>
    <w:rsid w:val="54895FF5"/>
    <w:rsid w:val="548B3B27"/>
    <w:rsid w:val="548BAE38"/>
    <w:rsid w:val="548BB59D"/>
    <w:rsid w:val="548CEA61"/>
    <w:rsid w:val="548EFA21"/>
    <w:rsid w:val="549089FF"/>
    <w:rsid w:val="5494E8E9"/>
    <w:rsid w:val="54960C48"/>
    <w:rsid w:val="54993BD9"/>
    <w:rsid w:val="549A36FE"/>
    <w:rsid w:val="549C6E7D"/>
    <w:rsid w:val="549D1DB3"/>
    <w:rsid w:val="549E7AEF"/>
    <w:rsid w:val="54A1FD84"/>
    <w:rsid w:val="54A2CFBD"/>
    <w:rsid w:val="54A7FC72"/>
    <w:rsid w:val="54AA0650"/>
    <w:rsid w:val="54ABBD08"/>
    <w:rsid w:val="54ACBBA6"/>
    <w:rsid w:val="54AF13F9"/>
    <w:rsid w:val="54B23FAB"/>
    <w:rsid w:val="54B52A5A"/>
    <w:rsid w:val="54B56539"/>
    <w:rsid w:val="54B63870"/>
    <w:rsid w:val="54B79862"/>
    <w:rsid w:val="54B8B8F8"/>
    <w:rsid w:val="54BA6A3B"/>
    <w:rsid w:val="54C25CE0"/>
    <w:rsid w:val="54C5E572"/>
    <w:rsid w:val="54C6ED8C"/>
    <w:rsid w:val="54C747BE"/>
    <w:rsid w:val="54C80A1F"/>
    <w:rsid w:val="54C8A268"/>
    <w:rsid w:val="54CBE8A2"/>
    <w:rsid w:val="54CD17C5"/>
    <w:rsid w:val="54CE5676"/>
    <w:rsid w:val="54CF2985"/>
    <w:rsid w:val="54D00309"/>
    <w:rsid w:val="54D22D92"/>
    <w:rsid w:val="54D22EF7"/>
    <w:rsid w:val="54D75630"/>
    <w:rsid w:val="54DA00C0"/>
    <w:rsid w:val="54DEF3A2"/>
    <w:rsid w:val="54E18C66"/>
    <w:rsid w:val="54E197DD"/>
    <w:rsid w:val="54E23B8D"/>
    <w:rsid w:val="54E581DC"/>
    <w:rsid w:val="54E5D459"/>
    <w:rsid w:val="54E6533A"/>
    <w:rsid w:val="54E6B7A7"/>
    <w:rsid w:val="54E6CAE5"/>
    <w:rsid w:val="54E84368"/>
    <w:rsid w:val="54E9A5C6"/>
    <w:rsid w:val="54EA1805"/>
    <w:rsid w:val="54EA464C"/>
    <w:rsid w:val="54EAEF53"/>
    <w:rsid w:val="54EB981A"/>
    <w:rsid w:val="54F2AA60"/>
    <w:rsid w:val="54F3BF13"/>
    <w:rsid w:val="54F46068"/>
    <w:rsid w:val="54F5DC27"/>
    <w:rsid w:val="54F74291"/>
    <w:rsid w:val="54F7D136"/>
    <w:rsid w:val="54F81AB5"/>
    <w:rsid w:val="54FA37C9"/>
    <w:rsid w:val="54FC4BCD"/>
    <w:rsid w:val="54FEA39B"/>
    <w:rsid w:val="54FEE9F8"/>
    <w:rsid w:val="55012219"/>
    <w:rsid w:val="550519E1"/>
    <w:rsid w:val="5505CEEC"/>
    <w:rsid w:val="550703DF"/>
    <w:rsid w:val="550858C4"/>
    <w:rsid w:val="550B0C57"/>
    <w:rsid w:val="550B1930"/>
    <w:rsid w:val="550D8975"/>
    <w:rsid w:val="550F4258"/>
    <w:rsid w:val="551033C5"/>
    <w:rsid w:val="5511BD25"/>
    <w:rsid w:val="551684CD"/>
    <w:rsid w:val="5516D3D1"/>
    <w:rsid w:val="5516D8F7"/>
    <w:rsid w:val="5516E3F2"/>
    <w:rsid w:val="55173A20"/>
    <w:rsid w:val="551CB2E5"/>
    <w:rsid w:val="551D2C33"/>
    <w:rsid w:val="55217524"/>
    <w:rsid w:val="552650EF"/>
    <w:rsid w:val="552653D6"/>
    <w:rsid w:val="55267C60"/>
    <w:rsid w:val="55270735"/>
    <w:rsid w:val="5528FA19"/>
    <w:rsid w:val="5528FE81"/>
    <w:rsid w:val="55293BA1"/>
    <w:rsid w:val="552D47A6"/>
    <w:rsid w:val="5530CAD1"/>
    <w:rsid w:val="5535BB1F"/>
    <w:rsid w:val="5539E907"/>
    <w:rsid w:val="553B2F55"/>
    <w:rsid w:val="553C94F6"/>
    <w:rsid w:val="554164FE"/>
    <w:rsid w:val="55423133"/>
    <w:rsid w:val="554A0B9D"/>
    <w:rsid w:val="554D0DCF"/>
    <w:rsid w:val="555089BB"/>
    <w:rsid w:val="5550C9ED"/>
    <w:rsid w:val="55560F8D"/>
    <w:rsid w:val="55576A62"/>
    <w:rsid w:val="555806A8"/>
    <w:rsid w:val="55589CC0"/>
    <w:rsid w:val="55607AC7"/>
    <w:rsid w:val="55641469"/>
    <w:rsid w:val="5565DE51"/>
    <w:rsid w:val="5566DDC3"/>
    <w:rsid w:val="556A8DED"/>
    <w:rsid w:val="556B92C3"/>
    <w:rsid w:val="556BE7A8"/>
    <w:rsid w:val="556CA792"/>
    <w:rsid w:val="55708539"/>
    <w:rsid w:val="5572C393"/>
    <w:rsid w:val="5574A1CE"/>
    <w:rsid w:val="557948DB"/>
    <w:rsid w:val="5579D8F7"/>
    <w:rsid w:val="55814478"/>
    <w:rsid w:val="55814BD1"/>
    <w:rsid w:val="55814F3A"/>
    <w:rsid w:val="55827973"/>
    <w:rsid w:val="5582D036"/>
    <w:rsid w:val="5585B9DD"/>
    <w:rsid w:val="5589FC32"/>
    <w:rsid w:val="558AA458"/>
    <w:rsid w:val="558ACD37"/>
    <w:rsid w:val="558E2813"/>
    <w:rsid w:val="55921944"/>
    <w:rsid w:val="55954894"/>
    <w:rsid w:val="55962043"/>
    <w:rsid w:val="55970C90"/>
    <w:rsid w:val="559A96EE"/>
    <w:rsid w:val="559AD63B"/>
    <w:rsid w:val="559B5BA5"/>
    <w:rsid w:val="559E2255"/>
    <w:rsid w:val="559F032C"/>
    <w:rsid w:val="559F7E00"/>
    <w:rsid w:val="55A39549"/>
    <w:rsid w:val="55A5D141"/>
    <w:rsid w:val="55A75874"/>
    <w:rsid w:val="55A8C5B4"/>
    <w:rsid w:val="55AD22C4"/>
    <w:rsid w:val="55AF551A"/>
    <w:rsid w:val="55B03CF9"/>
    <w:rsid w:val="55B11D0D"/>
    <w:rsid w:val="55B41E72"/>
    <w:rsid w:val="55B566AC"/>
    <w:rsid w:val="55B6927C"/>
    <w:rsid w:val="55B700A4"/>
    <w:rsid w:val="55B8455A"/>
    <w:rsid w:val="55B8AE58"/>
    <w:rsid w:val="55B8D28A"/>
    <w:rsid w:val="55BD4020"/>
    <w:rsid w:val="55BDA037"/>
    <w:rsid w:val="55BE7618"/>
    <w:rsid w:val="55BEC796"/>
    <w:rsid w:val="55C09ED0"/>
    <w:rsid w:val="55C0F9D1"/>
    <w:rsid w:val="55C118BB"/>
    <w:rsid w:val="55C4B631"/>
    <w:rsid w:val="55C5228C"/>
    <w:rsid w:val="55C7596A"/>
    <w:rsid w:val="55C7D7E1"/>
    <w:rsid w:val="55C9B466"/>
    <w:rsid w:val="55CBEA5E"/>
    <w:rsid w:val="55CF0A3F"/>
    <w:rsid w:val="55CF2146"/>
    <w:rsid w:val="55CFAB97"/>
    <w:rsid w:val="55D02AED"/>
    <w:rsid w:val="55D23D3D"/>
    <w:rsid w:val="55D296C6"/>
    <w:rsid w:val="55D7A87D"/>
    <w:rsid w:val="55DABCCF"/>
    <w:rsid w:val="55DD7BE7"/>
    <w:rsid w:val="55DE910D"/>
    <w:rsid w:val="55E13F5F"/>
    <w:rsid w:val="55E1C487"/>
    <w:rsid w:val="55E1DA7B"/>
    <w:rsid w:val="55E24AA1"/>
    <w:rsid w:val="55E3F863"/>
    <w:rsid w:val="55E5D80C"/>
    <w:rsid w:val="55E6D0BC"/>
    <w:rsid w:val="55E8B641"/>
    <w:rsid w:val="55EA8324"/>
    <w:rsid w:val="55EB0679"/>
    <w:rsid w:val="55EBAB7D"/>
    <w:rsid w:val="55EC0AD6"/>
    <w:rsid w:val="55ECB986"/>
    <w:rsid w:val="55F2FD9D"/>
    <w:rsid w:val="55FB8051"/>
    <w:rsid w:val="56007B76"/>
    <w:rsid w:val="5602578A"/>
    <w:rsid w:val="56031A57"/>
    <w:rsid w:val="5603324A"/>
    <w:rsid w:val="5604210E"/>
    <w:rsid w:val="56047829"/>
    <w:rsid w:val="56095EC2"/>
    <w:rsid w:val="560BB3FB"/>
    <w:rsid w:val="560C267E"/>
    <w:rsid w:val="560C764C"/>
    <w:rsid w:val="560E3718"/>
    <w:rsid w:val="560E6BDF"/>
    <w:rsid w:val="5612DE7B"/>
    <w:rsid w:val="56137B6E"/>
    <w:rsid w:val="5614A55C"/>
    <w:rsid w:val="5614DB64"/>
    <w:rsid w:val="56160F1E"/>
    <w:rsid w:val="561A73C7"/>
    <w:rsid w:val="561C036E"/>
    <w:rsid w:val="561C4327"/>
    <w:rsid w:val="561C7B3B"/>
    <w:rsid w:val="561E33DB"/>
    <w:rsid w:val="561E7D41"/>
    <w:rsid w:val="561F5102"/>
    <w:rsid w:val="562100C5"/>
    <w:rsid w:val="56231FC3"/>
    <w:rsid w:val="56275634"/>
    <w:rsid w:val="562B3BF7"/>
    <w:rsid w:val="562B9CD0"/>
    <w:rsid w:val="5631BEA4"/>
    <w:rsid w:val="563215CC"/>
    <w:rsid w:val="5632EC31"/>
    <w:rsid w:val="5633BAA5"/>
    <w:rsid w:val="56367855"/>
    <w:rsid w:val="5636F840"/>
    <w:rsid w:val="563844FE"/>
    <w:rsid w:val="563AF328"/>
    <w:rsid w:val="563E1F85"/>
    <w:rsid w:val="563F278C"/>
    <w:rsid w:val="564170BF"/>
    <w:rsid w:val="56418A97"/>
    <w:rsid w:val="5643EB2D"/>
    <w:rsid w:val="5645928F"/>
    <w:rsid w:val="564A0E09"/>
    <w:rsid w:val="564A7923"/>
    <w:rsid w:val="564B83A3"/>
    <w:rsid w:val="564D012B"/>
    <w:rsid w:val="56513E5D"/>
    <w:rsid w:val="5652B40C"/>
    <w:rsid w:val="565366EF"/>
    <w:rsid w:val="565A8DFB"/>
    <w:rsid w:val="565AD408"/>
    <w:rsid w:val="56624CEF"/>
    <w:rsid w:val="5664F318"/>
    <w:rsid w:val="5665F7B6"/>
    <w:rsid w:val="56676800"/>
    <w:rsid w:val="5668BC44"/>
    <w:rsid w:val="5668EFC8"/>
    <w:rsid w:val="566904F9"/>
    <w:rsid w:val="566B3743"/>
    <w:rsid w:val="566C163F"/>
    <w:rsid w:val="566DA807"/>
    <w:rsid w:val="566DAEBF"/>
    <w:rsid w:val="566FF647"/>
    <w:rsid w:val="5670F8CB"/>
    <w:rsid w:val="567183D3"/>
    <w:rsid w:val="56724D6D"/>
    <w:rsid w:val="56729023"/>
    <w:rsid w:val="56729655"/>
    <w:rsid w:val="5674FCE8"/>
    <w:rsid w:val="5676E5EA"/>
    <w:rsid w:val="56797059"/>
    <w:rsid w:val="567A8512"/>
    <w:rsid w:val="567DD5D0"/>
    <w:rsid w:val="567EB3A0"/>
    <w:rsid w:val="5681B8C3"/>
    <w:rsid w:val="5684422F"/>
    <w:rsid w:val="56859FD9"/>
    <w:rsid w:val="56865F3C"/>
    <w:rsid w:val="5688ACA8"/>
    <w:rsid w:val="56893BBC"/>
    <w:rsid w:val="5689EF65"/>
    <w:rsid w:val="568AB675"/>
    <w:rsid w:val="568AEF8E"/>
    <w:rsid w:val="568C964C"/>
    <w:rsid w:val="569337B8"/>
    <w:rsid w:val="56946FE5"/>
    <w:rsid w:val="5694FEEB"/>
    <w:rsid w:val="569CC92E"/>
    <w:rsid w:val="569E6BB8"/>
    <w:rsid w:val="56A00199"/>
    <w:rsid w:val="56A25026"/>
    <w:rsid w:val="56A50980"/>
    <w:rsid w:val="56A5DE98"/>
    <w:rsid w:val="56A7F4EA"/>
    <w:rsid w:val="56A95749"/>
    <w:rsid w:val="56A985B3"/>
    <w:rsid w:val="56AA075E"/>
    <w:rsid w:val="56AA7260"/>
    <w:rsid w:val="56AC084D"/>
    <w:rsid w:val="56AE7D1E"/>
    <w:rsid w:val="56B237F9"/>
    <w:rsid w:val="56B2B346"/>
    <w:rsid w:val="56B6D1CC"/>
    <w:rsid w:val="56B802B2"/>
    <w:rsid w:val="56BC63D2"/>
    <w:rsid w:val="56C1DAAD"/>
    <w:rsid w:val="56C230D2"/>
    <w:rsid w:val="56C3E1D4"/>
    <w:rsid w:val="56C3EEB9"/>
    <w:rsid w:val="56C49E97"/>
    <w:rsid w:val="56C9955A"/>
    <w:rsid w:val="56CA77DC"/>
    <w:rsid w:val="56CB11F6"/>
    <w:rsid w:val="56CF6AF2"/>
    <w:rsid w:val="56CFF965"/>
    <w:rsid w:val="56D27384"/>
    <w:rsid w:val="56D40353"/>
    <w:rsid w:val="56D4D546"/>
    <w:rsid w:val="56D54C3F"/>
    <w:rsid w:val="56D59E3E"/>
    <w:rsid w:val="56DAD00E"/>
    <w:rsid w:val="56DB1BDA"/>
    <w:rsid w:val="56DB3F9B"/>
    <w:rsid w:val="56DB6238"/>
    <w:rsid w:val="56E19377"/>
    <w:rsid w:val="56E825D4"/>
    <w:rsid w:val="56E966B5"/>
    <w:rsid w:val="56E9F9E1"/>
    <w:rsid w:val="56EA8EA3"/>
    <w:rsid w:val="56EAB26A"/>
    <w:rsid w:val="56EACCE4"/>
    <w:rsid w:val="56EC015C"/>
    <w:rsid w:val="56EE2D1B"/>
    <w:rsid w:val="56EE538C"/>
    <w:rsid w:val="56F3CBD5"/>
    <w:rsid w:val="56F61190"/>
    <w:rsid w:val="56FCE719"/>
    <w:rsid w:val="56FDFE65"/>
    <w:rsid w:val="56FF8AEC"/>
    <w:rsid w:val="56FFBC8E"/>
    <w:rsid w:val="56FFE876"/>
    <w:rsid w:val="57027E3D"/>
    <w:rsid w:val="5703F427"/>
    <w:rsid w:val="5707C932"/>
    <w:rsid w:val="57082BBC"/>
    <w:rsid w:val="5708624A"/>
    <w:rsid w:val="570B7CE9"/>
    <w:rsid w:val="570BD349"/>
    <w:rsid w:val="570CFF07"/>
    <w:rsid w:val="570DD395"/>
    <w:rsid w:val="570EF0CD"/>
    <w:rsid w:val="570F3FFB"/>
    <w:rsid w:val="570FC874"/>
    <w:rsid w:val="57143F08"/>
    <w:rsid w:val="57164D05"/>
    <w:rsid w:val="5719F96F"/>
    <w:rsid w:val="571B2C64"/>
    <w:rsid w:val="571C8DE3"/>
    <w:rsid w:val="571EA1B2"/>
    <w:rsid w:val="571F1661"/>
    <w:rsid w:val="5724A1A6"/>
    <w:rsid w:val="57269771"/>
    <w:rsid w:val="5726C7F5"/>
    <w:rsid w:val="57349265"/>
    <w:rsid w:val="5735530C"/>
    <w:rsid w:val="5737480A"/>
    <w:rsid w:val="57384726"/>
    <w:rsid w:val="5738F119"/>
    <w:rsid w:val="573A3DEB"/>
    <w:rsid w:val="57401069"/>
    <w:rsid w:val="5741282A"/>
    <w:rsid w:val="57430966"/>
    <w:rsid w:val="574330AE"/>
    <w:rsid w:val="5747C9F3"/>
    <w:rsid w:val="5749BAAD"/>
    <w:rsid w:val="574B066D"/>
    <w:rsid w:val="574C5355"/>
    <w:rsid w:val="574E4A8A"/>
    <w:rsid w:val="574EC710"/>
    <w:rsid w:val="5754DA66"/>
    <w:rsid w:val="57554554"/>
    <w:rsid w:val="575849FD"/>
    <w:rsid w:val="575889B5"/>
    <w:rsid w:val="575E25DA"/>
    <w:rsid w:val="575E39C3"/>
    <w:rsid w:val="575F70F4"/>
    <w:rsid w:val="575FB08C"/>
    <w:rsid w:val="5761ED53"/>
    <w:rsid w:val="57649682"/>
    <w:rsid w:val="5764D57D"/>
    <w:rsid w:val="5766EB7A"/>
    <w:rsid w:val="57686B3C"/>
    <w:rsid w:val="57692871"/>
    <w:rsid w:val="576B9D9F"/>
    <w:rsid w:val="576D2DDC"/>
    <w:rsid w:val="576D7D57"/>
    <w:rsid w:val="576DD912"/>
    <w:rsid w:val="576EB1EF"/>
    <w:rsid w:val="5773055F"/>
    <w:rsid w:val="57766A47"/>
    <w:rsid w:val="57798E40"/>
    <w:rsid w:val="57799F3F"/>
    <w:rsid w:val="577E7000"/>
    <w:rsid w:val="577E9212"/>
    <w:rsid w:val="578600E8"/>
    <w:rsid w:val="5788CCFF"/>
    <w:rsid w:val="578A7A33"/>
    <w:rsid w:val="5790691D"/>
    <w:rsid w:val="57916826"/>
    <w:rsid w:val="57918D19"/>
    <w:rsid w:val="57920CB1"/>
    <w:rsid w:val="5795C059"/>
    <w:rsid w:val="5796D396"/>
    <w:rsid w:val="5798BAE9"/>
    <w:rsid w:val="5799D9FA"/>
    <w:rsid w:val="579A0D9B"/>
    <w:rsid w:val="579B4491"/>
    <w:rsid w:val="579BAABE"/>
    <w:rsid w:val="579C9335"/>
    <w:rsid w:val="579E016B"/>
    <w:rsid w:val="579E47EB"/>
    <w:rsid w:val="57A17F2C"/>
    <w:rsid w:val="57A1CC6E"/>
    <w:rsid w:val="57A459AF"/>
    <w:rsid w:val="57A4B026"/>
    <w:rsid w:val="57A6AD72"/>
    <w:rsid w:val="57A6AE17"/>
    <w:rsid w:val="57A71118"/>
    <w:rsid w:val="57A948A4"/>
    <w:rsid w:val="57AC93AD"/>
    <w:rsid w:val="57AF0B48"/>
    <w:rsid w:val="57B1874B"/>
    <w:rsid w:val="57B2D903"/>
    <w:rsid w:val="57B41204"/>
    <w:rsid w:val="57B59B45"/>
    <w:rsid w:val="57B75E18"/>
    <w:rsid w:val="57B874C3"/>
    <w:rsid w:val="57BA002E"/>
    <w:rsid w:val="57BA4DA2"/>
    <w:rsid w:val="57BC3409"/>
    <w:rsid w:val="57BCFE50"/>
    <w:rsid w:val="57BF845C"/>
    <w:rsid w:val="57C3C825"/>
    <w:rsid w:val="57C4DC35"/>
    <w:rsid w:val="57C5A900"/>
    <w:rsid w:val="57C5EE99"/>
    <w:rsid w:val="57C85673"/>
    <w:rsid w:val="57C86F7D"/>
    <w:rsid w:val="57C93FB2"/>
    <w:rsid w:val="57CC132C"/>
    <w:rsid w:val="57CC9EC7"/>
    <w:rsid w:val="57CEEB1D"/>
    <w:rsid w:val="57CF32CC"/>
    <w:rsid w:val="57D0ADF3"/>
    <w:rsid w:val="57D1D633"/>
    <w:rsid w:val="57D236A9"/>
    <w:rsid w:val="57D2A07F"/>
    <w:rsid w:val="57D3164D"/>
    <w:rsid w:val="57D5BE37"/>
    <w:rsid w:val="57D686BF"/>
    <w:rsid w:val="57D942A5"/>
    <w:rsid w:val="57DA2DC1"/>
    <w:rsid w:val="57DB3A94"/>
    <w:rsid w:val="57DD2ED3"/>
    <w:rsid w:val="57DFECFC"/>
    <w:rsid w:val="57E14C90"/>
    <w:rsid w:val="57E15362"/>
    <w:rsid w:val="57E44441"/>
    <w:rsid w:val="57E6A384"/>
    <w:rsid w:val="57E6C05B"/>
    <w:rsid w:val="57E8E77E"/>
    <w:rsid w:val="57ED6578"/>
    <w:rsid w:val="57EE1B34"/>
    <w:rsid w:val="57EF21E0"/>
    <w:rsid w:val="57F12056"/>
    <w:rsid w:val="57F16F74"/>
    <w:rsid w:val="57F1FE0E"/>
    <w:rsid w:val="57F462F1"/>
    <w:rsid w:val="57F6646B"/>
    <w:rsid w:val="57F9AACE"/>
    <w:rsid w:val="57F9BDF1"/>
    <w:rsid w:val="57FC2315"/>
    <w:rsid w:val="57FE565E"/>
    <w:rsid w:val="58001A6B"/>
    <w:rsid w:val="580410AF"/>
    <w:rsid w:val="5804D8F0"/>
    <w:rsid w:val="580526D0"/>
    <w:rsid w:val="5809E195"/>
    <w:rsid w:val="580E3FDF"/>
    <w:rsid w:val="580F0A83"/>
    <w:rsid w:val="58137AE6"/>
    <w:rsid w:val="5814295F"/>
    <w:rsid w:val="58153B50"/>
    <w:rsid w:val="5815F35B"/>
    <w:rsid w:val="5817F17E"/>
    <w:rsid w:val="5819798A"/>
    <w:rsid w:val="581ACEFE"/>
    <w:rsid w:val="581B3090"/>
    <w:rsid w:val="581C45B9"/>
    <w:rsid w:val="581F0293"/>
    <w:rsid w:val="58216A7A"/>
    <w:rsid w:val="5822021F"/>
    <w:rsid w:val="58220F99"/>
    <w:rsid w:val="5823A12B"/>
    <w:rsid w:val="5823D051"/>
    <w:rsid w:val="58250CC8"/>
    <w:rsid w:val="5825B397"/>
    <w:rsid w:val="5826B273"/>
    <w:rsid w:val="5826B9F7"/>
    <w:rsid w:val="58289144"/>
    <w:rsid w:val="582B6400"/>
    <w:rsid w:val="582BF1D3"/>
    <w:rsid w:val="582DC1E0"/>
    <w:rsid w:val="582E80D2"/>
    <w:rsid w:val="583182F8"/>
    <w:rsid w:val="5837C3AF"/>
    <w:rsid w:val="583AF9EE"/>
    <w:rsid w:val="583D50F0"/>
    <w:rsid w:val="583D8B9D"/>
    <w:rsid w:val="583E3350"/>
    <w:rsid w:val="5849A9DB"/>
    <w:rsid w:val="584D1522"/>
    <w:rsid w:val="584DFC33"/>
    <w:rsid w:val="584EA89D"/>
    <w:rsid w:val="58519179"/>
    <w:rsid w:val="5852525E"/>
    <w:rsid w:val="58529A9D"/>
    <w:rsid w:val="58535623"/>
    <w:rsid w:val="58536830"/>
    <w:rsid w:val="585600E2"/>
    <w:rsid w:val="58579534"/>
    <w:rsid w:val="58596569"/>
    <w:rsid w:val="5859EDAA"/>
    <w:rsid w:val="585FD10D"/>
    <w:rsid w:val="585FF456"/>
    <w:rsid w:val="58608C71"/>
    <w:rsid w:val="5861004B"/>
    <w:rsid w:val="5861BBAF"/>
    <w:rsid w:val="586384A8"/>
    <w:rsid w:val="586593B7"/>
    <w:rsid w:val="5866CEDD"/>
    <w:rsid w:val="586A9DE1"/>
    <w:rsid w:val="586B7AEB"/>
    <w:rsid w:val="586D7E66"/>
    <w:rsid w:val="586FB357"/>
    <w:rsid w:val="5870965C"/>
    <w:rsid w:val="5872D5F2"/>
    <w:rsid w:val="5875AEEB"/>
    <w:rsid w:val="587B195B"/>
    <w:rsid w:val="587C870B"/>
    <w:rsid w:val="58803581"/>
    <w:rsid w:val="58808626"/>
    <w:rsid w:val="5880DC0F"/>
    <w:rsid w:val="5883193D"/>
    <w:rsid w:val="5887598C"/>
    <w:rsid w:val="58878AB2"/>
    <w:rsid w:val="5887AA07"/>
    <w:rsid w:val="5887ED49"/>
    <w:rsid w:val="5889677B"/>
    <w:rsid w:val="588B493D"/>
    <w:rsid w:val="588B68E1"/>
    <w:rsid w:val="588C20EB"/>
    <w:rsid w:val="588CEE9C"/>
    <w:rsid w:val="588D6D4A"/>
    <w:rsid w:val="588FA76A"/>
    <w:rsid w:val="58907458"/>
    <w:rsid w:val="58942F34"/>
    <w:rsid w:val="5895CDAD"/>
    <w:rsid w:val="5896AD50"/>
    <w:rsid w:val="589857BF"/>
    <w:rsid w:val="589979F3"/>
    <w:rsid w:val="589B529B"/>
    <w:rsid w:val="589B827A"/>
    <w:rsid w:val="589BE4C2"/>
    <w:rsid w:val="58A06ADC"/>
    <w:rsid w:val="58A1AB3D"/>
    <w:rsid w:val="58A4F077"/>
    <w:rsid w:val="58A595A3"/>
    <w:rsid w:val="58AA4B9B"/>
    <w:rsid w:val="58AAED6F"/>
    <w:rsid w:val="58ACE9DF"/>
    <w:rsid w:val="58B19C26"/>
    <w:rsid w:val="58B37FB3"/>
    <w:rsid w:val="58B6E138"/>
    <w:rsid w:val="58B70A98"/>
    <w:rsid w:val="58B7FCBD"/>
    <w:rsid w:val="58B9AB88"/>
    <w:rsid w:val="58BD8AE3"/>
    <w:rsid w:val="58BF03FC"/>
    <w:rsid w:val="58C19643"/>
    <w:rsid w:val="58C21FD5"/>
    <w:rsid w:val="58C2E8D3"/>
    <w:rsid w:val="58C6FE41"/>
    <w:rsid w:val="58C9C66C"/>
    <w:rsid w:val="58C9F7B4"/>
    <w:rsid w:val="58CAC901"/>
    <w:rsid w:val="58CDA3EF"/>
    <w:rsid w:val="58CFD36D"/>
    <w:rsid w:val="58D1F1B8"/>
    <w:rsid w:val="58D27384"/>
    <w:rsid w:val="58D27D5C"/>
    <w:rsid w:val="58D2CE09"/>
    <w:rsid w:val="58D5869F"/>
    <w:rsid w:val="58D64A75"/>
    <w:rsid w:val="58D6742A"/>
    <w:rsid w:val="58D6A3B9"/>
    <w:rsid w:val="58D7DD74"/>
    <w:rsid w:val="58D89141"/>
    <w:rsid w:val="58D8C5AE"/>
    <w:rsid w:val="58DB2968"/>
    <w:rsid w:val="58DD0C74"/>
    <w:rsid w:val="58E120E2"/>
    <w:rsid w:val="58E177F4"/>
    <w:rsid w:val="58E17CAF"/>
    <w:rsid w:val="58E43C8D"/>
    <w:rsid w:val="58E624CB"/>
    <w:rsid w:val="58E685AE"/>
    <w:rsid w:val="58EA8F7F"/>
    <w:rsid w:val="58EAF74D"/>
    <w:rsid w:val="58EB65FE"/>
    <w:rsid w:val="58EE6DAA"/>
    <w:rsid w:val="58EEDEC8"/>
    <w:rsid w:val="58EF455C"/>
    <w:rsid w:val="58EF68F8"/>
    <w:rsid w:val="58F04826"/>
    <w:rsid w:val="58F0C6E6"/>
    <w:rsid w:val="58F14282"/>
    <w:rsid w:val="58F1FD57"/>
    <w:rsid w:val="58F26588"/>
    <w:rsid w:val="58F3C383"/>
    <w:rsid w:val="58F3EC78"/>
    <w:rsid w:val="58F4C87E"/>
    <w:rsid w:val="58F5D604"/>
    <w:rsid w:val="58FE6F81"/>
    <w:rsid w:val="5904C488"/>
    <w:rsid w:val="59076E00"/>
    <w:rsid w:val="5907DC2D"/>
    <w:rsid w:val="5908FDBA"/>
    <w:rsid w:val="59091C0C"/>
    <w:rsid w:val="590D91CA"/>
    <w:rsid w:val="590D977C"/>
    <w:rsid w:val="59133495"/>
    <w:rsid w:val="591391FE"/>
    <w:rsid w:val="59151E68"/>
    <w:rsid w:val="5916C3F4"/>
    <w:rsid w:val="591765A0"/>
    <w:rsid w:val="59177E60"/>
    <w:rsid w:val="5918BF99"/>
    <w:rsid w:val="591C4284"/>
    <w:rsid w:val="59203EB1"/>
    <w:rsid w:val="5925DCF0"/>
    <w:rsid w:val="59266BE6"/>
    <w:rsid w:val="59283B1F"/>
    <w:rsid w:val="5928D075"/>
    <w:rsid w:val="5931443C"/>
    <w:rsid w:val="593185B0"/>
    <w:rsid w:val="59330EA7"/>
    <w:rsid w:val="5936337F"/>
    <w:rsid w:val="5936978E"/>
    <w:rsid w:val="59377CB8"/>
    <w:rsid w:val="5938C97F"/>
    <w:rsid w:val="5938E071"/>
    <w:rsid w:val="593983FA"/>
    <w:rsid w:val="593E6242"/>
    <w:rsid w:val="593EB2DC"/>
    <w:rsid w:val="5941208D"/>
    <w:rsid w:val="5941ED0E"/>
    <w:rsid w:val="5942DACF"/>
    <w:rsid w:val="5942E179"/>
    <w:rsid w:val="5944B279"/>
    <w:rsid w:val="594B4554"/>
    <w:rsid w:val="594B5805"/>
    <w:rsid w:val="594C509C"/>
    <w:rsid w:val="5952AB09"/>
    <w:rsid w:val="5953AC0F"/>
    <w:rsid w:val="59553D53"/>
    <w:rsid w:val="5956593E"/>
    <w:rsid w:val="595749B6"/>
    <w:rsid w:val="59587637"/>
    <w:rsid w:val="5958ED11"/>
    <w:rsid w:val="595A67EF"/>
    <w:rsid w:val="595BE84A"/>
    <w:rsid w:val="595C6F57"/>
    <w:rsid w:val="595FA29C"/>
    <w:rsid w:val="595FFEA3"/>
    <w:rsid w:val="5960E6DA"/>
    <w:rsid w:val="59610980"/>
    <w:rsid w:val="596308A4"/>
    <w:rsid w:val="5963AD38"/>
    <w:rsid w:val="5964E884"/>
    <w:rsid w:val="59668C5F"/>
    <w:rsid w:val="596D0556"/>
    <w:rsid w:val="596E3931"/>
    <w:rsid w:val="596E70E0"/>
    <w:rsid w:val="596F9B5F"/>
    <w:rsid w:val="5975EABD"/>
    <w:rsid w:val="597D730F"/>
    <w:rsid w:val="597EABAB"/>
    <w:rsid w:val="597F71E0"/>
    <w:rsid w:val="598077FC"/>
    <w:rsid w:val="5981155B"/>
    <w:rsid w:val="598294F7"/>
    <w:rsid w:val="598517FA"/>
    <w:rsid w:val="5986EA55"/>
    <w:rsid w:val="5987AD21"/>
    <w:rsid w:val="5987FD5C"/>
    <w:rsid w:val="59890B59"/>
    <w:rsid w:val="59896350"/>
    <w:rsid w:val="598AF5FD"/>
    <w:rsid w:val="598B180C"/>
    <w:rsid w:val="598BE0AD"/>
    <w:rsid w:val="598C4DA0"/>
    <w:rsid w:val="598DAB8E"/>
    <w:rsid w:val="599512B7"/>
    <w:rsid w:val="59961485"/>
    <w:rsid w:val="5996D3A9"/>
    <w:rsid w:val="59975677"/>
    <w:rsid w:val="5999272C"/>
    <w:rsid w:val="599C9083"/>
    <w:rsid w:val="599D9C59"/>
    <w:rsid w:val="599F5909"/>
    <w:rsid w:val="599F659F"/>
    <w:rsid w:val="59A25182"/>
    <w:rsid w:val="59A28A39"/>
    <w:rsid w:val="59A4DD15"/>
    <w:rsid w:val="59A6C477"/>
    <w:rsid w:val="59A76EDE"/>
    <w:rsid w:val="59AB3AF0"/>
    <w:rsid w:val="59ACD11E"/>
    <w:rsid w:val="59AFEFFD"/>
    <w:rsid w:val="59B0ACBC"/>
    <w:rsid w:val="59B0E839"/>
    <w:rsid w:val="59B9C7B1"/>
    <w:rsid w:val="59BC5753"/>
    <w:rsid w:val="59BCE946"/>
    <w:rsid w:val="59BF9688"/>
    <w:rsid w:val="59C3A750"/>
    <w:rsid w:val="59C53A05"/>
    <w:rsid w:val="59C66AB7"/>
    <w:rsid w:val="59CB6017"/>
    <w:rsid w:val="59CC7041"/>
    <w:rsid w:val="59CD13E7"/>
    <w:rsid w:val="59CD4E89"/>
    <w:rsid w:val="59CDB033"/>
    <w:rsid w:val="59CE356B"/>
    <w:rsid w:val="59CEA0AB"/>
    <w:rsid w:val="59D3FA1C"/>
    <w:rsid w:val="59D68D7A"/>
    <w:rsid w:val="59D69684"/>
    <w:rsid w:val="59D6F516"/>
    <w:rsid w:val="59D99C54"/>
    <w:rsid w:val="59DA9E43"/>
    <w:rsid w:val="59DC73DA"/>
    <w:rsid w:val="59E2ACAA"/>
    <w:rsid w:val="59E45034"/>
    <w:rsid w:val="59E68F4A"/>
    <w:rsid w:val="59E70D3D"/>
    <w:rsid w:val="59E74E1D"/>
    <w:rsid w:val="59E7C908"/>
    <w:rsid w:val="59E83E60"/>
    <w:rsid w:val="59EA8121"/>
    <w:rsid w:val="59ECFABE"/>
    <w:rsid w:val="59F1DF53"/>
    <w:rsid w:val="59F22D55"/>
    <w:rsid w:val="59F768BB"/>
    <w:rsid w:val="59F7B34B"/>
    <w:rsid w:val="59F7BB5A"/>
    <w:rsid w:val="59FA1B28"/>
    <w:rsid w:val="59FAC747"/>
    <w:rsid w:val="59FDA630"/>
    <w:rsid w:val="59FF3234"/>
    <w:rsid w:val="5A00B8C9"/>
    <w:rsid w:val="5A014D3D"/>
    <w:rsid w:val="5A030C3B"/>
    <w:rsid w:val="5A03A266"/>
    <w:rsid w:val="5A03F184"/>
    <w:rsid w:val="5A05C8B7"/>
    <w:rsid w:val="5A06FBC4"/>
    <w:rsid w:val="5A07E9C8"/>
    <w:rsid w:val="5A08F81F"/>
    <w:rsid w:val="5A09FE82"/>
    <w:rsid w:val="5A0FE83C"/>
    <w:rsid w:val="5A12A173"/>
    <w:rsid w:val="5A136706"/>
    <w:rsid w:val="5A13B13A"/>
    <w:rsid w:val="5A147410"/>
    <w:rsid w:val="5A14CC46"/>
    <w:rsid w:val="5A14D557"/>
    <w:rsid w:val="5A15D59D"/>
    <w:rsid w:val="5A175F89"/>
    <w:rsid w:val="5A18E49D"/>
    <w:rsid w:val="5A1AD02F"/>
    <w:rsid w:val="5A1B6A6B"/>
    <w:rsid w:val="5A1B8D34"/>
    <w:rsid w:val="5A1C52CA"/>
    <w:rsid w:val="5A1D20A1"/>
    <w:rsid w:val="5A1DC1B2"/>
    <w:rsid w:val="5A20591E"/>
    <w:rsid w:val="5A223B5E"/>
    <w:rsid w:val="5A231913"/>
    <w:rsid w:val="5A24A391"/>
    <w:rsid w:val="5A267C1F"/>
    <w:rsid w:val="5A27BB2A"/>
    <w:rsid w:val="5A2844D5"/>
    <w:rsid w:val="5A2AE31D"/>
    <w:rsid w:val="5A2AE843"/>
    <w:rsid w:val="5A2CD7F2"/>
    <w:rsid w:val="5A3163BC"/>
    <w:rsid w:val="5A31A4C6"/>
    <w:rsid w:val="5A32A4A0"/>
    <w:rsid w:val="5A33FF8F"/>
    <w:rsid w:val="5A3483DC"/>
    <w:rsid w:val="5A34A4CE"/>
    <w:rsid w:val="5A34AF6A"/>
    <w:rsid w:val="5A38EAF9"/>
    <w:rsid w:val="5A395257"/>
    <w:rsid w:val="5A39A299"/>
    <w:rsid w:val="5A3EDB85"/>
    <w:rsid w:val="5A3F688E"/>
    <w:rsid w:val="5A3F6F0E"/>
    <w:rsid w:val="5A40583C"/>
    <w:rsid w:val="5A40C69E"/>
    <w:rsid w:val="5A42B282"/>
    <w:rsid w:val="5A44CD55"/>
    <w:rsid w:val="5A45C2A6"/>
    <w:rsid w:val="5A45EDAE"/>
    <w:rsid w:val="5A48846A"/>
    <w:rsid w:val="5A490EE0"/>
    <w:rsid w:val="5A4927A6"/>
    <w:rsid w:val="5A51C66A"/>
    <w:rsid w:val="5A5451C0"/>
    <w:rsid w:val="5A5B8803"/>
    <w:rsid w:val="5A5BB10F"/>
    <w:rsid w:val="5A5BEBF2"/>
    <w:rsid w:val="5A5D66A4"/>
    <w:rsid w:val="5A5EF93E"/>
    <w:rsid w:val="5A602F16"/>
    <w:rsid w:val="5A60461B"/>
    <w:rsid w:val="5A62E6EC"/>
    <w:rsid w:val="5A65A508"/>
    <w:rsid w:val="5A668483"/>
    <w:rsid w:val="5A669E22"/>
    <w:rsid w:val="5A6ABF56"/>
    <w:rsid w:val="5A739B74"/>
    <w:rsid w:val="5A770FA6"/>
    <w:rsid w:val="5A78C792"/>
    <w:rsid w:val="5A7B0CF9"/>
    <w:rsid w:val="5A7B91C7"/>
    <w:rsid w:val="5A804E94"/>
    <w:rsid w:val="5A839DE2"/>
    <w:rsid w:val="5A85307B"/>
    <w:rsid w:val="5A863078"/>
    <w:rsid w:val="5A8755A0"/>
    <w:rsid w:val="5A87E829"/>
    <w:rsid w:val="5A8A7A34"/>
    <w:rsid w:val="5A8B48C4"/>
    <w:rsid w:val="5A8BA00F"/>
    <w:rsid w:val="5A8BC11F"/>
    <w:rsid w:val="5A8CFAD4"/>
    <w:rsid w:val="5A8F660D"/>
    <w:rsid w:val="5A9083D4"/>
    <w:rsid w:val="5A91AD86"/>
    <w:rsid w:val="5A91B70D"/>
    <w:rsid w:val="5A924152"/>
    <w:rsid w:val="5A931CCA"/>
    <w:rsid w:val="5A948B5E"/>
    <w:rsid w:val="5A9B4ED2"/>
    <w:rsid w:val="5A9BF1AF"/>
    <w:rsid w:val="5A9C3BD3"/>
    <w:rsid w:val="5A9C545D"/>
    <w:rsid w:val="5A9CBCDA"/>
    <w:rsid w:val="5A9D26C4"/>
    <w:rsid w:val="5A9DA2B8"/>
    <w:rsid w:val="5AA17A43"/>
    <w:rsid w:val="5AA1DB75"/>
    <w:rsid w:val="5AA20FF7"/>
    <w:rsid w:val="5AA2C234"/>
    <w:rsid w:val="5AA3A03C"/>
    <w:rsid w:val="5AA56229"/>
    <w:rsid w:val="5AA84774"/>
    <w:rsid w:val="5AACB943"/>
    <w:rsid w:val="5AACFD51"/>
    <w:rsid w:val="5AAE6E5E"/>
    <w:rsid w:val="5AAEB763"/>
    <w:rsid w:val="5AAF165F"/>
    <w:rsid w:val="5AB55044"/>
    <w:rsid w:val="5AB5BA76"/>
    <w:rsid w:val="5AB63B3E"/>
    <w:rsid w:val="5ABAF2E2"/>
    <w:rsid w:val="5AC45B59"/>
    <w:rsid w:val="5AC4BDC4"/>
    <w:rsid w:val="5AC4D8DF"/>
    <w:rsid w:val="5AC5FE3F"/>
    <w:rsid w:val="5AC6B92C"/>
    <w:rsid w:val="5ACA4785"/>
    <w:rsid w:val="5ACAEC95"/>
    <w:rsid w:val="5ACB1B4A"/>
    <w:rsid w:val="5ACF09E2"/>
    <w:rsid w:val="5AD08EAD"/>
    <w:rsid w:val="5AD7C625"/>
    <w:rsid w:val="5AD860A6"/>
    <w:rsid w:val="5AD8A77D"/>
    <w:rsid w:val="5AD8C5C9"/>
    <w:rsid w:val="5ADA476C"/>
    <w:rsid w:val="5ADB8D12"/>
    <w:rsid w:val="5ADC503F"/>
    <w:rsid w:val="5AE15149"/>
    <w:rsid w:val="5AE5981C"/>
    <w:rsid w:val="5AE65A68"/>
    <w:rsid w:val="5AEA101C"/>
    <w:rsid w:val="5AEDE4EA"/>
    <w:rsid w:val="5AEF9638"/>
    <w:rsid w:val="5AF06B04"/>
    <w:rsid w:val="5AF31F8B"/>
    <w:rsid w:val="5AF3E274"/>
    <w:rsid w:val="5AF5A3BC"/>
    <w:rsid w:val="5AF65784"/>
    <w:rsid w:val="5AF707DE"/>
    <w:rsid w:val="5AF87881"/>
    <w:rsid w:val="5AF8B083"/>
    <w:rsid w:val="5AFA337B"/>
    <w:rsid w:val="5AFC7FC9"/>
    <w:rsid w:val="5AFEC064"/>
    <w:rsid w:val="5AFFE56B"/>
    <w:rsid w:val="5B019311"/>
    <w:rsid w:val="5B03E7BC"/>
    <w:rsid w:val="5B052D20"/>
    <w:rsid w:val="5B06BEB8"/>
    <w:rsid w:val="5B07AD3F"/>
    <w:rsid w:val="5B08647A"/>
    <w:rsid w:val="5B0A172C"/>
    <w:rsid w:val="5B0A230C"/>
    <w:rsid w:val="5B0ADDDF"/>
    <w:rsid w:val="5B0B78CB"/>
    <w:rsid w:val="5B0BCF8D"/>
    <w:rsid w:val="5B0C4A17"/>
    <w:rsid w:val="5B0C9C8B"/>
    <w:rsid w:val="5B0CF37C"/>
    <w:rsid w:val="5B0D1C5F"/>
    <w:rsid w:val="5B0F3900"/>
    <w:rsid w:val="5B0F9175"/>
    <w:rsid w:val="5B105505"/>
    <w:rsid w:val="5B11C7EF"/>
    <w:rsid w:val="5B13FAA9"/>
    <w:rsid w:val="5B157B31"/>
    <w:rsid w:val="5B15FA57"/>
    <w:rsid w:val="5B16F1E0"/>
    <w:rsid w:val="5B180DCF"/>
    <w:rsid w:val="5B18B49C"/>
    <w:rsid w:val="5B190A20"/>
    <w:rsid w:val="5B1ABB3B"/>
    <w:rsid w:val="5B1BAFB6"/>
    <w:rsid w:val="5B1C2302"/>
    <w:rsid w:val="5B1E7D48"/>
    <w:rsid w:val="5B207BBA"/>
    <w:rsid w:val="5B265667"/>
    <w:rsid w:val="5B2763A1"/>
    <w:rsid w:val="5B293C2D"/>
    <w:rsid w:val="5B29AB7A"/>
    <w:rsid w:val="5B2C2CD5"/>
    <w:rsid w:val="5B2DF06A"/>
    <w:rsid w:val="5B32326F"/>
    <w:rsid w:val="5B352377"/>
    <w:rsid w:val="5B393C72"/>
    <w:rsid w:val="5B3B570B"/>
    <w:rsid w:val="5B3BD561"/>
    <w:rsid w:val="5B3F8137"/>
    <w:rsid w:val="5B4034D6"/>
    <w:rsid w:val="5B416F2C"/>
    <w:rsid w:val="5B435DC8"/>
    <w:rsid w:val="5B446110"/>
    <w:rsid w:val="5B44AF96"/>
    <w:rsid w:val="5B44F4F6"/>
    <w:rsid w:val="5B4532BB"/>
    <w:rsid w:val="5B46A2FA"/>
    <w:rsid w:val="5B48BC0C"/>
    <w:rsid w:val="5B51CE05"/>
    <w:rsid w:val="5B56ABA2"/>
    <w:rsid w:val="5B5735CE"/>
    <w:rsid w:val="5B596AA8"/>
    <w:rsid w:val="5B5AA136"/>
    <w:rsid w:val="5B5BFEC7"/>
    <w:rsid w:val="5B5D57EE"/>
    <w:rsid w:val="5B5DDA49"/>
    <w:rsid w:val="5B5E440B"/>
    <w:rsid w:val="5B5F2BD3"/>
    <w:rsid w:val="5B610443"/>
    <w:rsid w:val="5B619FF4"/>
    <w:rsid w:val="5B63247D"/>
    <w:rsid w:val="5B6329FB"/>
    <w:rsid w:val="5B64A790"/>
    <w:rsid w:val="5B67E8C1"/>
    <w:rsid w:val="5B6ABF5F"/>
    <w:rsid w:val="5B6B22FA"/>
    <w:rsid w:val="5B6C5083"/>
    <w:rsid w:val="5B6D3B60"/>
    <w:rsid w:val="5B6EEFD3"/>
    <w:rsid w:val="5B702448"/>
    <w:rsid w:val="5B719BF6"/>
    <w:rsid w:val="5B71F48A"/>
    <w:rsid w:val="5B758466"/>
    <w:rsid w:val="5B786F3D"/>
    <w:rsid w:val="5B787B1B"/>
    <w:rsid w:val="5B7BC62B"/>
    <w:rsid w:val="5B7F4D16"/>
    <w:rsid w:val="5B81A9D7"/>
    <w:rsid w:val="5B8230F5"/>
    <w:rsid w:val="5B838F50"/>
    <w:rsid w:val="5B852167"/>
    <w:rsid w:val="5B8565DB"/>
    <w:rsid w:val="5B878D25"/>
    <w:rsid w:val="5B891D65"/>
    <w:rsid w:val="5B8F5C6E"/>
    <w:rsid w:val="5B8FDDDB"/>
    <w:rsid w:val="5B904142"/>
    <w:rsid w:val="5B91914E"/>
    <w:rsid w:val="5B9302D6"/>
    <w:rsid w:val="5B969F8E"/>
    <w:rsid w:val="5B996678"/>
    <w:rsid w:val="5B9A3A8F"/>
    <w:rsid w:val="5B9A606E"/>
    <w:rsid w:val="5B9AF12A"/>
    <w:rsid w:val="5B9C5A68"/>
    <w:rsid w:val="5BA0095E"/>
    <w:rsid w:val="5BA1692A"/>
    <w:rsid w:val="5BA2430B"/>
    <w:rsid w:val="5BA39E22"/>
    <w:rsid w:val="5BA4FCA3"/>
    <w:rsid w:val="5BA54193"/>
    <w:rsid w:val="5BA60426"/>
    <w:rsid w:val="5BA8CC8A"/>
    <w:rsid w:val="5BAB42BD"/>
    <w:rsid w:val="5BABA26A"/>
    <w:rsid w:val="5BABC4BF"/>
    <w:rsid w:val="5BAE58F0"/>
    <w:rsid w:val="5BB3E246"/>
    <w:rsid w:val="5BB6517C"/>
    <w:rsid w:val="5BB6B0E4"/>
    <w:rsid w:val="5BBBBF9C"/>
    <w:rsid w:val="5BBCB3EB"/>
    <w:rsid w:val="5BBE00C6"/>
    <w:rsid w:val="5BC306FD"/>
    <w:rsid w:val="5BC498C0"/>
    <w:rsid w:val="5BC53FA2"/>
    <w:rsid w:val="5BC8ED3B"/>
    <w:rsid w:val="5BCDB082"/>
    <w:rsid w:val="5BCDBF5F"/>
    <w:rsid w:val="5BCDE941"/>
    <w:rsid w:val="5BCE0658"/>
    <w:rsid w:val="5BCFB246"/>
    <w:rsid w:val="5BCFB5DA"/>
    <w:rsid w:val="5BD0F13A"/>
    <w:rsid w:val="5BD116A0"/>
    <w:rsid w:val="5BD36397"/>
    <w:rsid w:val="5BD39862"/>
    <w:rsid w:val="5BD71800"/>
    <w:rsid w:val="5BDE0473"/>
    <w:rsid w:val="5BE2E384"/>
    <w:rsid w:val="5BE46C6C"/>
    <w:rsid w:val="5BE5FAE9"/>
    <w:rsid w:val="5BE7C346"/>
    <w:rsid w:val="5BE9CF8F"/>
    <w:rsid w:val="5BEAF378"/>
    <w:rsid w:val="5BEC0157"/>
    <w:rsid w:val="5BEC6058"/>
    <w:rsid w:val="5BEC6FA8"/>
    <w:rsid w:val="5BEE1D00"/>
    <w:rsid w:val="5BEE5833"/>
    <w:rsid w:val="5BF0BF76"/>
    <w:rsid w:val="5BF4671A"/>
    <w:rsid w:val="5BF58AC7"/>
    <w:rsid w:val="5BF6F802"/>
    <w:rsid w:val="5BFB62D4"/>
    <w:rsid w:val="5BFCAB7C"/>
    <w:rsid w:val="5BFDCAA4"/>
    <w:rsid w:val="5BFE44DE"/>
    <w:rsid w:val="5C00FD21"/>
    <w:rsid w:val="5C024F05"/>
    <w:rsid w:val="5C0284B4"/>
    <w:rsid w:val="5C0486B4"/>
    <w:rsid w:val="5C053606"/>
    <w:rsid w:val="5C057313"/>
    <w:rsid w:val="5C1093B2"/>
    <w:rsid w:val="5C137D18"/>
    <w:rsid w:val="5C1962DD"/>
    <w:rsid w:val="5C1D2BD0"/>
    <w:rsid w:val="5C1EC883"/>
    <w:rsid w:val="5C202BDC"/>
    <w:rsid w:val="5C22ABC4"/>
    <w:rsid w:val="5C293341"/>
    <w:rsid w:val="5C2F2450"/>
    <w:rsid w:val="5C2F7464"/>
    <w:rsid w:val="5C2FF96E"/>
    <w:rsid w:val="5C30E505"/>
    <w:rsid w:val="5C32C7EF"/>
    <w:rsid w:val="5C32FF54"/>
    <w:rsid w:val="5C371F53"/>
    <w:rsid w:val="5C3904CF"/>
    <w:rsid w:val="5C39C779"/>
    <w:rsid w:val="5C3CC0D5"/>
    <w:rsid w:val="5C3D1FF9"/>
    <w:rsid w:val="5C3D7390"/>
    <w:rsid w:val="5C3F2B32"/>
    <w:rsid w:val="5C408894"/>
    <w:rsid w:val="5C41C387"/>
    <w:rsid w:val="5C43AC02"/>
    <w:rsid w:val="5C455E55"/>
    <w:rsid w:val="5C474DF7"/>
    <w:rsid w:val="5C4BF1FF"/>
    <w:rsid w:val="5C5127F7"/>
    <w:rsid w:val="5C517BA1"/>
    <w:rsid w:val="5C51A894"/>
    <w:rsid w:val="5C51CE1C"/>
    <w:rsid w:val="5C55741A"/>
    <w:rsid w:val="5C561C79"/>
    <w:rsid w:val="5C5C254A"/>
    <w:rsid w:val="5C5ECFD5"/>
    <w:rsid w:val="5C60298B"/>
    <w:rsid w:val="5C603F7B"/>
    <w:rsid w:val="5C611F61"/>
    <w:rsid w:val="5C612842"/>
    <w:rsid w:val="5C6347F4"/>
    <w:rsid w:val="5C644750"/>
    <w:rsid w:val="5C64C5FF"/>
    <w:rsid w:val="5C653BA9"/>
    <w:rsid w:val="5C65E917"/>
    <w:rsid w:val="5C695B37"/>
    <w:rsid w:val="5C6AC7EE"/>
    <w:rsid w:val="5C704791"/>
    <w:rsid w:val="5C707B17"/>
    <w:rsid w:val="5C741D1C"/>
    <w:rsid w:val="5C745F7D"/>
    <w:rsid w:val="5C74F69C"/>
    <w:rsid w:val="5C753190"/>
    <w:rsid w:val="5C75D1F5"/>
    <w:rsid w:val="5C790662"/>
    <w:rsid w:val="5C7AABA8"/>
    <w:rsid w:val="5C7B935D"/>
    <w:rsid w:val="5C7BB54A"/>
    <w:rsid w:val="5C7D2E1B"/>
    <w:rsid w:val="5C7E62DA"/>
    <w:rsid w:val="5C80A460"/>
    <w:rsid w:val="5C812753"/>
    <w:rsid w:val="5C8137CD"/>
    <w:rsid w:val="5C815CB1"/>
    <w:rsid w:val="5C82AA8F"/>
    <w:rsid w:val="5C848016"/>
    <w:rsid w:val="5C859187"/>
    <w:rsid w:val="5C8CA253"/>
    <w:rsid w:val="5C8CAC91"/>
    <w:rsid w:val="5C8DA1F3"/>
    <w:rsid w:val="5C90BEDB"/>
    <w:rsid w:val="5C926FB9"/>
    <w:rsid w:val="5C94AE84"/>
    <w:rsid w:val="5C95751A"/>
    <w:rsid w:val="5C95D625"/>
    <w:rsid w:val="5C969008"/>
    <w:rsid w:val="5C99286C"/>
    <w:rsid w:val="5C997B65"/>
    <w:rsid w:val="5C9B53A9"/>
    <w:rsid w:val="5C9FFB6B"/>
    <w:rsid w:val="5CA0279F"/>
    <w:rsid w:val="5CA0F70C"/>
    <w:rsid w:val="5CA17E2C"/>
    <w:rsid w:val="5CA50D87"/>
    <w:rsid w:val="5CA9B7C8"/>
    <w:rsid w:val="5CAC6F61"/>
    <w:rsid w:val="5CAF4056"/>
    <w:rsid w:val="5CB01CB9"/>
    <w:rsid w:val="5CB0A0EE"/>
    <w:rsid w:val="5CB109A2"/>
    <w:rsid w:val="5CB29F4E"/>
    <w:rsid w:val="5CB304FE"/>
    <w:rsid w:val="5CB40924"/>
    <w:rsid w:val="5CB861B7"/>
    <w:rsid w:val="5CBA3B80"/>
    <w:rsid w:val="5CBBEB08"/>
    <w:rsid w:val="5CBEBED4"/>
    <w:rsid w:val="5CBEC021"/>
    <w:rsid w:val="5CBEC2B3"/>
    <w:rsid w:val="5CC0975B"/>
    <w:rsid w:val="5CC12839"/>
    <w:rsid w:val="5CC1D936"/>
    <w:rsid w:val="5CC37BA9"/>
    <w:rsid w:val="5CC7A355"/>
    <w:rsid w:val="5CCAFF60"/>
    <w:rsid w:val="5CCBDAE5"/>
    <w:rsid w:val="5CD048B0"/>
    <w:rsid w:val="5CDE0097"/>
    <w:rsid w:val="5CDF86A3"/>
    <w:rsid w:val="5CE19866"/>
    <w:rsid w:val="5CE3D4DD"/>
    <w:rsid w:val="5CE92811"/>
    <w:rsid w:val="5CEC3131"/>
    <w:rsid w:val="5CF5612E"/>
    <w:rsid w:val="5CF5E840"/>
    <w:rsid w:val="5CFE2A43"/>
    <w:rsid w:val="5D01C691"/>
    <w:rsid w:val="5D029C5C"/>
    <w:rsid w:val="5D047C89"/>
    <w:rsid w:val="5D06A177"/>
    <w:rsid w:val="5D0769E7"/>
    <w:rsid w:val="5D0B191F"/>
    <w:rsid w:val="5D0B3121"/>
    <w:rsid w:val="5D0BBCA7"/>
    <w:rsid w:val="5D0F5980"/>
    <w:rsid w:val="5D15C346"/>
    <w:rsid w:val="5D1863DD"/>
    <w:rsid w:val="5D186FFF"/>
    <w:rsid w:val="5D1890BF"/>
    <w:rsid w:val="5D1DDD21"/>
    <w:rsid w:val="5D1F2738"/>
    <w:rsid w:val="5D22BA5B"/>
    <w:rsid w:val="5D235E47"/>
    <w:rsid w:val="5D24FE9C"/>
    <w:rsid w:val="5D25FE56"/>
    <w:rsid w:val="5D28513C"/>
    <w:rsid w:val="5D28AF94"/>
    <w:rsid w:val="5D28F547"/>
    <w:rsid w:val="5D297173"/>
    <w:rsid w:val="5D2A4A64"/>
    <w:rsid w:val="5D2B27C0"/>
    <w:rsid w:val="5D2EDA05"/>
    <w:rsid w:val="5D340938"/>
    <w:rsid w:val="5D3469F3"/>
    <w:rsid w:val="5D35C361"/>
    <w:rsid w:val="5D3765A9"/>
    <w:rsid w:val="5D38CEE4"/>
    <w:rsid w:val="5D39CDDC"/>
    <w:rsid w:val="5D3B61B8"/>
    <w:rsid w:val="5D3B8E79"/>
    <w:rsid w:val="5D3BA67E"/>
    <w:rsid w:val="5D3C6AFC"/>
    <w:rsid w:val="5D3CE7A7"/>
    <w:rsid w:val="5D3DC19A"/>
    <w:rsid w:val="5D3DEEA1"/>
    <w:rsid w:val="5D3FF845"/>
    <w:rsid w:val="5D40CD04"/>
    <w:rsid w:val="5D433B7F"/>
    <w:rsid w:val="5D43585A"/>
    <w:rsid w:val="5D44990D"/>
    <w:rsid w:val="5D459829"/>
    <w:rsid w:val="5D475A48"/>
    <w:rsid w:val="5D47ED52"/>
    <w:rsid w:val="5D4A8AC9"/>
    <w:rsid w:val="5D4B1490"/>
    <w:rsid w:val="5D4B1D50"/>
    <w:rsid w:val="5D4BFA12"/>
    <w:rsid w:val="5D4F12FB"/>
    <w:rsid w:val="5D4F8C40"/>
    <w:rsid w:val="5D502903"/>
    <w:rsid w:val="5D514FE3"/>
    <w:rsid w:val="5D520A60"/>
    <w:rsid w:val="5D53A118"/>
    <w:rsid w:val="5D56713D"/>
    <w:rsid w:val="5D59BC59"/>
    <w:rsid w:val="5D5B930A"/>
    <w:rsid w:val="5D5DF067"/>
    <w:rsid w:val="5D6001DE"/>
    <w:rsid w:val="5D6088F9"/>
    <w:rsid w:val="5D60DDF9"/>
    <w:rsid w:val="5D61CC2E"/>
    <w:rsid w:val="5D64A3FB"/>
    <w:rsid w:val="5D69DEDA"/>
    <w:rsid w:val="5D6A1529"/>
    <w:rsid w:val="5D6DCF56"/>
    <w:rsid w:val="5D6DD257"/>
    <w:rsid w:val="5D70A529"/>
    <w:rsid w:val="5D70C508"/>
    <w:rsid w:val="5D7443F0"/>
    <w:rsid w:val="5D74C8FC"/>
    <w:rsid w:val="5D753364"/>
    <w:rsid w:val="5D77C728"/>
    <w:rsid w:val="5D78169D"/>
    <w:rsid w:val="5D783A7C"/>
    <w:rsid w:val="5D79C3FA"/>
    <w:rsid w:val="5D79D1A0"/>
    <w:rsid w:val="5D7A2296"/>
    <w:rsid w:val="5D7A7190"/>
    <w:rsid w:val="5D7AA4A0"/>
    <w:rsid w:val="5D81C627"/>
    <w:rsid w:val="5D844E09"/>
    <w:rsid w:val="5D85B1B6"/>
    <w:rsid w:val="5D865FAE"/>
    <w:rsid w:val="5D86952A"/>
    <w:rsid w:val="5D86B872"/>
    <w:rsid w:val="5D872433"/>
    <w:rsid w:val="5D8B9E43"/>
    <w:rsid w:val="5D8C5B46"/>
    <w:rsid w:val="5D8D6DBB"/>
    <w:rsid w:val="5D8DE9C7"/>
    <w:rsid w:val="5D8F5BDF"/>
    <w:rsid w:val="5D903851"/>
    <w:rsid w:val="5D91E9D2"/>
    <w:rsid w:val="5D925FD2"/>
    <w:rsid w:val="5D92622C"/>
    <w:rsid w:val="5D945B31"/>
    <w:rsid w:val="5D95142E"/>
    <w:rsid w:val="5D96F644"/>
    <w:rsid w:val="5D979B73"/>
    <w:rsid w:val="5D98C178"/>
    <w:rsid w:val="5D9A9646"/>
    <w:rsid w:val="5D9D4E89"/>
    <w:rsid w:val="5D9FA6FC"/>
    <w:rsid w:val="5DA26EAA"/>
    <w:rsid w:val="5DA2F0AD"/>
    <w:rsid w:val="5DA87578"/>
    <w:rsid w:val="5DA8C9E5"/>
    <w:rsid w:val="5DA9E07C"/>
    <w:rsid w:val="5DAE094B"/>
    <w:rsid w:val="5DAE56B9"/>
    <w:rsid w:val="5DAEAFF0"/>
    <w:rsid w:val="5DAF2E2B"/>
    <w:rsid w:val="5DB44E7F"/>
    <w:rsid w:val="5DB45A59"/>
    <w:rsid w:val="5DB488B7"/>
    <w:rsid w:val="5DB91091"/>
    <w:rsid w:val="5DBA45E0"/>
    <w:rsid w:val="5DBA923F"/>
    <w:rsid w:val="5DBC19F4"/>
    <w:rsid w:val="5DBC9946"/>
    <w:rsid w:val="5DC01671"/>
    <w:rsid w:val="5DC1BE21"/>
    <w:rsid w:val="5DC2AC83"/>
    <w:rsid w:val="5DC33157"/>
    <w:rsid w:val="5DC6E04C"/>
    <w:rsid w:val="5DC734A6"/>
    <w:rsid w:val="5DC99134"/>
    <w:rsid w:val="5DD07E33"/>
    <w:rsid w:val="5DD33450"/>
    <w:rsid w:val="5DD4DD14"/>
    <w:rsid w:val="5DD79505"/>
    <w:rsid w:val="5DDC1557"/>
    <w:rsid w:val="5DDCB540"/>
    <w:rsid w:val="5DE4280C"/>
    <w:rsid w:val="5DE57C29"/>
    <w:rsid w:val="5DE5B0CA"/>
    <w:rsid w:val="5DE6E0E5"/>
    <w:rsid w:val="5DE7AD9E"/>
    <w:rsid w:val="5DEC02DF"/>
    <w:rsid w:val="5DECCDD5"/>
    <w:rsid w:val="5DED1103"/>
    <w:rsid w:val="5DEDE27D"/>
    <w:rsid w:val="5DEE8361"/>
    <w:rsid w:val="5DEF64B7"/>
    <w:rsid w:val="5DEFDED1"/>
    <w:rsid w:val="5DF2D41D"/>
    <w:rsid w:val="5DF36B09"/>
    <w:rsid w:val="5DF52337"/>
    <w:rsid w:val="5DF6B68E"/>
    <w:rsid w:val="5DF84C2B"/>
    <w:rsid w:val="5DF882DF"/>
    <w:rsid w:val="5DFAB3FD"/>
    <w:rsid w:val="5DFC689B"/>
    <w:rsid w:val="5DFD220D"/>
    <w:rsid w:val="5DFD828F"/>
    <w:rsid w:val="5DFED814"/>
    <w:rsid w:val="5E006644"/>
    <w:rsid w:val="5E01F950"/>
    <w:rsid w:val="5E05105F"/>
    <w:rsid w:val="5E06E231"/>
    <w:rsid w:val="5E085CDF"/>
    <w:rsid w:val="5E08ED17"/>
    <w:rsid w:val="5E0B8681"/>
    <w:rsid w:val="5E0DA891"/>
    <w:rsid w:val="5E157ACF"/>
    <w:rsid w:val="5E16D5BA"/>
    <w:rsid w:val="5E1C6BF5"/>
    <w:rsid w:val="5E204B0C"/>
    <w:rsid w:val="5E219969"/>
    <w:rsid w:val="5E21D2A7"/>
    <w:rsid w:val="5E255138"/>
    <w:rsid w:val="5E27E158"/>
    <w:rsid w:val="5E2872B4"/>
    <w:rsid w:val="5E2D1FB3"/>
    <w:rsid w:val="5E2D7956"/>
    <w:rsid w:val="5E2FE5EC"/>
    <w:rsid w:val="5E3016EB"/>
    <w:rsid w:val="5E334F18"/>
    <w:rsid w:val="5E335846"/>
    <w:rsid w:val="5E34A0F4"/>
    <w:rsid w:val="5E353D52"/>
    <w:rsid w:val="5E3AC17B"/>
    <w:rsid w:val="5E3CF561"/>
    <w:rsid w:val="5E3F48CD"/>
    <w:rsid w:val="5E41C043"/>
    <w:rsid w:val="5E42683D"/>
    <w:rsid w:val="5E42C33E"/>
    <w:rsid w:val="5E4414C9"/>
    <w:rsid w:val="5E45639C"/>
    <w:rsid w:val="5E45C843"/>
    <w:rsid w:val="5E45CBC1"/>
    <w:rsid w:val="5E47E43F"/>
    <w:rsid w:val="5E47F5C7"/>
    <w:rsid w:val="5E4D1EC9"/>
    <w:rsid w:val="5E4E3337"/>
    <w:rsid w:val="5E5009A6"/>
    <w:rsid w:val="5E508A53"/>
    <w:rsid w:val="5E54E7CA"/>
    <w:rsid w:val="5E5D249F"/>
    <w:rsid w:val="5E603BDD"/>
    <w:rsid w:val="5E6312BE"/>
    <w:rsid w:val="5E64A2B1"/>
    <w:rsid w:val="5E65B43F"/>
    <w:rsid w:val="5E66A156"/>
    <w:rsid w:val="5E685F63"/>
    <w:rsid w:val="5E69F64E"/>
    <w:rsid w:val="5E6A70AF"/>
    <w:rsid w:val="5E6AB728"/>
    <w:rsid w:val="5E6BD692"/>
    <w:rsid w:val="5E6D8C63"/>
    <w:rsid w:val="5E6FCF0E"/>
    <w:rsid w:val="5E72D0F3"/>
    <w:rsid w:val="5E745649"/>
    <w:rsid w:val="5E74C80D"/>
    <w:rsid w:val="5E773862"/>
    <w:rsid w:val="5E77FA1D"/>
    <w:rsid w:val="5E78196D"/>
    <w:rsid w:val="5E7AEF5D"/>
    <w:rsid w:val="5E7BA48D"/>
    <w:rsid w:val="5E7C9FCA"/>
    <w:rsid w:val="5E7DF9BB"/>
    <w:rsid w:val="5E7E961C"/>
    <w:rsid w:val="5E8019FB"/>
    <w:rsid w:val="5E805610"/>
    <w:rsid w:val="5E813893"/>
    <w:rsid w:val="5E823558"/>
    <w:rsid w:val="5E84D06F"/>
    <w:rsid w:val="5E85110B"/>
    <w:rsid w:val="5E855D05"/>
    <w:rsid w:val="5E867491"/>
    <w:rsid w:val="5E88E01E"/>
    <w:rsid w:val="5E89F8C4"/>
    <w:rsid w:val="5E8C5E14"/>
    <w:rsid w:val="5E8C80B5"/>
    <w:rsid w:val="5E8D4A16"/>
    <w:rsid w:val="5E8DEFF2"/>
    <w:rsid w:val="5E904914"/>
    <w:rsid w:val="5E905A69"/>
    <w:rsid w:val="5E912720"/>
    <w:rsid w:val="5E9180C0"/>
    <w:rsid w:val="5E92A655"/>
    <w:rsid w:val="5E9541D8"/>
    <w:rsid w:val="5E973862"/>
    <w:rsid w:val="5E9B3297"/>
    <w:rsid w:val="5E9D3E87"/>
    <w:rsid w:val="5E9E1B3D"/>
    <w:rsid w:val="5EA18375"/>
    <w:rsid w:val="5EA5ABA1"/>
    <w:rsid w:val="5EA712A4"/>
    <w:rsid w:val="5EAE6D95"/>
    <w:rsid w:val="5EAFA262"/>
    <w:rsid w:val="5EB15E4C"/>
    <w:rsid w:val="5EB94421"/>
    <w:rsid w:val="5EBAFC0E"/>
    <w:rsid w:val="5EBDF9FB"/>
    <w:rsid w:val="5EBFC63C"/>
    <w:rsid w:val="5EC1B679"/>
    <w:rsid w:val="5EC1E8FC"/>
    <w:rsid w:val="5EC302E2"/>
    <w:rsid w:val="5EC32A20"/>
    <w:rsid w:val="5EC40DB6"/>
    <w:rsid w:val="5EC6C4D1"/>
    <w:rsid w:val="5EC788B9"/>
    <w:rsid w:val="5ECD8C4B"/>
    <w:rsid w:val="5ECE434B"/>
    <w:rsid w:val="5ECE8443"/>
    <w:rsid w:val="5ED0D071"/>
    <w:rsid w:val="5ED11AC4"/>
    <w:rsid w:val="5ED32623"/>
    <w:rsid w:val="5ED41A37"/>
    <w:rsid w:val="5ED45E7F"/>
    <w:rsid w:val="5ED83B0C"/>
    <w:rsid w:val="5EDACB4B"/>
    <w:rsid w:val="5EDBBD69"/>
    <w:rsid w:val="5EDBD752"/>
    <w:rsid w:val="5EDD221B"/>
    <w:rsid w:val="5EE1103D"/>
    <w:rsid w:val="5EE2974B"/>
    <w:rsid w:val="5EE43F38"/>
    <w:rsid w:val="5EE487AB"/>
    <w:rsid w:val="5EE5ADBF"/>
    <w:rsid w:val="5EE5BD61"/>
    <w:rsid w:val="5EE905D3"/>
    <w:rsid w:val="5EE99FDB"/>
    <w:rsid w:val="5EEAF0AF"/>
    <w:rsid w:val="5EEC6167"/>
    <w:rsid w:val="5EEEB806"/>
    <w:rsid w:val="5EEF7F6E"/>
    <w:rsid w:val="5EF092D4"/>
    <w:rsid w:val="5EF24FD0"/>
    <w:rsid w:val="5EF376CE"/>
    <w:rsid w:val="5EF7754E"/>
    <w:rsid w:val="5EF788D9"/>
    <w:rsid w:val="5EF9BB2F"/>
    <w:rsid w:val="5EF9EA02"/>
    <w:rsid w:val="5EFAE18F"/>
    <w:rsid w:val="5EFCA854"/>
    <w:rsid w:val="5EFF14E8"/>
    <w:rsid w:val="5EFF65C8"/>
    <w:rsid w:val="5F0040B1"/>
    <w:rsid w:val="5F007A3B"/>
    <w:rsid w:val="5F0411F8"/>
    <w:rsid w:val="5F042DD9"/>
    <w:rsid w:val="5F05CE3C"/>
    <w:rsid w:val="5F094FBD"/>
    <w:rsid w:val="5F09AF80"/>
    <w:rsid w:val="5F0AD9DE"/>
    <w:rsid w:val="5F10F80D"/>
    <w:rsid w:val="5F115616"/>
    <w:rsid w:val="5F141255"/>
    <w:rsid w:val="5F151AF0"/>
    <w:rsid w:val="5F15B12B"/>
    <w:rsid w:val="5F16D141"/>
    <w:rsid w:val="5F1CA3D7"/>
    <w:rsid w:val="5F1CDAA2"/>
    <w:rsid w:val="5F1F19A7"/>
    <w:rsid w:val="5F2071D1"/>
    <w:rsid w:val="5F207CAF"/>
    <w:rsid w:val="5F20A692"/>
    <w:rsid w:val="5F2448D4"/>
    <w:rsid w:val="5F24B85D"/>
    <w:rsid w:val="5F25DE8F"/>
    <w:rsid w:val="5F279F03"/>
    <w:rsid w:val="5F28B639"/>
    <w:rsid w:val="5F2CCFBA"/>
    <w:rsid w:val="5F2D0970"/>
    <w:rsid w:val="5F2DA7A4"/>
    <w:rsid w:val="5F2DB924"/>
    <w:rsid w:val="5F2DCFDC"/>
    <w:rsid w:val="5F2E98C4"/>
    <w:rsid w:val="5F2EA332"/>
    <w:rsid w:val="5F2EE85D"/>
    <w:rsid w:val="5F2F701B"/>
    <w:rsid w:val="5F2F9215"/>
    <w:rsid w:val="5F309A0E"/>
    <w:rsid w:val="5F327570"/>
    <w:rsid w:val="5F340CE9"/>
    <w:rsid w:val="5F36E613"/>
    <w:rsid w:val="5F36F52F"/>
    <w:rsid w:val="5F377650"/>
    <w:rsid w:val="5F3C1E11"/>
    <w:rsid w:val="5F3E0560"/>
    <w:rsid w:val="5F3E3BE7"/>
    <w:rsid w:val="5F3F8FFE"/>
    <w:rsid w:val="5F414F3D"/>
    <w:rsid w:val="5F416A13"/>
    <w:rsid w:val="5F44C760"/>
    <w:rsid w:val="5F44CA07"/>
    <w:rsid w:val="5F466B4A"/>
    <w:rsid w:val="5F49E5D6"/>
    <w:rsid w:val="5F4B779C"/>
    <w:rsid w:val="5F4D10E6"/>
    <w:rsid w:val="5F4E9084"/>
    <w:rsid w:val="5F4FBFF4"/>
    <w:rsid w:val="5F535FE0"/>
    <w:rsid w:val="5F5467B4"/>
    <w:rsid w:val="5F5C9EC1"/>
    <w:rsid w:val="5F5DBEF4"/>
    <w:rsid w:val="5F672F42"/>
    <w:rsid w:val="5F679271"/>
    <w:rsid w:val="5F67B900"/>
    <w:rsid w:val="5F6D5A3F"/>
    <w:rsid w:val="5F6EE8E2"/>
    <w:rsid w:val="5F712DE3"/>
    <w:rsid w:val="5F7EA572"/>
    <w:rsid w:val="5F7EF369"/>
    <w:rsid w:val="5F84BF1F"/>
    <w:rsid w:val="5F8549FC"/>
    <w:rsid w:val="5F85D6D7"/>
    <w:rsid w:val="5F8633D6"/>
    <w:rsid w:val="5F8A654D"/>
    <w:rsid w:val="5F8A9098"/>
    <w:rsid w:val="5F8B4BB6"/>
    <w:rsid w:val="5F8BB97A"/>
    <w:rsid w:val="5F8CEDDC"/>
    <w:rsid w:val="5F8D8D3F"/>
    <w:rsid w:val="5F8D9FDC"/>
    <w:rsid w:val="5F8F1829"/>
    <w:rsid w:val="5F8FE2E6"/>
    <w:rsid w:val="5F9000B4"/>
    <w:rsid w:val="5F901FBB"/>
    <w:rsid w:val="5F9370AC"/>
    <w:rsid w:val="5F96447E"/>
    <w:rsid w:val="5F96D8C7"/>
    <w:rsid w:val="5F97D350"/>
    <w:rsid w:val="5F9973F4"/>
    <w:rsid w:val="5F9D856A"/>
    <w:rsid w:val="5FA08F85"/>
    <w:rsid w:val="5FA2E52B"/>
    <w:rsid w:val="5FA59C48"/>
    <w:rsid w:val="5FA6F4BE"/>
    <w:rsid w:val="5FAADD25"/>
    <w:rsid w:val="5FABA983"/>
    <w:rsid w:val="5FADE44F"/>
    <w:rsid w:val="5FAFE963"/>
    <w:rsid w:val="5FB4791F"/>
    <w:rsid w:val="5FB65117"/>
    <w:rsid w:val="5FB69AB4"/>
    <w:rsid w:val="5FBA5D27"/>
    <w:rsid w:val="5FC061EC"/>
    <w:rsid w:val="5FC47A73"/>
    <w:rsid w:val="5FC56768"/>
    <w:rsid w:val="5FC91E33"/>
    <w:rsid w:val="5FCE17AF"/>
    <w:rsid w:val="5FCFEDCB"/>
    <w:rsid w:val="5FD1C2EC"/>
    <w:rsid w:val="5FD43D4A"/>
    <w:rsid w:val="5FD5B73B"/>
    <w:rsid w:val="5FD6A426"/>
    <w:rsid w:val="5FD87530"/>
    <w:rsid w:val="5FDAB542"/>
    <w:rsid w:val="5FDBD065"/>
    <w:rsid w:val="5FDC85A8"/>
    <w:rsid w:val="5FE19C22"/>
    <w:rsid w:val="5FE45365"/>
    <w:rsid w:val="5FE47BB3"/>
    <w:rsid w:val="5FE7BEEB"/>
    <w:rsid w:val="5FEC1C2F"/>
    <w:rsid w:val="5FEC5700"/>
    <w:rsid w:val="5FEE8425"/>
    <w:rsid w:val="5FEF42AE"/>
    <w:rsid w:val="5FF04F4F"/>
    <w:rsid w:val="5FF05518"/>
    <w:rsid w:val="5FF083E6"/>
    <w:rsid w:val="5FF249C5"/>
    <w:rsid w:val="5FF44A10"/>
    <w:rsid w:val="5FF65F96"/>
    <w:rsid w:val="5FF9C49D"/>
    <w:rsid w:val="5FFEFDDE"/>
    <w:rsid w:val="60006AE2"/>
    <w:rsid w:val="6002E18C"/>
    <w:rsid w:val="6007FAB4"/>
    <w:rsid w:val="60080B14"/>
    <w:rsid w:val="600D48B1"/>
    <w:rsid w:val="600D5BF6"/>
    <w:rsid w:val="600F287A"/>
    <w:rsid w:val="60109160"/>
    <w:rsid w:val="60133034"/>
    <w:rsid w:val="60148296"/>
    <w:rsid w:val="6015069D"/>
    <w:rsid w:val="6018D155"/>
    <w:rsid w:val="601BA5B7"/>
    <w:rsid w:val="601C1390"/>
    <w:rsid w:val="601C4137"/>
    <w:rsid w:val="601C6D7F"/>
    <w:rsid w:val="601FDE11"/>
    <w:rsid w:val="6022AE60"/>
    <w:rsid w:val="602B318C"/>
    <w:rsid w:val="602C2ACA"/>
    <w:rsid w:val="602F8E3D"/>
    <w:rsid w:val="60324695"/>
    <w:rsid w:val="6032ED61"/>
    <w:rsid w:val="6037669F"/>
    <w:rsid w:val="6037D0CF"/>
    <w:rsid w:val="60392D28"/>
    <w:rsid w:val="603982B0"/>
    <w:rsid w:val="603AACC2"/>
    <w:rsid w:val="603D1AC4"/>
    <w:rsid w:val="603D2671"/>
    <w:rsid w:val="60495D8B"/>
    <w:rsid w:val="604C134A"/>
    <w:rsid w:val="604F9D5D"/>
    <w:rsid w:val="60537CDB"/>
    <w:rsid w:val="60551773"/>
    <w:rsid w:val="60572F62"/>
    <w:rsid w:val="60576DE4"/>
    <w:rsid w:val="605AA734"/>
    <w:rsid w:val="605B323C"/>
    <w:rsid w:val="605C26E7"/>
    <w:rsid w:val="605CE7BB"/>
    <w:rsid w:val="605DBAC1"/>
    <w:rsid w:val="605EC499"/>
    <w:rsid w:val="606075E0"/>
    <w:rsid w:val="606346CA"/>
    <w:rsid w:val="606789E4"/>
    <w:rsid w:val="6069DDD4"/>
    <w:rsid w:val="606CAF42"/>
    <w:rsid w:val="606D10C5"/>
    <w:rsid w:val="606E9329"/>
    <w:rsid w:val="606F9459"/>
    <w:rsid w:val="60710E98"/>
    <w:rsid w:val="60713AE7"/>
    <w:rsid w:val="6071E452"/>
    <w:rsid w:val="6076D8DE"/>
    <w:rsid w:val="60770F45"/>
    <w:rsid w:val="6078B4E6"/>
    <w:rsid w:val="607934FB"/>
    <w:rsid w:val="6079B362"/>
    <w:rsid w:val="6079CECF"/>
    <w:rsid w:val="607DD7ED"/>
    <w:rsid w:val="607F8BEF"/>
    <w:rsid w:val="607F8D61"/>
    <w:rsid w:val="607FD7EB"/>
    <w:rsid w:val="60804C90"/>
    <w:rsid w:val="60823D7A"/>
    <w:rsid w:val="6084FC29"/>
    <w:rsid w:val="6086A10D"/>
    <w:rsid w:val="608A468D"/>
    <w:rsid w:val="608E8D0B"/>
    <w:rsid w:val="608EEA77"/>
    <w:rsid w:val="608F88D2"/>
    <w:rsid w:val="6091CFA3"/>
    <w:rsid w:val="60945E86"/>
    <w:rsid w:val="6094F9B8"/>
    <w:rsid w:val="6095BE45"/>
    <w:rsid w:val="60992185"/>
    <w:rsid w:val="60992C47"/>
    <w:rsid w:val="60993AA7"/>
    <w:rsid w:val="6099E0CF"/>
    <w:rsid w:val="609AE549"/>
    <w:rsid w:val="609D4437"/>
    <w:rsid w:val="609FADDE"/>
    <w:rsid w:val="609FEB85"/>
    <w:rsid w:val="60A10A74"/>
    <w:rsid w:val="60A2BC2F"/>
    <w:rsid w:val="60A383B3"/>
    <w:rsid w:val="60A8DBF5"/>
    <w:rsid w:val="60AF71F9"/>
    <w:rsid w:val="60B04FE0"/>
    <w:rsid w:val="60B33C1D"/>
    <w:rsid w:val="60B39EC0"/>
    <w:rsid w:val="60B3C802"/>
    <w:rsid w:val="60B50794"/>
    <w:rsid w:val="60B57AAB"/>
    <w:rsid w:val="60B6D92D"/>
    <w:rsid w:val="60B9239D"/>
    <w:rsid w:val="60BA65AC"/>
    <w:rsid w:val="60BDB923"/>
    <w:rsid w:val="60BFB6A9"/>
    <w:rsid w:val="60C05A05"/>
    <w:rsid w:val="60C343F7"/>
    <w:rsid w:val="60C3CF7F"/>
    <w:rsid w:val="60C5F90F"/>
    <w:rsid w:val="60C6E66C"/>
    <w:rsid w:val="60C96703"/>
    <w:rsid w:val="60CB090E"/>
    <w:rsid w:val="60CB2093"/>
    <w:rsid w:val="60CC6136"/>
    <w:rsid w:val="60CCDBDB"/>
    <w:rsid w:val="60CFB19A"/>
    <w:rsid w:val="60CFE55A"/>
    <w:rsid w:val="60D4ABBA"/>
    <w:rsid w:val="60D69114"/>
    <w:rsid w:val="60D6D809"/>
    <w:rsid w:val="60DB4306"/>
    <w:rsid w:val="60DCF749"/>
    <w:rsid w:val="60DCFB45"/>
    <w:rsid w:val="60E1077E"/>
    <w:rsid w:val="60E33DA8"/>
    <w:rsid w:val="60E7F0B1"/>
    <w:rsid w:val="60E99A00"/>
    <w:rsid w:val="60EB5512"/>
    <w:rsid w:val="60EDCF64"/>
    <w:rsid w:val="60EE8491"/>
    <w:rsid w:val="60F268C4"/>
    <w:rsid w:val="60F45747"/>
    <w:rsid w:val="60F7909D"/>
    <w:rsid w:val="610127FB"/>
    <w:rsid w:val="61036E14"/>
    <w:rsid w:val="61095288"/>
    <w:rsid w:val="610A64FD"/>
    <w:rsid w:val="61120C18"/>
    <w:rsid w:val="6112A0D2"/>
    <w:rsid w:val="6112AF06"/>
    <w:rsid w:val="61177929"/>
    <w:rsid w:val="61198C9D"/>
    <w:rsid w:val="611CEDBD"/>
    <w:rsid w:val="611EF9C9"/>
    <w:rsid w:val="6120A64C"/>
    <w:rsid w:val="6120BFBF"/>
    <w:rsid w:val="6120DE81"/>
    <w:rsid w:val="6124306B"/>
    <w:rsid w:val="6125D388"/>
    <w:rsid w:val="6127A8A1"/>
    <w:rsid w:val="6127B5DB"/>
    <w:rsid w:val="6128D512"/>
    <w:rsid w:val="612AA612"/>
    <w:rsid w:val="612C1C86"/>
    <w:rsid w:val="612F2C85"/>
    <w:rsid w:val="61300A8D"/>
    <w:rsid w:val="6137599F"/>
    <w:rsid w:val="6138604A"/>
    <w:rsid w:val="6138A2B6"/>
    <w:rsid w:val="613A87A4"/>
    <w:rsid w:val="613E36BC"/>
    <w:rsid w:val="61402A99"/>
    <w:rsid w:val="6145B5F4"/>
    <w:rsid w:val="614638EC"/>
    <w:rsid w:val="6148222F"/>
    <w:rsid w:val="614A94E3"/>
    <w:rsid w:val="614BB4F6"/>
    <w:rsid w:val="614BBDE9"/>
    <w:rsid w:val="614D827E"/>
    <w:rsid w:val="614F7041"/>
    <w:rsid w:val="614F91D6"/>
    <w:rsid w:val="614FC630"/>
    <w:rsid w:val="61525130"/>
    <w:rsid w:val="615872EB"/>
    <w:rsid w:val="6158BDEE"/>
    <w:rsid w:val="615F975D"/>
    <w:rsid w:val="6164AE1A"/>
    <w:rsid w:val="61657DB1"/>
    <w:rsid w:val="616588FE"/>
    <w:rsid w:val="61698A0C"/>
    <w:rsid w:val="6169AA00"/>
    <w:rsid w:val="616B2E30"/>
    <w:rsid w:val="616E9C9A"/>
    <w:rsid w:val="616EE330"/>
    <w:rsid w:val="616F9477"/>
    <w:rsid w:val="616FDA9A"/>
    <w:rsid w:val="6172B205"/>
    <w:rsid w:val="6174BE82"/>
    <w:rsid w:val="6175171E"/>
    <w:rsid w:val="6176C52C"/>
    <w:rsid w:val="61782779"/>
    <w:rsid w:val="617A328A"/>
    <w:rsid w:val="617B1970"/>
    <w:rsid w:val="617C5C2A"/>
    <w:rsid w:val="617E464F"/>
    <w:rsid w:val="617F8B0C"/>
    <w:rsid w:val="618138BD"/>
    <w:rsid w:val="6181EBB7"/>
    <w:rsid w:val="6182FB87"/>
    <w:rsid w:val="61846A45"/>
    <w:rsid w:val="61862854"/>
    <w:rsid w:val="618728A3"/>
    <w:rsid w:val="61876E0B"/>
    <w:rsid w:val="6188CEAD"/>
    <w:rsid w:val="61893C86"/>
    <w:rsid w:val="618967D9"/>
    <w:rsid w:val="618A1FA0"/>
    <w:rsid w:val="618C53BE"/>
    <w:rsid w:val="618D625D"/>
    <w:rsid w:val="618E8C28"/>
    <w:rsid w:val="618EF391"/>
    <w:rsid w:val="6190225B"/>
    <w:rsid w:val="6192A36A"/>
    <w:rsid w:val="6196FBA2"/>
    <w:rsid w:val="619C78A9"/>
    <w:rsid w:val="61A7FCCD"/>
    <w:rsid w:val="61A93A09"/>
    <w:rsid w:val="61ADE027"/>
    <w:rsid w:val="61AED018"/>
    <w:rsid w:val="61AFF188"/>
    <w:rsid w:val="61B4242C"/>
    <w:rsid w:val="61B4506D"/>
    <w:rsid w:val="61B57EF8"/>
    <w:rsid w:val="61B807D8"/>
    <w:rsid w:val="61BC100C"/>
    <w:rsid w:val="61C13482"/>
    <w:rsid w:val="61C2AC67"/>
    <w:rsid w:val="61C8503B"/>
    <w:rsid w:val="61C8A08C"/>
    <w:rsid w:val="61C9CCE2"/>
    <w:rsid w:val="61CA7EC7"/>
    <w:rsid w:val="61D0F7D2"/>
    <w:rsid w:val="61D22324"/>
    <w:rsid w:val="61D2E2C1"/>
    <w:rsid w:val="61D38EF0"/>
    <w:rsid w:val="61D57B33"/>
    <w:rsid w:val="61D59128"/>
    <w:rsid w:val="61D5A206"/>
    <w:rsid w:val="61D5E54B"/>
    <w:rsid w:val="61D6E048"/>
    <w:rsid w:val="61D9D870"/>
    <w:rsid w:val="61DC84F0"/>
    <w:rsid w:val="61DD0D16"/>
    <w:rsid w:val="61E47A81"/>
    <w:rsid w:val="61E4B76A"/>
    <w:rsid w:val="61E4F6D9"/>
    <w:rsid w:val="61ED7825"/>
    <w:rsid w:val="61F08A9C"/>
    <w:rsid w:val="61F4F755"/>
    <w:rsid w:val="61F67223"/>
    <w:rsid w:val="61F6A050"/>
    <w:rsid w:val="61F809F1"/>
    <w:rsid w:val="61F92C73"/>
    <w:rsid w:val="61F9A8EB"/>
    <w:rsid w:val="61FCFCD6"/>
    <w:rsid w:val="61FD066A"/>
    <w:rsid w:val="61FD6AA1"/>
    <w:rsid w:val="6207A963"/>
    <w:rsid w:val="62086A66"/>
    <w:rsid w:val="62088B33"/>
    <w:rsid w:val="6209E7D2"/>
    <w:rsid w:val="620AB7ED"/>
    <w:rsid w:val="620B6A54"/>
    <w:rsid w:val="620C3786"/>
    <w:rsid w:val="620D76AF"/>
    <w:rsid w:val="620D8BF1"/>
    <w:rsid w:val="620F198E"/>
    <w:rsid w:val="62105AF3"/>
    <w:rsid w:val="6210A17D"/>
    <w:rsid w:val="6215750E"/>
    <w:rsid w:val="621AA36D"/>
    <w:rsid w:val="621ACF3F"/>
    <w:rsid w:val="621E89FE"/>
    <w:rsid w:val="621EA15C"/>
    <w:rsid w:val="62233BA4"/>
    <w:rsid w:val="622616EE"/>
    <w:rsid w:val="62265A36"/>
    <w:rsid w:val="62278D78"/>
    <w:rsid w:val="62281111"/>
    <w:rsid w:val="62282D56"/>
    <w:rsid w:val="622B8AF1"/>
    <w:rsid w:val="622D8248"/>
    <w:rsid w:val="622E3E41"/>
    <w:rsid w:val="622F2B9F"/>
    <w:rsid w:val="622F5EB7"/>
    <w:rsid w:val="623028E5"/>
    <w:rsid w:val="6230362E"/>
    <w:rsid w:val="6232785B"/>
    <w:rsid w:val="6232F01C"/>
    <w:rsid w:val="6233ACCC"/>
    <w:rsid w:val="6233DCF8"/>
    <w:rsid w:val="62341E57"/>
    <w:rsid w:val="62379792"/>
    <w:rsid w:val="6239B86E"/>
    <w:rsid w:val="623AE594"/>
    <w:rsid w:val="623B39DE"/>
    <w:rsid w:val="623BF771"/>
    <w:rsid w:val="623CB5E6"/>
    <w:rsid w:val="623CDED3"/>
    <w:rsid w:val="623D640A"/>
    <w:rsid w:val="623D77EE"/>
    <w:rsid w:val="623EA466"/>
    <w:rsid w:val="62406E2A"/>
    <w:rsid w:val="62417336"/>
    <w:rsid w:val="62419809"/>
    <w:rsid w:val="62424EA6"/>
    <w:rsid w:val="62426BD9"/>
    <w:rsid w:val="6245E487"/>
    <w:rsid w:val="624EAE92"/>
    <w:rsid w:val="6252DFA0"/>
    <w:rsid w:val="62578966"/>
    <w:rsid w:val="625AB874"/>
    <w:rsid w:val="625CB78B"/>
    <w:rsid w:val="625CBC5C"/>
    <w:rsid w:val="6260F73C"/>
    <w:rsid w:val="6262681E"/>
    <w:rsid w:val="626501AB"/>
    <w:rsid w:val="6265B6FD"/>
    <w:rsid w:val="62682527"/>
    <w:rsid w:val="62683197"/>
    <w:rsid w:val="62693726"/>
    <w:rsid w:val="626B457E"/>
    <w:rsid w:val="626C5231"/>
    <w:rsid w:val="626D628E"/>
    <w:rsid w:val="626E574C"/>
    <w:rsid w:val="62719C22"/>
    <w:rsid w:val="62727785"/>
    <w:rsid w:val="62733BD6"/>
    <w:rsid w:val="627347AE"/>
    <w:rsid w:val="6273AE25"/>
    <w:rsid w:val="62750895"/>
    <w:rsid w:val="6275F72C"/>
    <w:rsid w:val="627677B8"/>
    <w:rsid w:val="62773D20"/>
    <w:rsid w:val="627A27AB"/>
    <w:rsid w:val="627C6244"/>
    <w:rsid w:val="627C6AC9"/>
    <w:rsid w:val="627C90D1"/>
    <w:rsid w:val="627E1015"/>
    <w:rsid w:val="627EB765"/>
    <w:rsid w:val="627FF8D3"/>
    <w:rsid w:val="628029A6"/>
    <w:rsid w:val="6281E63D"/>
    <w:rsid w:val="62830883"/>
    <w:rsid w:val="6284E1D8"/>
    <w:rsid w:val="6284EC42"/>
    <w:rsid w:val="6286B0A5"/>
    <w:rsid w:val="62871B25"/>
    <w:rsid w:val="6287FFCA"/>
    <w:rsid w:val="628B5B4A"/>
    <w:rsid w:val="628C0EAC"/>
    <w:rsid w:val="628D9527"/>
    <w:rsid w:val="628F0A59"/>
    <w:rsid w:val="628F86CC"/>
    <w:rsid w:val="62902AE8"/>
    <w:rsid w:val="62969F62"/>
    <w:rsid w:val="62978833"/>
    <w:rsid w:val="6297A59E"/>
    <w:rsid w:val="629A0686"/>
    <w:rsid w:val="629D2655"/>
    <w:rsid w:val="629D3E01"/>
    <w:rsid w:val="629D6C99"/>
    <w:rsid w:val="629F29C1"/>
    <w:rsid w:val="629FBCFB"/>
    <w:rsid w:val="62A1200A"/>
    <w:rsid w:val="62A16CA6"/>
    <w:rsid w:val="62A411F8"/>
    <w:rsid w:val="62A4745D"/>
    <w:rsid w:val="62A89313"/>
    <w:rsid w:val="62AB5CB4"/>
    <w:rsid w:val="62AE2325"/>
    <w:rsid w:val="62B10BAA"/>
    <w:rsid w:val="62B2AFF9"/>
    <w:rsid w:val="62B2F879"/>
    <w:rsid w:val="62B72926"/>
    <w:rsid w:val="62B80CCA"/>
    <w:rsid w:val="62B83244"/>
    <w:rsid w:val="62BEB3B6"/>
    <w:rsid w:val="62BF7E6A"/>
    <w:rsid w:val="62C23008"/>
    <w:rsid w:val="62C2C52A"/>
    <w:rsid w:val="62C44BEB"/>
    <w:rsid w:val="62C7CF74"/>
    <w:rsid w:val="62CF431E"/>
    <w:rsid w:val="62CF45D5"/>
    <w:rsid w:val="62D2D440"/>
    <w:rsid w:val="62D4609C"/>
    <w:rsid w:val="62D51A10"/>
    <w:rsid w:val="62D75714"/>
    <w:rsid w:val="62D7CE92"/>
    <w:rsid w:val="62D95A09"/>
    <w:rsid w:val="62DA6EAB"/>
    <w:rsid w:val="62DF57E0"/>
    <w:rsid w:val="62E0AF16"/>
    <w:rsid w:val="62E5524A"/>
    <w:rsid w:val="62E5E40C"/>
    <w:rsid w:val="62E62F36"/>
    <w:rsid w:val="62EB36E5"/>
    <w:rsid w:val="62F33F11"/>
    <w:rsid w:val="62F4E76B"/>
    <w:rsid w:val="62F6EC2F"/>
    <w:rsid w:val="62F71899"/>
    <w:rsid w:val="62FAA8EC"/>
    <w:rsid w:val="62FAB902"/>
    <w:rsid w:val="62FAC828"/>
    <w:rsid w:val="62FD35DC"/>
    <w:rsid w:val="62FD4B54"/>
    <w:rsid w:val="62FEC75E"/>
    <w:rsid w:val="62FFBC3F"/>
    <w:rsid w:val="63020249"/>
    <w:rsid w:val="630334EE"/>
    <w:rsid w:val="63035D73"/>
    <w:rsid w:val="630541A0"/>
    <w:rsid w:val="6305ABE6"/>
    <w:rsid w:val="6309051B"/>
    <w:rsid w:val="63094A0E"/>
    <w:rsid w:val="630CB58E"/>
    <w:rsid w:val="630D69D6"/>
    <w:rsid w:val="630E1A31"/>
    <w:rsid w:val="630E212A"/>
    <w:rsid w:val="6310CF20"/>
    <w:rsid w:val="63111915"/>
    <w:rsid w:val="631180F5"/>
    <w:rsid w:val="6312BF27"/>
    <w:rsid w:val="6315A244"/>
    <w:rsid w:val="6315D1B9"/>
    <w:rsid w:val="63196C75"/>
    <w:rsid w:val="631B3C37"/>
    <w:rsid w:val="6324132A"/>
    <w:rsid w:val="63271DEB"/>
    <w:rsid w:val="63276E7A"/>
    <w:rsid w:val="6327F61B"/>
    <w:rsid w:val="63284249"/>
    <w:rsid w:val="6328E435"/>
    <w:rsid w:val="632D867C"/>
    <w:rsid w:val="632E0E16"/>
    <w:rsid w:val="633198B3"/>
    <w:rsid w:val="6335C586"/>
    <w:rsid w:val="633AEF7C"/>
    <w:rsid w:val="633EBC35"/>
    <w:rsid w:val="634167B7"/>
    <w:rsid w:val="6341D684"/>
    <w:rsid w:val="63481D04"/>
    <w:rsid w:val="6348E113"/>
    <w:rsid w:val="6349CE8E"/>
    <w:rsid w:val="634E67DD"/>
    <w:rsid w:val="63500DAA"/>
    <w:rsid w:val="63517491"/>
    <w:rsid w:val="6356D68B"/>
    <w:rsid w:val="6358DBB7"/>
    <w:rsid w:val="6359E80D"/>
    <w:rsid w:val="635B7420"/>
    <w:rsid w:val="635D3CCF"/>
    <w:rsid w:val="635DB014"/>
    <w:rsid w:val="636168D6"/>
    <w:rsid w:val="6361B6E0"/>
    <w:rsid w:val="6362EAD5"/>
    <w:rsid w:val="6363AA6D"/>
    <w:rsid w:val="6363C2A8"/>
    <w:rsid w:val="636424FA"/>
    <w:rsid w:val="636642C0"/>
    <w:rsid w:val="63667EA4"/>
    <w:rsid w:val="6368EC2E"/>
    <w:rsid w:val="63722A87"/>
    <w:rsid w:val="637452D5"/>
    <w:rsid w:val="63773B67"/>
    <w:rsid w:val="6379117F"/>
    <w:rsid w:val="63797F00"/>
    <w:rsid w:val="637B54EE"/>
    <w:rsid w:val="637B992F"/>
    <w:rsid w:val="637D791C"/>
    <w:rsid w:val="637E636A"/>
    <w:rsid w:val="637F45DA"/>
    <w:rsid w:val="637FAA0F"/>
    <w:rsid w:val="63803047"/>
    <w:rsid w:val="6380B817"/>
    <w:rsid w:val="6383CC7C"/>
    <w:rsid w:val="6387FAEB"/>
    <w:rsid w:val="63880ACF"/>
    <w:rsid w:val="638A0FE4"/>
    <w:rsid w:val="638A7D50"/>
    <w:rsid w:val="638C592E"/>
    <w:rsid w:val="638FBA2B"/>
    <w:rsid w:val="638FDB84"/>
    <w:rsid w:val="639146AB"/>
    <w:rsid w:val="639C04FF"/>
    <w:rsid w:val="639D5748"/>
    <w:rsid w:val="639D92A8"/>
    <w:rsid w:val="63A07F63"/>
    <w:rsid w:val="63A1D809"/>
    <w:rsid w:val="63A31BCF"/>
    <w:rsid w:val="63AB1373"/>
    <w:rsid w:val="63AB8B38"/>
    <w:rsid w:val="63B41F93"/>
    <w:rsid w:val="63B4408A"/>
    <w:rsid w:val="63B47F3E"/>
    <w:rsid w:val="63B59ED9"/>
    <w:rsid w:val="63B6D75D"/>
    <w:rsid w:val="63B7553E"/>
    <w:rsid w:val="63B90514"/>
    <w:rsid w:val="63B993FF"/>
    <w:rsid w:val="63BB53C0"/>
    <w:rsid w:val="63BE0011"/>
    <w:rsid w:val="63BE04A4"/>
    <w:rsid w:val="63BEF73F"/>
    <w:rsid w:val="63C3E583"/>
    <w:rsid w:val="63C74A28"/>
    <w:rsid w:val="63C7B79C"/>
    <w:rsid w:val="63C8673C"/>
    <w:rsid w:val="63C9AF27"/>
    <w:rsid w:val="63CC6A9D"/>
    <w:rsid w:val="63CE2D76"/>
    <w:rsid w:val="63D015A5"/>
    <w:rsid w:val="63D153F4"/>
    <w:rsid w:val="63D2E877"/>
    <w:rsid w:val="63D47F9C"/>
    <w:rsid w:val="63D4C719"/>
    <w:rsid w:val="63D50BA1"/>
    <w:rsid w:val="63D9AF26"/>
    <w:rsid w:val="63DCBD53"/>
    <w:rsid w:val="63DF154D"/>
    <w:rsid w:val="63DFD8F1"/>
    <w:rsid w:val="63E0BA7D"/>
    <w:rsid w:val="63E11E83"/>
    <w:rsid w:val="63E219B7"/>
    <w:rsid w:val="63E45888"/>
    <w:rsid w:val="63E5C648"/>
    <w:rsid w:val="63E62524"/>
    <w:rsid w:val="63E65198"/>
    <w:rsid w:val="63E6A88F"/>
    <w:rsid w:val="63E887C0"/>
    <w:rsid w:val="63ECB34A"/>
    <w:rsid w:val="63F31E06"/>
    <w:rsid w:val="63F3A0E7"/>
    <w:rsid w:val="63F6A631"/>
    <w:rsid w:val="63F9CEF1"/>
    <w:rsid w:val="63FA7C0B"/>
    <w:rsid w:val="63FB4673"/>
    <w:rsid w:val="63FCC79D"/>
    <w:rsid w:val="6400E143"/>
    <w:rsid w:val="6402F210"/>
    <w:rsid w:val="64031A16"/>
    <w:rsid w:val="64077574"/>
    <w:rsid w:val="6407B458"/>
    <w:rsid w:val="640B7D96"/>
    <w:rsid w:val="640C579A"/>
    <w:rsid w:val="640FDB6C"/>
    <w:rsid w:val="6411B02E"/>
    <w:rsid w:val="6413633C"/>
    <w:rsid w:val="64142619"/>
    <w:rsid w:val="6416DCC8"/>
    <w:rsid w:val="641755CA"/>
    <w:rsid w:val="6419348F"/>
    <w:rsid w:val="641B577D"/>
    <w:rsid w:val="641DAB01"/>
    <w:rsid w:val="6421B811"/>
    <w:rsid w:val="64220C80"/>
    <w:rsid w:val="64227F2E"/>
    <w:rsid w:val="64262798"/>
    <w:rsid w:val="6428A4FA"/>
    <w:rsid w:val="6429B4E6"/>
    <w:rsid w:val="642B7031"/>
    <w:rsid w:val="642C83A7"/>
    <w:rsid w:val="642DB204"/>
    <w:rsid w:val="64335531"/>
    <w:rsid w:val="64338C09"/>
    <w:rsid w:val="6433EF7B"/>
    <w:rsid w:val="6436A6AF"/>
    <w:rsid w:val="6439777A"/>
    <w:rsid w:val="644001C9"/>
    <w:rsid w:val="644251F8"/>
    <w:rsid w:val="6443A991"/>
    <w:rsid w:val="644735BF"/>
    <w:rsid w:val="6448A177"/>
    <w:rsid w:val="644B9442"/>
    <w:rsid w:val="644B969A"/>
    <w:rsid w:val="644C9D2E"/>
    <w:rsid w:val="644D3BE8"/>
    <w:rsid w:val="64507A28"/>
    <w:rsid w:val="6451B4C6"/>
    <w:rsid w:val="64527906"/>
    <w:rsid w:val="64543D3B"/>
    <w:rsid w:val="6454E122"/>
    <w:rsid w:val="645574C8"/>
    <w:rsid w:val="64579417"/>
    <w:rsid w:val="64580003"/>
    <w:rsid w:val="6458496C"/>
    <w:rsid w:val="645BCEC8"/>
    <w:rsid w:val="645CCFFA"/>
    <w:rsid w:val="645E322B"/>
    <w:rsid w:val="645EC99B"/>
    <w:rsid w:val="645F3AE5"/>
    <w:rsid w:val="6460C584"/>
    <w:rsid w:val="6460D6D1"/>
    <w:rsid w:val="64614CBA"/>
    <w:rsid w:val="646671AE"/>
    <w:rsid w:val="646B4869"/>
    <w:rsid w:val="646E95A4"/>
    <w:rsid w:val="6475C8EF"/>
    <w:rsid w:val="6478D07E"/>
    <w:rsid w:val="647CB8C3"/>
    <w:rsid w:val="647D0BF3"/>
    <w:rsid w:val="647FC2EE"/>
    <w:rsid w:val="648163C1"/>
    <w:rsid w:val="6481E976"/>
    <w:rsid w:val="648659A5"/>
    <w:rsid w:val="64881864"/>
    <w:rsid w:val="64887EBF"/>
    <w:rsid w:val="648AA438"/>
    <w:rsid w:val="648BD7F5"/>
    <w:rsid w:val="648C3B63"/>
    <w:rsid w:val="648C53A8"/>
    <w:rsid w:val="648C9155"/>
    <w:rsid w:val="648FF6FB"/>
    <w:rsid w:val="64917391"/>
    <w:rsid w:val="64954CB0"/>
    <w:rsid w:val="64970DAF"/>
    <w:rsid w:val="649925EE"/>
    <w:rsid w:val="64996A70"/>
    <w:rsid w:val="649D9404"/>
    <w:rsid w:val="649E0EEE"/>
    <w:rsid w:val="649EB39F"/>
    <w:rsid w:val="64A1334B"/>
    <w:rsid w:val="64A14232"/>
    <w:rsid w:val="64A972C9"/>
    <w:rsid w:val="64AD36FA"/>
    <w:rsid w:val="64AD4EB3"/>
    <w:rsid w:val="64AE1E99"/>
    <w:rsid w:val="64AE79B9"/>
    <w:rsid w:val="64B0448B"/>
    <w:rsid w:val="64B3CFAC"/>
    <w:rsid w:val="64B676E4"/>
    <w:rsid w:val="64B719A0"/>
    <w:rsid w:val="64B724DC"/>
    <w:rsid w:val="64B7BB13"/>
    <w:rsid w:val="64B8B634"/>
    <w:rsid w:val="64BDB013"/>
    <w:rsid w:val="64C13C4F"/>
    <w:rsid w:val="64C21A16"/>
    <w:rsid w:val="64C4E02A"/>
    <w:rsid w:val="64C6B614"/>
    <w:rsid w:val="64C83A91"/>
    <w:rsid w:val="64C8E570"/>
    <w:rsid w:val="64CAE1F4"/>
    <w:rsid w:val="64CC63E7"/>
    <w:rsid w:val="64CC991E"/>
    <w:rsid w:val="64CEBAAE"/>
    <w:rsid w:val="64CEEE8D"/>
    <w:rsid w:val="64CF2915"/>
    <w:rsid w:val="64CF9FC6"/>
    <w:rsid w:val="64D061E3"/>
    <w:rsid w:val="64D1E423"/>
    <w:rsid w:val="64D1F7F2"/>
    <w:rsid w:val="64D26F01"/>
    <w:rsid w:val="64D3E9B9"/>
    <w:rsid w:val="64D957E4"/>
    <w:rsid w:val="64DC4F43"/>
    <w:rsid w:val="64DCD9BE"/>
    <w:rsid w:val="64DE8B71"/>
    <w:rsid w:val="64DF40C7"/>
    <w:rsid w:val="64E049FD"/>
    <w:rsid w:val="64E0CB16"/>
    <w:rsid w:val="64E1C60F"/>
    <w:rsid w:val="64E1DF6E"/>
    <w:rsid w:val="64E35F79"/>
    <w:rsid w:val="64E7832F"/>
    <w:rsid w:val="64EAC86C"/>
    <w:rsid w:val="64ED224C"/>
    <w:rsid w:val="64F37BB3"/>
    <w:rsid w:val="64F9878D"/>
    <w:rsid w:val="64F994CB"/>
    <w:rsid w:val="64F996CB"/>
    <w:rsid w:val="64FB0CA8"/>
    <w:rsid w:val="64FD669A"/>
    <w:rsid w:val="65030474"/>
    <w:rsid w:val="65046A7C"/>
    <w:rsid w:val="650E708E"/>
    <w:rsid w:val="650FB8BD"/>
    <w:rsid w:val="6511EB8C"/>
    <w:rsid w:val="651585C3"/>
    <w:rsid w:val="6515A5B3"/>
    <w:rsid w:val="6516FADB"/>
    <w:rsid w:val="651750E7"/>
    <w:rsid w:val="651AB0E3"/>
    <w:rsid w:val="651ACA57"/>
    <w:rsid w:val="6522108F"/>
    <w:rsid w:val="6525E71C"/>
    <w:rsid w:val="6525EEBB"/>
    <w:rsid w:val="6529EA6F"/>
    <w:rsid w:val="652BC607"/>
    <w:rsid w:val="652BD5A4"/>
    <w:rsid w:val="652E4706"/>
    <w:rsid w:val="65308DEF"/>
    <w:rsid w:val="6531652C"/>
    <w:rsid w:val="65328D4C"/>
    <w:rsid w:val="65330997"/>
    <w:rsid w:val="6533658A"/>
    <w:rsid w:val="6537E18B"/>
    <w:rsid w:val="653828B9"/>
    <w:rsid w:val="6539DDB7"/>
    <w:rsid w:val="653F256C"/>
    <w:rsid w:val="65410134"/>
    <w:rsid w:val="6541C09B"/>
    <w:rsid w:val="6543DE08"/>
    <w:rsid w:val="65447DBA"/>
    <w:rsid w:val="6544D621"/>
    <w:rsid w:val="6549C3D2"/>
    <w:rsid w:val="65506AFC"/>
    <w:rsid w:val="6551BCA9"/>
    <w:rsid w:val="6553F9B4"/>
    <w:rsid w:val="6555423B"/>
    <w:rsid w:val="655F1E41"/>
    <w:rsid w:val="6566A66B"/>
    <w:rsid w:val="6567E074"/>
    <w:rsid w:val="6569472D"/>
    <w:rsid w:val="656B7CF0"/>
    <w:rsid w:val="656B7FD9"/>
    <w:rsid w:val="656FD2A5"/>
    <w:rsid w:val="65725B57"/>
    <w:rsid w:val="6572A2FE"/>
    <w:rsid w:val="65750FC0"/>
    <w:rsid w:val="65753784"/>
    <w:rsid w:val="65780AE5"/>
    <w:rsid w:val="6578572E"/>
    <w:rsid w:val="657A7C6F"/>
    <w:rsid w:val="657A8739"/>
    <w:rsid w:val="657B4CD7"/>
    <w:rsid w:val="657B7F92"/>
    <w:rsid w:val="6581A0C3"/>
    <w:rsid w:val="65841656"/>
    <w:rsid w:val="65856ACA"/>
    <w:rsid w:val="6587B9A5"/>
    <w:rsid w:val="6589E576"/>
    <w:rsid w:val="658B0870"/>
    <w:rsid w:val="658C7132"/>
    <w:rsid w:val="658DA83B"/>
    <w:rsid w:val="658DD433"/>
    <w:rsid w:val="658EE2C9"/>
    <w:rsid w:val="658F9243"/>
    <w:rsid w:val="658FEEBF"/>
    <w:rsid w:val="6592B344"/>
    <w:rsid w:val="6596B292"/>
    <w:rsid w:val="659AFCC9"/>
    <w:rsid w:val="659B4334"/>
    <w:rsid w:val="659B533B"/>
    <w:rsid w:val="659BF8E8"/>
    <w:rsid w:val="659C7DC9"/>
    <w:rsid w:val="659E047B"/>
    <w:rsid w:val="659E3313"/>
    <w:rsid w:val="65A1B65D"/>
    <w:rsid w:val="65A9AD2C"/>
    <w:rsid w:val="65AA4F2D"/>
    <w:rsid w:val="65AA5C08"/>
    <w:rsid w:val="65AEBC1D"/>
    <w:rsid w:val="65B2F442"/>
    <w:rsid w:val="65B390A0"/>
    <w:rsid w:val="65B51B34"/>
    <w:rsid w:val="65B52506"/>
    <w:rsid w:val="65B56916"/>
    <w:rsid w:val="65B5A6B6"/>
    <w:rsid w:val="65BA27DA"/>
    <w:rsid w:val="65BDE574"/>
    <w:rsid w:val="65C043C9"/>
    <w:rsid w:val="65C22EA1"/>
    <w:rsid w:val="65C2549F"/>
    <w:rsid w:val="65C73051"/>
    <w:rsid w:val="65CE1B2E"/>
    <w:rsid w:val="65D31B83"/>
    <w:rsid w:val="65D49539"/>
    <w:rsid w:val="65D4C717"/>
    <w:rsid w:val="65D5E3A2"/>
    <w:rsid w:val="65D5FC58"/>
    <w:rsid w:val="65D71B55"/>
    <w:rsid w:val="65D78B59"/>
    <w:rsid w:val="65D83EBA"/>
    <w:rsid w:val="65D96322"/>
    <w:rsid w:val="65DA5B91"/>
    <w:rsid w:val="65DA7DFB"/>
    <w:rsid w:val="65DAC4F8"/>
    <w:rsid w:val="65DD332D"/>
    <w:rsid w:val="65DFD5EA"/>
    <w:rsid w:val="65E19D71"/>
    <w:rsid w:val="65E303EF"/>
    <w:rsid w:val="65E6767F"/>
    <w:rsid w:val="65E9417E"/>
    <w:rsid w:val="65EB3A7E"/>
    <w:rsid w:val="65F59112"/>
    <w:rsid w:val="65F6AABC"/>
    <w:rsid w:val="65FD1FA5"/>
    <w:rsid w:val="65FDFBD0"/>
    <w:rsid w:val="6600BBAB"/>
    <w:rsid w:val="66051B44"/>
    <w:rsid w:val="66059550"/>
    <w:rsid w:val="6606D523"/>
    <w:rsid w:val="6607B053"/>
    <w:rsid w:val="660A1C47"/>
    <w:rsid w:val="660F36FF"/>
    <w:rsid w:val="66106849"/>
    <w:rsid w:val="6611FCB1"/>
    <w:rsid w:val="661251D2"/>
    <w:rsid w:val="66135FD0"/>
    <w:rsid w:val="661382F1"/>
    <w:rsid w:val="6614BE26"/>
    <w:rsid w:val="6615407D"/>
    <w:rsid w:val="661A2B8D"/>
    <w:rsid w:val="661F1205"/>
    <w:rsid w:val="66217835"/>
    <w:rsid w:val="66252202"/>
    <w:rsid w:val="66270F3F"/>
    <w:rsid w:val="662A037D"/>
    <w:rsid w:val="662A8872"/>
    <w:rsid w:val="662CA9DB"/>
    <w:rsid w:val="662D9292"/>
    <w:rsid w:val="662EF2C2"/>
    <w:rsid w:val="66311CA7"/>
    <w:rsid w:val="66323C9A"/>
    <w:rsid w:val="6634C646"/>
    <w:rsid w:val="66374D24"/>
    <w:rsid w:val="66379E88"/>
    <w:rsid w:val="663855A3"/>
    <w:rsid w:val="6638D30D"/>
    <w:rsid w:val="66392355"/>
    <w:rsid w:val="663BB065"/>
    <w:rsid w:val="663D01F7"/>
    <w:rsid w:val="663D6572"/>
    <w:rsid w:val="663E2E2C"/>
    <w:rsid w:val="663F306A"/>
    <w:rsid w:val="663FEAE9"/>
    <w:rsid w:val="66416C59"/>
    <w:rsid w:val="6643C9D1"/>
    <w:rsid w:val="66451D31"/>
    <w:rsid w:val="66470029"/>
    <w:rsid w:val="664D3989"/>
    <w:rsid w:val="664E7B32"/>
    <w:rsid w:val="664EDDB5"/>
    <w:rsid w:val="6651EFB0"/>
    <w:rsid w:val="66527B13"/>
    <w:rsid w:val="665387BB"/>
    <w:rsid w:val="6659C837"/>
    <w:rsid w:val="665A454B"/>
    <w:rsid w:val="665A4995"/>
    <w:rsid w:val="665F1E42"/>
    <w:rsid w:val="6661531A"/>
    <w:rsid w:val="6663DECC"/>
    <w:rsid w:val="666632ED"/>
    <w:rsid w:val="666C06F1"/>
    <w:rsid w:val="666C9CB2"/>
    <w:rsid w:val="666E75D0"/>
    <w:rsid w:val="666EF3DB"/>
    <w:rsid w:val="666F5074"/>
    <w:rsid w:val="6673CA09"/>
    <w:rsid w:val="6674C52D"/>
    <w:rsid w:val="66792346"/>
    <w:rsid w:val="6679B097"/>
    <w:rsid w:val="667B22EF"/>
    <w:rsid w:val="66824278"/>
    <w:rsid w:val="668275ED"/>
    <w:rsid w:val="66876432"/>
    <w:rsid w:val="6689D021"/>
    <w:rsid w:val="668C0214"/>
    <w:rsid w:val="668D5363"/>
    <w:rsid w:val="668EC73F"/>
    <w:rsid w:val="668FA0F1"/>
    <w:rsid w:val="6691BDE5"/>
    <w:rsid w:val="6694285C"/>
    <w:rsid w:val="6696D70A"/>
    <w:rsid w:val="66989510"/>
    <w:rsid w:val="6699D01E"/>
    <w:rsid w:val="669BDCD7"/>
    <w:rsid w:val="669C5282"/>
    <w:rsid w:val="669C8AC5"/>
    <w:rsid w:val="669D4B61"/>
    <w:rsid w:val="669D6878"/>
    <w:rsid w:val="669DEE27"/>
    <w:rsid w:val="66A14C0B"/>
    <w:rsid w:val="66A5E3ED"/>
    <w:rsid w:val="66A8E36D"/>
    <w:rsid w:val="66AA02B7"/>
    <w:rsid w:val="66AED81F"/>
    <w:rsid w:val="66B17D3B"/>
    <w:rsid w:val="66B3EA9C"/>
    <w:rsid w:val="66B43974"/>
    <w:rsid w:val="66B4526A"/>
    <w:rsid w:val="66B46B60"/>
    <w:rsid w:val="66B506A1"/>
    <w:rsid w:val="66B5A8ED"/>
    <w:rsid w:val="66B77B5A"/>
    <w:rsid w:val="66C02360"/>
    <w:rsid w:val="66C040EB"/>
    <w:rsid w:val="66C1D1C5"/>
    <w:rsid w:val="66C87656"/>
    <w:rsid w:val="66CAD709"/>
    <w:rsid w:val="66CD3E7C"/>
    <w:rsid w:val="66CF3A1D"/>
    <w:rsid w:val="66D22649"/>
    <w:rsid w:val="66D5A323"/>
    <w:rsid w:val="66D68B9F"/>
    <w:rsid w:val="66D6B1AD"/>
    <w:rsid w:val="66D93C7F"/>
    <w:rsid w:val="66D99537"/>
    <w:rsid w:val="66DDC834"/>
    <w:rsid w:val="66DE746A"/>
    <w:rsid w:val="66DFF107"/>
    <w:rsid w:val="66E0D81E"/>
    <w:rsid w:val="66E667D8"/>
    <w:rsid w:val="66E6855C"/>
    <w:rsid w:val="66E6B0E2"/>
    <w:rsid w:val="66E7CB0E"/>
    <w:rsid w:val="66E7CF58"/>
    <w:rsid w:val="66E7F0FF"/>
    <w:rsid w:val="66E88D31"/>
    <w:rsid w:val="66EAF0ED"/>
    <w:rsid w:val="66EBE520"/>
    <w:rsid w:val="66EBE750"/>
    <w:rsid w:val="66F1FD33"/>
    <w:rsid w:val="66F3052B"/>
    <w:rsid w:val="66FB95A2"/>
    <w:rsid w:val="66FCFC6C"/>
    <w:rsid w:val="66FEF033"/>
    <w:rsid w:val="67016031"/>
    <w:rsid w:val="6701D37F"/>
    <w:rsid w:val="67032443"/>
    <w:rsid w:val="6708ED45"/>
    <w:rsid w:val="67094BA1"/>
    <w:rsid w:val="670B20ED"/>
    <w:rsid w:val="670D8FF4"/>
    <w:rsid w:val="670F1976"/>
    <w:rsid w:val="670F4CB7"/>
    <w:rsid w:val="6714224A"/>
    <w:rsid w:val="6715721A"/>
    <w:rsid w:val="6717453F"/>
    <w:rsid w:val="6719D9F7"/>
    <w:rsid w:val="671A9688"/>
    <w:rsid w:val="671B4002"/>
    <w:rsid w:val="671C388A"/>
    <w:rsid w:val="672021AE"/>
    <w:rsid w:val="6721FED8"/>
    <w:rsid w:val="67226174"/>
    <w:rsid w:val="67227A5D"/>
    <w:rsid w:val="6723626F"/>
    <w:rsid w:val="6724C2A2"/>
    <w:rsid w:val="672877CB"/>
    <w:rsid w:val="6729BBD0"/>
    <w:rsid w:val="672D1A37"/>
    <w:rsid w:val="672E660F"/>
    <w:rsid w:val="672E9694"/>
    <w:rsid w:val="672E9F6A"/>
    <w:rsid w:val="6731AE70"/>
    <w:rsid w:val="67339E56"/>
    <w:rsid w:val="6733DCB2"/>
    <w:rsid w:val="6737DFB7"/>
    <w:rsid w:val="6739C032"/>
    <w:rsid w:val="673AFA86"/>
    <w:rsid w:val="673C0C04"/>
    <w:rsid w:val="673D2778"/>
    <w:rsid w:val="673E0E67"/>
    <w:rsid w:val="6742EF10"/>
    <w:rsid w:val="6742F7A8"/>
    <w:rsid w:val="6743EF49"/>
    <w:rsid w:val="674626EA"/>
    <w:rsid w:val="6747D6C2"/>
    <w:rsid w:val="674A3FDA"/>
    <w:rsid w:val="674AAD79"/>
    <w:rsid w:val="674B01A0"/>
    <w:rsid w:val="674D1988"/>
    <w:rsid w:val="67513852"/>
    <w:rsid w:val="6751AE9B"/>
    <w:rsid w:val="67556B90"/>
    <w:rsid w:val="6755BB33"/>
    <w:rsid w:val="6758F489"/>
    <w:rsid w:val="675953B7"/>
    <w:rsid w:val="6759E9DB"/>
    <w:rsid w:val="675D3231"/>
    <w:rsid w:val="67602866"/>
    <w:rsid w:val="67633B55"/>
    <w:rsid w:val="6766E6FC"/>
    <w:rsid w:val="676B231D"/>
    <w:rsid w:val="676CDFC2"/>
    <w:rsid w:val="676E8584"/>
    <w:rsid w:val="676ECCE3"/>
    <w:rsid w:val="676F5BD8"/>
    <w:rsid w:val="6773D6AD"/>
    <w:rsid w:val="6778FB5D"/>
    <w:rsid w:val="677AB7C6"/>
    <w:rsid w:val="677AD36F"/>
    <w:rsid w:val="677E2075"/>
    <w:rsid w:val="67815B43"/>
    <w:rsid w:val="678605A5"/>
    <w:rsid w:val="678C4F5E"/>
    <w:rsid w:val="678DF278"/>
    <w:rsid w:val="678F68DE"/>
    <w:rsid w:val="678FF849"/>
    <w:rsid w:val="67916B0A"/>
    <w:rsid w:val="6791E0B4"/>
    <w:rsid w:val="679212C9"/>
    <w:rsid w:val="67949D86"/>
    <w:rsid w:val="6796B4E4"/>
    <w:rsid w:val="6797BC01"/>
    <w:rsid w:val="67983BDA"/>
    <w:rsid w:val="679917BE"/>
    <w:rsid w:val="67995E63"/>
    <w:rsid w:val="679CC6AD"/>
    <w:rsid w:val="679CFEED"/>
    <w:rsid w:val="679DFD45"/>
    <w:rsid w:val="679E81DE"/>
    <w:rsid w:val="67A00CF5"/>
    <w:rsid w:val="67A35BE7"/>
    <w:rsid w:val="67A8D879"/>
    <w:rsid w:val="67AB051C"/>
    <w:rsid w:val="67AD4270"/>
    <w:rsid w:val="67AD9C9A"/>
    <w:rsid w:val="67B1D074"/>
    <w:rsid w:val="67B2F6D9"/>
    <w:rsid w:val="67B6A649"/>
    <w:rsid w:val="67B9D667"/>
    <w:rsid w:val="67BC3CB2"/>
    <w:rsid w:val="67BDF0D0"/>
    <w:rsid w:val="67BE8540"/>
    <w:rsid w:val="67BF328F"/>
    <w:rsid w:val="67C050C0"/>
    <w:rsid w:val="67C3EACD"/>
    <w:rsid w:val="67C515D0"/>
    <w:rsid w:val="67C5DB2C"/>
    <w:rsid w:val="67CA9B17"/>
    <w:rsid w:val="67CB4540"/>
    <w:rsid w:val="67CC337E"/>
    <w:rsid w:val="67CE6D9E"/>
    <w:rsid w:val="67D1846C"/>
    <w:rsid w:val="67D27AC5"/>
    <w:rsid w:val="67D4244C"/>
    <w:rsid w:val="67D48D99"/>
    <w:rsid w:val="67D4DA8C"/>
    <w:rsid w:val="67D59CFB"/>
    <w:rsid w:val="67D5AFB0"/>
    <w:rsid w:val="67D95A3B"/>
    <w:rsid w:val="67D9CD9E"/>
    <w:rsid w:val="67DA24E5"/>
    <w:rsid w:val="67DA3318"/>
    <w:rsid w:val="67DCADED"/>
    <w:rsid w:val="67E28990"/>
    <w:rsid w:val="67E5BFA7"/>
    <w:rsid w:val="67E80DD7"/>
    <w:rsid w:val="67EAB5BF"/>
    <w:rsid w:val="67F1C011"/>
    <w:rsid w:val="67F3F8C1"/>
    <w:rsid w:val="67F49A5B"/>
    <w:rsid w:val="67F51F55"/>
    <w:rsid w:val="67F543EC"/>
    <w:rsid w:val="67F708E4"/>
    <w:rsid w:val="67F87860"/>
    <w:rsid w:val="67F8CF0A"/>
    <w:rsid w:val="67FB75C4"/>
    <w:rsid w:val="67FCE604"/>
    <w:rsid w:val="67FD89F9"/>
    <w:rsid w:val="68047F2A"/>
    <w:rsid w:val="68052947"/>
    <w:rsid w:val="68057525"/>
    <w:rsid w:val="6805788F"/>
    <w:rsid w:val="680A3F63"/>
    <w:rsid w:val="680BAA31"/>
    <w:rsid w:val="680FF651"/>
    <w:rsid w:val="68104FE6"/>
    <w:rsid w:val="6811A218"/>
    <w:rsid w:val="6811A327"/>
    <w:rsid w:val="68132209"/>
    <w:rsid w:val="68182A9D"/>
    <w:rsid w:val="681D7281"/>
    <w:rsid w:val="68224CB8"/>
    <w:rsid w:val="6824C30E"/>
    <w:rsid w:val="68252267"/>
    <w:rsid w:val="682736A0"/>
    <w:rsid w:val="682923C4"/>
    <w:rsid w:val="682A23D0"/>
    <w:rsid w:val="682B5A41"/>
    <w:rsid w:val="682C10E0"/>
    <w:rsid w:val="682CB912"/>
    <w:rsid w:val="682EDF05"/>
    <w:rsid w:val="682F5D12"/>
    <w:rsid w:val="6835B41F"/>
    <w:rsid w:val="683B50B0"/>
    <w:rsid w:val="683E696D"/>
    <w:rsid w:val="683F699C"/>
    <w:rsid w:val="6840858D"/>
    <w:rsid w:val="6841DDA0"/>
    <w:rsid w:val="6847E5D6"/>
    <w:rsid w:val="68480BF1"/>
    <w:rsid w:val="68481113"/>
    <w:rsid w:val="684968AE"/>
    <w:rsid w:val="6849C718"/>
    <w:rsid w:val="684AAFEA"/>
    <w:rsid w:val="684B8D3D"/>
    <w:rsid w:val="684D891D"/>
    <w:rsid w:val="684F0916"/>
    <w:rsid w:val="685047A7"/>
    <w:rsid w:val="6851B0B0"/>
    <w:rsid w:val="68549C0A"/>
    <w:rsid w:val="6857023A"/>
    <w:rsid w:val="6859A7BD"/>
    <w:rsid w:val="685A4D88"/>
    <w:rsid w:val="685E40E0"/>
    <w:rsid w:val="685E4476"/>
    <w:rsid w:val="6867410A"/>
    <w:rsid w:val="68674457"/>
    <w:rsid w:val="686915C3"/>
    <w:rsid w:val="686A5876"/>
    <w:rsid w:val="686A7F9B"/>
    <w:rsid w:val="686E3491"/>
    <w:rsid w:val="6872C787"/>
    <w:rsid w:val="68730791"/>
    <w:rsid w:val="687373AB"/>
    <w:rsid w:val="6879A676"/>
    <w:rsid w:val="687C0EA5"/>
    <w:rsid w:val="687D67FA"/>
    <w:rsid w:val="687DBA86"/>
    <w:rsid w:val="687EB093"/>
    <w:rsid w:val="687F1DE5"/>
    <w:rsid w:val="687F927D"/>
    <w:rsid w:val="688119EB"/>
    <w:rsid w:val="68861D66"/>
    <w:rsid w:val="6886D198"/>
    <w:rsid w:val="6886EBF3"/>
    <w:rsid w:val="688867E3"/>
    <w:rsid w:val="688AA001"/>
    <w:rsid w:val="688B9EB6"/>
    <w:rsid w:val="688BDC6D"/>
    <w:rsid w:val="688CA2D7"/>
    <w:rsid w:val="688F362F"/>
    <w:rsid w:val="6891D09A"/>
    <w:rsid w:val="68924C28"/>
    <w:rsid w:val="68992247"/>
    <w:rsid w:val="689A3D43"/>
    <w:rsid w:val="689B2D93"/>
    <w:rsid w:val="689B5118"/>
    <w:rsid w:val="68A16366"/>
    <w:rsid w:val="68A1ACB1"/>
    <w:rsid w:val="68A2049E"/>
    <w:rsid w:val="68A37537"/>
    <w:rsid w:val="68A5A1DE"/>
    <w:rsid w:val="68A63002"/>
    <w:rsid w:val="68AA323B"/>
    <w:rsid w:val="68AD4ADE"/>
    <w:rsid w:val="68B09FBB"/>
    <w:rsid w:val="68B1CC87"/>
    <w:rsid w:val="68B3AB7C"/>
    <w:rsid w:val="68B3B476"/>
    <w:rsid w:val="68B5A3FD"/>
    <w:rsid w:val="68B750E4"/>
    <w:rsid w:val="68B7BC3E"/>
    <w:rsid w:val="68B7E368"/>
    <w:rsid w:val="68BC466E"/>
    <w:rsid w:val="68BC8499"/>
    <w:rsid w:val="68BCBA67"/>
    <w:rsid w:val="68BEDD17"/>
    <w:rsid w:val="68C22F9D"/>
    <w:rsid w:val="68C26932"/>
    <w:rsid w:val="68C32672"/>
    <w:rsid w:val="68C33263"/>
    <w:rsid w:val="68C8E553"/>
    <w:rsid w:val="68CB2B1A"/>
    <w:rsid w:val="68CC4335"/>
    <w:rsid w:val="68CCF3FF"/>
    <w:rsid w:val="68D0E4CB"/>
    <w:rsid w:val="68D4457D"/>
    <w:rsid w:val="68D60EA5"/>
    <w:rsid w:val="68D6DA94"/>
    <w:rsid w:val="68D8DC37"/>
    <w:rsid w:val="68DA66A6"/>
    <w:rsid w:val="68DA805C"/>
    <w:rsid w:val="68DE9750"/>
    <w:rsid w:val="68E0BC9A"/>
    <w:rsid w:val="68E13ECB"/>
    <w:rsid w:val="68E1969A"/>
    <w:rsid w:val="68E4ACCB"/>
    <w:rsid w:val="68E6D201"/>
    <w:rsid w:val="68E7E677"/>
    <w:rsid w:val="68EEA648"/>
    <w:rsid w:val="68F04B24"/>
    <w:rsid w:val="68F10718"/>
    <w:rsid w:val="68F1EB3F"/>
    <w:rsid w:val="68F9A375"/>
    <w:rsid w:val="68FA1A8D"/>
    <w:rsid w:val="68FBD26F"/>
    <w:rsid w:val="690284F3"/>
    <w:rsid w:val="69049A89"/>
    <w:rsid w:val="690611B3"/>
    <w:rsid w:val="6906E3A0"/>
    <w:rsid w:val="690757EE"/>
    <w:rsid w:val="6909BD58"/>
    <w:rsid w:val="6909E419"/>
    <w:rsid w:val="690B0DC5"/>
    <w:rsid w:val="690C4409"/>
    <w:rsid w:val="690FA72A"/>
    <w:rsid w:val="69146923"/>
    <w:rsid w:val="6916C938"/>
    <w:rsid w:val="69174C99"/>
    <w:rsid w:val="69184A81"/>
    <w:rsid w:val="6919CD88"/>
    <w:rsid w:val="691AA4B1"/>
    <w:rsid w:val="691CCE21"/>
    <w:rsid w:val="691D505E"/>
    <w:rsid w:val="691F2346"/>
    <w:rsid w:val="691F7DAE"/>
    <w:rsid w:val="6921180B"/>
    <w:rsid w:val="69258A28"/>
    <w:rsid w:val="69269C67"/>
    <w:rsid w:val="69272012"/>
    <w:rsid w:val="69283060"/>
    <w:rsid w:val="692ABF2C"/>
    <w:rsid w:val="692C03A1"/>
    <w:rsid w:val="692C1D0C"/>
    <w:rsid w:val="692DE9A7"/>
    <w:rsid w:val="693064BE"/>
    <w:rsid w:val="6930B9D8"/>
    <w:rsid w:val="69313ADD"/>
    <w:rsid w:val="69358FB0"/>
    <w:rsid w:val="69369056"/>
    <w:rsid w:val="6937A934"/>
    <w:rsid w:val="693850A2"/>
    <w:rsid w:val="693919F6"/>
    <w:rsid w:val="693ABD7A"/>
    <w:rsid w:val="693D940F"/>
    <w:rsid w:val="693DE1DF"/>
    <w:rsid w:val="69400CD3"/>
    <w:rsid w:val="69402CA0"/>
    <w:rsid w:val="69403CD2"/>
    <w:rsid w:val="6943147F"/>
    <w:rsid w:val="694345DF"/>
    <w:rsid w:val="6943D229"/>
    <w:rsid w:val="694D03D1"/>
    <w:rsid w:val="694E81CD"/>
    <w:rsid w:val="694E869E"/>
    <w:rsid w:val="6952AA77"/>
    <w:rsid w:val="695333D9"/>
    <w:rsid w:val="69576176"/>
    <w:rsid w:val="695924CE"/>
    <w:rsid w:val="695D4873"/>
    <w:rsid w:val="695F252E"/>
    <w:rsid w:val="69601F61"/>
    <w:rsid w:val="6960F261"/>
    <w:rsid w:val="69611819"/>
    <w:rsid w:val="6961A4C9"/>
    <w:rsid w:val="696428EF"/>
    <w:rsid w:val="69697821"/>
    <w:rsid w:val="696E2238"/>
    <w:rsid w:val="696ECC84"/>
    <w:rsid w:val="696EEA0A"/>
    <w:rsid w:val="6971DA5B"/>
    <w:rsid w:val="69723FC6"/>
    <w:rsid w:val="6972D2A5"/>
    <w:rsid w:val="6973EE2F"/>
    <w:rsid w:val="6974355F"/>
    <w:rsid w:val="69743734"/>
    <w:rsid w:val="697542D4"/>
    <w:rsid w:val="6979AC8B"/>
    <w:rsid w:val="697D1529"/>
    <w:rsid w:val="6980748C"/>
    <w:rsid w:val="698DC718"/>
    <w:rsid w:val="698E0F01"/>
    <w:rsid w:val="698FC2F1"/>
    <w:rsid w:val="69917E09"/>
    <w:rsid w:val="6991EC46"/>
    <w:rsid w:val="69926192"/>
    <w:rsid w:val="69943B64"/>
    <w:rsid w:val="6997228A"/>
    <w:rsid w:val="6997CEB4"/>
    <w:rsid w:val="699AE14F"/>
    <w:rsid w:val="699BB2A5"/>
    <w:rsid w:val="699D2975"/>
    <w:rsid w:val="699EB996"/>
    <w:rsid w:val="699EFFDE"/>
    <w:rsid w:val="699F5B4B"/>
    <w:rsid w:val="69A2C6FB"/>
    <w:rsid w:val="69A6B8DF"/>
    <w:rsid w:val="69A6F6D6"/>
    <w:rsid w:val="69AB6ACB"/>
    <w:rsid w:val="69AED8EC"/>
    <w:rsid w:val="69AF4049"/>
    <w:rsid w:val="69B64542"/>
    <w:rsid w:val="69B8E4E4"/>
    <w:rsid w:val="69BF6F17"/>
    <w:rsid w:val="69C0A5A0"/>
    <w:rsid w:val="69C1C2A5"/>
    <w:rsid w:val="69C4F8E1"/>
    <w:rsid w:val="69C5CCAC"/>
    <w:rsid w:val="69C81CAF"/>
    <w:rsid w:val="69CBFCBC"/>
    <w:rsid w:val="69D0B211"/>
    <w:rsid w:val="69D16C14"/>
    <w:rsid w:val="69D55E1D"/>
    <w:rsid w:val="69D63E5E"/>
    <w:rsid w:val="69D8E096"/>
    <w:rsid w:val="69DBD362"/>
    <w:rsid w:val="69DC24EB"/>
    <w:rsid w:val="69E235E3"/>
    <w:rsid w:val="69E2CEF0"/>
    <w:rsid w:val="69E3940E"/>
    <w:rsid w:val="69E903D1"/>
    <w:rsid w:val="69EA4637"/>
    <w:rsid w:val="69EE5E43"/>
    <w:rsid w:val="69EF71CB"/>
    <w:rsid w:val="69F19C18"/>
    <w:rsid w:val="69F5ABC0"/>
    <w:rsid w:val="69FBE8D3"/>
    <w:rsid w:val="69FFD62C"/>
    <w:rsid w:val="6A01BD3C"/>
    <w:rsid w:val="6A027DF0"/>
    <w:rsid w:val="6A032A23"/>
    <w:rsid w:val="6A04E774"/>
    <w:rsid w:val="6A068A30"/>
    <w:rsid w:val="6A099A6F"/>
    <w:rsid w:val="6A0A4500"/>
    <w:rsid w:val="6A0DFA2A"/>
    <w:rsid w:val="6A0ED104"/>
    <w:rsid w:val="6A1760F5"/>
    <w:rsid w:val="6A179BD2"/>
    <w:rsid w:val="6A17B86A"/>
    <w:rsid w:val="6A18C460"/>
    <w:rsid w:val="6A19319A"/>
    <w:rsid w:val="6A1A7D64"/>
    <w:rsid w:val="6A1D77B4"/>
    <w:rsid w:val="6A1FDBE5"/>
    <w:rsid w:val="6A2224B0"/>
    <w:rsid w:val="6A22FDB8"/>
    <w:rsid w:val="6A2496EE"/>
    <w:rsid w:val="6A25322C"/>
    <w:rsid w:val="6A2535D1"/>
    <w:rsid w:val="6A288E1F"/>
    <w:rsid w:val="6A290B30"/>
    <w:rsid w:val="6A29F620"/>
    <w:rsid w:val="6A2B263D"/>
    <w:rsid w:val="6A2C5A01"/>
    <w:rsid w:val="6A2D9C10"/>
    <w:rsid w:val="6A2DFE97"/>
    <w:rsid w:val="6A2E2B17"/>
    <w:rsid w:val="6A2E38C3"/>
    <w:rsid w:val="6A2E93AE"/>
    <w:rsid w:val="6A2EEDC9"/>
    <w:rsid w:val="6A322B9D"/>
    <w:rsid w:val="6A32B61A"/>
    <w:rsid w:val="6A34BEB6"/>
    <w:rsid w:val="6A361260"/>
    <w:rsid w:val="6A366991"/>
    <w:rsid w:val="6A394065"/>
    <w:rsid w:val="6A3ED2D9"/>
    <w:rsid w:val="6A41AAD3"/>
    <w:rsid w:val="6A43ED49"/>
    <w:rsid w:val="6A492F66"/>
    <w:rsid w:val="6A49C66E"/>
    <w:rsid w:val="6A4FE3A7"/>
    <w:rsid w:val="6A5329A4"/>
    <w:rsid w:val="6A53CCCF"/>
    <w:rsid w:val="6A542C9A"/>
    <w:rsid w:val="6A5878D9"/>
    <w:rsid w:val="6A59F764"/>
    <w:rsid w:val="6A5BC6BC"/>
    <w:rsid w:val="6A5F7F3C"/>
    <w:rsid w:val="6A6086BB"/>
    <w:rsid w:val="6A63F1AF"/>
    <w:rsid w:val="6A64A742"/>
    <w:rsid w:val="6A668174"/>
    <w:rsid w:val="6A66FB7B"/>
    <w:rsid w:val="6A683AE2"/>
    <w:rsid w:val="6A71725F"/>
    <w:rsid w:val="6A71DF06"/>
    <w:rsid w:val="6A72AAF5"/>
    <w:rsid w:val="6A75B5A5"/>
    <w:rsid w:val="6A77513A"/>
    <w:rsid w:val="6A79A779"/>
    <w:rsid w:val="6A7A1471"/>
    <w:rsid w:val="6A7A27A2"/>
    <w:rsid w:val="6A7ABEEA"/>
    <w:rsid w:val="6A7DEB74"/>
    <w:rsid w:val="6A7E0768"/>
    <w:rsid w:val="6A7F3373"/>
    <w:rsid w:val="6A888821"/>
    <w:rsid w:val="6A8AC50E"/>
    <w:rsid w:val="6A8EC757"/>
    <w:rsid w:val="6A925B06"/>
    <w:rsid w:val="6A92E145"/>
    <w:rsid w:val="6A9552AE"/>
    <w:rsid w:val="6A9AEB2E"/>
    <w:rsid w:val="6A9B193E"/>
    <w:rsid w:val="6A9C54BF"/>
    <w:rsid w:val="6A9F0F5F"/>
    <w:rsid w:val="6AA5C6EC"/>
    <w:rsid w:val="6AA7B201"/>
    <w:rsid w:val="6AA91F08"/>
    <w:rsid w:val="6AAA083E"/>
    <w:rsid w:val="6AAA6380"/>
    <w:rsid w:val="6AAB96A3"/>
    <w:rsid w:val="6AAD1585"/>
    <w:rsid w:val="6AAF1BF6"/>
    <w:rsid w:val="6AAF5FED"/>
    <w:rsid w:val="6AB03525"/>
    <w:rsid w:val="6AB5C137"/>
    <w:rsid w:val="6AB87DA7"/>
    <w:rsid w:val="6AB94E07"/>
    <w:rsid w:val="6AB95412"/>
    <w:rsid w:val="6AB9DB0C"/>
    <w:rsid w:val="6AB9EEAC"/>
    <w:rsid w:val="6ABAC16A"/>
    <w:rsid w:val="6ABC55A8"/>
    <w:rsid w:val="6ABCDA7B"/>
    <w:rsid w:val="6ABD6CD3"/>
    <w:rsid w:val="6AC03B4F"/>
    <w:rsid w:val="6AC15A89"/>
    <w:rsid w:val="6AC18E22"/>
    <w:rsid w:val="6AC42A62"/>
    <w:rsid w:val="6AC70398"/>
    <w:rsid w:val="6AC7C19F"/>
    <w:rsid w:val="6ACACEE4"/>
    <w:rsid w:val="6ACE2E34"/>
    <w:rsid w:val="6AD12E89"/>
    <w:rsid w:val="6AD173C2"/>
    <w:rsid w:val="6AD1BD13"/>
    <w:rsid w:val="6AD69454"/>
    <w:rsid w:val="6AD7ADB7"/>
    <w:rsid w:val="6AD90673"/>
    <w:rsid w:val="6AE1A4BE"/>
    <w:rsid w:val="6AE522B8"/>
    <w:rsid w:val="6AE70526"/>
    <w:rsid w:val="6AE75DD3"/>
    <w:rsid w:val="6AE90B90"/>
    <w:rsid w:val="6AED827E"/>
    <w:rsid w:val="6AEE7613"/>
    <w:rsid w:val="6AF08B43"/>
    <w:rsid w:val="6AF18855"/>
    <w:rsid w:val="6AF39D08"/>
    <w:rsid w:val="6AFF17E5"/>
    <w:rsid w:val="6B0178D1"/>
    <w:rsid w:val="6B0644C5"/>
    <w:rsid w:val="6B07B631"/>
    <w:rsid w:val="6B080C4D"/>
    <w:rsid w:val="6B084D84"/>
    <w:rsid w:val="6B08AAC9"/>
    <w:rsid w:val="6B08B924"/>
    <w:rsid w:val="6B0920B9"/>
    <w:rsid w:val="6B09E1ED"/>
    <w:rsid w:val="6B0ABE47"/>
    <w:rsid w:val="6B0D598E"/>
    <w:rsid w:val="6B0D8D7D"/>
    <w:rsid w:val="6B105D4C"/>
    <w:rsid w:val="6B10CDAB"/>
    <w:rsid w:val="6B113118"/>
    <w:rsid w:val="6B11C4D6"/>
    <w:rsid w:val="6B14E322"/>
    <w:rsid w:val="6B157140"/>
    <w:rsid w:val="6B17EA40"/>
    <w:rsid w:val="6B189583"/>
    <w:rsid w:val="6B190CE5"/>
    <w:rsid w:val="6B191081"/>
    <w:rsid w:val="6B1AA499"/>
    <w:rsid w:val="6B1AEA2E"/>
    <w:rsid w:val="6B1DD274"/>
    <w:rsid w:val="6B1DEC01"/>
    <w:rsid w:val="6B1F6B76"/>
    <w:rsid w:val="6B1FF79F"/>
    <w:rsid w:val="6B20830A"/>
    <w:rsid w:val="6B26171D"/>
    <w:rsid w:val="6B26D049"/>
    <w:rsid w:val="6B27A114"/>
    <w:rsid w:val="6B2841AE"/>
    <w:rsid w:val="6B287308"/>
    <w:rsid w:val="6B295428"/>
    <w:rsid w:val="6B2AA831"/>
    <w:rsid w:val="6B2C6B93"/>
    <w:rsid w:val="6B2EFE7D"/>
    <w:rsid w:val="6B304333"/>
    <w:rsid w:val="6B3099C5"/>
    <w:rsid w:val="6B343155"/>
    <w:rsid w:val="6B374071"/>
    <w:rsid w:val="6B397D31"/>
    <w:rsid w:val="6B3B6DBA"/>
    <w:rsid w:val="6B3DB86C"/>
    <w:rsid w:val="6B3EE9BA"/>
    <w:rsid w:val="6B3FD696"/>
    <w:rsid w:val="6B3FFCAA"/>
    <w:rsid w:val="6B40187A"/>
    <w:rsid w:val="6B406875"/>
    <w:rsid w:val="6B467AB6"/>
    <w:rsid w:val="6B496909"/>
    <w:rsid w:val="6B4D9E1B"/>
    <w:rsid w:val="6B4DE45F"/>
    <w:rsid w:val="6B5369C8"/>
    <w:rsid w:val="6B54E43C"/>
    <w:rsid w:val="6B561680"/>
    <w:rsid w:val="6B57D707"/>
    <w:rsid w:val="6B596490"/>
    <w:rsid w:val="6B59695C"/>
    <w:rsid w:val="6B5DAA1E"/>
    <w:rsid w:val="6B5ED2FE"/>
    <w:rsid w:val="6B5F4206"/>
    <w:rsid w:val="6B604796"/>
    <w:rsid w:val="6B67066F"/>
    <w:rsid w:val="6B67A343"/>
    <w:rsid w:val="6B6A4D34"/>
    <w:rsid w:val="6B6C9738"/>
    <w:rsid w:val="6B6F08FF"/>
    <w:rsid w:val="6B700C7D"/>
    <w:rsid w:val="6B7A236C"/>
    <w:rsid w:val="6B7C328A"/>
    <w:rsid w:val="6B7C5994"/>
    <w:rsid w:val="6B821C86"/>
    <w:rsid w:val="6B85D007"/>
    <w:rsid w:val="6B85F234"/>
    <w:rsid w:val="6B872C63"/>
    <w:rsid w:val="6B88E08D"/>
    <w:rsid w:val="6B88FDD9"/>
    <w:rsid w:val="6B893DA6"/>
    <w:rsid w:val="6B8AF249"/>
    <w:rsid w:val="6B92B6F4"/>
    <w:rsid w:val="6B967CA5"/>
    <w:rsid w:val="6B9ABB35"/>
    <w:rsid w:val="6B9D56AF"/>
    <w:rsid w:val="6B9F0357"/>
    <w:rsid w:val="6BA04195"/>
    <w:rsid w:val="6BA4824C"/>
    <w:rsid w:val="6BA6E6B2"/>
    <w:rsid w:val="6BA92ACE"/>
    <w:rsid w:val="6BA9B173"/>
    <w:rsid w:val="6BAC05C5"/>
    <w:rsid w:val="6BAD29B7"/>
    <w:rsid w:val="6BAEC1AF"/>
    <w:rsid w:val="6BAEC815"/>
    <w:rsid w:val="6BB40923"/>
    <w:rsid w:val="6BB62E2E"/>
    <w:rsid w:val="6BB872BE"/>
    <w:rsid w:val="6BB8DC0A"/>
    <w:rsid w:val="6BBA37CE"/>
    <w:rsid w:val="6BBBA445"/>
    <w:rsid w:val="6BBBB2DC"/>
    <w:rsid w:val="6BBBFE54"/>
    <w:rsid w:val="6BBD2B8D"/>
    <w:rsid w:val="6BBE6347"/>
    <w:rsid w:val="6BC012E9"/>
    <w:rsid w:val="6BC2AC87"/>
    <w:rsid w:val="6BC374A5"/>
    <w:rsid w:val="6BCE5EC0"/>
    <w:rsid w:val="6BD14C80"/>
    <w:rsid w:val="6BD294F1"/>
    <w:rsid w:val="6BD97397"/>
    <w:rsid w:val="6BDA6643"/>
    <w:rsid w:val="6BDAD242"/>
    <w:rsid w:val="6BDDB8F6"/>
    <w:rsid w:val="6BDF319E"/>
    <w:rsid w:val="6BE1DBD9"/>
    <w:rsid w:val="6BE2D4DD"/>
    <w:rsid w:val="6BE5F2C7"/>
    <w:rsid w:val="6BE8892A"/>
    <w:rsid w:val="6BE88EF1"/>
    <w:rsid w:val="6BEA3B3C"/>
    <w:rsid w:val="6BEA8615"/>
    <w:rsid w:val="6BEAAE26"/>
    <w:rsid w:val="6BEAEB7B"/>
    <w:rsid w:val="6BEC83D7"/>
    <w:rsid w:val="6BEE38F4"/>
    <w:rsid w:val="6BF51054"/>
    <w:rsid w:val="6BF6B013"/>
    <w:rsid w:val="6BF73620"/>
    <w:rsid w:val="6BF73895"/>
    <w:rsid w:val="6BF9D4A4"/>
    <w:rsid w:val="6BFD1F2A"/>
    <w:rsid w:val="6BFD9A61"/>
    <w:rsid w:val="6BFE7AD3"/>
    <w:rsid w:val="6BFFAE72"/>
    <w:rsid w:val="6BFFD269"/>
    <w:rsid w:val="6C007FDD"/>
    <w:rsid w:val="6C009E45"/>
    <w:rsid w:val="6C00AA57"/>
    <w:rsid w:val="6C04B328"/>
    <w:rsid w:val="6C054A0C"/>
    <w:rsid w:val="6C08D3C6"/>
    <w:rsid w:val="6C0B0A52"/>
    <w:rsid w:val="6C0D711F"/>
    <w:rsid w:val="6C0FEC82"/>
    <w:rsid w:val="6C1246B2"/>
    <w:rsid w:val="6C144CAF"/>
    <w:rsid w:val="6C158113"/>
    <w:rsid w:val="6C17CC8C"/>
    <w:rsid w:val="6C1E6B39"/>
    <w:rsid w:val="6C1E730B"/>
    <w:rsid w:val="6C1E7521"/>
    <w:rsid w:val="6C213203"/>
    <w:rsid w:val="6C28B0E4"/>
    <w:rsid w:val="6C33A6C1"/>
    <w:rsid w:val="6C346C74"/>
    <w:rsid w:val="6C3532E8"/>
    <w:rsid w:val="6C3561F0"/>
    <w:rsid w:val="6C3821C1"/>
    <w:rsid w:val="6C383BD0"/>
    <w:rsid w:val="6C3ADB9A"/>
    <w:rsid w:val="6C3B5F1C"/>
    <w:rsid w:val="6C3CE265"/>
    <w:rsid w:val="6C3F9915"/>
    <w:rsid w:val="6C3FC48E"/>
    <w:rsid w:val="6C402231"/>
    <w:rsid w:val="6C40F3A3"/>
    <w:rsid w:val="6C449671"/>
    <w:rsid w:val="6C47ED52"/>
    <w:rsid w:val="6C4823D6"/>
    <w:rsid w:val="6C4BF762"/>
    <w:rsid w:val="6C4C6353"/>
    <w:rsid w:val="6C4D9CFF"/>
    <w:rsid w:val="6C4EC6CD"/>
    <w:rsid w:val="6C504418"/>
    <w:rsid w:val="6C51EEA4"/>
    <w:rsid w:val="6C52AAE6"/>
    <w:rsid w:val="6C53D1C6"/>
    <w:rsid w:val="6C551E68"/>
    <w:rsid w:val="6C56B551"/>
    <w:rsid w:val="6C58C692"/>
    <w:rsid w:val="6C5BAE77"/>
    <w:rsid w:val="6C5BE304"/>
    <w:rsid w:val="6C5EAD9B"/>
    <w:rsid w:val="6C5F4E8C"/>
    <w:rsid w:val="6C62B8FB"/>
    <w:rsid w:val="6C63A400"/>
    <w:rsid w:val="6C669272"/>
    <w:rsid w:val="6C67373C"/>
    <w:rsid w:val="6C694410"/>
    <w:rsid w:val="6C6BA226"/>
    <w:rsid w:val="6C6BD9D4"/>
    <w:rsid w:val="6C6C2DFF"/>
    <w:rsid w:val="6C6CF64D"/>
    <w:rsid w:val="6C7009AD"/>
    <w:rsid w:val="6C733773"/>
    <w:rsid w:val="6C738100"/>
    <w:rsid w:val="6C747BE0"/>
    <w:rsid w:val="6C77D5F8"/>
    <w:rsid w:val="6C78F1C0"/>
    <w:rsid w:val="6C7C2002"/>
    <w:rsid w:val="6C7F61BF"/>
    <w:rsid w:val="6C859B7C"/>
    <w:rsid w:val="6C86A1AE"/>
    <w:rsid w:val="6C86D732"/>
    <w:rsid w:val="6C8A65FE"/>
    <w:rsid w:val="6C8A869D"/>
    <w:rsid w:val="6C8AB0BD"/>
    <w:rsid w:val="6C8CA458"/>
    <w:rsid w:val="6C8F9EC3"/>
    <w:rsid w:val="6C8FAAA5"/>
    <w:rsid w:val="6C90B017"/>
    <w:rsid w:val="6C90FCEB"/>
    <w:rsid w:val="6C91C119"/>
    <w:rsid w:val="6C9676D2"/>
    <w:rsid w:val="6C970AA3"/>
    <w:rsid w:val="6C9A92EC"/>
    <w:rsid w:val="6C9E6A0E"/>
    <w:rsid w:val="6C9E96EF"/>
    <w:rsid w:val="6C9FA4A1"/>
    <w:rsid w:val="6CA0CE5A"/>
    <w:rsid w:val="6CA3DCAE"/>
    <w:rsid w:val="6CA5659D"/>
    <w:rsid w:val="6CA66156"/>
    <w:rsid w:val="6CA6A200"/>
    <w:rsid w:val="6CA72759"/>
    <w:rsid w:val="6CA73032"/>
    <w:rsid w:val="6CA8BD7E"/>
    <w:rsid w:val="6CA92983"/>
    <w:rsid w:val="6CAC6C44"/>
    <w:rsid w:val="6CB4731A"/>
    <w:rsid w:val="6CB6F292"/>
    <w:rsid w:val="6CB9C787"/>
    <w:rsid w:val="6CBB3D74"/>
    <w:rsid w:val="6CBD16A7"/>
    <w:rsid w:val="6CBD44BA"/>
    <w:rsid w:val="6CBF0ED1"/>
    <w:rsid w:val="6CC1CE1B"/>
    <w:rsid w:val="6CC2CB13"/>
    <w:rsid w:val="6CC9C949"/>
    <w:rsid w:val="6CCC2FA6"/>
    <w:rsid w:val="6CD1A9F6"/>
    <w:rsid w:val="6CD32050"/>
    <w:rsid w:val="6CD5F2E4"/>
    <w:rsid w:val="6CD65966"/>
    <w:rsid w:val="6CD697EA"/>
    <w:rsid w:val="6CD9AF51"/>
    <w:rsid w:val="6CDC44FF"/>
    <w:rsid w:val="6CDC900C"/>
    <w:rsid w:val="6CDED432"/>
    <w:rsid w:val="6CE21353"/>
    <w:rsid w:val="6CE3127B"/>
    <w:rsid w:val="6CE40350"/>
    <w:rsid w:val="6CE50BD7"/>
    <w:rsid w:val="6CE623BD"/>
    <w:rsid w:val="6CE6AB4D"/>
    <w:rsid w:val="6CEA5010"/>
    <w:rsid w:val="6CEB63DB"/>
    <w:rsid w:val="6CF10BB5"/>
    <w:rsid w:val="6CF5B185"/>
    <w:rsid w:val="6CF8F558"/>
    <w:rsid w:val="6CFD1C75"/>
    <w:rsid w:val="6CFE6233"/>
    <w:rsid w:val="6CFF4B99"/>
    <w:rsid w:val="6CFF515D"/>
    <w:rsid w:val="6CFF6E1A"/>
    <w:rsid w:val="6CFFC7F3"/>
    <w:rsid w:val="6D03E012"/>
    <w:rsid w:val="6D05621D"/>
    <w:rsid w:val="6D060DC5"/>
    <w:rsid w:val="6D0622F4"/>
    <w:rsid w:val="6D06359C"/>
    <w:rsid w:val="6D079107"/>
    <w:rsid w:val="6D0AD4E2"/>
    <w:rsid w:val="6D0B822E"/>
    <w:rsid w:val="6D0DEE53"/>
    <w:rsid w:val="6D16B5BD"/>
    <w:rsid w:val="6D1ECB0B"/>
    <w:rsid w:val="6D1EE1E2"/>
    <w:rsid w:val="6D218BFC"/>
    <w:rsid w:val="6D243981"/>
    <w:rsid w:val="6D2570F7"/>
    <w:rsid w:val="6D2F6622"/>
    <w:rsid w:val="6D3929F9"/>
    <w:rsid w:val="6D392F7B"/>
    <w:rsid w:val="6D3ADD36"/>
    <w:rsid w:val="6D3D21A5"/>
    <w:rsid w:val="6D3F7934"/>
    <w:rsid w:val="6D3FD1E7"/>
    <w:rsid w:val="6D41221C"/>
    <w:rsid w:val="6D423DA3"/>
    <w:rsid w:val="6D4945FF"/>
    <w:rsid w:val="6D49636C"/>
    <w:rsid w:val="6D4A8627"/>
    <w:rsid w:val="6D4AC773"/>
    <w:rsid w:val="6D4EF840"/>
    <w:rsid w:val="6D4F8EB0"/>
    <w:rsid w:val="6D525E92"/>
    <w:rsid w:val="6D52A1CD"/>
    <w:rsid w:val="6D531BAA"/>
    <w:rsid w:val="6D549EAE"/>
    <w:rsid w:val="6D56795E"/>
    <w:rsid w:val="6D5C3542"/>
    <w:rsid w:val="6D5C4024"/>
    <w:rsid w:val="6D5E92A1"/>
    <w:rsid w:val="6D6007B1"/>
    <w:rsid w:val="6D60D49D"/>
    <w:rsid w:val="6D647B01"/>
    <w:rsid w:val="6D64935E"/>
    <w:rsid w:val="6D65AD20"/>
    <w:rsid w:val="6D669901"/>
    <w:rsid w:val="6D676FBA"/>
    <w:rsid w:val="6D68EAFB"/>
    <w:rsid w:val="6D6A447C"/>
    <w:rsid w:val="6D6E4835"/>
    <w:rsid w:val="6D6EB812"/>
    <w:rsid w:val="6D6FA446"/>
    <w:rsid w:val="6D70B995"/>
    <w:rsid w:val="6D7342CB"/>
    <w:rsid w:val="6D74DCD0"/>
    <w:rsid w:val="6D754D41"/>
    <w:rsid w:val="6D78D57C"/>
    <w:rsid w:val="6D7919BF"/>
    <w:rsid w:val="6D7B9F88"/>
    <w:rsid w:val="6D7D9811"/>
    <w:rsid w:val="6D7E7D25"/>
    <w:rsid w:val="6D80A5D6"/>
    <w:rsid w:val="6D842107"/>
    <w:rsid w:val="6D844300"/>
    <w:rsid w:val="6D858E54"/>
    <w:rsid w:val="6D869CBD"/>
    <w:rsid w:val="6D879D10"/>
    <w:rsid w:val="6D88FC90"/>
    <w:rsid w:val="6D89AC83"/>
    <w:rsid w:val="6D89C24A"/>
    <w:rsid w:val="6D8CE1A7"/>
    <w:rsid w:val="6D8E3F1D"/>
    <w:rsid w:val="6D8E79D1"/>
    <w:rsid w:val="6D8F8DC6"/>
    <w:rsid w:val="6D8FB382"/>
    <w:rsid w:val="6D912FE3"/>
    <w:rsid w:val="6D9280A2"/>
    <w:rsid w:val="6D92C804"/>
    <w:rsid w:val="6D930253"/>
    <w:rsid w:val="6D9ACDC4"/>
    <w:rsid w:val="6D9C435B"/>
    <w:rsid w:val="6D9EC679"/>
    <w:rsid w:val="6D9EC863"/>
    <w:rsid w:val="6D9FB502"/>
    <w:rsid w:val="6DA14C03"/>
    <w:rsid w:val="6DA18982"/>
    <w:rsid w:val="6DA33651"/>
    <w:rsid w:val="6DA37FDF"/>
    <w:rsid w:val="6DA84144"/>
    <w:rsid w:val="6DA88945"/>
    <w:rsid w:val="6DAC1B84"/>
    <w:rsid w:val="6DADA388"/>
    <w:rsid w:val="6DAE2964"/>
    <w:rsid w:val="6DB0203A"/>
    <w:rsid w:val="6DB085D9"/>
    <w:rsid w:val="6DB0D99A"/>
    <w:rsid w:val="6DB13360"/>
    <w:rsid w:val="6DB15925"/>
    <w:rsid w:val="6DB1CF71"/>
    <w:rsid w:val="6DB41A59"/>
    <w:rsid w:val="6DB56DED"/>
    <w:rsid w:val="6DB97255"/>
    <w:rsid w:val="6DBD0C00"/>
    <w:rsid w:val="6DBD1311"/>
    <w:rsid w:val="6DBF7979"/>
    <w:rsid w:val="6DBFF2E4"/>
    <w:rsid w:val="6DC0F7F3"/>
    <w:rsid w:val="6DC3446E"/>
    <w:rsid w:val="6DC46E50"/>
    <w:rsid w:val="6DC9161B"/>
    <w:rsid w:val="6DC95DAA"/>
    <w:rsid w:val="6DCC0F89"/>
    <w:rsid w:val="6DCCD4C5"/>
    <w:rsid w:val="6DCD5FB4"/>
    <w:rsid w:val="6DD0E34F"/>
    <w:rsid w:val="6DD10B8F"/>
    <w:rsid w:val="6DD2C499"/>
    <w:rsid w:val="6DD3C684"/>
    <w:rsid w:val="6DD3F3B6"/>
    <w:rsid w:val="6DD72F93"/>
    <w:rsid w:val="6DD9E671"/>
    <w:rsid w:val="6DDAF2C3"/>
    <w:rsid w:val="6DDCCB4F"/>
    <w:rsid w:val="6DDD8174"/>
    <w:rsid w:val="6DE0F138"/>
    <w:rsid w:val="6DE0F52B"/>
    <w:rsid w:val="6DE27962"/>
    <w:rsid w:val="6DE300C1"/>
    <w:rsid w:val="6DE406F1"/>
    <w:rsid w:val="6DE78486"/>
    <w:rsid w:val="6DE964B8"/>
    <w:rsid w:val="6DE9D1EE"/>
    <w:rsid w:val="6DEA13F2"/>
    <w:rsid w:val="6DEC66FF"/>
    <w:rsid w:val="6DED61F9"/>
    <w:rsid w:val="6DEDBF05"/>
    <w:rsid w:val="6DEE48A5"/>
    <w:rsid w:val="6DEF0937"/>
    <w:rsid w:val="6DEF1A4B"/>
    <w:rsid w:val="6DF01460"/>
    <w:rsid w:val="6DF07528"/>
    <w:rsid w:val="6DF13508"/>
    <w:rsid w:val="6DF77ED8"/>
    <w:rsid w:val="6DF82CBB"/>
    <w:rsid w:val="6DF8900C"/>
    <w:rsid w:val="6DFBEF11"/>
    <w:rsid w:val="6DFD2F69"/>
    <w:rsid w:val="6DFDDB89"/>
    <w:rsid w:val="6E009DCE"/>
    <w:rsid w:val="6E0271BA"/>
    <w:rsid w:val="6E06260C"/>
    <w:rsid w:val="6E06A8B8"/>
    <w:rsid w:val="6E0BC85A"/>
    <w:rsid w:val="6E0FB16A"/>
    <w:rsid w:val="6E10BD6D"/>
    <w:rsid w:val="6E11E034"/>
    <w:rsid w:val="6E12FDAE"/>
    <w:rsid w:val="6E155AD6"/>
    <w:rsid w:val="6E178D74"/>
    <w:rsid w:val="6E1A4786"/>
    <w:rsid w:val="6E1C4729"/>
    <w:rsid w:val="6E1D0790"/>
    <w:rsid w:val="6E1D2152"/>
    <w:rsid w:val="6E1E494C"/>
    <w:rsid w:val="6E1EB3A4"/>
    <w:rsid w:val="6E1F3D8A"/>
    <w:rsid w:val="6E2240B4"/>
    <w:rsid w:val="6E22AB86"/>
    <w:rsid w:val="6E22C06B"/>
    <w:rsid w:val="6E242938"/>
    <w:rsid w:val="6E24F107"/>
    <w:rsid w:val="6E28E04C"/>
    <w:rsid w:val="6E296CCF"/>
    <w:rsid w:val="6E2C292B"/>
    <w:rsid w:val="6E2ECA32"/>
    <w:rsid w:val="6E30CB5F"/>
    <w:rsid w:val="6E30F5FF"/>
    <w:rsid w:val="6E31A5B3"/>
    <w:rsid w:val="6E33BD44"/>
    <w:rsid w:val="6E350B4F"/>
    <w:rsid w:val="6E38B2A2"/>
    <w:rsid w:val="6E3AE906"/>
    <w:rsid w:val="6E3CB434"/>
    <w:rsid w:val="6E3F5787"/>
    <w:rsid w:val="6E40DA2A"/>
    <w:rsid w:val="6E412AD7"/>
    <w:rsid w:val="6E42B76F"/>
    <w:rsid w:val="6E45385B"/>
    <w:rsid w:val="6E47AE62"/>
    <w:rsid w:val="6E485561"/>
    <w:rsid w:val="6E4CB7DC"/>
    <w:rsid w:val="6E4FDAA8"/>
    <w:rsid w:val="6E58FF91"/>
    <w:rsid w:val="6E5B2F86"/>
    <w:rsid w:val="6E5E6FFD"/>
    <w:rsid w:val="6E5F5F27"/>
    <w:rsid w:val="6E60B6A7"/>
    <w:rsid w:val="6E632B9D"/>
    <w:rsid w:val="6E642BD5"/>
    <w:rsid w:val="6E6620F0"/>
    <w:rsid w:val="6E66765D"/>
    <w:rsid w:val="6E675587"/>
    <w:rsid w:val="6E6809D1"/>
    <w:rsid w:val="6E690107"/>
    <w:rsid w:val="6E69069A"/>
    <w:rsid w:val="6E70D098"/>
    <w:rsid w:val="6E720726"/>
    <w:rsid w:val="6E726557"/>
    <w:rsid w:val="6E72A167"/>
    <w:rsid w:val="6E7465EE"/>
    <w:rsid w:val="6E755363"/>
    <w:rsid w:val="6E77871E"/>
    <w:rsid w:val="6E78F814"/>
    <w:rsid w:val="6E7DC6E9"/>
    <w:rsid w:val="6E7E9986"/>
    <w:rsid w:val="6E7F105E"/>
    <w:rsid w:val="6E7F79CB"/>
    <w:rsid w:val="6E84F025"/>
    <w:rsid w:val="6E872ECE"/>
    <w:rsid w:val="6E87B90A"/>
    <w:rsid w:val="6E8AD967"/>
    <w:rsid w:val="6E8ADD84"/>
    <w:rsid w:val="6E8CD979"/>
    <w:rsid w:val="6E8EF7E5"/>
    <w:rsid w:val="6E9047BF"/>
    <w:rsid w:val="6E92D7B8"/>
    <w:rsid w:val="6E99E324"/>
    <w:rsid w:val="6E9C1A73"/>
    <w:rsid w:val="6E9E9EAD"/>
    <w:rsid w:val="6EA100DC"/>
    <w:rsid w:val="6EA12C4D"/>
    <w:rsid w:val="6EA4AF84"/>
    <w:rsid w:val="6EA68327"/>
    <w:rsid w:val="6EA7C9AF"/>
    <w:rsid w:val="6EAA7017"/>
    <w:rsid w:val="6EAAB0F0"/>
    <w:rsid w:val="6EACA80C"/>
    <w:rsid w:val="6EB12A72"/>
    <w:rsid w:val="6EB23546"/>
    <w:rsid w:val="6EB43588"/>
    <w:rsid w:val="6EB50458"/>
    <w:rsid w:val="6EB60063"/>
    <w:rsid w:val="6EB842AA"/>
    <w:rsid w:val="6EB859C5"/>
    <w:rsid w:val="6EB9FB7D"/>
    <w:rsid w:val="6EBA670F"/>
    <w:rsid w:val="6EBE2C97"/>
    <w:rsid w:val="6EC1F1D6"/>
    <w:rsid w:val="6EC27786"/>
    <w:rsid w:val="6EC44217"/>
    <w:rsid w:val="6EC594F1"/>
    <w:rsid w:val="6ECB7186"/>
    <w:rsid w:val="6ECBDCAE"/>
    <w:rsid w:val="6ECFE34F"/>
    <w:rsid w:val="6ED013DD"/>
    <w:rsid w:val="6ED144FF"/>
    <w:rsid w:val="6ED2827D"/>
    <w:rsid w:val="6ED879BF"/>
    <w:rsid w:val="6ED87FE3"/>
    <w:rsid w:val="6ED9199C"/>
    <w:rsid w:val="6EDC3CB9"/>
    <w:rsid w:val="6EDE99AF"/>
    <w:rsid w:val="6EE21C68"/>
    <w:rsid w:val="6EEB2355"/>
    <w:rsid w:val="6EEC219A"/>
    <w:rsid w:val="6EF20B3C"/>
    <w:rsid w:val="6EF2483F"/>
    <w:rsid w:val="6EF41EB9"/>
    <w:rsid w:val="6EF4282C"/>
    <w:rsid w:val="6EF6DEAE"/>
    <w:rsid w:val="6EF70ECE"/>
    <w:rsid w:val="6EF9BCA0"/>
    <w:rsid w:val="6EF9C771"/>
    <w:rsid w:val="6EFD0A75"/>
    <w:rsid w:val="6F00014F"/>
    <w:rsid w:val="6F0120A9"/>
    <w:rsid w:val="6F02E437"/>
    <w:rsid w:val="6F03C626"/>
    <w:rsid w:val="6F050D31"/>
    <w:rsid w:val="6F05E9AC"/>
    <w:rsid w:val="6F0F3F95"/>
    <w:rsid w:val="6F13D3DB"/>
    <w:rsid w:val="6F149027"/>
    <w:rsid w:val="6F14E362"/>
    <w:rsid w:val="6F175DFC"/>
    <w:rsid w:val="6F19174E"/>
    <w:rsid w:val="6F1AA566"/>
    <w:rsid w:val="6F1AD154"/>
    <w:rsid w:val="6F1DA227"/>
    <w:rsid w:val="6F1E1837"/>
    <w:rsid w:val="6F1F0C83"/>
    <w:rsid w:val="6F212FDA"/>
    <w:rsid w:val="6F234E36"/>
    <w:rsid w:val="6F27FE9B"/>
    <w:rsid w:val="6F2A1A71"/>
    <w:rsid w:val="6F2C160D"/>
    <w:rsid w:val="6F2D8C42"/>
    <w:rsid w:val="6F2D9B6C"/>
    <w:rsid w:val="6F3000DE"/>
    <w:rsid w:val="6F317335"/>
    <w:rsid w:val="6F32B391"/>
    <w:rsid w:val="6F38EE50"/>
    <w:rsid w:val="6F3AAD6E"/>
    <w:rsid w:val="6F3B9FC1"/>
    <w:rsid w:val="6F3CEACE"/>
    <w:rsid w:val="6F448EDA"/>
    <w:rsid w:val="6F45C7B3"/>
    <w:rsid w:val="6F48B1D5"/>
    <w:rsid w:val="6F4BE42C"/>
    <w:rsid w:val="6F50CF9E"/>
    <w:rsid w:val="6F532E7E"/>
    <w:rsid w:val="6F556746"/>
    <w:rsid w:val="6F5587A0"/>
    <w:rsid w:val="6F588966"/>
    <w:rsid w:val="6F58D309"/>
    <w:rsid w:val="6F58DACA"/>
    <w:rsid w:val="6F5B418E"/>
    <w:rsid w:val="6F5B7BF7"/>
    <w:rsid w:val="6F5C4477"/>
    <w:rsid w:val="6F5DB828"/>
    <w:rsid w:val="6F5DBFF2"/>
    <w:rsid w:val="6F60B340"/>
    <w:rsid w:val="6F60CF82"/>
    <w:rsid w:val="6F61655D"/>
    <w:rsid w:val="6F619E49"/>
    <w:rsid w:val="6F63BC6A"/>
    <w:rsid w:val="6F65C64D"/>
    <w:rsid w:val="6F66F70F"/>
    <w:rsid w:val="6F693114"/>
    <w:rsid w:val="6F699CE8"/>
    <w:rsid w:val="6F6ECBE8"/>
    <w:rsid w:val="6F74FD74"/>
    <w:rsid w:val="6F763D8E"/>
    <w:rsid w:val="6F7645E0"/>
    <w:rsid w:val="6F780F19"/>
    <w:rsid w:val="6F79ED92"/>
    <w:rsid w:val="6F7BB236"/>
    <w:rsid w:val="6F7C7B33"/>
    <w:rsid w:val="6F7CC5EB"/>
    <w:rsid w:val="6F7D750F"/>
    <w:rsid w:val="6F802239"/>
    <w:rsid w:val="6F813D1F"/>
    <w:rsid w:val="6F829582"/>
    <w:rsid w:val="6F83C525"/>
    <w:rsid w:val="6F83F5BE"/>
    <w:rsid w:val="6F89D8B6"/>
    <w:rsid w:val="6F8C787F"/>
    <w:rsid w:val="6F919FE8"/>
    <w:rsid w:val="6F93FD1C"/>
    <w:rsid w:val="6F9557B3"/>
    <w:rsid w:val="6F996C85"/>
    <w:rsid w:val="6F9C4329"/>
    <w:rsid w:val="6F9D8D5B"/>
    <w:rsid w:val="6F9DFFAA"/>
    <w:rsid w:val="6FA37585"/>
    <w:rsid w:val="6FA5B911"/>
    <w:rsid w:val="6FAB8652"/>
    <w:rsid w:val="6FAD2EAE"/>
    <w:rsid w:val="6FAE7CF2"/>
    <w:rsid w:val="6FAEEDCA"/>
    <w:rsid w:val="6FAFFEAF"/>
    <w:rsid w:val="6FB04D13"/>
    <w:rsid w:val="6FB13ECE"/>
    <w:rsid w:val="6FB147DD"/>
    <w:rsid w:val="6FB4AC91"/>
    <w:rsid w:val="6FB570E3"/>
    <w:rsid w:val="6FB75663"/>
    <w:rsid w:val="6FB9DC5E"/>
    <w:rsid w:val="6FBC7E3F"/>
    <w:rsid w:val="6FBD83A5"/>
    <w:rsid w:val="6FBFC7F3"/>
    <w:rsid w:val="6FC0A7A9"/>
    <w:rsid w:val="6FC49BEE"/>
    <w:rsid w:val="6FC4BCE8"/>
    <w:rsid w:val="6FC5E99D"/>
    <w:rsid w:val="6FC6881B"/>
    <w:rsid w:val="6FC72127"/>
    <w:rsid w:val="6FC7ECC7"/>
    <w:rsid w:val="6FC8E390"/>
    <w:rsid w:val="6FCBDDBA"/>
    <w:rsid w:val="6FCCD5D2"/>
    <w:rsid w:val="6FCF0296"/>
    <w:rsid w:val="6FCF6AE1"/>
    <w:rsid w:val="6FD08CFC"/>
    <w:rsid w:val="6FD0EF6B"/>
    <w:rsid w:val="6FD58942"/>
    <w:rsid w:val="6FDAFCEF"/>
    <w:rsid w:val="6FDD8963"/>
    <w:rsid w:val="6FDEFB16"/>
    <w:rsid w:val="6FDFE9AE"/>
    <w:rsid w:val="6FE0D3C9"/>
    <w:rsid w:val="6FE14F81"/>
    <w:rsid w:val="6FE34F64"/>
    <w:rsid w:val="6FE598DB"/>
    <w:rsid w:val="6FE7A831"/>
    <w:rsid w:val="6FE8A791"/>
    <w:rsid w:val="6FEE5B01"/>
    <w:rsid w:val="6FEF24B2"/>
    <w:rsid w:val="6FEF78B1"/>
    <w:rsid w:val="6FF0BC26"/>
    <w:rsid w:val="6FF2A2E2"/>
    <w:rsid w:val="6FF2F52B"/>
    <w:rsid w:val="6FFA4568"/>
    <w:rsid w:val="6FFB6B2C"/>
    <w:rsid w:val="6FFBB25C"/>
    <w:rsid w:val="6FFCB417"/>
    <w:rsid w:val="6FFD4676"/>
    <w:rsid w:val="6FFEC3B8"/>
    <w:rsid w:val="6FFF9B9F"/>
    <w:rsid w:val="70009C27"/>
    <w:rsid w:val="7002689C"/>
    <w:rsid w:val="70040648"/>
    <w:rsid w:val="7007A14A"/>
    <w:rsid w:val="700DF923"/>
    <w:rsid w:val="700F9E77"/>
    <w:rsid w:val="70115D38"/>
    <w:rsid w:val="70151A8E"/>
    <w:rsid w:val="7016770D"/>
    <w:rsid w:val="70176710"/>
    <w:rsid w:val="70188143"/>
    <w:rsid w:val="7019D416"/>
    <w:rsid w:val="701AA3C4"/>
    <w:rsid w:val="701C6281"/>
    <w:rsid w:val="701C6A60"/>
    <w:rsid w:val="701EFB1A"/>
    <w:rsid w:val="701F7855"/>
    <w:rsid w:val="70228E31"/>
    <w:rsid w:val="7022F04B"/>
    <w:rsid w:val="7025C1A0"/>
    <w:rsid w:val="7027EC12"/>
    <w:rsid w:val="7029C46A"/>
    <w:rsid w:val="702A44BA"/>
    <w:rsid w:val="702BD5BA"/>
    <w:rsid w:val="702BE107"/>
    <w:rsid w:val="702C3469"/>
    <w:rsid w:val="7030DF57"/>
    <w:rsid w:val="70322740"/>
    <w:rsid w:val="70327D27"/>
    <w:rsid w:val="70347904"/>
    <w:rsid w:val="7036B324"/>
    <w:rsid w:val="7036DE2E"/>
    <w:rsid w:val="703714E7"/>
    <w:rsid w:val="7037EBE3"/>
    <w:rsid w:val="703AEFA9"/>
    <w:rsid w:val="703DA7CB"/>
    <w:rsid w:val="703DB032"/>
    <w:rsid w:val="703DB730"/>
    <w:rsid w:val="703F4145"/>
    <w:rsid w:val="7040DFDD"/>
    <w:rsid w:val="7041017D"/>
    <w:rsid w:val="7041E1C4"/>
    <w:rsid w:val="704284A0"/>
    <w:rsid w:val="7042DEAC"/>
    <w:rsid w:val="704655F1"/>
    <w:rsid w:val="7046BA9A"/>
    <w:rsid w:val="70482ACB"/>
    <w:rsid w:val="7049C8E7"/>
    <w:rsid w:val="704BA2D1"/>
    <w:rsid w:val="704CF34E"/>
    <w:rsid w:val="704F993C"/>
    <w:rsid w:val="705114AD"/>
    <w:rsid w:val="7051B603"/>
    <w:rsid w:val="70543494"/>
    <w:rsid w:val="70569919"/>
    <w:rsid w:val="7058539A"/>
    <w:rsid w:val="705D608A"/>
    <w:rsid w:val="70613158"/>
    <w:rsid w:val="70632850"/>
    <w:rsid w:val="706520F2"/>
    <w:rsid w:val="70681E81"/>
    <w:rsid w:val="7068C293"/>
    <w:rsid w:val="706DC938"/>
    <w:rsid w:val="706E5AA8"/>
    <w:rsid w:val="70703706"/>
    <w:rsid w:val="7074A660"/>
    <w:rsid w:val="7074B8E4"/>
    <w:rsid w:val="70754EE9"/>
    <w:rsid w:val="7075BE9D"/>
    <w:rsid w:val="70769403"/>
    <w:rsid w:val="70778BD1"/>
    <w:rsid w:val="70790716"/>
    <w:rsid w:val="707C05DC"/>
    <w:rsid w:val="707DB8E9"/>
    <w:rsid w:val="707DECC9"/>
    <w:rsid w:val="7080EE17"/>
    <w:rsid w:val="7083B026"/>
    <w:rsid w:val="7084DD4B"/>
    <w:rsid w:val="70872055"/>
    <w:rsid w:val="70890862"/>
    <w:rsid w:val="7089653E"/>
    <w:rsid w:val="708A3603"/>
    <w:rsid w:val="708C34D8"/>
    <w:rsid w:val="708C3F70"/>
    <w:rsid w:val="708C7DA7"/>
    <w:rsid w:val="708D2521"/>
    <w:rsid w:val="708E98D2"/>
    <w:rsid w:val="7093999B"/>
    <w:rsid w:val="7094DD2B"/>
    <w:rsid w:val="70956A8A"/>
    <w:rsid w:val="7098BC6E"/>
    <w:rsid w:val="7098EC03"/>
    <w:rsid w:val="709B8421"/>
    <w:rsid w:val="709D5769"/>
    <w:rsid w:val="709F4026"/>
    <w:rsid w:val="70A4D0D9"/>
    <w:rsid w:val="70A67A46"/>
    <w:rsid w:val="70AA1CFC"/>
    <w:rsid w:val="70AA4273"/>
    <w:rsid w:val="70AA78AB"/>
    <w:rsid w:val="70AF4618"/>
    <w:rsid w:val="70B206A4"/>
    <w:rsid w:val="70B20DF5"/>
    <w:rsid w:val="70B2BF02"/>
    <w:rsid w:val="70B2C85D"/>
    <w:rsid w:val="70B2DB76"/>
    <w:rsid w:val="70B4527D"/>
    <w:rsid w:val="70B538D3"/>
    <w:rsid w:val="70BA20DA"/>
    <w:rsid w:val="70BBB0D4"/>
    <w:rsid w:val="70BD4744"/>
    <w:rsid w:val="70BD881C"/>
    <w:rsid w:val="70BEDD50"/>
    <w:rsid w:val="70BFB06C"/>
    <w:rsid w:val="70C22248"/>
    <w:rsid w:val="70C24C56"/>
    <w:rsid w:val="70C29484"/>
    <w:rsid w:val="70C2AEC4"/>
    <w:rsid w:val="70C49FAB"/>
    <w:rsid w:val="70C7DD50"/>
    <w:rsid w:val="70C8C9E6"/>
    <w:rsid w:val="70CB00C7"/>
    <w:rsid w:val="70D05E11"/>
    <w:rsid w:val="70D14A29"/>
    <w:rsid w:val="70D28B0E"/>
    <w:rsid w:val="70D2D514"/>
    <w:rsid w:val="70D4542B"/>
    <w:rsid w:val="70D619D4"/>
    <w:rsid w:val="70D8E51E"/>
    <w:rsid w:val="70DB0FF6"/>
    <w:rsid w:val="70DBED4D"/>
    <w:rsid w:val="70DC6A68"/>
    <w:rsid w:val="70DD9C53"/>
    <w:rsid w:val="70DE1FA6"/>
    <w:rsid w:val="70E0539E"/>
    <w:rsid w:val="70E06114"/>
    <w:rsid w:val="70E20D58"/>
    <w:rsid w:val="70E21158"/>
    <w:rsid w:val="70E76B7C"/>
    <w:rsid w:val="70E845E2"/>
    <w:rsid w:val="70E90A74"/>
    <w:rsid w:val="70F33D0E"/>
    <w:rsid w:val="70F7112A"/>
    <w:rsid w:val="70F846D9"/>
    <w:rsid w:val="70F89938"/>
    <w:rsid w:val="710154B1"/>
    <w:rsid w:val="71017221"/>
    <w:rsid w:val="71053E17"/>
    <w:rsid w:val="71054BA6"/>
    <w:rsid w:val="710AB9E8"/>
    <w:rsid w:val="710C3CF2"/>
    <w:rsid w:val="710F72D3"/>
    <w:rsid w:val="71114216"/>
    <w:rsid w:val="711354D0"/>
    <w:rsid w:val="7113E8E4"/>
    <w:rsid w:val="711B15F4"/>
    <w:rsid w:val="711BFCCC"/>
    <w:rsid w:val="711D4E8C"/>
    <w:rsid w:val="711DB516"/>
    <w:rsid w:val="711E7D71"/>
    <w:rsid w:val="71261A15"/>
    <w:rsid w:val="71296148"/>
    <w:rsid w:val="712A9C28"/>
    <w:rsid w:val="712B5727"/>
    <w:rsid w:val="712D9DDC"/>
    <w:rsid w:val="712DC6DE"/>
    <w:rsid w:val="71300C65"/>
    <w:rsid w:val="71316BAE"/>
    <w:rsid w:val="71348ACD"/>
    <w:rsid w:val="71349B7A"/>
    <w:rsid w:val="7136B6E8"/>
    <w:rsid w:val="7138E004"/>
    <w:rsid w:val="7139B299"/>
    <w:rsid w:val="713ADFFD"/>
    <w:rsid w:val="713D52D4"/>
    <w:rsid w:val="713F3F6E"/>
    <w:rsid w:val="7147021A"/>
    <w:rsid w:val="7147FAC2"/>
    <w:rsid w:val="7148E4C2"/>
    <w:rsid w:val="714A1FC4"/>
    <w:rsid w:val="714C1F93"/>
    <w:rsid w:val="714F3C1C"/>
    <w:rsid w:val="714FA358"/>
    <w:rsid w:val="7152A650"/>
    <w:rsid w:val="7152B074"/>
    <w:rsid w:val="7152EFC6"/>
    <w:rsid w:val="7153E0A6"/>
    <w:rsid w:val="7156A210"/>
    <w:rsid w:val="7158EACD"/>
    <w:rsid w:val="7159467F"/>
    <w:rsid w:val="715A6132"/>
    <w:rsid w:val="715CE9C9"/>
    <w:rsid w:val="715EDB7D"/>
    <w:rsid w:val="716143D2"/>
    <w:rsid w:val="7161A538"/>
    <w:rsid w:val="7164185D"/>
    <w:rsid w:val="716948F8"/>
    <w:rsid w:val="716ACF08"/>
    <w:rsid w:val="716B0C1B"/>
    <w:rsid w:val="716BF3D6"/>
    <w:rsid w:val="716CE785"/>
    <w:rsid w:val="716DC877"/>
    <w:rsid w:val="716E4031"/>
    <w:rsid w:val="716F38BE"/>
    <w:rsid w:val="716F7930"/>
    <w:rsid w:val="71705C0C"/>
    <w:rsid w:val="71707EF5"/>
    <w:rsid w:val="717433D3"/>
    <w:rsid w:val="7183EBF4"/>
    <w:rsid w:val="718A3ABF"/>
    <w:rsid w:val="71909D6C"/>
    <w:rsid w:val="71915805"/>
    <w:rsid w:val="7198BE87"/>
    <w:rsid w:val="719C1528"/>
    <w:rsid w:val="719CE1E5"/>
    <w:rsid w:val="719DBDD2"/>
    <w:rsid w:val="719DCF38"/>
    <w:rsid w:val="719ED043"/>
    <w:rsid w:val="71A25A19"/>
    <w:rsid w:val="71A4CC06"/>
    <w:rsid w:val="71A50C6A"/>
    <w:rsid w:val="71A5FC9D"/>
    <w:rsid w:val="71A6C8ED"/>
    <w:rsid w:val="71A7E6BF"/>
    <w:rsid w:val="71A8E6DD"/>
    <w:rsid w:val="71A90213"/>
    <w:rsid w:val="71ABDA6A"/>
    <w:rsid w:val="71ABF297"/>
    <w:rsid w:val="71AD7AE3"/>
    <w:rsid w:val="71AF181A"/>
    <w:rsid w:val="71B03D3E"/>
    <w:rsid w:val="71B17128"/>
    <w:rsid w:val="71B1E809"/>
    <w:rsid w:val="71B2D17F"/>
    <w:rsid w:val="71B451A4"/>
    <w:rsid w:val="71B677CD"/>
    <w:rsid w:val="71B7D4B6"/>
    <w:rsid w:val="71BA965B"/>
    <w:rsid w:val="71BBF88D"/>
    <w:rsid w:val="71BD05D7"/>
    <w:rsid w:val="71BE6B45"/>
    <w:rsid w:val="71C03CFE"/>
    <w:rsid w:val="71C10861"/>
    <w:rsid w:val="71C116DA"/>
    <w:rsid w:val="71C1805B"/>
    <w:rsid w:val="71C22729"/>
    <w:rsid w:val="71C293A9"/>
    <w:rsid w:val="71C62433"/>
    <w:rsid w:val="71C6451A"/>
    <w:rsid w:val="71C85F1F"/>
    <w:rsid w:val="71CA9E83"/>
    <w:rsid w:val="71CBA35C"/>
    <w:rsid w:val="71CCA77B"/>
    <w:rsid w:val="71CCAFB8"/>
    <w:rsid w:val="71CFE9E5"/>
    <w:rsid w:val="71D46D9A"/>
    <w:rsid w:val="71D4864D"/>
    <w:rsid w:val="71D5AE27"/>
    <w:rsid w:val="71D6BA91"/>
    <w:rsid w:val="71D79695"/>
    <w:rsid w:val="71DA4579"/>
    <w:rsid w:val="71DA51DB"/>
    <w:rsid w:val="71DBD5D8"/>
    <w:rsid w:val="71DBE59C"/>
    <w:rsid w:val="71DE5C18"/>
    <w:rsid w:val="71E2239B"/>
    <w:rsid w:val="71E2FFDD"/>
    <w:rsid w:val="71E4A632"/>
    <w:rsid w:val="71E5D815"/>
    <w:rsid w:val="71E60452"/>
    <w:rsid w:val="71E6064F"/>
    <w:rsid w:val="71E6B7F9"/>
    <w:rsid w:val="71E9B05C"/>
    <w:rsid w:val="71EA3CF2"/>
    <w:rsid w:val="71EB390B"/>
    <w:rsid w:val="71EB3E68"/>
    <w:rsid w:val="71EB9AE1"/>
    <w:rsid w:val="71EE87B9"/>
    <w:rsid w:val="71F1D6CC"/>
    <w:rsid w:val="71F53EA9"/>
    <w:rsid w:val="71F59D1A"/>
    <w:rsid w:val="71F82DD1"/>
    <w:rsid w:val="71FAA8C2"/>
    <w:rsid w:val="71FB4ED6"/>
    <w:rsid w:val="71FE8DC1"/>
    <w:rsid w:val="71FEB57B"/>
    <w:rsid w:val="72019145"/>
    <w:rsid w:val="7201AEDF"/>
    <w:rsid w:val="720348F5"/>
    <w:rsid w:val="720F6325"/>
    <w:rsid w:val="7210A0CA"/>
    <w:rsid w:val="72128B33"/>
    <w:rsid w:val="7213A183"/>
    <w:rsid w:val="721481DF"/>
    <w:rsid w:val="72162CF3"/>
    <w:rsid w:val="72171F59"/>
    <w:rsid w:val="721781D9"/>
    <w:rsid w:val="7217EDDA"/>
    <w:rsid w:val="7219DEFC"/>
    <w:rsid w:val="721A868E"/>
    <w:rsid w:val="721B7B45"/>
    <w:rsid w:val="721CE592"/>
    <w:rsid w:val="721F0461"/>
    <w:rsid w:val="721FC50C"/>
    <w:rsid w:val="722C2F52"/>
    <w:rsid w:val="722D4B74"/>
    <w:rsid w:val="722DD55D"/>
    <w:rsid w:val="722F97DB"/>
    <w:rsid w:val="7235608E"/>
    <w:rsid w:val="7235D661"/>
    <w:rsid w:val="723761BA"/>
    <w:rsid w:val="723873DD"/>
    <w:rsid w:val="7238B3D7"/>
    <w:rsid w:val="723A2D44"/>
    <w:rsid w:val="723A3571"/>
    <w:rsid w:val="723AFB89"/>
    <w:rsid w:val="723BAF86"/>
    <w:rsid w:val="723E05F9"/>
    <w:rsid w:val="72416BEF"/>
    <w:rsid w:val="724403C2"/>
    <w:rsid w:val="7247DE68"/>
    <w:rsid w:val="72482A31"/>
    <w:rsid w:val="72494A78"/>
    <w:rsid w:val="724B1204"/>
    <w:rsid w:val="724BC9CE"/>
    <w:rsid w:val="724D68DE"/>
    <w:rsid w:val="724EC572"/>
    <w:rsid w:val="725208ED"/>
    <w:rsid w:val="725592D5"/>
    <w:rsid w:val="725690CA"/>
    <w:rsid w:val="7256A2D9"/>
    <w:rsid w:val="7257BAD2"/>
    <w:rsid w:val="725AC423"/>
    <w:rsid w:val="725B816E"/>
    <w:rsid w:val="7266B164"/>
    <w:rsid w:val="72680304"/>
    <w:rsid w:val="726A3E3E"/>
    <w:rsid w:val="726A6AAA"/>
    <w:rsid w:val="726D1A8A"/>
    <w:rsid w:val="7272A725"/>
    <w:rsid w:val="7272E996"/>
    <w:rsid w:val="72732BE7"/>
    <w:rsid w:val="72750E85"/>
    <w:rsid w:val="7276AA9E"/>
    <w:rsid w:val="7278204C"/>
    <w:rsid w:val="7278A7BE"/>
    <w:rsid w:val="7278B0D4"/>
    <w:rsid w:val="728489C9"/>
    <w:rsid w:val="728C1D86"/>
    <w:rsid w:val="728FE3B3"/>
    <w:rsid w:val="729086FC"/>
    <w:rsid w:val="729407C5"/>
    <w:rsid w:val="72973C7D"/>
    <w:rsid w:val="7297A41D"/>
    <w:rsid w:val="729CB54B"/>
    <w:rsid w:val="729E6F17"/>
    <w:rsid w:val="729F1EC5"/>
    <w:rsid w:val="72A21A1D"/>
    <w:rsid w:val="72A2A085"/>
    <w:rsid w:val="72A48321"/>
    <w:rsid w:val="72A4E710"/>
    <w:rsid w:val="72A57D14"/>
    <w:rsid w:val="72A7D59C"/>
    <w:rsid w:val="72ABAA4C"/>
    <w:rsid w:val="72ABEC87"/>
    <w:rsid w:val="72ACEE39"/>
    <w:rsid w:val="72AD6C40"/>
    <w:rsid w:val="72AE3D6D"/>
    <w:rsid w:val="72AEEB9D"/>
    <w:rsid w:val="72AFCE7A"/>
    <w:rsid w:val="72B1116A"/>
    <w:rsid w:val="72B2AF53"/>
    <w:rsid w:val="72B3E7D2"/>
    <w:rsid w:val="72B64109"/>
    <w:rsid w:val="72B6A745"/>
    <w:rsid w:val="72B7CD2D"/>
    <w:rsid w:val="72BB1857"/>
    <w:rsid w:val="72BCA1FF"/>
    <w:rsid w:val="72BCB359"/>
    <w:rsid w:val="72BCF929"/>
    <w:rsid w:val="72BF021E"/>
    <w:rsid w:val="72C170E4"/>
    <w:rsid w:val="72C67FF1"/>
    <w:rsid w:val="72C7F38B"/>
    <w:rsid w:val="72C874B8"/>
    <w:rsid w:val="72CA82AB"/>
    <w:rsid w:val="72CB3236"/>
    <w:rsid w:val="72CBAFD3"/>
    <w:rsid w:val="72CBDE4B"/>
    <w:rsid w:val="72D04A02"/>
    <w:rsid w:val="72D1412E"/>
    <w:rsid w:val="72D217F4"/>
    <w:rsid w:val="72D2C0A4"/>
    <w:rsid w:val="72D37E3D"/>
    <w:rsid w:val="72D45631"/>
    <w:rsid w:val="72D470F7"/>
    <w:rsid w:val="72D502D6"/>
    <w:rsid w:val="72D5C285"/>
    <w:rsid w:val="72D633CE"/>
    <w:rsid w:val="72D67C9A"/>
    <w:rsid w:val="72D6BDF4"/>
    <w:rsid w:val="72D80AC5"/>
    <w:rsid w:val="72D836F2"/>
    <w:rsid w:val="72D91843"/>
    <w:rsid w:val="72DB06D2"/>
    <w:rsid w:val="72DB5890"/>
    <w:rsid w:val="72DE0E36"/>
    <w:rsid w:val="72DF2C8D"/>
    <w:rsid w:val="72DF7954"/>
    <w:rsid w:val="72DF9DC7"/>
    <w:rsid w:val="72E09642"/>
    <w:rsid w:val="72E0C3CC"/>
    <w:rsid w:val="72E274CB"/>
    <w:rsid w:val="72E28ED8"/>
    <w:rsid w:val="72E2B6C3"/>
    <w:rsid w:val="72E39907"/>
    <w:rsid w:val="72E4401E"/>
    <w:rsid w:val="72E4552D"/>
    <w:rsid w:val="72E4B523"/>
    <w:rsid w:val="72E54BB8"/>
    <w:rsid w:val="72E79B97"/>
    <w:rsid w:val="72E99A23"/>
    <w:rsid w:val="72F195BF"/>
    <w:rsid w:val="72F24E67"/>
    <w:rsid w:val="72F2A448"/>
    <w:rsid w:val="72F6ACE5"/>
    <w:rsid w:val="72F7CC07"/>
    <w:rsid w:val="730167AD"/>
    <w:rsid w:val="730344BF"/>
    <w:rsid w:val="73042FC1"/>
    <w:rsid w:val="73051781"/>
    <w:rsid w:val="730BCBDB"/>
    <w:rsid w:val="730E5541"/>
    <w:rsid w:val="730F557E"/>
    <w:rsid w:val="731068FF"/>
    <w:rsid w:val="731344B5"/>
    <w:rsid w:val="7316A13B"/>
    <w:rsid w:val="7317029D"/>
    <w:rsid w:val="73180CCA"/>
    <w:rsid w:val="731A660C"/>
    <w:rsid w:val="731C0D73"/>
    <w:rsid w:val="731DF63D"/>
    <w:rsid w:val="731E344C"/>
    <w:rsid w:val="73233D16"/>
    <w:rsid w:val="7323743A"/>
    <w:rsid w:val="7323BDC8"/>
    <w:rsid w:val="7323E154"/>
    <w:rsid w:val="7325DDC1"/>
    <w:rsid w:val="73269B13"/>
    <w:rsid w:val="7327A992"/>
    <w:rsid w:val="732988F3"/>
    <w:rsid w:val="732C6DCD"/>
    <w:rsid w:val="732D96BA"/>
    <w:rsid w:val="732F65D0"/>
    <w:rsid w:val="7330D074"/>
    <w:rsid w:val="7332E829"/>
    <w:rsid w:val="73361051"/>
    <w:rsid w:val="7339350F"/>
    <w:rsid w:val="733D8BDD"/>
    <w:rsid w:val="73425D98"/>
    <w:rsid w:val="7344CC27"/>
    <w:rsid w:val="734AEBA1"/>
    <w:rsid w:val="734B077B"/>
    <w:rsid w:val="734C34D5"/>
    <w:rsid w:val="734DB5E0"/>
    <w:rsid w:val="734DFC2A"/>
    <w:rsid w:val="7352A224"/>
    <w:rsid w:val="73533CA7"/>
    <w:rsid w:val="73571376"/>
    <w:rsid w:val="735D49B8"/>
    <w:rsid w:val="735DD147"/>
    <w:rsid w:val="736033F7"/>
    <w:rsid w:val="73646615"/>
    <w:rsid w:val="736877DC"/>
    <w:rsid w:val="73688019"/>
    <w:rsid w:val="7368EDE7"/>
    <w:rsid w:val="73698656"/>
    <w:rsid w:val="736A825F"/>
    <w:rsid w:val="73713072"/>
    <w:rsid w:val="7373252F"/>
    <w:rsid w:val="73744114"/>
    <w:rsid w:val="7374FF34"/>
    <w:rsid w:val="73755BF8"/>
    <w:rsid w:val="7377DCD7"/>
    <w:rsid w:val="7377E8B7"/>
    <w:rsid w:val="7378A7D3"/>
    <w:rsid w:val="737B5D29"/>
    <w:rsid w:val="737B9569"/>
    <w:rsid w:val="737C6A70"/>
    <w:rsid w:val="737E5E21"/>
    <w:rsid w:val="7380E7E8"/>
    <w:rsid w:val="738556D7"/>
    <w:rsid w:val="7386B022"/>
    <w:rsid w:val="7387CB04"/>
    <w:rsid w:val="738A1B4A"/>
    <w:rsid w:val="738B3482"/>
    <w:rsid w:val="738B8AF1"/>
    <w:rsid w:val="738EC6F2"/>
    <w:rsid w:val="73944586"/>
    <w:rsid w:val="73947701"/>
    <w:rsid w:val="73948086"/>
    <w:rsid w:val="739668A3"/>
    <w:rsid w:val="739E62AE"/>
    <w:rsid w:val="73A09ADA"/>
    <w:rsid w:val="73A0E5A9"/>
    <w:rsid w:val="73A14F92"/>
    <w:rsid w:val="73A58B75"/>
    <w:rsid w:val="73A6555B"/>
    <w:rsid w:val="73AC1563"/>
    <w:rsid w:val="73ADA00E"/>
    <w:rsid w:val="73B11217"/>
    <w:rsid w:val="73B3E1D2"/>
    <w:rsid w:val="73BBFF1C"/>
    <w:rsid w:val="73BC1373"/>
    <w:rsid w:val="73BC335D"/>
    <w:rsid w:val="73BDF0E1"/>
    <w:rsid w:val="73C0B98A"/>
    <w:rsid w:val="73C2B2D4"/>
    <w:rsid w:val="73C37E56"/>
    <w:rsid w:val="73C42C3C"/>
    <w:rsid w:val="73C4EF4F"/>
    <w:rsid w:val="73C687BF"/>
    <w:rsid w:val="73C9035D"/>
    <w:rsid w:val="73C926C6"/>
    <w:rsid w:val="73CCF858"/>
    <w:rsid w:val="73CCF906"/>
    <w:rsid w:val="73CDBE6C"/>
    <w:rsid w:val="73D116B5"/>
    <w:rsid w:val="73D33C47"/>
    <w:rsid w:val="73D33CF7"/>
    <w:rsid w:val="73D416DC"/>
    <w:rsid w:val="73D4F82B"/>
    <w:rsid w:val="73D8E849"/>
    <w:rsid w:val="73D9D181"/>
    <w:rsid w:val="73DDB845"/>
    <w:rsid w:val="73E00A5B"/>
    <w:rsid w:val="73E202FF"/>
    <w:rsid w:val="73E34F13"/>
    <w:rsid w:val="73E3C035"/>
    <w:rsid w:val="73E55C26"/>
    <w:rsid w:val="73E5A36A"/>
    <w:rsid w:val="73E7098B"/>
    <w:rsid w:val="73E7172F"/>
    <w:rsid w:val="73E7A168"/>
    <w:rsid w:val="73E8B6B5"/>
    <w:rsid w:val="73ED2BFB"/>
    <w:rsid w:val="73EE8D6A"/>
    <w:rsid w:val="73EF4461"/>
    <w:rsid w:val="73EF8FAF"/>
    <w:rsid w:val="73F29A37"/>
    <w:rsid w:val="73F95BF5"/>
    <w:rsid w:val="73FA68A4"/>
    <w:rsid w:val="73FA806B"/>
    <w:rsid w:val="73FAAC7F"/>
    <w:rsid w:val="73FDFD53"/>
    <w:rsid w:val="7400449D"/>
    <w:rsid w:val="7402547B"/>
    <w:rsid w:val="740330AD"/>
    <w:rsid w:val="74034997"/>
    <w:rsid w:val="7404FA55"/>
    <w:rsid w:val="7405CD8E"/>
    <w:rsid w:val="74069901"/>
    <w:rsid w:val="7407C28D"/>
    <w:rsid w:val="74081571"/>
    <w:rsid w:val="740E9326"/>
    <w:rsid w:val="7411249E"/>
    <w:rsid w:val="74117B1C"/>
    <w:rsid w:val="7412083E"/>
    <w:rsid w:val="74132731"/>
    <w:rsid w:val="74148AE8"/>
    <w:rsid w:val="7415CEA7"/>
    <w:rsid w:val="74169921"/>
    <w:rsid w:val="7419AA3D"/>
    <w:rsid w:val="741A6C98"/>
    <w:rsid w:val="741FB876"/>
    <w:rsid w:val="74203E03"/>
    <w:rsid w:val="74235944"/>
    <w:rsid w:val="74242288"/>
    <w:rsid w:val="742884CF"/>
    <w:rsid w:val="742A75A9"/>
    <w:rsid w:val="742B2CD0"/>
    <w:rsid w:val="742C05E9"/>
    <w:rsid w:val="742E05A0"/>
    <w:rsid w:val="742E5078"/>
    <w:rsid w:val="74304894"/>
    <w:rsid w:val="74312184"/>
    <w:rsid w:val="74350465"/>
    <w:rsid w:val="7435CEAE"/>
    <w:rsid w:val="7435FDF2"/>
    <w:rsid w:val="74372DDF"/>
    <w:rsid w:val="7439C9DD"/>
    <w:rsid w:val="743D59F4"/>
    <w:rsid w:val="743E46BF"/>
    <w:rsid w:val="743EAB6E"/>
    <w:rsid w:val="7445DED6"/>
    <w:rsid w:val="74463631"/>
    <w:rsid w:val="744646B2"/>
    <w:rsid w:val="744945A7"/>
    <w:rsid w:val="744B5975"/>
    <w:rsid w:val="744D60BC"/>
    <w:rsid w:val="74519401"/>
    <w:rsid w:val="7453CA97"/>
    <w:rsid w:val="7454C999"/>
    <w:rsid w:val="745585B4"/>
    <w:rsid w:val="7455B043"/>
    <w:rsid w:val="74579FA8"/>
    <w:rsid w:val="745B6DCE"/>
    <w:rsid w:val="745BF56D"/>
    <w:rsid w:val="745DE2D0"/>
    <w:rsid w:val="7461FE0D"/>
    <w:rsid w:val="7463F392"/>
    <w:rsid w:val="74672CAE"/>
    <w:rsid w:val="74682A1A"/>
    <w:rsid w:val="7468449F"/>
    <w:rsid w:val="74696E19"/>
    <w:rsid w:val="7469744E"/>
    <w:rsid w:val="746A5152"/>
    <w:rsid w:val="746C42E4"/>
    <w:rsid w:val="746C8D35"/>
    <w:rsid w:val="746E8C6F"/>
    <w:rsid w:val="746EB67D"/>
    <w:rsid w:val="746ECB4E"/>
    <w:rsid w:val="7475ACAC"/>
    <w:rsid w:val="747C4C76"/>
    <w:rsid w:val="747C87B6"/>
    <w:rsid w:val="747C9C41"/>
    <w:rsid w:val="747CD306"/>
    <w:rsid w:val="748433E3"/>
    <w:rsid w:val="7485F2D5"/>
    <w:rsid w:val="74860A5F"/>
    <w:rsid w:val="748AFE2F"/>
    <w:rsid w:val="748B2FCD"/>
    <w:rsid w:val="748D7277"/>
    <w:rsid w:val="748E1059"/>
    <w:rsid w:val="748F7E16"/>
    <w:rsid w:val="7494AA43"/>
    <w:rsid w:val="7495F536"/>
    <w:rsid w:val="74978980"/>
    <w:rsid w:val="7499A0E8"/>
    <w:rsid w:val="749CECE7"/>
    <w:rsid w:val="749D0B5B"/>
    <w:rsid w:val="749EEBF2"/>
    <w:rsid w:val="749F2F4A"/>
    <w:rsid w:val="74A12566"/>
    <w:rsid w:val="74A323ED"/>
    <w:rsid w:val="74A47289"/>
    <w:rsid w:val="74A5F7E7"/>
    <w:rsid w:val="74A94249"/>
    <w:rsid w:val="74AAA800"/>
    <w:rsid w:val="74AB48D2"/>
    <w:rsid w:val="74AC399B"/>
    <w:rsid w:val="74B1EBC0"/>
    <w:rsid w:val="74B3E42B"/>
    <w:rsid w:val="74B4268D"/>
    <w:rsid w:val="74B4DF4C"/>
    <w:rsid w:val="74B5B2AE"/>
    <w:rsid w:val="74B7D61D"/>
    <w:rsid w:val="74BB2F49"/>
    <w:rsid w:val="74BC6BE1"/>
    <w:rsid w:val="74BD2996"/>
    <w:rsid w:val="74BE6E4D"/>
    <w:rsid w:val="74C57F12"/>
    <w:rsid w:val="74C7AAB0"/>
    <w:rsid w:val="74C8DDFC"/>
    <w:rsid w:val="74CA8109"/>
    <w:rsid w:val="74CDB067"/>
    <w:rsid w:val="74CF0D2A"/>
    <w:rsid w:val="74CF8317"/>
    <w:rsid w:val="74D851EF"/>
    <w:rsid w:val="74D9847D"/>
    <w:rsid w:val="74E302CC"/>
    <w:rsid w:val="74E77E60"/>
    <w:rsid w:val="74E814BC"/>
    <w:rsid w:val="74E942E7"/>
    <w:rsid w:val="74E99EE2"/>
    <w:rsid w:val="74EC129B"/>
    <w:rsid w:val="74EEE43B"/>
    <w:rsid w:val="74EFFA17"/>
    <w:rsid w:val="74F070A4"/>
    <w:rsid w:val="74F35909"/>
    <w:rsid w:val="74F455E6"/>
    <w:rsid w:val="74F46F58"/>
    <w:rsid w:val="74F9EC4D"/>
    <w:rsid w:val="74FDEFFC"/>
    <w:rsid w:val="75048B2A"/>
    <w:rsid w:val="7506A1B9"/>
    <w:rsid w:val="750CF08B"/>
    <w:rsid w:val="750D00D3"/>
    <w:rsid w:val="750F289F"/>
    <w:rsid w:val="75107C9A"/>
    <w:rsid w:val="7514BD4A"/>
    <w:rsid w:val="7514EF09"/>
    <w:rsid w:val="7516B979"/>
    <w:rsid w:val="751905EE"/>
    <w:rsid w:val="751C1527"/>
    <w:rsid w:val="751D78D7"/>
    <w:rsid w:val="751EFAE4"/>
    <w:rsid w:val="7520968B"/>
    <w:rsid w:val="7520AB9C"/>
    <w:rsid w:val="7521DC1E"/>
    <w:rsid w:val="752343E7"/>
    <w:rsid w:val="75271A49"/>
    <w:rsid w:val="7529D6C1"/>
    <w:rsid w:val="752B4610"/>
    <w:rsid w:val="752B6CD3"/>
    <w:rsid w:val="752B76CD"/>
    <w:rsid w:val="752F5DAB"/>
    <w:rsid w:val="752FB321"/>
    <w:rsid w:val="75305D46"/>
    <w:rsid w:val="7530EC89"/>
    <w:rsid w:val="7534B3A2"/>
    <w:rsid w:val="7536D3C5"/>
    <w:rsid w:val="75389EC5"/>
    <w:rsid w:val="7539E408"/>
    <w:rsid w:val="753B3F0C"/>
    <w:rsid w:val="753C1C82"/>
    <w:rsid w:val="753D3C85"/>
    <w:rsid w:val="753F181F"/>
    <w:rsid w:val="75448E39"/>
    <w:rsid w:val="75483F1E"/>
    <w:rsid w:val="7548658F"/>
    <w:rsid w:val="7548A82A"/>
    <w:rsid w:val="754A144B"/>
    <w:rsid w:val="754CEB6B"/>
    <w:rsid w:val="75502573"/>
    <w:rsid w:val="755821CB"/>
    <w:rsid w:val="7558FB30"/>
    <w:rsid w:val="75595653"/>
    <w:rsid w:val="755B3132"/>
    <w:rsid w:val="755B5780"/>
    <w:rsid w:val="7562D12A"/>
    <w:rsid w:val="7566364E"/>
    <w:rsid w:val="7567791D"/>
    <w:rsid w:val="756D8DB2"/>
    <w:rsid w:val="756F9D0D"/>
    <w:rsid w:val="757319F5"/>
    <w:rsid w:val="75751EE8"/>
    <w:rsid w:val="757A3CF6"/>
    <w:rsid w:val="757AC4CA"/>
    <w:rsid w:val="757CE9A9"/>
    <w:rsid w:val="757D670C"/>
    <w:rsid w:val="757DDB1C"/>
    <w:rsid w:val="757E9758"/>
    <w:rsid w:val="75836A9F"/>
    <w:rsid w:val="758488A7"/>
    <w:rsid w:val="7584A174"/>
    <w:rsid w:val="7584CF4F"/>
    <w:rsid w:val="7584EA70"/>
    <w:rsid w:val="7585A8B5"/>
    <w:rsid w:val="75882605"/>
    <w:rsid w:val="75883058"/>
    <w:rsid w:val="75892112"/>
    <w:rsid w:val="758B69F2"/>
    <w:rsid w:val="758BC40A"/>
    <w:rsid w:val="75900556"/>
    <w:rsid w:val="7592ADB2"/>
    <w:rsid w:val="75932D4E"/>
    <w:rsid w:val="75939F99"/>
    <w:rsid w:val="7593B914"/>
    <w:rsid w:val="75967226"/>
    <w:rsid w:val="7597BE46"/>
    <w:rsid w:val="759979A5"/>
    <w:rsid w:val="759CFF98"/>
    <w:rsid w:val="759D7267"/>
    <w:rsid w:val="759E1705"/>
    <w:rsid w:val="759F4DE5"/>
    <w:rsid w:val="75A3C8AF"/>
    <w:rsid w:val="75A62F00"/>
    <w:rsid w:val="75A67A81"/>
    <w:rsid w:val="75A912E8"/>
    <w:rsid w:val="75AA65EA"/>
    <w:rsid w:val="75AB8DD9"/>
    <w:rsid w:val="75ACAB6E"/>
    <w:rsid w:val="75ACE8C3"/>
    <w:rsid w:val="75B2EC40"/>
    <w:rsid w:val="75B6A253"/>
    <w:rsid w:val="75B93C3C"/>
    <w:rsid w:val="75BFA3F9"/>
    <w:rsid w:val="75BFCACF"/>
    <w:rsid w:val="75C02591"/>
    <w:rsid w:val="75C0B0DC"/>
    <w:rsid w:val="75C28689"/>
    <w:rsid w:val="75C31442"/>
    <w:rsid w:val="75C4F84C"/>
    <w:rsid w:val="75CE7E5C"/>
    <w:rsid w:val="75CEF987"/>
    <w:rsid w:val="75CF840F"/>
    <w:rsid w:val="75CFACED"/>
    <w:rsid w:val="75CFDD26"/>
    <w:rsid w:val="75D0361A"/>
    <w:rsid w:val="75D1F91D"/>
    <w:rsid w:val="75DA7BCF"/>
    <w:rsid w:val="75DB383B"/>
    <w:rsid w:val="75DCD3F2"/>
    <w:rsid w:val="75DECB20"/>
    <w:rsid w:val="75E010BE"/>
    <w:rsid w:val="75E17A05"/>
    <w:rsid w:val="75E3F81A"/>
    <w:rsid w:val="75E4E260"/>
    <w:rsid w:val="75E5B245"/>
    <w:rsid w:val="75E8834B"/>
    <w:rsid w:val="75E9030D"/>
    <w:rsid w:val="75EC8443"/>
    <w:rsid w:val="75EC9BAF"/>
    <w:rsid w:val="75F0E856"/>
    <w:rsid w:val="75F30773"/>
    <w:rsid w:val="75F932E4"/>
    <w:rsid w:val="75FA43B5"/>
    <w:rsid w:val="75FC929E"/>
    <w:rsid w:val="76013ED6"/>
    <w:rsid w:val="7601E8DD"/>
    <w:rsid w:val="76039ADB"/>
    <w:rsid w:val="760735B3"/>
    <w:rsid w:val="760774F7"/>
    <w:rsid w:val="7608A55D"/>
    <w:rsid w:val="760A7D74"/>
    <w:rsid w:val="760BD9C6"/>
    <w:rsid w:val="760BDA77"/>
    <w:rsid w:val="760D0364"/>
    <w:rsid w:val="760EC98E"/>
    <w:rsid w:val="760ED42C"/>
    <w:rsid w:val="760FD747"/>
    <w:rsid w:val="76103E50"/>
    <w:rsid w:val="7611D2CD"/>
    <w:rsid w:val="7614FCB5"/>
    <w:rsid w:val="7615587A"/>
    <w:rsid w:val="7615B9CB"/>
    <w:rsid w:val="7616E27F"/>
    <w:rsid w:val="76182F52"/>
    <w:rsid w:val="7619164A"/>
    <w:rsid w:val="761922DF"/>
    <w:rsid w:val="76199F7A"/>
    <w:rsid w:val="761D9C52"/>
    <w:rsid w:val="7620C380"/>
    <w:rsid w:val="7625280F"/>
    <w:rsid w:val="76260436"/>
    <w:rsid w:val="76288A0F"/>
    <w:rsid w:val="763117D1"/>
    <w:rsid w:val="76340740"/>
    <w:rsid w:val="76375AFF"/>
    <w:rsid w:val="76376523"/>
    <w:rsid w:val="7638ABD2"/>
    <w:rsid w:val="76390B04"/>
    <w:rsid w:val="763CD7BE"/>
    <w:rsid w:val="76428F06"/>
    <w:rsid w:val="764520DF"/>
    <w:rsid w:val="7645C332"/>
    <w:rsid w:val="7648E831"/>
    <w:rsid w:val="76499EA8"/>
    <w:rsid w:val="764A26B5"/>
    <w:rsid w:val="764EFB26"/>
    <w:rsid w:val="76503697"/>
    <w:rsid w:val="76516A19"/>
    <w:rsid w:val="76521453"/>
    <w:rsid w:val="765256D0"/>
    <w:rsid w:val="76568DA2"/>
    <w:rsid w:val="7656E320"/>
    <w:rsid w:val="765DD073"/>
    <w:rsid w:val="765ECAEE"/>
    <w:rsid w:val="765F1BF4"/>
    <w:rsid w:val="7660B8DC"/>
    <w:rsid w:val="76617C7B"/>
    <w:rsid w:val="7664AE5D"/>
    <w:rsid w:val="766B21D8"/>
    <w:rsid w:val="766D3A50"/>
    <w:rsid w:val="7670462F"/>
    <w:rsid w:val="7672504D"/>
    <w:rsid w:val="76752B04"/>
    <w:rsid w:val="7675D5F4"/>
    <w:rsid w:val="7675D85C"/>
    <w:rsid w:val="7677007C"/>
    <w:rsid w:val="76796E33"/>
    <w:rsid w:val="767F9F35"/>
    <w:rsid w:val="7689F55E"/>
    <w:rsid w:val="768D1FDC"/>
    <w:rsid w:val="768F0F89"/>
    <w:rsid w:val="768F6CD3"/>
    <w:rsid w:val="76900B36"/>
    <w:rsid w:val="7691F438"/>
    <w:rsid w:val="7693AC63"/>
    <w:rsid w:val="7695DAB0"/>
    <w:rsid w:val="76968A35"/>
    <w:rsid w:val="76976136"/>
    <w:rsid w:val="769A6A45"/>
    <w:rsid w:val="769E510D"/>
    <w:rsid w:val="76A54734"/>
    <w:rsid w:val="76A7D68E"/>
    <w:rsid w:val="76AC8163"/>
    <w:rsid w:val="76B5ED1E"/>
    <w:rsid w:val="76B68B6D"/>
    <w:rsid w:val="76B83AB1"/>
    <w:rsid w:val="76B8C559"/>
    <w:rsid w:val="76BE7DAD"/>
    <w:rsid w:val="76BFEDB0"/>
    <w:rsid w:val="76C299C8"/>
    <w:rsid w:val="76C383B9"/>
    <w:rsid w:val="76C8A47F"/>
    <w:rsid w:val="76C92F72"/>
    <w:rsid w:val="76CB2578"/>
    <w:rsid w:val="76D08337"/>
    <w:rsid w:val="76D2965C"/>
    <w:rsid w:val="76D31899"/>
    <w:rsid w:val="76D36FE0"/>
    <w:rsid w:val="76D380DB"/>
    <w:rsid w:val="76D89CF2"/>
    <w:rsid w:val="76D8F39C"/>
    <w:rsid w:val="76E54C2E"/>
    <w:rsid w:val="76E763E2"/>
    <w:rsid w:val="76EBCCE5"/>
    <w:rsid w:val="76EF21A2"/>
    <w:rsid w:val="76F0F2A2"/>
    <w:rsid w:val="76F3651E"/>
    <w:rsid w:val="76F4D158"/>
    <w:rsid w:val="76F55FF1"/>
    <w:rsid w:val="76F5A4A5"/>
    <w:rsid w:val="76F769E3"/>
    <w:rsid w:val="76F849E6"/>
    <w:rsid w:val="76F93AC5"/>
    <w:rsid w:val="76FA14DB"/>
    <w:rsid w:val="76FAAB05"/>
    <w:rsid w:val="76FB200F"/>
    <w:rsid w:val="76FB80F4"/>
    <w:rsid w:val="76FC2AE7"/>
    <w:rsid w:val="76FC508C"/>
    <w:rsid w:val="76FC5A18"/>
    <w:rsid w:val="76FDA655"/>
    <w:rsid w:val="76FF14D8"/>
    <w:rsid w:val="76FF5493"/>
    <w:rsid w:val="770258E3"/>
    <w:rsid w:val="770583C7"/>
    <w:rsid w:val="7705F10C"/>
    <w:rsid w:val="77065835"/>
    <w:rsid w:val="7706EB60"/>
    <w:rsid w:val="770A1596"/>
    <w:rsid w:val="770B0E01"/>
    <w:rsid w:val="771017BF"/>
    <w:rsid w:val="771104F0"/>
    <w:rsid w:val="77155E2C"/>
    <w:rsid w:val="771880D1"/>
    <w:rsid w:val="77189045"/>
    <w:rsid w:val="7718DD4E"/>
    <w:rsid w:val="771973AA"/>
    <w:rsid w:val="771A753C"/>
    <w:rsid w:val="771E879C"/>
    <w:rsid w:val="7720B9D9"/>
    <w:rsid w:val="772348F6"/>
    <w:rsid w:val="7723A39E"/>
    <w:rsid w:val="7724E5DB"/>
    <w:rsid w:val="772668F1"/>
    <w:rsid w:val="7727A5C5"/>
    <w:rsid w:val="7727BE01"/>
    <w:rsid w:val="77281479"/>
    <w:rsid w:val="772838CF"/>
    <w:rsid w:val="772B4D80"/>
    <w:rsid w:val="772B61BF"/>
    <w:rsid w:val="772BAB52"/>
    <w:rsid w:val="772BAE2D"/>
    <w:rsid w:val="772D1FB4"/>
    <w:rsid w:val="772EFA34"/>
    <w:rsid w:val="773042C3"/>
    <w:rsid w:val="7734C4B6"/>
    <w:rsid w:val="77354619"/>
    <w:rsid w:val="773583C1"/>
    <w:rsid w:val="773866E8"/>
    <w:rsid w:val="77394FDB"/>
    <w:rsid w:val="773AF866"/>
    <w:rsid w:val="773BC902"/>
    <w:rsid w:val="773BE34D"/>
    <w:rsid w:val="773D9995"/>
    <w:rsid w:val="773EF6C1"/>
    <w:rsid w:val="77409995"/>
    <w:rsid w:val="77410AED"/>
    <w:rsid w:val="7742FDAE"/>
    <w:rsid w:val="7743C7F6"/>
    <w:rsid w:val="7749FBCB"/>
    <w:rsid w:val="774AEC06"/>
    <w:rsid w:val="774BABD9"/>
    <w:rsid w:val="7750233A"/>
    <w:rsid w:val="7754464A"/>
    <w:rsid w:val="7755AF4F"/>
    <w:rsid w:val="7757A7F4"/>
    <w:rsid w:val="7759485D"/>
    <w:rsid w:val="7759E076"/>
    <w:rsid w:val="775A2B00"/>
    <w:rsid w:val="775DC853"/>
    <w:rsid w:val="775DC873"/>
    <w:rsid w:val="775E9D38"/>
    <w:rsid w:val="77613D4A"/>
    <w:rsid w:val="7764F5F9"/>
    <w:rsid w:val="7765B79C"/>
    <w:rsid w:val="776708FA"/>
    <w:rsid w:val="776748C6"/>
    <w:rsid w:val="7767A502"/>
    <w:rsid w:val="77688C50"/>
    <w:rsid w:val="776A33A9"/>
    <w:rsid w:val="776C275A"/>
    <w:rsid w:val="776E0535"/>
    <w:rsid w:val="7771B700"/>
    <w:rsid w:val="777783F8"/>
    <w:rsid w:val="77783938"/>
    <w:rsid w:val="777DCD89"/>
    <w:rsid w:val="7784DEB4"/>
    <w:rsid w:val="7786016D"/>
    <w:rsid w:val="778700BB"/>
    <w:rsid w:val="7787D438"/>
    <w:rsid w:val="778972A8"/>
    <w:rsid w:val="778A9FED"/>
    <w:rsid w:val="778D40ED"/>
    <w:rsid w:val="778D7DED"/>
    <w:rsid w:val="778E56D8"/>
    <w:rsid w:val="778E6BEE"/>
    <w:rsid w:val="77907C8A"/>
    <w:rsid w:val="7790B248"/>
    <w:rsid w:val="7791F076"/>
    <w:rsid w:val="7795AC1F"/>
    <w:rsid w:val="77969548"/>
    <w:rsid w:val="779B7576"/>
    <w:rsid w:val="779F3EAB"/>
    <w:rsid w:val="779FBEBB"/>
    <w:rsid w:val="77A05C13"/>
    <w:rsid w:val="77A6890E"/>
    <w:rsid w:val="77A6F028"/>
    <w:rsid w:val="77AB455A"/>
    <w:rsid w:val="77AD7A2E"/>
    <w:rsid w:val="77ADA32E"/>
    <w:rsid w:val="77ADE9CC"/>
    <w:rsid w:val="77AEABEF"/>
    <w:rsid w:val="77B1EBB4"/>
    <w:rsid w:val="77B7C133"/>
    <w:rsid w:val="77B918C5"/>
    <w:rsid w:val="77B9D5DA"/>
    <w:rsid w:val="77BE1B6A"/>
    <w:rsid w:val="77BF93E6"/>
    <w:rsid w:val="77C11323"/>
    <w:rsid w:val="77C2E965"/>
    <w:rsid w:val="77C553FB"/>
    <w:rsid w:val="77C5B285"/>
    <w:rsid w:val="77C6E0B3"/>
    <w:rsid w:val="77C73152"/>
    <w:rsid w:val="77C7847E"/>
    <w:rsid w:val="77C7DA36"/>
    <w:rsid w:val="77C89E07"/>
    <w:rsid w:val="77CC9BEE"/>
    <w:rsid w:val="77CE5FCC"/>
    <w:rsid w:val="77CEE3BE"/>
    <w:rsid w:val="77D09625"/>
    <w:rsid w:val="77D402F6"/>
    <w:rsid w:val="77D8409C"/>
    <w:rsid w:val="77D97F55"/>
    <w:rsid w:val="77DA1098"/>
    <w:rsid w:val="77DA3BC3"/>
    <w:rsid w:val="77DAA3AE"/>
    <w:rsid w:val="77DBABB3"/>
    <w:rsid w:val="77DD98A9"/>
    <w:rsid w:val="77DE0822"/>
    <w:rsid w:val="77E1DB90"/>
    <w:rsid w:val="77E28AB1"/>
    <w:rsid w:val="77E9FC73"/>
    <w:rsid w:val="77EDDADD"/>
    <w:rsid w:val="77EF0E02"/>
    <w:rsid w:val="77EF9F59"/>
    <w:rsid w:val="77EFC4D0"/>
    <w:rsid w:val="77F232B6"/>
    <w:rsid w:val="77F6DE89"/>
    <w:rsid w:val="77F7FF5E"/>
    <w:rsid w:val="77F87B30"/>
    <w:rsid w:val="77F8A419"/>
    <w:rsid w:val="77FAF1F2"/>
    <w:rsid w:val="77FBEA7B"/>
    <w:rsid w:val="7801F179"/>
    <w:rsid w:val="7803F154"/>
    <w:rsid w:val="780A6A58"/>
    <w:rsid w:val="780FC7C1"/>
    <w:rsid w:val="781022D1"/>
    <w:rsid w:val="781071AF"/>
    <w:rsid w:val="7811FA5A"/>
    <w:rsid w:val="78123FDB"/>
    <w:rsid w:val="78128526"/>
    <w:rsid w:val="7812C90E"/>
    <w:rsid w:val="78159415"/>
    <w:rsid w:val="7817064A"/>
    <w:rsid w:val="78192381"/>
    <w:rsid w:val="7819E240"/>
    <w:rsid w:val="781A6415"/>
    <w:rsid w:val="781AA38E"/>
    <w:rsid w:val="781B5B66"/>
    <w:rsid w:val="781E9D2D"/>
    <w:rsid w:val="782019C2"/>
    <w:rsid w:val="78224457"/>
    <w:rsid w:val="78239328"/>
    <w:rsid w:val="7824F311"/>
    <w:rsid w:val="78269261"/>
    <w:rsid w:val="78271A6C"/>
    <w:rsid w:val="7827EF38"/>
    <w:rsid w:val="782B5E35"/>
    <w:rsid w:val="782B73E2"/>
    <w:rsid w:val="782D6434"/>
    <w:rsid w:val="782ECF5A"/>
    <w:rsid w:val="7830BA9E"/>
    <w:rsid w:val="78316AF5"/>
    <w:rsid w:val="78356885"/>
    <w:rsid w:val="7838AA18"/>
    <w:rsid w:val="783BC000"/>
    <w:rsid w:val="783BD844"/>
    <w:rsid w:val="783C5C5C"/>
    <w:rsid w:val="78408AD4"/>
    <w:rsid w:val="7840E619"/>
    <w:rsid w:val="7841A7DF"/>
    <w:rsid w:val="7843E6B9"/>
    <w:rsid w:val="78452917"/>
    <w:rsid w:val="7845F2C1"/>
    <w:rsid w:val="78474C19"/>
    <w:rsid w:val="784A7C60"/>
    <w:rsid w:val="784A9C73"/>
    <w:rsid w:val="784D3A2E"/>
    <w:rsid w:val="78517D7E"/>
    <w:rsid w:val="78544867"/>
    <w:rsid w:val="7854EABB"/>
    <w:rsid w:val="78559291"/>
    <w:rsid w:val="7855BE31"/>
    <w:rsid w:val="7855E75A"/>
    <w:rsid w:val="78579A3E"/>
    <w:rsid w:val="7858C53B"/>
    <w:rsid w:val="785F9707"/>
    <w:rsid w:val="78600D0F"/>
    <w:rsid w:val="7869C534"/>
    <w:rsid w:val="786C8A2D"/>
    <w:rsid w:val="786FD651"/>
    <w:rsid w:val="78707740"/>
    <w:rsid w:val="7874DA98"/>
    <w:rsid w:val="78763F4D"/>
    <w:rsid w:val="7876611D"/>
    <w:rsid w:val="78777DE9"/>
    <w:rsid w:val="787823D4"/>
    <w:rsid w:val="787ABEC5"/>
    <w:rsid w:val="787C78F1"/>
    <w:rsid w:val="7883C5A4"/>
    <w:rsid w:val="7883E04E"/>
    <w:rsid w:val="7885514D"/>
    <w:rsid w:val="78858323"/>
    <w:rsid w:val="7885D955"/>
    <w:rsid w:val="7885FED4"/>
    <w:rsid w:val="7887FEE8"/>
    <w:rsid w:val="788F6EDC"/>
    <w:rsid w:val="78932E8E"/>
    <w:rsid w:val="7893AE8D"/>
    <w:rsid w:val="7893B944"/>
    <w:rsid w:val="78948ED6"/>
    <w:rsid w:val="78959A14"/>
    <w:rsid w:val="78970690"/>
    <w:rsid w:val="78978965"/>
    <w:rsid w:val="7897D508"/>
    <w:rsid w:val="7898B192"/>
    <w:rsid w:val="789C50D7"/>
    <w:rsid w:val="78A080D0"/>
    <w:rsid w:val="78A3F1D2"/>
    <w:rsid w:val="78A4DBA5"/>
    <w:rsid w:val="78A50A69"/>
    <w:rsid w:val="78A69E4E"/>
    <w:rsid w:val="78AA670E"/>
    <w:rsid w:val="78AC53AB"/>
    <w:rsid w:val="78ACBF37"/>
    <w:rsid w:val="78B11D73"/>
    <w:rsid w:val="78B63CEB"/>
    <w:rsid w:val="78B6F933"/>
    <w:rsid w:val="78B72A3B"/>
    <w:rsid w:val="78BAAE08"/>
    <w:rsid w:val="78BD1157"/>
    <w:rsid w:val="78BDE34F"/>
    <w:rsid w:val="78C0BA3A"/>
    <w:rsid w:val="78C2F68D"/>
    <w:rsid w:val="78C7372A"/>
    <w:rsid w:val="78C8FF8A"/>
    <w:rsid w:val="78C9BD02"/>
    <w:rsid w:val="78CC2198"/>
    <w:rsid w:val="78CC9FD9"/>
    <w:rsid w:val="78CE3954"/>
    <w:rsid w:val="78CE858B"/>
    <w:rsid w:val="78D1167A"/>
    <w:rsid w:val="78D262D8"/>
    <w:rsid w:val="78D39B75"/>
    <w:rsid w:val="78D3BCA6"/>
    <w:rsid w:val="78D7FF3B"/>
    <w:rsid w:val="78D847DB"/>
    <w:rsid w:val="78D863E4"/>
    <w:rsid w:val="78DABB4D"/>
    <w:rsid w:val="78DC3894"/>
    <w:rsid w:val="78DC4C16"/>
    <w:rsid w:val="78DECE0F"/>
    <w:rsid w:val="78E12346"/>
    <w:rsid w:val="78E54D18"/>
    <w:rsid w:val="78E68B04"/>
    <w:rsid w:val="78EA0155"/>
    <w:rsid w:val="78EB28A7"/>
    <w:rsid w:val="78EFF74B"/>
    <w:rsid w:val="78F1B030"/>
    <w:rsid w:val="78F324FB"/>
    <w:rsid w:val="78F5C2B3"/>
    <w:rsid w:val="78F95A43"/>
    <w:rsid w:val="78F99500"/>
    <w:rsid w:val="78FBF2BE"/>
    <w:rsid w:val="78FC19E2"/>
    <w:rsid w:val="79031760"/>
    <w:rsid w:val="79041960"/>
    <w:rsid w:val="79047F96"/>
    <w:rsid w:val="790493D1"/>
    <w:rsid w:val="7906FD4F"/>
    <w:rsid w:val="79075661"/>
    <w:rsid w:val="790CB69D"/>
    <w:rsid w:val="790E81A9"/>
    <w:rsid w:val="790ECE2F"/>
    <w:rsid w:val="7911AC85"/>
    <w:rsid w:val="79132AE8"/>
    <w:rsid w:val="7913E582"/>
    <w:rsid w:val="791569D9"/>
    <w:rsid w:val="791A1A8B"/>
    <w:rsid w:val="791C1801"/>
    <w:rsid w:val="791C82C0"/>
    <w:rsid w:val="791CFE69"/>
    <w:rsid w:val="791E0AD4"/>
    <w:rsid w:val="79207398"/>
    <w:rsid w:val="792365EC"/>
    <w:rsid w:val="7923B838"/>
    <w:rsid w:val="79259D1B"/>
    <w:rsid w:val="7925AA6F"/>
    <w:rsid w:val="79265E89"/>
    <w:rsid w:val="7926BFEA"/>
    <w:rsid w:val="7926C472"/>
    <w:rsid w:val="79276783"/>
    <w:rsid w:val="79282CD1"/>
    <w:rsid w:val="792FC2A1"/>
    <w:rsid w:val="79303AEC"/>
    <w:rsid w:val="7935C6F7"/>
    <w:rsid w:val="7938E6C8"/>
    <w:rsid w:val="7938EEDC"/>
    <w:rsid w:val="7938F533"/>
    <w:rsid w:val="793D7899"/>
    <w:rsid w:val="793ECD56"/>
    <w:rsid w:val="79414FD7"/>
    <w:rsid w:val="79425BC7"/>
    <w:rsid w:val="79436FAB"/>
    <w:rsid w:val="7946CF4E"/>
    <w:rsid w:val="794E5F87"/>
    <w:rsid w:val="79523AD9"/>
    <w:rsid w:val="7952A063"/>
    <w:rsid w:val="7954DAA8"/>
    <w:rsid w:val="79559246"/>
    <w:rsid w:val="795645BE"/>
    <w:rsid w:val="795752E8"/>
    <w:rsid w:val="7959ADC4"/>
    <w:rsid w:val="795C1B6C"/>
    <w:rsid w:val="795EB9C6"/>
    <w:rsid w:val="795FFA3D"/>
    <w:rsid w:val="79612292"/>
    <w:rsid w:val="7961E700"/>
    <w:rsid w:val="79627802"/>
    <w:rsid w:val="79649B96"/>
    <w:rsid w:val="796647A2"/>
    <w:rsid w:val="7966C088"/>
    <w:rsid w:val="7966EF7E"/>
    <w:rsid w:val="7967302A"/>
    <w:rsid w:val="7967976B"/>
    <w:rsid w:val="796933C5"/>
    <w:rsid w:val="796CDD67"/>
    <w:rsid w:val="796D5A53"/>
    <w:rsid w:val="796F78C1"/>
    <w:rsid w:val="796FABE4"/>
    <w:rsid w:val="7970CC1C"/>
    <w:rsid w:val="7970E480"/>
    <w:rsid w:val="797103C6"/>
    <w:rsid w:val="7972A093"/>
    <w:rsid w:val="7972CFB0"/>
    <w:rsid w:val="7974BDAC"/>
    <w:rsid w:val="7974F8D1"/>
    <w:rsid w:val="7975A42D"/>
    <w:rsid w:val="7977232A"/>
    <w:rsid w:val="797D96C5"/>
    <w:rsid w:val="797EB27D"/>
    <w:rsid w:val="797FC47A"/>
    <w:rsid w:val="7980D57E"/>
    <w:rsid w:val="7981116E"/>
    <w:rsid w:val="7982AB34"/>
    <w:rsid w:val="79846649"/>
    <w:rsid w:val="79877D63"/>
    <w:rsid w:val="7987B576"/>
    <w:rsid w:val="79886C79"/>
    <w:rsid w:val="798A9A76"/>
    <w:rsid w:val="798B69C2"/>
    <w:rsid w:val="798C2365"/>
    <w:rsid w:val="798D9276"/>
    <w:rsid w:val="798F3F0C"/>
    <w:rsid w:val="798F9E29"/>
    <w:rsid w:val="799138DF"/>
    <w:rsid w:val="799237AC"/>
    <w:rsid w:val="799292A8"/>
    <w:rsid w:val="79944328"/>
    <w:rsid w:val="79967F45"/>
    <w:rsid w:val="799813DD"/>
    <w:rsid w:val="799A47FA"/>
    <w:rsid w:val="799ABA79"/>
    <w:rsid w:val="799AC4D1"/>
    <w:rsid w:val="799C6508"/>
    <w:rsid w:val="79A0D50A"/>
    <w:rsid w:val="79A2B955"/>
    <w:rsid w:val="79A303CD"/>
    <w:rsid w:val="79A3DCB6"/>
    <w:rsid w:val="79A7EF28"/>
    <w:rsid w:val="79A88DCC"/>
    <w:rsid w:val="79B02943"/>
    <w:rsid w:val="79B0E0CC"/>
    <w:rsid w:val="79B20335"/>
    <w:rsid w:val="79B48EC9"/>
    <w:rsid w:val="79B5FFF4"/>
    <w:rsid w:val="79BAA38C"/>
    <w:rsid w:val="79BE383C"/>
    <w:rsid w:val="79BFEF8B"/>
    <w:rsid w:val="79BFFB51"/>
    <w:rsid w:val="79C1CA0A"/>
    <w:rsid w:val="79C26F60"/>
    <w:rsid w:val="79C5380D"/>
    <w:rsid w:val="79C567BF"/>
    <w:rsid w:val="79C5CE9C"/>
    <w:rsid w:val="79C8CACE"/>
    <w:rsid w:val="79CAC8CA"/>
    <w:rsid w:val="79CE3EEE"/>
    <w:rsid w:val="79CEE1D1"/>
    <w:rsid w:val="79D067F9"/>
    <w:rsid w:val="79D127B7"/>
    <w:rsid w:val="79D39A57"/>
    <w:rsid w:val="79D53CF4"/>
    <w:rsid w:val="79D540B2"/>
    <w:rsid w:val="79D6257E"/>
    <w:rsid w:val="79D74910"/>
    <w:rsid w:val="79D792BF"/>
    <w:rsid w:val="79D851BD"/>
    <w:rsid w:val="79DAD778"/>
    <w:rsid w:val="79DDCE57"/>
    <w:rsid w:val="79DE3267"/>
    <w:rsid w:val="79DE894A"/>
    <w:rsid w:val="79E18EA1"/>
    <w:rsid w:val="79E1FE6B"/>
    <w:rsid w:val="79E25EC2"/>
    <w:rsid w:val="79E528F0"/>
    <w:rsid w:val="79E663FE"/>
    <w:rsid w:val="79E7A2DE"/>
    <w:rsid w:val="79E7C4D6"/>
    <w:rsid w:val="79E857E3"/>
    <w:rsid w:val="79E98E50"/>
    <w:rsid w:val="79EB03AD"/>
    <w:rsid w:val="79EBC89D"/>
    <w:rsid w:val="79ED3B9C"/>
    <w:rsid w:val="79EE7B68"/>
    <w:rsid w:val="79EED169"/>
    <w:rsid w:val="79EFB775"/>
    <w:rsid w:val="79F011D6"/>
    <w:rsid w:val="79F04456"/>
    <w:rsid w:val="79F0FA8B"/>
    <w:rsid w:val="79F133FD"/>
    <w:rsid w:val="79F32C0F"/>
    <w:rsid w:val="79F33F82"/>
    <w:rsid w:val="79F3892E"/>
    <w:rsid w:val="79F4A2BF"/>
    <w:rsid w:val="79F552F5"/>
    <w:rsid w:val="79F6AA92"/>
    <w:rsid w:val="79FF5799"/>
    <w:rsid w:val="7A020665"/>
    <w:rsid w:val="7A026965"/>
    <w:rsid w:val="7A070831"/>
    <w:rsid w:val="7A0904D7"/>
    <w:rsid w:val="7A0D061F"/>
    <w:rsid w:val="7A0E5A68"/>
    <w:rsid w:val="7A0F04E1"/>
    <w:rsid w:val="7A132113"/>
    <w:rsid w:val="7A138D40"/>
    <w:rsid w:val="7A1438AA"/>
    <w:rsid w:val="7A1BA1F8"/>
    <w:rsid w:val="7A214B1C"/>
    <w:rsid w:val="7A21A9B6"/>
    <w:rsid w:val="7A2309AB"/>
    <w:rsid w:val="7A256E8E"/>
    <w:rsid w:val="7A257B28"/>
    <w:rsid w:val="7A2B6CA1"/>
    <w:rsid w:val="7A2E68EA"/>
    <w:rsid w:val="7A34CF44"/>
    <w:rsid w:val="7A3555D5"/>
    <w:rsid w:val="7A35697E"/>
    <w:rsid w:val="7A3CBB6D"/>
    <w:rsid w:val="7A3E3196"/>
    <w:rsid w:val="7A3E82B2"/>
    <w:rsid w:val="7A3FB3C2"/>
    <w:rsid w:val="7A4437A4"/>
    <w:rsid w:val="7A45522E"/>
    <w:rsid w:val="7A490B8F"/>
    <w:rsid w:val="7A4A3011"/>
    <w:rsid w:val="7A4AC713"/>
    <w:rsid w:val="7A4CE499"/>
    <w:rsid w:val="7A517AC3"/>
    <w:rsid w:val="7A54102D"/>
    <w:rsid w:val="7A5423B0"/>
    <w:rsid w:val="7A565199"/>
    <w:rsid w:val="7A58C23F"/>
    <w:rsid w:val="7A5A1ED5"/>
    <w:rsid w:val="7A5B3839"/>
    <w:rsid w:val="7A5B7D52"/>
    <w:rsid w:val="7A5C1B19"/>
    <w:rsid w:val="7A5F4D06"/>
    <w:rsid w:val="7A601B48"/>
    <w:rsid w:val="7A62D952"/>
    <w:rsid w:val="7A64CF77"/>
    <w:rsid w:val="7A65FBB1"/>
    <w:rsid w:val="7A679904"/>
    <w:rsid w:val="7A69053F"/>
    <w:rsid w:val="7A6C111D"/>
    <w:rsid w:val="7A6DB399"/>
    <w:rsid w:val="7A734615"/>
    <w:rsid w:val="7A73710B"/>
    <w:rsid w:val="7A73A13E"/>
    <w:rsid w:val="7A76680F"/>
    <w:rsid w:val="7A774057"/>
    <w:rsid w:val="7A778B3F"/>
    <w:rsid w:val="7A7A0C96"/>
    <w:rsid w:val="7A7A9E70"/>
    <w:rsid w:val="7A7ABD85"/>
    <w:rsid w:val="7A7C1362"/>
    <w:rsid w:val="7A7CF3A7"/>
    <w:rsid w:val="7A7DF86F"/>
    <w:rsid w:val="7A7F62E1"/>
    <w:rsid w:val="7A7F6578"/>
    <w:rsid w:val="7A886458"/>
    <w:rsid w:val="7A89F6F8"/>
    <w:rsid w:val="7A8ABAA9"/>
    <w:rsid w:val="7A8C8BA9"/>
    <w:rsid w:val="7A8DA056"/>
    <w:rsid w:val="7A8EE716"/>
    <w:rsid w:val="7A8FC149"/>
    <w:rsid w:val="7A904557"/>
    <w:rsid w:val="7A922763"/>
    <w:rsid w:val="7A923C98"/>
    <w:rsid w:val="7A954ECD"/>
    <w:rsid w:val="7A955311"/>
    <w:rsid w:val="7A964A0A"/>
    <w:rsid w:val="7A985512"/>
    <w:rsid w:val="7A9BED9A"/>
    <w:rsid w:val="7A9CE0BB"/>
    <w:rsid w:val="7A9FF0E2"/>
    <w:rsid w:val="7AA214EE"/>
    <w:rsid w:val="7AA4657A"/>
    <w:rsid w:val="7AA5136C"/>
    <w:rsid w:val="7AA734AA"/>
    <w:rsid w:val="7AAD3431"/>
    <w:rsid w:val="7AAD731D"/>
    <w:rsid w:val="7AB00DFF"/>
    <w:rsid w:val="7AB33411"/>
    <w:rsid w:val="7AB5DDB0"/>
    <w:rsid w:val="7AB829E1"/>
    <w:rsid w:val="7AB9110E"/>
    <w:rsid w:val="7ABBDDAE"/>
    <w:rsid w:val="7ABD0D12"/>
    <w:rsid w:val="7ABD1BBE"/>
    <w:rsid w:val="7ABF8899"/>
    <w:rsid w:val="7AC25D10"/>
    <w:rsid w:val="7AC32B4E"/>
    <w:rsid w:val="7AC34B72"/>
    <w:rsid w:val="7AC3C995"/>
    <w:rsid w:val="7AC5F679"/>
    <w:rsid w:val="7AC6A74C"/>
    <w:rsid w:val="7AC8189C"/>
    <w:rsid w:val="7AC899E6"/>
    <w:rsid w:val="7AC8BD2D"/>
    <w:rsid w:val="7AC9756E"/>
    <w:rsid w:val="7ACB0382"/>
    <w:rsid w:val="7ACBD1A6"/>
    <w:rsid w:val="7AD695A0"/>
    <w:rsid w:val="7AD73ADF"/>
    <w:rsid w:val="7AD795F7"/>
    <w:rsid w:val="7ADA4D0A"/>
    <w:rsid w:val="7AE362EC"/>
    <w:rsid w:val="7AE5C1D7"/>
    <w:rsid w:val="7AE76B68"/>
    <w:rsid w:val="7AE80631"/>
    <w:rsid w:val="7AE87A51"/>
    <w:rsid w:val="7AEC2ED4"/>
    <w:rsid w:val="7AEC6780"/>
    <w:rsid w:val="7AED30C4"/>
    <w:rsid w:val="7AEEB39E"/>
    <w:rsid w:val="7AEEBDF0"/>
    <w:rsid w:val="7AEF4614"/>
    <w:rsid w:val="7AEF5241"/>
    <w:rsid w:val="7AF0E933"/>
    <w:rsid w:val="7AF45F0C"/>
    <w:rsid w:val="7AF54E0F"/>
    <w:rsid w:val="7AF99B96"/>
    <w:rsid w:val="7AFEA548"/>
    <w:rsid w:val="7B006C15"/>
    <w:rsid w:val="7B0119F6"/>
    <w:rsid w:val="7B074C38"/>
    <w:rsid w:val="7B0A1662"/>
    <w:rsid w:val="7B0D374F"/>
    <w:rsid w:val="7B0D9750"/>
    <w:rsid w:val="7B0DBE8D"/>
    <w:rsid w:val="7B112D7F"/>
    <w:rsid w:val="7B1511ED"/>
    <w:rsid w:val="7B16C272"/>
    <w:rsid w:val="7B1A4E8F"/>
    <w:rsid w:val="7B1EFBF8"/>
    <w:rsid w:val="7B207347"/>
    <w:rsid w:val="7B22846E"/>
    <w:rsid w:val="7B28350B"/>
    <w:rsid w:val="7B2989A7"/>
    <w:rsid w:val="7B2C05FE"/>
    <w:rsid w:val="7B31CE6A"/>
    <w:rsid w:val="7B353301"/>
    <w:rsid w:val="7B394E86"/>
    <w:rsid w:val="7B39F554"/>
    <w:rsid w:val="7B3A856E"/>
    <w:rsid w:val="7B3CA5F3"/>
    <w:rsid w:val="7B3F5796"/>
    <w:rsid w:val="7B41CB37"/>
    <w:rsid w:val="7B42093E"/>
    <w:rsid w:val="7B44346B"/>
    <w:rsid w:val="7B47B212"/>
    <w:rsid w:val="7B4B4EE3"/>
    <w:rsid w:val="7B4E6C12"/>
    <w:rsid w:val="7B4EAB15"/>
    <w:rsid w:val="7B5825B5"/>
    <w:rsid w:val="7B590775"/>
    <w:rsid w:val="7B592BAD"/>
    <w:rsid w:val="7B5982CB"/>
    <w:rsid w:val="7B59D1BA"/>
    <w:rsid w:val="7B5A7BD7"/>
    <w:rsid w:val="7B5B9259"/>
    <w:rsid w:val="7B5EE5B2"/>
    <w:rsid w:val="7B60D11B"/>
    <w:rsid w:val="7B62BF22"/>
    <w:rsid w:val="7B6AE2C0"/>
    <w:rsid w:val="7B714E12"/>
    <w:rsid w:val="7B7317DF"/>
    <w:rsid w:val="7B73D341"/>
    <w:rsid w:val="7B751263"/>
    <w:rsid w:val="7B757AD6"/>
    <w:rsid w:val="7B79756C"/>
    <w:rsid w:val="7B7D090A"/>
    <w:rsid w:val="7B7E886C"/>
    <w:rsid w:val="7B7ED121"/>
    <w:rsid w:val="7B7FE0EA"/>
    <w:rsid w:val="7B7FE3BA"/>
    <w:rsid w:val="7B805D0E"/>
    <w:rsid w:val="7B8215FF"/>
    <w:rsid w:val="7B830A36"/>
    <w:rsid w:val="7B8318B1"/>
    <w:rsid w:val="7B83BB41"/>
    <w:rsid w:val="7B854AB7"/>
    <w:rsid w:val="7B862728"/>
    <w:rsid w:val="7B862A04"/>
    <w:rsid w:val="7B8776B4"/>
    <w:rsid w:val="7B883D99"/>
    <w:rsid w:val="7B8A357A"/>
    <w:rsid w:val="7B8A9BC7"/>
    <w:rsid w:val="7B8D54F9"/>
    <w:rsid w:val="7B8DA6AD"/>
    <w:rsid w:val="7B8E2EEE"/>
    <w:rsid w:val="7B903305"/>
    <w:rsid w:val="7B9082D2"/>
    <w:rsid w:val="7B92F90C"/>
    <w:rsid w:val="7B95671E"/>
    <w:rsid w:val="7B970369"/>
    <w:rsid w:val="7B99A286"/>
    <w:rsid w:val="7B9B9AA6"/>
    <w:rsid w:val="7BA041AD"/>
    <w:rsid w:val="7BA2B913"/>
    <w:rsid w:val="7BA4227F"/>
    <w:rsid w:val="7BA52D28"/>
    <w:rsid w:val="7BA6F8B0"/>
    <w:rsid w:val="7BA7F855"/>
    <w:rsid w:val="7BA9453F"/>
    <w:rsid w:val="7BA977D8"/>
    <w:rsid w:val="7BAD961C"/>
    <w:rsid w:val="7BADA6B1"/>
    <w:rsid w:val="7BAE3E80"/>
    <w:rsid w:val="7BB34594"/>
    <w:rsid w:val="7BB3ECA3"/>
    <w:rsid w:val="7BB6461E"/>
    <w:rsid w:val="7BB987A1"/>
    <w:rsid w:val="7BB9EB12"/>
    <w:rsid w:val="7BBA9E14"/>
    <w:rsid w:val="7BBAA5FA"/>
    <w:rsid w:val="7BBDB8B0"/>
    <w:rsid w:val="7BBF8ECC"/>
    <w:rsid w:val="7BC06409"/>
    <w:rsid w:val="7BC18F8C"/>
    <w:rsid w:val="7BC357B6"/>
    <w:rsid w:val="7BCA8D44"/>
    <w:rsid w:val="7BCAC4DF"/>
    <w:rsid w:val="7BCB3D83"/>
    <w:rsid w:val="7BD6E77B"/>
    <w:rsid w:val="7BDE745B"/>
    <w:rsid w:val="7BDF9C54"/>
    <w:rsid w:val="7BDFC2D5"/>
    <w:rsid w:val="7BE03191"/>
    <w:rsid w:val="7BE280E3"/>
    <w:rsid w:val="7BE40D63"/>
    <w:rsid w:val="7BE4C3F4"/>
    <w:rsid w:val="7BE750F6"/>
    <w:rsid w:val="7BE7A3F0"/>
    <w:rsid w:val="7BE86A4E"/>
    <w:rsid w:val="7BE8AED0"/>
    <w:rsid w:val="7BED6DE7"/>
    <w:rsid w:val="7BEFC1A3"/>
    <w:rsid w:val="7BF64973"/>
    <w:rsid w:val="7BF8AC89"/>
    <w:rsid w:val="7BF9A3DD"/>
    <w:rsid w:val="7BFFA555"/>
    <w:rsid w:val="7C05F4CE"/>
    <w:rsid w:val="7C06840C"/>
    <w:rsid w:val="7C07805D"/>
    <w:rsid w:val="7C09914E"/>
    <w:rsid w:val="7C0C0F4A"/>
    <w:rsid w:val="7C0D0B55"/>
    <w:rsid w:val="7C0D7BED"/>
    <w:rsid w:val="7C0F416C"/>
    <w:rsid w:val="7C13CAFB"/>
    <w:rsid w:val="7C157361"/>
    <w:rsid w:val="7C163C29"/>
    <w:rsid w:val="7C177446"/>
    <w:rsid w:val="7C17E26A"/>
    <w:rsid w:val="7C18F21A"/>
    <w:rsid w:val="7C2004DE"/>
    <w:rsid w:val="7C231650"/>
    <w:rsid w:val="7C249B8F"/>
    <w:rsid w:val="7C273A43"/>
    <w:rsid w:val="7C2836D3"/>
    <w:rsid w:val="7C2C1217"/>
    <w:rsid w:val="7C2DD3B0"/>
    <w:rsid w:val="7C2DF7C4"/>
    <w:rsid w:val="7C2E06EB"/>
    <w:rsid w:val="7C2F12E7"/>
    <w:rsid w:val="7C2FE11D"/>
    <w:rsid w:val="7C326EE5"/>
    <w:rsid w:val="7C33C513"/>
    <w:rsid w:val="7C33EDBE"/>
    <w:rsid w:val="7C3FD72D"/>
    <w:rsid w:val="7C474C30"/>
    <w:rsid w:val="7C4948F9"/>
    <w:rsid w:val="7C4B9028"/>
    <w:rsid w:val="7C4C2000"/>
    <w:rsid w:val="7C4C286C"/>
    <w:rsid w:val="7C4E5FA5"/>
    <w:rsid w:val="7C4EDD7A"/>
    <w:rsid w:val="7C4FFC7B"/>
    <w:rsid w:val="7C515B24"/>
    <w:rsid w:val="7C51707D"/>
    <w:rsid w:val="7C543FAF"/>
    <w:rsid w:val="7C55A8C9"/>
    <w:rsid w:val="7C5B5FCA"/>
    <w:rsid w:val="7C5E1CB7"/>
    <w:rsid w:val="7C6063BD"/>
    <w:rsid w:val="7C6155E1"/>
    <w:rsid w:val="7C622E52"/>
    <w:rsid w:val="7C63F861"/>
    <w:rsid w:val="7C652678"/>
    <w:rsid w:val="7C66330D"/>
    <w:rsid w:val="7C68AEEB"/>
    <w:rsid w:val="7C691D42"/>
    <w:rsid w:val="7C6C0A31"/>
    <w:rsid w:val="7C6D1391"/>
    <w:rsid w:val="7C7079F4"/>
    <w:rsid w:val="7C717FF7"/>
    <w:rsid w:val="7C71F844"/>
    <w:rsid w:val="7C71FA07"/>
    <w:rsid w:val="7C788FC8"/>
    <w:rsid w:val="7C79A38A"/>
    <w:rsid w:val="7C816268"/>
    <w:rsid w:val="7C83F8AD"/>
    <w:rsid w:val="7C8400B8"/>
    <w:rsid w:val="7C86BE66"/>
    <w:rsid w:val="7C8A2981"/>
    <w:rsid w:val="7C8E6F4F"/>
    <w:rsid w:val="7C8EE5A5"/>
    <w:rsid w:val="7C92D579"/>
    <w:rsid w:val="7C9342A9"/>
    <w:rsid w:val="7C93B5B2"/>
    <w:rsid w:val="7C93FC3E"/>
    <w:rsid w:val="7C947863"/>
    <w:rsid w:val="7C98CB0A"/>
    <w:rsid w:val="7C9AC699"/>
    <w:rsid w:val="7CA02250"/>
    <w:rsid w:val="7CA1F3B3"/>
    <w:rsid w:val="7CA2BC94"/>
    <w:rsid w:val="7CA5D8FA"/>
    <w:rsid w:val="7CA7F645"/>
    <w:rsid w:val="7CA90167"/>
    <w:rsid w:val="7CA962D9"/>
    <w:rsid w:val="7CA968D6"/>
    <w:rsid w:val="7CA9FE3B"/>
    <w:rsid w:val="7CAACA67"/>
    <w:rsid w:val="7CAD547D"/>
    <w:rsid w:val="7CAD85C1"/>
    <w:rsid w:val="7CB0662D"/>
    <w:rsid w:val="7CB1D324"/>
    <w:rsid w:val="7CB4944F"/>
    <w:rsid w:val="7CB6A328"/>
    <w:rsid w:val="7CB81D1D"/>
    <w:rsid w:val="7CB86B25"/>
    <w:rsid w:val="7CBB6A36"/>
    <w:rsid w:val="7CBBA571"/>
    <w:rsid w:val="7CBBE10F"/>
    <w:rsid w:val="7CC10D07"/>
    <w:rsid w:val="7CC15E21"/>
    <w:rsid w:val="7CC78E4B"/>
    <w:rsid w:val="7CC8D4D2"/>
    <w:rsid w:val="7CCA6E47"/>
    <w:rsid w:val="7CCD8FAB"/>
    <w:rsid w:val="7CCDA884"/>
    <w:rsid w:val="7CD44AB6"/>
    <w:rsid w:val="7CD49BA7"/>
    <w:rsid w:val="7CD9266B"/>
    <w:rsid w:val="7CE0680D"/>
    <w:rsid w:val="7CE0EEBE"/>
    <w:rsid w:val="7CE19918"/>
    <w:rsid w:val="7CE456B9"/>
    <w:rsid w:val="7CE80388"/>
    <w:rsid w:val="7CEB31D6"/>
    <w:rsid w:val="7CEC36F5"/>
    <w:rsid w:val="7CED78D7"/>
    <w:rsid w:val="7CEE484B"/>
    <w:rsid w:val="7CEEBD25"/>
    <w:rsid w:val="7CEEE6F1"/>
    <w:rsid w:val="7CF44AD0"/>
    <w:rsid w:val="7CF4603F"/>
    <w:rsid w:val="7CF54659"/>
    <w:rsid w:val="7CF613ED"/>
    <w:rsid w:val="7CF7044B"/>
    <w:rsid w:val="7CF8E630"/>
    <w:rsid w:val="7CFD41E3"/>
    <w:rsid w:val="7D026889"/>
    <w:rsid w:val="7D059F0C"/>
    <w:rsid w:val="7D0834A6"/>
    <w:rsid w:val="7D08E713"/>
    <w:rsid w:val="7D09213B"/>
    <w:rsid w:val="7D0AC3C3"/>
    <w:rsid w:val="7D0B6903"/>
    <w:rsid w:val="7D0DF0AB"/>
    <w:rsid w:val="7D0E17AB"/>
    <w:rsid w:val="7D0E185E"/>
    <w:rsid w:val="7D0E9B50"/>
    <w:rsid w:val="7D0F5B5B"/>
    <w:rsid w:val="7D0FA4B3"/>
    <w:rsid w:val="7D119AA9"/>
    <w:rsid w:val="7D11C03F"/>
    <w:rsid w:val="7D13D440"/>
    <w:rsid w:val="7D14F245"/>
    <w:rsid w:val="7D1552EC"/>
    <w:rsid w:val="7D192B88"/>
    <w:rsid w:val="7D1B1BD8"/>
    <w:rsid w:val="7D1C667E"/>
    <w:rsid w:val="7D1E4F3B"/>
    <w:rsid w:val="7D1E97D3"/>
    <w:rsid w:val="7D2109ED"/>
    <w:rsid w:val="7D213248"/>
    <w:rsid w:val="7D21E369"/>
    <w:rsid w:val="7D22564C"/>
    <w:rsid w:val="7D23895C"/>
    <w:rsid w:val="7D26A8D0"/>
    <w:rsid w:val="7D29BEDA"/>
    <w:rsid w:val="7D2A0C7A"/>
    <w:rsid w:val="7D2ABAEC"/>
    <w:rsid w:val="7D3015CA"/>
    <w:rsid w:val="7D305CA3"/>
    <w:rsid w:val="7D321306"/>
    <w:rsid w:val="7D325DCC"/>
    <w:rsid w:val="7D38AAF6"/>
    <w:rsid w:val="7D3BBBE9"/>
    <w:rsid w:val="7D3C4D7F"/>
    <w:rsid w:val="7D3D5704"/>
    <w:rsid w:val="7D3D8BDA"/>
    <w:rsid w:val="7D3DAAD3"/>
    <w:rsid w:val="7D3FC4BB"/>
    <w:rsid w:val="7D3FECF1"/>
    <w:rsid w:val="7D441C44"/>
    <w:rsid w:val="7D46ADA0"/>
    <w:rsid w:val="7D4B9C15"/>
    <w:rsid w:val="7D4CA1E9"/>
    <w:rsid w:val="7D4EC288"/>
    <w:rsid w:val="7D4FD909"/>
    <w:rsid w:val="7D518F83"/>
    <w:rsid w:val="7D54CA22"/>
    <w:rsid w:val="7D54DB7D"/>
    <w:rsid w:val="7D57F995"/>
    <w:rsid w:val="7D58B8EE"/>
    <w:rsid w:val="7D5AF8AA"/>
    <w:rsid w:val="7D5E0FA6"/>
    <w:rsid w:val="7D6610E4"/>
    <w:rsid w:val="7D66312E"/>
    <w:rsid w:val="7D664A19"/>
    <w:rsid w:val="7D689B2E"/>
    <w:rsid w:val="7D68CF96"/>
    <w:rsid w:val="7D68EAF1"/>
    <w:rsid w:val="7D69F8AE"/>
    <w:rsid w:val="7D6B88BB"/>
    <w:rsid w:val="7D6C7AB7"/>
    <w:rsid w:val="7D6EC941"/>
    <w:rsid w:val="7D6ED56F"/>
    <w:rsid w:val="7D70D86B"/>
    <w:rsid w:val="7D72022C"/>
    <w:rsid w:val="7D730B70"/>
    <w:rsid w:val="7D7370AD"/>
    <w:rsid w:val="7D73A581"/>
    <w:rsid w:val="7D752E15"/>
    <w:rsid w:val="7D7956BE"/>
    <w:rsid w:val="7D7B01CB"/>
    <w:rsid w:val="7D7B7892"/>
    <w:rsid w:val="7D8016B1"/>
    <w:rsid w:val="7D83FCC7"/>
    <w:rsid w:val="7D886994"/>
    <w:rsid w:val="7D8AAB73"/>
    <w:rsid w:val="7D8BF78A"/>
    <w:rsid w:val="7D8C61A1"/>
    <w:rsid w:val="7D906301"/>
    <w:rsid w:val="7D92D823"/>
    <w:rsid w:val="7D9A517D"/>
    <w:rsid w:val="7D9C2292"/>
    <w:rsid w:val="7D9C4F1B"/>
    <w:rsid w:val="7DA204F5"/>
    <w:rsid w:val="7DA4D470"/>
    <w:rsid w:val="7DA81DD1"/>
    <w:rsid w:val="7DAEBE33"/>
    <w:rsid w:val="7DAF4133"/>
    <w:rsid w:val="7DB1EA5D"/>
    <w:rsid w:val="7DB285E2"/>
    <w:rsid w:val="7DB3047B"/>
    <w:rsid w:val="7DB3BC25"/>
    <w:rsid w:val="7DB59A00"/>
    <w:rsid w:val="7DB8FD16"/>
    <w:rsid w:val="7DBB1670"/>
    <w:rsid w:val="7DBD3525"/>
    <w:rsid w:val="7DBDF2EB"/>
    <w:rsid w:val="7DBE30A8"/>
    <w:rsid w:val="7DC16942"/>
    <w:rsid w:val="7DC1F199"/>
    <w:rsid w:val="7DC2C523"/>
    <w:rsid w:val="7DC2E386"/>
    <w:rsid w:val="7DC531CA"/>
    <w:rsid w:val="7DC7B2D4"/>
    <w:rsid w:val="7DC84D5A"/>
    <w:rsid w:val="7DC8B8DE"/>
    <w:rsid w:val="7DCE9E18"/>
    <w:rsid w:val="7DD1421D"/>
    <w:rsid w:val="7DD44E05"/>
    <w:rsid w:val="7DD6E09D"/>
    <w:rsid w:val="7DD6F6F1"/>
    <w:rsid w:val="7DD9C0F7"/>
    <w:rsid w:val="7DDA88C6"/>
    <w:rsid w:val="7DE148DB"/>
    <w:rsid w:val="7DE19A93"/>
    <w:rsid w:val="7DE3CAF4"/>
    <w:rsid w:val="7DE3FFE8"/>
    <w:rsid w:val="7DE545E4"/>
    <w:rsid w:val="7DE5E5B1"/>
    <w:rsid w:val="7DE6E092"/>
    <w:rsid w:val="7DEB0403"/>
    <w:rsid w:val="7DEED9CC"/>
    <w:rsid w:val="7DF056CF"/>
    <w:rsid w:val="7DF838A7"/>
    <w:rsid w:val="7DFCE583"/>
    <w:rsid w:val="7DFDB871"/>
    <w:rsid w:val="7DFE29AB"/>
    <w:rsid w:val="7DFEB8C0"/>
    <w:rsid w:val="7E05E04F"/>
    <w:rsid w:val="7E074177"/>
    <w:rsid w:val="7E09AE76"/>
    <w:rsid w:val="7E0CB418"/>
    <w:rsid w:val="7E0FB825"/>
    <w:rsid w:val="7E10E8E1"/>
    <w:rsid w:val="7E130270"/>
    <w:rsid w:val="7E140425"/>
    <w:rsid w:val="7E164605"/>
    <w:rsid w:val="7E17D0ED"/>
    <w:rsid w:val="7E18CB8D"/>
    <w:rsid w:val="7E1A227F"/>
    <w:rsid w:val="7E1AEC51"/>
    <w:rsid w:val="7E1CD78F"/>
    <w:rsid w:val="7E1F2F08"/>
    <w:rsid w:val="7E1FE0C4"/>
    <w:rsid w:val="7E20E423"/>
    <w:rsid w:val="7E24DDEB"/>
    <w:rsid w:val="7E24E024"/>
    <w:rsid w:val="7E266339"/>
    <w:rsid w:val="7E282B3A"/>
    <w:rsid w:val="7E2D3E4E"/>
    <w:rsid w:val="7E2F511B"/>
    <w:rsid w:val="7E301265"/>
    <w:rsid w:val="7E32D491"/>
    <w:rsid w:val="7E35AECD"/>
    <w:rsid w:val="7E35BD2B"/>
    <w:rsid w:val="7E38847F"/>
    <w:rsid w:val="7E3AED0D"/>
    <w:rsid w:val="7E3B475F"/>
    <w:rsid w:val="7E3ED7B1"/>
    <w:rsid w:val="7E421CA1"/>
    <w:rsid w:val="7E42FBC0"/>
    <w:rsid w:val="7E45351F"/>
    <w:rsid w:val="7E4866FE"/>
    <w:rsid w:val="7E4DE512"/>
    <w:rsid w:val="7E505A94"/>
    <w:rsid w:val="7E50B193"/>
    <w:rsid w:val="7E51005D"/>
    <w:rsid w:val="7E51EDAF"/>
    <w:rsid w:val="7E53D5B7"/>
    <w:rsid w:val="7E552A28"/>
    <w:rsid w:val="7E559F5A"/>
    <w:rsid w:val="7E5604FF"/>
    <w:rsid w:val="7E567629"/>
    <w:rsid w:val="7E568A39"/>
    <w:rsid w:val="7E595E16"/>
    <w:rsid w:val="7E5A82C5"/>
    <w:rsid w:val="7E5CBFBF"/>
    <w:rsid w:val="7E5F9488"/>
    <w:rsid w:val="7E60DF65"/>
    <w:rsid w:val="7E613141"/>
    <w:rsid w:val="7E6246F1"/>
    <w:rsid w:val="7E62B32D"/>
    <w:rsid w:val="7E6549CF"/>
    <w:rsid w:val="7E671E5E"/>
    <w:rsid w:val="7E67794B"/>
    <w:rsid w:val="7E67B535"/>
    <w:rsid w:val="7E69CA81"/>
    <w:rsid w:val="7E6B4D1E"/>
    <w:rsid w:val="7E6B950F"/>
    <w:rsid w:val="7E6BD515"/>
    <w:rsid w:val="7E6CCB0E"/>
    <w:rsid w:val="7E6E07AF"/>
    <w:rsid w:val="7E6EF9DC"/>
    <w:rsid w:val="7E6F83FF"/>
    <w:rsid w:val="7E73F617"/>
    <w:rsid w:val="7E7B0B23"/>
    <w:rsid w:val="7E7B4525"/>
    <w:rsid w:val="7E7C030E"/>
    <w:rsid w:val="7E7D6FCA"/>
    <w:rsid w:val="7E7FB12B"/>
    <w:rsid w:val="7E8078A4"/>
    <w:rsid w:val="7E83670A"/>
    <w:rsid w:val="7E83A39E"/>
    <w:rsid w:val="7E84DE1A"/>
    <w:rsid w:val="7E85EF05"/>
    <w:rsid w:val="7E878047"/>
    <w:rsid w:val="7E8883E0"/>
    <w:rsid w:val="7E88BB97"/>
    <w:rsid w:val="7E88DBB9"/>
    <w:rsid w:val="7E8A60CE"/>
    <w:rsid w:val="7E8BAA7D"/>
    <w:rsid w:val="7E8CA604"/>
    <w:rsid w:val="7E9046F2"/>
    <w:rsid w:val="7E91DD35"/>
    <w:rsid w:val="7E93796C"/>
    <w:rsid w:val="7E9730BC"/>
    <w:rsid w:val="7E976B87"/>
    <w:rsid w:val="7E9936FB"/>
    <w:rsid w:val="7E99B4FB"/>
    <w:rsid w:val="7E9D07DD"/>
    <w:rsid w:val="7EA05AB1"/>
    <w:rsid w:val="7EA0EDE5"/>
    <w:rsid w:val="7EA1D77B"/>
    <w:rsid w:val="7EA4BB4E"/>
    <w:rsid w:val="7EA5CE21"/>
    <w:rsid w:val="7EA7086A"/>
    <w:rsid w:val="7EA7911C"/>
    <w:rsid w:val="7EA84FB6"/>
    <w:rsid w:val="7EA9865D"/>
    <w:rsid w:val="7EA9E8BF"/>
    <w:rsid w:val="7EAB0184"/>
    <w:rsid w:val="7EAB03E2"/>
    <w:rsid w:val="7EAB12AF"/>
    <w:rsid w:val="7EAE0DF0"/>
    <w:rsid w:val="7EAE584E"/>
    <w:rsid w:val="7EB237A3"/>
    <w:rsid w:val="7EB8099E"/>
    <w:rsid w:val="7EBC1BCD"/>
    <w:rsid w:val="7EBEA3F3"/>
    <w:rsid w:val="7EC1043E"/>
    <w:rsid w:val="7EC12FB9"/>
    <w:rsid w:val="7EC23D33"/>
    <w:rsid w:val="7EC5D856"/>
    <w:rsid w:val="7EC8A7ED"/>
    <w:rsid w:val="7EC99B8D"/>
    <w:rsid w:val="7EC9E7A8"/>
    <w:rsid w:val="7ECD896D"/>
    <w:rsid w:val="7ECEB878"/>
    <w:rsid w:val="7ECF3EC8"/>
    <w:rsid w:val="7ED1DD28"/>
    <w:rsid w:val="7ED4C7FE"/>
    <w:rsid w:val="7ED51DCC"/>
    <w:rsid w:val="7ED58009"/>
    <w:rsid w:val="7ED597DC"/>
    <w:rsid w:val="7ED86789"/>
    <w:rsid w:val="7EDC64C0"/>
    <w:rsid w:val="7EDC812F"/>
    <w:rsid w:val="7EDDAAD9"/>
    <w:rsid w:val="7EDFCA74"/>
    <w:rsid w:val="7EDFD620"/>
    <w:rsid w:val="7EE05A4C"/>
    <w:rsid w:val="7EE181BB"/>
    <w:rsid w:val="7EE35BA9"/>
    <w:rsid w:val="7EE676FC"/>
    <w:rsid w:val="7EEB4E97"/>
    <w:rsid w:val="7EEBD854"/>
    <w:rsid w:val="7EF0A5EB"/>
    <w:rsid w:val="7EF1E290"/>
    <w:rsid w:val="7EF2E4F2"/>
    <w:rsid w:val="7EF4EBB3"/>
    <w:rsid w:val="7EF6F1A1"/>
    <w:rsid w:val="7EF84EE4"/>
    <w:rsid w:val="7EFBBB37"/>
    <w:rsid w:val="7EFC6752"/>
    <w:rsid w:val="7EFCBC12"/>
    <w:rsid w:val="7EFD07ED"/>
    <w:rsid w:val="7EFF8E49"/>
    <w:rsid w:val="7F0031E9"/>
    <w:rsid w:val="7F00D00B"/>
    <w:rsid w:val="7F056551"/>
    <w:rsid w:val="7F09B846"/>
    <w:rsid w:val="7F0AA2BD"/>
    <w:rsid w:val="7F0ACB1B"/>
    <w:rsid w:val="7F0C1A88"/>
    <w:rsid w:val="7F0E5627"/>
    <w:rsid w:val="7F0F33DD"/>
    <w:rsid w:val="7F106CF0"/>
    <w:rsid w:val="7F10E65E"/>
    <w:rsid w:val="7F147A2E"/>
    <w:rsid w:val="7F19A803"/>
    <w:rsid w:val="7F1B4354"/>
    <w:rsid w:val="7F1B58E7"/>
    <w:rsid w:val="7F1CFFCB"/>
    <w:rsid w:val="7F1D4A61"/>
    <w:rsid w:val="7F1EA81D"/>
    <w:rsid w:val="7F1EC4F8"/>
    <w:rsid w:val="7F201F54"/>
    <w:rsid w:val="7F2445CB"/>
    <w:rsid w:val="7F292CDD"/>
    <w:rsid w:val="7F2C8657"/>
    <w:rsid w:val="7F2E6D82"/>
    <w:rsid w:val="7F2EA3E7"/>
    <w:rsid w:val="7F30BEB7"/>
    <w:rsid w:val="7F32FEA8"/>
    <w:rsid w:val="7F337063"/>
    <w:rsid w:val="7F36CE7A"/>
    <w:rsid w:val="7F36D8D5"/>
    <w:rsid w:val="7F3A280B"/>
    <w:rsid w:val="7F3A6828"/>
    <w:rsid w:val="7F3A9955"/>
    <w:rsid w:val="7F439CE1"/>
    <w:rsid w:val="7F44E269"/>
    <w:rsid w:val="7F484902"/>
    <w:rsid w:val="7F48501C"/>
    <w:rsid w:val="7F48BCDF"/>
    <w:rsid w:val="7F4911F6"/>
    <w:rsid w:val="7F4A5CC3"/>
    <w:rsid w:val="7F4BDD89"/>
    <w:rsid w:val="7F4ECFDB"/>
    <w:rsid w:val="7F51111C"/>
    <w:rsid w:val="7F51DA82"/>
    <w:rsid w:val="7F542928"/>
    <w:rsid w:val="7F568841"/>
    <w:rsid w:val="7F56A766"/>
    <w:rsid w:val="7F577031"/>
    <w:rsid w:val="7F598E8A"/>
    <w:rsid w:val="7F5A8BF4"/>
    <w:rsid w:val="7F5AF3BD"/>
    <w:rsid w:val="7F64B9CC"/>
    <w:rsid w:val="7F64C46E"/>
    <w:rsid w:val="7F657848"/>
    <w:rsid w:val="7F67D921"/>
    <w:rsid w:val="7F67F8C4"/>
    <w:rsid w:val="7F6ACE61"/>
    <w:rsid w:val="7F6E2EBB"/>
    <w:rsid w:val="7F708278"/>
    <w:rsid w:val="7F76F343"/>
    <w:rsid w:val="7F774D25"/>
    <w:rsid w:val="7F777F9A"/>
    <w:rsid w:val="7F792734"/>
    <w:rsid w:val="7F7C259E"/>
    <w:rsid w:val="7F7D17BD"/>
    <w:rsid w:val="7F7E0749"/>
    <w:rsid w:val="7F8034ED"/>
    <w:rsid w:val="7F80D17C"/>
    <w:rsid w:val="7F84685E"/>
    <w:rsid w:val="7F854D6E"/>
    <w:rsid w:val="7F871EAB"/>
    <w:rsid w:val="7F88820D"/>
    <w:rsid w:val="7F8AC654"/>
    <w:rsid w:val="7F8AEA10"/>
    <w:rsid w:val="7F8D300E"/>
    <w:rsid w:val="7F968022"/>
    <w:rsid w:val="7F96CB82"/>
    <w:rsid w:val="7F982CF5"/>
    <w:rsid w:val="7F9C0652"/>
    <w:rsid w:val="7FA0A62C"/>
    <w:rsid w:val="7FA11B69"/>
    <w:rsid w:val="7FA26393"/>
    <w:rsid w:val="7FA28F60"/>
    <w:rsid w:val="7FA2F7CC"/>
    <w:rsid w:val="7FA3E723"/>
    <w:rsid w:val="7FA51640"/>
    <w:rsid w:val="7FA621B0"/>
    <w:rsid w:val="7FAB7E17"/>
    <w:rsid w:val="7FAD326F"/>
    <w:rsid w:val="7FADE217"/>
    <w:rsid w:val="7FB0308A"/>
    <w:rsid w:val="7FB1C332"/>
    <w:rsid w:val="7FB4FE7C"/>
    <w:rsid w:val="7FB53108"/>
    <w:rsid w:val="7FB5C0E0"/>
    <w:rsid w:val="7FB5C980"/>
    <w:rsid w:val="7FB8CC4D"/>
    <w:rsid w:val="7FBBB4BD"/>
    <w:rsid w:val="7FC02538"/>
    <w:rsid w:val="7FC4F5A1"/>
    <w:rsid w:val="7FC6A39D"/>
    <w:rsid w:val="7FCB46C9"/>
    <w:rsid w:val="7FCB574F"/>
    <w:rsid w:val="7FCC61E7"/>
    <w:rsid w:val="7FCFF8C0"/>
    <w:rsid w:val="7FD3C022"/>
    <w:rsid w:val="7FD440F2"/>
    <w:rsid w:val="7FD6D8EF"/>
    <w:rsid w:val="7FD87125"/>
    <w:rsid w:val="7FDC2E56"/>
    <w:rsid w:val="7FDC9FAB"/>
    <w:rsid w:val="7FDF2C10"/>
    <w:rsid w:val="7FE026B8"/>
    <w:rsid w:val="7FE187B1"/>
    <w:rsid w:val="7FE27B94"/>
    <w:rsid w:val="7FE3DFC0"/>
    <w:rsid w:val="7FE4C3E1"/>
    <w:rsid w:val="7FE64F39"/>
    <w:rsid w:val="7FE66035"/>
    <w:rsid w:val="7FE8507B"/>
    <w:rsid w:val="7FEAAA53"/>
    <w:rsid w:val="7FEC6D20"/>
    <w:rsid w:val="7FEF3CCE"/>
    <w:rsid w:val="7FF0F337"/>
    <w:rsid w:val="7FF16175"/>
    <w:rsid w:val="7FF74005"/>
    <w:rsid w:val="7FF874D6"/>
    <w:rsid w:val="7FFC76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ED0BB"/>
  <w15:chartTrackingRefBased/>
  <w15:docId w15:val="{92FBB4A4-8690-4E16-98EE-BCA60A73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95E"/>
    <w:rPr>
      <w:rFonts w:eastAsia="Times New Roman" w:cs="Arial"/>
      <w:lang w:val="lv-LV"/>
    </w:rPr>
  </w:style>
  <w:style w:type="paragraph" w:styleId="Heading1">
    <w:name w:val="heading 1"/>
    <w:basedOn w:val="Normal"/>
    <w:next w:val="Normal"/>
    <w:link w:val="Heading1Char"/>
    <w:uiPriority w:val="9"/>
    <w:qFormat/>
    <w:rsid w:val="004750D8"/>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4750D8"/>
    <w:pPr>
      <w:keepNext/>
      <w:keepLines/>
      <w:spacing w:before="200" w:after="0" w:line="276" w:lineRule="auto"/>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B46A15"/>
    <w:pPr>
      <w:keepNext/>
      <w:keepLines/>
      <w:spacing w:before="40" w:after="0"/>
      <w:outlineLvl w:val="2"/>
    </w:pPr>
    <w:rPr>
      <w:rFonts w:asciiTheme="majorHAnsi" w:eastAsiaTheme="majorEastAsia" w:hAnsiTheme="majorHAnsi" w:cstheme="majorBidi"/>
      <w:color w:val="5C568C"/>
      <w:sz w:val="24"/>
      <w:szCs w:val="24"/>
    </w:rPr>
  </w:style>
  <w:style w:type="paragraph" w:styleId="Heading4">
    <w:name w:val="heading 4"/>
    <w:basedOn w:val="Normal"/>
    <w:next w:val="Normal"/>
    <w:link w:val="Heading4Char"/>
    <w:uiPriority w:val="9"/>
    <w:unhideWhenUsed/>
    <w:qFormat/>
    <w:rsid w:val="00C05DE3"/>
    <w:pPr>
      <w:keepNext/>
      <w:keepLines/>
      <w:spacing w:before="40" w:after="0"/>
      <w:outlineLvl w:val="3"/>
    </w:pPr>
    <w:rPr>
      <w:rFonts w:eastAsiaTheme="majorEastAsia" w:cstheme="majorBidi"/>
      <w:i/>
      <w:iCs/>
    </w:rPr>
  </w:style>
  <w:style w:type="paragraph" w:styleId="Heading5">
    <w:name w:val="heading 5"/>
    <w:basedOn w:val="Normal"/>
    <w:next w:val="Normal"/>
    <w:link w:val="Heading5Char"/>
    <w:uiPriority w:val="9"/>
    <w:unhideWhenUsed/>
    <w:qFormat/>
    <w:rsid w:val="0049651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aliases w:val="Annotationmark"/>
    <w:basedOn w:val="DefaultParagraphFont"/>
    <w:uiPriority w:val="99"/>
    <w:unhideWhenUsed/>
    <w:qFormat/>
    <w:rsid w:val="00D31B59"/>
    <w:rPr>
      <w:sz w:val="16"/>
      <w:szCs w:val="16"/>
    </w:rPr>
  </w:style>
  <w:style w:type="paragraph" w:styleId="CommentText">
    <w:name w:val="annotation text"/>
    <w:basedOn w:val="Normal"/>
    <w:link w:val="CommentTextChar"/>
    <w:uiPriority w:val="99"/>
    <w:unhideWhenUsed/>
    <w:rsid w:val="00D31B59"/>
    <w:pPr>
      <w:spacing w:line="240" w:lineRule="auto"/>
    </w:pPr>
    <w:rPr>
      <w:sz w:val="20"/>
      <w:szCs w:val="20"/>
    </w:rPr>
  </w:style>
  <w:style w:type="character" w:customStyle="1" w:styleId="CommentTextChar">
    <w:name w:val="Comment Text Char"/>
    <w:basedOn w:val="DefaultParagraphFont"/>
    <w:link w:val="CommentText"/>
    <w:uiPriority w:val="99"/>
    <w:rsid w:val="00D31B59"/>
    <w:rPr>
      <w:sz w:val="20"/>
      <w:szCs w:val="20"/>
    </w:rPr>
  </w:style>
  <w:style w:type="paragraph" w:styleId="CommentSubject">
    <w:name w:val="annotation subject"/>
    <w:basedOn w:val="CommentText"/>
    <w:next w:val="CommentText"/>
    <w:link w:val="CommentSubjectChar"/>
    <w:uiPriority w:val="99"/>
    <w:semiHidden/>
    <w:unhideWhenUsed/>
    <w:rsid w:val="00D31B59"/>
    <w:rPr>
      <w:b/>
      <w:bCs/>
    </w:rPr>
  </w:style>
  <w:style w:type="character" w:customStyle="1" w:styleId="CommentSubjectChar">
    <w:name w:val="Comment Subject Char"/>
    <w:basedOn w:val="CommentTextChar"/>
    <w:link w:val="CommentSubject"/>
    <w:uiPriority w:val="99"/>
    <w:semiHidden/>
    <w:rsid w:val="00D31B59"/>
    <w:rPr>
      <w:b/>
      <w:bCs/>
      <w:sz w:val="20"/>
      <w:szCs w:val="20"/>
    </w:rPr>
  </w:style>
  <w:style w:type="paragraph" w:styleId="BalloonText">
    <w:name w:val="Balloon Text"/>
    <w:basedOn w:val="Normal"/>
    <w:link w:val="BalloonTextChar"/>
    <w:uiPriority w:val="99"/>
    <w:semiHidden/>
    <w:unhideWhenUsed/>
    <w:rsid w:val="00D31B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B59"/>
    <w:rPr>
      <w:rFonts w:ascii="Segoe UI" w:hAnsi="Segoe UI" w:cs="Segoe UI"/>
      <w:sz w:val="18"/>
      <w:szCs w:val="18"/>
    </w:rPr>
  </w:style>
  <w:style w:type="paragraph" w:styleId="HTMLPreformatted">
    <w:name w:val="HTML Preformatted"/>
    <w:basedOn w:val="Normal"/>
    <w:link w:val="HTMLPreformattedChar"/>
    <w:uiPriority w:val="99"/>
    <w:unhideWhenUsed/>
    <w:rsid w:val="00156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156DCE"/>
    <w:rPr>
      <w:rFonts w:ascii="Courier New" w:eastAsia="Times New Roman" w:hAnsi="Courier New" w:cs="Courier New"/>
      <w:sz w:val="20"/>
      <w:szCs w:val="20"/>
      <w:lang w:eastAsia="en-GB"/>
    </w:rPr>
  </w:style>
  <w:style w:type="paragraph" w:customStyle="1" w:styleId="BodyA">
    <w:name w:val="Body A"/>
    <w:rsid w:val="004055A3"/>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val="en-US" w:eastAsia="en-GB"/>
    </w:rPr>
  </w:style>
  <w:style w:type="numbering" w:customStyle="1" w:styleId="ImportedStyle3">
    <w:name w:val="Imported Style 3"/>
    <w:rsid w:val="002947CC"/>
    <w:pPr>
      <w:numPr>
        <w:numId w:val="40"/>
      </w:numPr>
    </w:pPr>
  </w:style>
  <w:style w:type="numbering" w:customStyle="1" w:styleId="ImportedStyle4">
    <w:name w:val="Imported Style 4"/>
    <w:rsid w:val="002947CC"/>
    <w:pPr>
      <w:numPr>
        <w:numId w:val="39"/>
      </w:numPr>
    </w:pPr>
  </w:style>
  <w:style w:type="numbering" w:customStyle="1" w:styleId="ImportedStyle5">
    <w:name w:val="Imported Style 5"/>
    <w:rsid w:val="002947CC"/>
    <w:pPr>
      <w:numPr>
        <w:numId w:val="47"/>
      </w:numPr>
    </w:pPr>
  </w:style>
  <w:style w:type="numbering" w:customStyle="1" w:styleId="ImportedStyle6">
    <w:name w:val="Imported Style 6"/>
    <w:rsid w:val="002947CC"/>
    <w:pPr>
      <w:numPr>
        <w:numId w:val="81"/>
      </w:numPr>
    </w:pPr>
  </w:style>
  <w:style w:type="paragraph" w:styleId="NormalWeb">
    <w:name w:val="Normal (Web)"/>
    <w:rsid w:val="002947CC"/>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eastAsia="en-GB"/>
    </w:rPr>
  </w:style>
  <w:style w:type="paragraph" w:customStyle="1" w:styleId="BodyB">
    <w:name w:val="Body B"/>
    <w:rsid w:val="002947C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fr-FR" w:eastAsia="en-GB"/>
    </w:rPr>
  </w:style>
  <w:style w:type="paragraph" w:styleId="ListParagraph">
    <w:name w:val="List Paragraph"/>
    <w:uiPriority w:val="34"/>
    <w:qFormat/>
    <w:rsid w:val="002947CC"/>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n-GB"/>
    </w:rPr>
  </w:style>
  <w:style w:type="character" w:customStyle="1" w:styleId="Heading2Char">
    <w:name w:val="Heading 2 Char"/>
    <w:basedOn w:val="DefaultParagraphFont"/>
    <w:link w:val="Heading2"/>
    <w:uiPriority w:val="9"/>
    <w:rsid w:val="004750D8"/>
    <w:rPr>
      <w:rFonts w:ascii="Times New Roman" w:eastAsiaTheme="majorEastAsia" w:hAnsi="Times New Roman" w:cstheme="majorBidi"/>
      <w:b/>
      <w:bCs/>
      <w:sz w:val="26"/>
      <w:szCs w:val="26"/>
      <w:lang w:val="lv-LV"/>
    </w:rPr>
  </w:style>
  <w:style w:type="paragraph" w:styleId="Subtitle">
    <w:name w:val="Subtitle"/>
    <w:basedOn w:val="Normal"/>
    <w:next w:val="Normal"/>
    <w:link w:val="SubtitleChar"/>
    <w:uiPriority w:val="11"/>
    <w:qFormat/>
    <w:rsid w:val="004750D8"/>
    <w:pPr>
      <w:numPr>
        <w:ilvl w:val="1"/>
      </w:numPr>
      <w:spacing w:after="200" w:line="276" w:lineRule="auto"/>
    </w:pPr>
    <w:rPr>
      <w:rFonts w:eastAsiaTheme="majorEastAsia" w:cstheme="majorBidi"/>
      <w:b/>
      <w:iCs/>
      <w:color w:val="000000" w:themeColor="text1"/>
      <w:spacing w:val="15"/>
      <w:sz w:val="24"/>
      <w:szCs w:val="24"/>
    </w:rPr>
  </w:style>
  <w:style w:type="character" w:customStyle="1" w:styleId="SubtitleChar">
    <w:name w:val="Subtitle Char"/>
    <w:basedOn w:val="DefaultParagraphFont"/>
    <w:link w:val="Subtitle"/>
    <w:uiPriority w:val="11"/>
    <w:rsid w:val="004750D8"/>
    <w:rPr>
      <w:rFonts w:ascii="Times New Roman" w:eastAsiaTheme="majorEastAsia" w:hAnsi="Times New Roman" w:cstheme="majorBidi"/>
      <w:b/>
      <w:iCs/>
      <w:color w:val="000000" w:themeColor="text1"/>
      <w:spacing w:val="15"/>
      <w:sz w:val="24"/>
      <w:szCs w:val="24"/>
      <w:lang w:val="lv-LV"/>
    </w:rPr>
  </w:style>
  <w:style w:type="character" w:customStyle="1" w:styleId="Heading4Char">
    <w:name w:val="Heading 4 Char"/>
    <w:basedOn w:val="DefaultParagraphFont"/>
    <w:link w:val="Heading4"/>
    <w:uiPriority w:val="9"/>
    <w:rsid w:val="00C05DE3"/>
    <w:rPr>
      <w:rFonts w:ascii="Times New Roman" w:eastAsiaTheme="majorEastAsia" w:hAnsi="Times New Roman" w:cstheme="majorBidi"/>
      <w:i/>
      <w:iCs/>
    </w:rPr>
  </w:style>
  <w:style w:type="paragraph" w:styleId="NoSpacing">
    <w:name w:val="No Spacing"/>
    <w:uiPriority w:val="1"/>
    <w:qFormat/>
    <w:rsid w:val="00F65597"/>
    <w:pPr>
      <w:spacing w:after="0" w:line="240" w:lineRule="auto"/>
    </w:pPr>
    <w:rPr>
      <w:rFonts w:eastAsiaTheme="minorEastAsia"/>
      <w:lang w:val="lv-LV"/>
    </w:rPr>
  </w:style>
  <w:style w:type="paragraph" w:customStyle="1" w:styleId="tv213">
    <w:name w:val="tv213"/>
    <w:basedOn w:val="Normal"/>
    <w:rsid w:val="00F65597"/>
    <w:pPr>
      <w:spacing w:before="100" w:beforeAutospacing="1" w:after="100" w:afterAutospacing="1" w:line="240" w:lineRule="auto"/>
    </w:pPr>
    <w:rPr>
      <w:rFonts w:cs="Times New Roman"/>
      <w:sz w:val="24"/>
      <w:szCs w:val="24"/>
      <w:lang w:eastAsia="lv-LV"/>
    </w:rPr>
  </w:style>
  <w:style w:type="character" w:customStyle="1" w:styleId="Heading3Char">
    <w:name w:val="Heading 3 Char"/>
    <w:basedOn w:val="DefaultParagraphFont"/>
    <w:link w:val="Heading3"/>
    <w:uiPriority w:val="9"/>
    <w:rsid w:val="00F65597"/>
    <w:rPr>
      <w:rFonts w:asciiTheme="majorHAnsi" w:eastAsiaTheme="majorEastAsia" w:hAnsiTheme="majorHAnsi" w:cstheme="majorBidi"/>
      <w:color w:val="5C568C"/>
      <w:sz w:val="24"/>
      <w:szCs w:val="24"/>
    </w:rPr>
  </w:style>
  <w:style w:type="character" w:customStyle="1" w:styleId="Heading1Char">
    <w:name w:val="Heading 1 Char"/>
    <w:basedOn w:val="DefaultParagraphFont"/>
    <w:link w:val="Heading1"/>
    <w:uiPriority w:val="9"/>
    <w:rsid w:val="004750D8"/>
    <w:rPr>
      <w:rFonts w:ascii="Times New Roman" w:eastAsiaTheme="majorEastAsia" w:hAnsi="Times New Roman" w:cstheme="majorBidi"/>
      <w:b/>
      <w:sz w:val="32"/>
      <w:szCs w:val="32"/>
    </w:rPr>
  </w:style>
  <w:style w:type="paragraph" w:styleId="TOCHeading">
    <w:name w:val="TOC Heading"/>
    <w:basedOn w:val="Heading1"/>
    <w:next w:val="Normal"/>
    <w:uiPriority w:val="39"/>
    <w:unhideWhenUsed/>
    <w:qFormat/>
    <w:rsid w:val="008047B1"/>
    <w:pPr>
      <w:outlineLvl w:val="9"/>
    </w:pPr>
    <w:rPr>
      <w:lang w:val="en-US"/>
    </w:rPr>
  </w:style>
  <w:style w:type="paragraph" w:styleId="TOC2">
    <w:name w:val="toc 2"/>
    <w:basedOn w:val="Normal"/>
    <w:next w:val="Normal"/>
    <w:autoRedefine/>
    <w:uiPriority w:val="39"/>
    <w:unhideWhenUsed/>
    <w:rsid w:val="004A1B9D"/>
    <w:pPr>
      <w:tabs>
        <w:tab w:val="right" w:leader="dot" w:pos="9016"/>
        <w:tab w:val="right" w:leader="dot" w:pos="9045"/>
      </w:tabs>
      <w:spacing w:after="100"/>
      <w:ind w:left="720"/>
    </w:pPr>
    <w:rPr>
      <w:rFonts w:eastAsiaTheme="minorEastAsia" w:cs="Times New Roman"/>
      <w:lang w:val="en-US"/>
    </w:rPr>
  </w:style>
  <w:style w:type="paragraph" w:styleId="TOC1">
    <w:name w:val="toc 1"/>
    <w:basedOn w:val="Normal"/>
    <w:next w:val="Normal"/>
    <w:autoRedefine/>
    <w:uiPriority w:val="39"/>
    <w:unhideWhenUsed/>
    <w:rsid w:val="004A1B9D"/>
    <w:pPr>
      <w:tabs>
        <w:tab w:val="right" w:leader="dot" w:pos="9045"/>
      </w:tabs>
      <w:spacing w:after="100"/>
    </w:pPr>
    <w:rPr>
      <w:rFonts w:eastAsiaTheme="minorEastAsia" w:cs="Times New Roman"/>
      <w:lang w:val="en-US"/>
    </w:rPr>
  </w:style>
  <w:style w:type="paragraph" w:styleId="TOC3">
    <w:name w:val="toc 3"/>
    <w:basedOn w:val="Normal"/>
    <w:next w:val="Normal"/>
    <w:autoRedefine/>
    <w:uiPriority w:val="39"/>
    <w:unhideWhenUsed/>
    <w:rsid w:val="008047B1"/>
    <w:pPr>
      <w:spacing w:after="100"/>
      <w:ind w:left="440"/>
    </w:pPr>
    <w:rPr>
      <w:rFonts w:eastAsiaTheme="minorEastAsia" w:cs="Times New Roman"/>
      <w:lang w:val="en-US"/>
    </w:rPr>
  </w:style>
  <w:style w:type="character" w:styleId="Hyperlink">
    <w:name w:val="Hyperlink"/>
    <w:basedOn w:val="DefaultParagraphFont"/>
    <w:uiPriority w:val="99"/>
    <w:unhideWhenUsed/>
    <w:rsid w:val="008047B1"/>
    <w:rPr>
      <w:color w:val="0563C1" w:themeColor="hyperlink"/>
      <w:u w:val="single"/>
    </w:rPr>
  </w:style>
  <w:style w:type="character" w:customStyle="1" w:styleId="Bodytext2">
    <w:name w:val="Body text (2)_"/>
    <w:basedOn w:val="DefaultParagraphFont"/>
    <w:link w:val="Bodytext20"/>
    <w:rsid w:val="008047B1"/>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8047B1"/>
    <w:pPr>
      <w:widowControl w:val="0"/>
      <w:shd w:val="clear" w:color="auto" w:fill="FFFFFF"/>
      <w:spacing w:after="0" w:line="0" w:lineRule="atLeast"/>
      <w:ind w:hanging="760"/>
      <w:jc w:val="both"/>
    </w:pPr>
    <w:rPr>
      <w:rFonts w:cs="Times New Roman"/>
    </w:rPr>
  </w:style>
  <w:style w:type="character" w:customStyle="1" w:styleId="Heading5Char">
    <w:name w:val="Heading 5 Char"/>
    <w:basedOn w:val="DefaultParagraphFont"/>
    <w:link w:val="Heading5"/>
    <w:uiPriority w:val="9"/>
    <w:rsid w:val="0049651B"/>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ED2303"/>
    <w:pPr>
      <w:tabs>
        <w:tab w:val="center" w:pos="4320"/>
        <w:tab w:val="right" w:pos="8640"/>
      </w:tabs>
      <w:spacing w:after="0" w:line="240" w:lineRule="auto"/>
    </w:pPr>
  </w:style>
  <w:style w:type="character" w:customStyle="1" w:styleId="HeaderChar">
    <w:name w:val="Header Char"/>
    <w:basedOn w:val="DefaultParagraphFont"/>
    <w:link w:val="Header"/>
    <w:uiPriority w:val="99"/>
    <w:rsid w:val="00ED2303"/>
    <w:rPr>
      <w:rFonts w:ascii="Times New Roman" w:hAnsi="Times New Roman"/>
    </w:rPr>
  </w:style>
  <w:style w:type="paragraph" w:styleId="Footer">
    <w:name w:val="footer"/>
    <w:basedOn w:val="Normal"/>
    <w:link w:val="FooterChar"/>
    <w:uiPriority w:val="99"/>
    <w:unhideWhenUsed/>
    <w:rsid w:val="00ED2303"/>
    <w:pPr>
      <w:tabs>
        <w:tab w:val="center" w:pos="4320"/>
        <w:tab w:val="right" w:pos="8640"/>
      </w:tabs>
      <w:spacing w:after="0" w:line="240" w:lineRule="auto"/>
    </w:pPr>
  </w:style>
  <w:style w:type="character" w:customStyle="1" w:styleId="FooterChar">
    <w:name w:val="Footer Char"/>
    <w:basedOn w:val="DefaultParagraphFont"/>
    <w:link w:val="Footer"/>
    <w:uiPriority w:val="99"/>
    <w:rsid w:val="00ED2303"/>
    <w:rPr>
      <w:rFonts w:ascii="Times New Roman" w:hAnsi="Times New Roman"/>
    </w:rPr>
  </w:style>
  <w:style w:type="character" w:customStyle="1" w:styleId="Neatrisintapieminana1">
    <w:name w:val="Neatrisināta pieminēšana1"/>
    <w:basedOn w:val="DefaultParagraphFont"/>
    <w:uiPriority w:val="99"/>
    <w:unhideWhenUsed/>
    <w:rsid w:val="002B630E"/>
    <w:rPr>
      <w:color w:val="605E5C"/>
      <w:shd w:val="clear" w:color="auto" w:fill="E1DFDD"/>
    </w:rPr>
  </w:style>
  <w:style w:type="paragraph" w:styleId="Revision">
    <w:name w:val="Revision"/>
    <w:hidden/>
    <w:uiPriority w:val="99"/>
    <w:semiHidden/>
    <w:rsid w:val="009D5E64"/>
    <w:pPr>
      <w:spacing w:after="0" w:line="240" w:lineRule="auto"/>
    </w:pPr>
    <w:rPr>
      <w:rFonts w:ascii="Times New Roman" w:hAnsi="Times New Roman"/>
    </w:rPr>
  </w:style>
  <w:style w:type="character" w:customStyle="1" w:styleId="Piemint1">
    <w:name w:val="Pieminēt1"/>
    <w:basedOn w:val="DefaultParagraphFont"/>
    <w:uiPriority w:val="99"/>
    <w:unhideWhenUsed/>
    <w:rsid w:val="008606D7"/>
    <w:rPr>
      <w:color w:val="2B579A"/>
      <w:shd w:val="clear" w:color="auto" w:fill="E1DFDD"/>
    </w:rPr>
  </w:style>
  <w:style w:type="character" w:styleId="FollowedHyperlink">
    <w:name w:val="FollowedHyperlink"/>
    <w:basedOn w:val="DefaultParagraphFont"/>
    <w:uiPriority w:val="99"/>
    <w:semiHidden/>
    <w:unhideWhenUsed/>
    <w:rsid w:val="00235EEF"/>
    <w:rPr>
      <w:color w:val="954F72" w:themeColor="followedHyperlink"/>
      <w:u w:val="single"/>
    </w:rPr>
  </w:style>
  <w:style w:type="character" w:styleId="Emphasis">
    <w:name w:val="Emphasis"/>
    <w:basedOn w:val="DefaultParagraphFont"/>
    <w:uiPriority w:val="20"/>
    <w:qFormat/>
    <w:rsid w:val="00B25A93"/>
    <w:rPr>
      <w:rFonts w:ascii="Times New Roman" w:hAnsi="Times New Roman"/>
      <w:b/>
      <w:i w:val="0"/>
      <w:iCs/>
      <w:color w:val="auto"/>
      <w:u w:val="single"/>
    </w:rPr>
  </w:style>
  <w:style w:type="paragraph" w:customStyle="1" w:styleId="paragraph">
    <w:name w:val="paragraph"/>
    <w:basedOn w:val="Normal"/>
    <w:rsid w:val="008C71BB"/>
    <w:pPr>
      <w:spacing w:before="100" w:beforeAutospacing="1" w:after="100" w:afterAutospacing="1" w:line="240" w:lineRule="auto"/>
    </w:pPr>
    <w:rPr>
      <w:rFonts w:cs="Times New Roman"/>
      <w:sz w:val="24"/>
      <w:szCs w:val="24"/>
      <w:lang w:eastAsia="en-GB"/>
    </w:rPr>
  </w:style>
  <w:style w:type="character" w:customStyle="1" w:styleId="normaltextrun">
    <w:name w:val="normaltextrun"/>
    <w:basedOn w:val="DefaultParagraphFont"/>
    <w:rsid w:val="008C71BB"/>
  </w:style>
  <w:style w:type="character" w:customStyle="1" w:styleId="eop">
    <w:name w:val="eop"/>
    <w:basedOn w:val="DefaultParagraphFont"/>
    <w:rsid w:val="008C71BB"/>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8425B5"/>
    <w:rPr>
      <w:color w:val="605E5C"/>
      <w:shd w:val="clear" w:color="auto" w:fill="E1DFDD"/>
    </w:rPr>
  </w:style>
  <w:style w:type="character" w:styleId="UnresolvedMention">
    <w:name w:val="Unresolved Mention"/>
    <w:basedOn w:val="DefaultParagraphFont"/>
    <w:uiPriority w:val="99"/>
    <w:unhideWhenUsed/>
    <w:rsid w:val="00FF2FE8"/>
    <w:rPr>
      <w:color w:val="605E5C"/>
      <w:shd w:val="clear" w:color="auto" w:fill="E1DFDD"/>
    </w:rPr>
  </w:style>
  <w:style w:type="character" w:styleId="Mention">
    <w:name w:val="Mention"/>
    <w:basedOn w:val="DefaultParagraphFont"/>
    <w:uiPriority w:val="99"/>
    <w:unhideWhenUsed/>
    <w:rsid w:val="00A730F4"/>
    <w:rPr>
      <w:color w:val="2B579A"/>
      <w:shd w:val="clear" w:color="auto" w:fill="E6E6E6"/>
    </w:rPr>
  </w:style>
  <w:style w:type="paragraph" w:styleId="FootnoteText">
    <w:name w:val="footnote text"/>
    <w:basedOn w:val="Normal"/>
    <w:link w:val="FootnoteTextChar"/>
    <w:uiPriority w:val="99"/>
    <w:semiHidden/>
    <w:unhideWhenUsed/>
    <w:rsid w:val="006B55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55E7"/>
    <w:rPr>
      <w:rFonts w:ascii="Times New Roman" w:hAnsi="Times New Roman"/>
      <w:sz w:val="20"/>
      <w:szCs w:val="20"/>
    </w:rPr>
  </w:style>
  <w:style w:type="character" w:styleId="FootnoteReference">
    <w:name w:val="footnote reference"/>
    <w:basedOn w:val="DefaultParagraphFont"/>
    <w:uiPriority w:val="99"/>
    <w:semiHidden/>
    <w:unhideWhenUsed/>
    <w:rsid w:val="006B55E7"/>
    <w:rPr>
      <w:vertAlign w:val="superscript"/>
    </w:rPr>
  </w:style>
  <w:style w:type="character" w:customStyle="1" w:styleId="tabchar">
    <w:name w:val="tabchar"/>
    <w:basedOn w:val="DefaultParagraphFont"/>
    <w:rsid w:val="00A44757"/>
  </w:style>
  <w:style w:type="table" w:styleId="TableGridLight">
    <w:name w:val="Grid Table Light"/>
    <w:basedOn w:val="TableNormal"/>
    <w:uiPriority w:val="40"/>
    <w:rsid w:val="000542A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ndnoteReference">
    <w:name w:val="endnote reference"/>
    <w:basedOn w:val="DefaultParagraphFont"/>
    <w:uiPriority w:val="99"/>
    <w:semiHidden/>
    <w:unhideWhenUsed/>
    <w:rsid w:val="00536E83"/>
    <w:rPr>
      <w:vertAlign w:val="superscript"/>
    </w:rPr>
  </w:style>
  <w:style w:type="table" w:styleId="GridTable1Light-Accent6">
    <w:name w:val="Grid Table 1 Light Accent 6"/>
    <w:basedOn w:val="TableNormal"/>
    <w:uiPriority w:val="46"/>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Default">
    <w:name w:val="Default"/>
    <w:rsid w:val="00A32740"/>
    <w:pPr>
      <w:autoSpaceDE w:val="0"/>
      <w:autoSpaceDN w:val="0"/>
      <w:adjustRightInd w:val="0"/>
      <w:spacing w:after="0" w:line="240" w:lineRule="auto"/>
    </w:pPr>
    <w:rPr>
      <w:rFonts w:ascii="Calibri" w:hAnsi="Calibri" w:cs="Calibri"/>
      <w:color w:val="000000"/>
      <w:sz w:val="24"/>
      <w:szCs w:val="24"/>
      <w:lang w:val="lv-LV"/>
    </w:rPr>
  </w:style>
  <w:style w:type="character" w:customStyle="1" w:styleId="markedcontent">
    <w:name w:val="markedcontent"/>
    <w:basedOn w:val="DefaultParagraphFont"/>
    <w:rsid w:val="00BD7197"/>
  </w:style>
  <w:style w:type="paragraph" w:customStyle="1" w:styleId="xmsonormal">
    <w:name w:val="x_msonormal"/>
    <w:basedOn w:val="Normal"/>
    <w:rsid w:val="001C3423"/>
    <w:pPr>
      <w:spacing w:after="0" w:line="240" w:lineRule="auto"/>
    </w:pPr>
    <w:rPr>
      <w:rFonts w:ascii="Calibri" w:eastAsiaTheme="minorHAnsi" w:hAnsi="Calibri" w:cs="Calibri"/>
      <w:lang w:eastAsia="lv-LV"/>
    </w:rPr>
  </w:style>
  <w:style w:type="paragraph" w:customStyle="1" w:styleId="xmsobodytext">
    <w:name w:val="x_msobodytext"/>
    <w:basedOn w:val="Normal"/>
    <w:rsid w:val="001C3423"/>
    <w:pPr>
      <w:spacing w:after="0" w:line="240" w:lineRule="auto"/>
    </w:pPr>
    <w:rPr>
      <w:rFonts w:ascii="Calibri" w:eastAsiaTheme="minorHAnsi" w:hAnsi="Calibri" w:cs="Calibri"/>
      <w:lang w:eastAsia="lv-LV"/>
    </w:rPr>
  </w:style>
  <w:style w:type="character" w:customStyle="1" w:styleId="xcontentpasted6">
    <w:name w:val="x_contentpasted6"/>
    <w:basedOn w:val="DefaultParagraphFont"/>
    <w:rsid w:val="00901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01789">
      <w:bodyDiv w:val="1"/>
      <w:marLeft w:val="0"/>
      <w:marRight w:val="0"/>
      <w:marTop w:val="0"/>
      <w:marBottom w:val="0"/>
      <w:divBdr>
        <w:top w:val="none" w:sz="0" w:space="0" w:color="auto"/>
        <w:left w:val="none" w:sz="0" w:space="0" w:color="auto"/>
        <w:bottom w:val="none" w:sz="0" w:space="0" w:color="auto"/>
        <w:right w:val="none" w:sz="0" w:space="0" w:color="auto"/>
      </w:divBdr>
    </w:div>
    <w:div w:id="294218607">
      <w:bodyDiv w:val="1"/>
      <w:marLeft w:val="0"/>
      <w:marRight w:val="0"/>
      <w:marTop w:val="0"/>
      <w:marBottom w:val="0"/>
      <w:divBdr>
        <w:top w:val="none" w:sz="0" w:space="0" w:color="auto"/>
        <w:left w:val="none" w:sz="0" w:space="0" w:color="auto"/>
        <w:bottom w:val="none" w:sz="0" w:space="0" w:color="auto"/>
        <w:right w:val="none" w:sz="0" w:space="0" w:color="auto"/>
      </w:divBdr>
    </w:div>
    <w:div w:id="433551130">
      <w:bodyDiv w:val="1"/>
      <w:marLeft w:val="0"/>
      <w:marRight w:val="0"/>
      <w:marTop w:val="0"/>
      <w:marBottom w:val="0"/>
      <w:divBdr>
        <w:top w:val="none" w:sz="0" w:space="0" w:color="auto"/>
        <w:left w:val="none" w:sz="0" w:space="0" w:color="auto"/>
        <w:bottom w:val="none" w:sz="0" w:space="0" w:color="auto"/>
        <w:right w:val="none" w:sz="0" w:space="0" w:color="auto"/>
      </w:divBdr>
    </w:div>
    <w:div w:id="446897570">
      <w:bodyDiv w:val="1"/>
      <w:marLeft w:val="0"/>
      <w:marRight w:val="0"/>
      <w:marTop w:val="0"/>
      <w:marBottom w:val="0"/>
      <w:divBdr>
        <w:top w:val="none" w:sz="0" w:space="0" w:color="auto"/>
        <w:left w:val="none" w:sz="0" w:space="0" w:color="auto"/>
        <w:bottom w:val="none" w:sz="0" w:space="0" w:color="auto"/>
        <w:right w:val="none" w:sz="0" w:space="0" w:color="auto"/>
      </w:divBdr>
    </w:div>
    <w:div w:id="1013263925">
      <w:bodyDiv w:val="1"/>
      <w:marLeft w:val="0"/>
      <w:marRight w:val="0"/>
      <w:marTop w:val="0"/>
      <w:marBottom w:val="0"/>
      <w:divBdr>
        <w:top w:val="none" w:sz="0" w:space="0" w:color="auto"/>
        <w:left w:val="none" w:sz="0" w:space="0" w:color="auto"/>
        <w:bottom w:val="none" w:sz="0" w:space="0" w:color="auto"/>
        <w:right w:val="none" w:sz="0" w:space="0" w:color="auto"/>
      </w:divBdr>
    </w:div>
    <w:div w:id="1329405162">
      <w:bodyDiv w:val="1"/>
      <w:marLeft w:val="0"/>
      <w:marRight w:val="0"/>
      <w:marTop w:val="0"/>
      <w:marBottom w:val="0"/>
      <w:divBdr>
        <w:top w:val="none" w:sz="0" w:space="0" w:color="auto"/>
        <w:left w:val="none" w:sz="0" w:space="0" w:color="auto"/>
        <w:bottom w:val="none" w:sz="0" w:space="0" w:color="auto"/>
        <w:right w:val="none" w:sz="0" w:space="0" w:color="auto"/>
      </w:divBdr>
    </w:div>
    <w:div w:id="1332222254">
      <w:bodyDiv w:val="1"/>
      <w:marLeft w:val="0"/>
      <w:marRight w:val="0"/>
      <w:marTop w:val="0"/>
      <w:marBottom w:val="0"/>
      <w:divBdr>
        <w:top w:val="none" w:sz="0" w:space="0" w:color="auto"/>
        <w:left w:val="none" w:sz="0" w:space="0" w:color="auto"/>
        <w:bottom w:val="none" w:sz="0" w:space="0" w:color="auto"/>
        <w:right w:val="none" w:sz="0" w:space="0" w:color="auto"/>
      </w:divBdr>
    </w:div>
    <w:div w:id="1471091849">
      <w:bodyDiv w:val="1"/>
      <w:marLeft w:val="0"/>
      <w:marRight w:val="0"/>
      <w:marTop w:val="0"/>
      <w:marBottom w:val="0"/>
      <w:divBdr>
        <w:top w:val="none" w:sz="0" w:space="0" w:color="auto"/>
        <w:left w:val="none" w:sz="0" w:space="0" w:color="auto"/>
        <w:bottom w:val="none" w:sz="0" w:space="0" w:color="auto"/>
        <w:right w:val="none" w:sz="0" w:space="0" w:color="auto"/>
      </w:divBdr>
    </w:div>
    <w:div w:id="1591893785">
      <w:bodyDiv w:val="1"/>
      <w:marLeft w:val="0"/>
      <w:marRight w:val="0"/>
      <w:marTop w:val="0"/>
      <w:marBottom w:val="0"/>
      <w:divBdr>
        <w:top w:val="none" w:sz="0" w:space="0" w:color="auto"/>
        <w:left w:val="none" w:sz="0" w:space="0" w:color="auto"/>
        <w:bottom w:val="none" w:sz="0" w:space="0" w:color="auto"/>
        <w:right w:val="none" w:sz="0" w:space="0" w:color="auto"/>
      </w:divBdr>
    </w:div>
    <w:div w:id="1611468223">
      <w:bodyDiv w:val="1"/>
      <w:marLeft w:val="0"/>
      <w:marRight w:val="0"/>
      <w:marTop w:val="0"/>
      <w:marBottom w:val="0"/>
      <w:divBdr>
        <w:top w:val="none" w:sz="0" w:space="0" w:color="auto"/>
        <w:left w:val="none" w:sz="0" w:space="0" w:color="auto"/>
        <w:bottom w:val="none" w:sz="0" w:space="0" w:color="auto"/>
        <w:right w:val="none" w:sz="0" w:space="0" w:color="auto"/>
      </w:divBdr>
      <w:divsChild>
        <w:div w:id="65343648">
          <w:marLeft w:val="0"/>
          <w:marRight w:val="0"/>
          <w:marTop w:val="0"/>
          <w:marBottom w:val="0"/>
          <w:divBdr>
            <w:top w:val="none" w:sz="0" w:space="0" w:color="auto"/>
            <w:left w:val="none" w:sz="0" w:space="0" w:color="auto"/>
            <w:bottom w:val="none" w:sz="0" w:space="0" w:color="auto"/>
            <w:right w:val="none" w:sz="0" w:space="0" w:color="auto"/>
          </w:divBdr>
          <w:divsChild>
            <w:div w:id="22631850">
              <w:marLeft w:val="0"/>
              <w:marRight w:val="0"/>
              <w:marTop w:val="0"/>
              <w:marBottom w:val="0"/>
              <w:divBdr>
                <w:top w:val="none" w:sz="0" w:space="0" w:color="auto"/>
                <w:left w:val="none" w:sz="0" w:space="0" w:color="auto"/>
                <w:bottom w:val="none" w:sz="0" w:space="0" w:color="auto"/>
                <w:right w:val="none" w:sz="0" w:space="0" w:color="auto"/>
              </w:divBdr>
            </w:div>
            <w:div w:id="1519274766">
              <w:marLeft w:val="0"/>
              <w:marRight w:val="0"/>
              <w:marTop w:val="0"/>
              <w:marBottom w:val="0"/>
              <w:divBdr>
                <w:top w:val="none" w:sz="0" w:space="0" w:color="auto"/>
                <w:left w:val="none" w:sz="0" w:space="0" w:color="auto"/>
                <w:bottom w:val="none" w:sz="0" w:space="0" w:color="auto"/>
                <w:right w:val="none" w:sz="0" w:space="0" w:color="auto"/>
              </w:divBdr>
            </w:div>
            <w:div w:id="2043357874">
              <w:marLeft w:val="0"/>
              <w:marRight w:val="0"/>
              <w:marTop w:val="0"/>
              <w:marBottom w:val="0"/>
              <w:divBdr>
                <w:top w:val="none" w:sz="0" w:space="0" w:color="auto"/>
                <w:left w:val="none" w:sz="0" w:space="0" w:color="auto"/>
                <w:bottom w:val="none" w:sz="0" w:space="0" w:color="auto"/>
                <w:right w:val="none" w:sz="0" w:space="0" w:color="auto"/>
              </w:divBdr>
            </w:div>
          </w:divsChild>
        </w:div>
        <w:div w:id="2015062938">
          <w:marLeft w:val="0"/>
          <w:marRight w:val="0"/>
          <w:marTop w:val="0"/>
          <w:marBottom w:val="0"/>
          <w:divBdr>
            <w:top w:val="none" w:sz="0" w:space="0" w:color="auto"/>
            <w:left w:val="none" w:sz="0" w:space="0" w:color="auto"/>
            <w:bottom w:val="none" w:sz="0" w:space="0" w:color="auto"/>
            <w:right w:val="none" w:sz="0" w:space="0" w:color="auto"/>
          </w:divBdr>
          <w:divsChild>
            <w:div w:id="953557083">
              <w:marLeft w:val="0"/>
              <w:marRight w:val="0"/>
              <w:marTop w:val="0"/>
              <w:marBottom w:val="0"/>
              <w:divBdr>
                <w:top w:val="none" w:sz="0" w:space="0" w:color="auto"/>
                <w:left w:val="none" w:sz="0" w:space="0" w:color="auto"/>
                <w:bottom w:val="none" w:sz="0" w:space="0" w:color="auto"/>
                <w:right w:val="none" w:sz="0" w:space="0" w:color="auto"/>
              </w:divBdr>
            </w:div>
            <w:div w:id="1134634964">
              <w:marLeft w:val="0"/>
              <w:marRight w:val="0"/>
              <w:marTop w:val="0"/>
              <w:marBottom w:val="0"/>
              <w:divBdr>
                <w:top w:val="none" w:sz="0" w:space="0" w:color="auto"/>
                <w:left w:val="none" w:sz="0" w:space="0" w:color="auto"/>
                <w:bottom w:val="none" w:sz="0" w:space="0" w:color="auto"/>
                <w:right w:val="none" w:sz="0" w:space="0" w:color="auto"/>
              </w:divBdr>
            </w:div>
            <w:div w:id="121388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4557">
      <w:bodyDiv w:val="1"/>
      <w:marLeft w:val="0"/>
      <w:marRight w:val="0"/>
      <w:marTop w:val="0"/>
      <w:marBottom w:val="0"/>
      <w:divBdr>
        <w:top w:val="none" w:sz="0" w:space="0" w:color="auto"/>
        <w:left w:val="none" w:sz="0" w:space="0" w:color="auto"/>
        <w:bottom w:val="none" w:sz="0" w:space="0" w:color="auto"/>
        <w:right w:val="none" w:sz="0" w:space="0" w:color="auto"/>
      </w:divBdr>
    </w:div>
    <w:div w:id="1837526851">
      <w:bodyDiv w:val="1"/>
      <w:marLeft w:val="0"/>
      <w:marRight w:val="0"/>
      <w:marTop w:val="0"/>
      <w:marBottom w:val="0"/>
      <w:divBdr>
        <w:top w:val="none" w:sz="0" w:space="0" w:color="auto"/>
        <w:left w:val="none" w:sz="0" w:space="0" w:color="auto"/>
        <w:bottom w:val="none" w:sz="0" w:space="0" w:color="auto"/>
        <w:right w:val="none" w:sz="0" w:space="0" w:color="auto"/>
      </w:divBdr>
    </w:div>
    <w:div w:id="1912041588">
      <w:bodyDiv w:val="1"/>
      <w:marLeft w:val="0"/>
      <w:marRight w:val="0"/>
      <w:marTop w:val="0"/>
      <w:marBottom w:val="0"/>
      <w:divBdr>
        <w:top w:val="none" w:sz="0" w:space="0" w:color="auto"/>
        <w:left w:val="none" w:sz="0" w:space="0" w:color="auto"/>
        <w:bottom w:val="none" w:sz="0" w:space="0" w:color="auto"/>
        <w:right w:val="none" w:sz="0" w:space="0" w:color="auto"/>
      </w:divBdr>
      <w:divsChild>
        <w:div w:id="194849638">
          <w:marLeft w:val="0"/>
          <w:marRight w:val="0"/>
          <w:marTop w:val="0"/>
          <w:marBottom w:val="0"/>
          <w:divBdr>
            <w:top w:val="none" w:sz="0" w:space="0" w:color="auto"/>
            <w:left w:val="none" w:sz="0" w:space="0" w:color="auto"/>
            <w:bottom w:val="none" w:sz="0" w:space="0" w:color="auto"/>
            <w:right w:val="none" w:sz="0" w:space="0" w:color="auto"/>
          </w:divBdr>
        </w:div>
        <w:div w:id="226769954">
          <w:marLeft w:val="0"/>
          <w:marRight w:val="0"/>
          <w:marTop w:val="0"/>
          <w:marBottom w:val="0"/>
          <w:divBdr>
            <w:top w:val="none" w:sz="0" w:space="0" w:color="auto"/>
            <w:left w:val="none" w:sz="0" w:space="0" w:color="auto"/>
            <w:bottom w:val="none" w:sz="0" w:space="0" w:color="auto"/>
            <w:right w:val="none" w:sz="0" w:space="0" w:color="auto"/>
          </w:divBdr>
        </w:div>
        <w:div w:id="295990147">
          <w:marLeft w:val="0"/>
          <w:marRight w:val="0"/>
          <w:marTop w:val="0"/>
          <w:marBottom w:val="0"/>
          <w:divBdr>
            <w:top w:val="none" w:sz="0" w:space="0" w:color="auto"/>
            <w:left w:val="none" w:sz="0" w:space="0" w:color="auto"/>
            <w:bottom w:val="none" w:sz="0" w:space="0" w:color="auto"/>
            <w:right w:val="none" w:sz="0" w:space="0" w:color="auto"/>
          </w:divBdr>
        </w:div>
        <w:div w:id="611478070">
          <w:marLeft w:val="0"/>
          <w:marRight w:val="0"/>
          <w:marTop w:val="0"/>
          <w:marBottom w:val="0"/>
          <w:divBdr>
            <w:top w:val="none" w:sz="0" w:space="0" w:color="auto"/>
            <w:left w:val="none" w:sz="0" w:space="0" w:color="auto"/>
            <w:bottom w:val="none" w:sz="0" w:space="0" w:color="auto"/>
            <w:right w:val="none" w:sz="0" w:space="0" w:color="auto"/>
          </w:divBdr>
        </w:div>
        <w:div w:id="686978524">
          <w:marLeft w:val="0"/>
          <w:marRight w:val="0"/>
          <w:marTop w:val="0"/>
          <w:marBottom w:val="0"/>
          <w:divBdr>
            <w:top w:val="none" w:sz="0" w:space="0" w:color="auto"/>
            <w:left w:val="none" w:sz="0" w:space="0" w:color="auto"/>
            <w:bottom w:val="none" w:sz="0" w:space="0" w:color="auto"/>
            <w:right w:val="none" w:sz="0" w:space="0" w:color="auto"/>
          </w:divBdr>
        </w:div>
        <w:div w:id="757676074">
          <w:marLeft w:val="0"/>
          <w:marRight w:val="0"/>
          <w:marTop w:val="0"/>
          <w:marBottom w:val="0"/>
          <w:divBdr>
            <w:top w:val="none" w:sz="0" w:space="0" w:color="auto"/>
            <w:left w:val="none" w:sz="0" w:space="0" w:color="auto"/>
            <w:bottom w:val="none" w:sz="0" w:space="0" w:color="auto"/>
            <w:right w:val="none" w:sz="0" w:space="0" w:color="auto"/>
          </w:divBdr>
        </w:div>
        <w:div w:id="841821023">
          <w:marLeft w:val="0"/>
          <w:marRight w:val="0"/>
          <w:marTop w:val="0"/>
          <w:marBottom w:val="0"/>
          <w:divBdr>
            <w:top w:val="none" w:sz="0" w:space="0" w:color="auto"/>
            <w:left w:val="none" w:sz="0" w:space="0" w:color="auto"/>
            <w:bottom w:val="none" w:sz="0" w:space="0" w:color="auto"/>
            <w:right w:val="none" w:sz="0" w:space="0" w:color="auto"/>
          </w:divBdr>
          <w:divsChild>
            <w:div w:id="923493688">
              <w:marLeft w:val="-75"/>
              <w:marRight w:val="0"/>
              <w:marTop w:val="30"/>
              <w:marBottom w:val="30"/>
              <w:divBdr>
                <w:top w:val="none" w:sz="0" w:space="0" w:color="auto"/>
                <w:left w:val="none" w:sz="0" w:space="0" w:color="auto"/>
                <w:bottom w:val="none" w:sz="0" w:space="0" w:color="auto"/>
                <w:right w:val="none" w:sz="0" w:space="0" w:color="auto"/>
              </w:divBdr>
              <w:divsChild>
                <w:div w:id="73479973">
                  <w:marLeft w:val="0"/>
                  <w:marRight w:val="0"/>
                  <w:marTop w:val="0"/>
                  <w:marBottom w:val="0"/>
                  <w:divBdr>
                    <w:top w:val="none" w:sz="0" w:space="0" w:color="auto"/>
                    <w:left w:val="none" w:sz="0" w:space="0" w:color="auto"/>
                    <w:bottom w:val="none" w:sz="0" w:space="0" w:color="auto"/>
                    <w:right w:val="none" w:sz="0" w:space="0" w:color="auto"/>
                  </w:divBdr>
                  <w:divsChild>
                    <w:div w:id="832601347">
                      <w:marLeft w:val="0"/>
                      <w:marRight w:val="0"/>
                      <w:marTop w:val="0"/>
                      <w:marBottom w:val="0"/>
                      <w:divBdr>
                        <w:top w:val="none" w:sz="0" w:space="0" w:color="auto"/>
                        <w:left w:val="none" w:sz="0" w:space="0" w:color="auto"/>
                        <w:bottom w:val="none" w:sz="0" w:space="0" w:color="auto"/>
                        <w:right w:val="none" w:sz="0" w:space="0" w:color="auto"/>
                      </w:divBdr>
                    </w:div>
                  </w:divsChild>
                </w:div>
                <w:div w:id="137382014">
                  <w:marLeft w:val="0"/>
                  <w:marRight w:val="0"/>
                  <w:marTop w:val="0"/>
                  <w:marBottom w:val="0"/>
                  <w:divBdr>
                    <w:top w:val="none" w:sz="0" w:space="0" w:color="auto"/>
                    <w:left w:val="none" w:sz="0" w:space="0" w:color="auto"/>
                    <w:bottom w:val="none" w:sz="0" w:space="0" w:color="auto"/>
                    <w:right w:val="none" w:sz="0" w:space="0" w:color="auto"/>
                  </w:divBdr>
                  <w:divsChild>
                    <w:div w:id="1286933445">
                      <w:marLeft w:val="0"/>
                      <w:marRight w:val="0"/>
                      <w:marTop w:val="0"/>
                      <w:marBottom w:val="0"/>
                      <w:divBdr>
                        <w:top w:val="none" w:sz="0" w:space="0" w:color="auto"/>
                        <w:left w:val="none" w:sz="0" w:space="0" w:color="auto"/>
                        <w:bottom w:val="none" w:sz="0" w:space="0" w:color="auto"/>
                        <w:right w:val="none" w:sz="0" w:space="0" w:color="auto"/>
                      </w:divBdr>
                    </w:div>
                  </w:divsChild>
                </w:div>
                <w:div w:id="255410129">
                  <w:marLeft w:val="0"/>
                  <w:marRight w:val="0"/>
                  <w:marTop w:val="0"/>
                  <w:marBottom w:val="0"/>
                  <w:divBdr>
                    <w:top w:val="none" w:sz="0" w:space="0" w:color="auto"/>
                    <w:left w:val="none" w:sz="0" w:space="0" w:color="auto"/>
                    <w:bottom w:val="none" w:sz="0" w:space="0" w:color="auto"/>
                    <w:right w:val="none" w:sz="0" w:space="0" w:color="auto"/>
                  </w:divBdr>
                  <w:divsChild>
                    <w:div w:id="606667216">
                      <w:marLeft w:val="0"/>
                      <w:marRight w:val="0"/>
                      <w:marTop w:val="0"/>
                      <w:marBottom w:val="0"/>
                      <w:divBdr>
                        <w:top w:val="none" w:sz="0" w:space="0" w:color="auto"/>
                        <w:left w:val="none" w:sz="0" w:space="0" w:color="auto"/>
                        <w:bottom w:val="none" w:sz="0" w:space="0" w:color="auto"/>
                        <w:right w:val="none" w:sz="0" w:space="0" w:color="auto"/>
                      </w:divBdr>
                    </w:div>
                  </w:divsChild>
                </w:div>
                <w:div w:id="275407476">
                  <w:marLeft w:val="0"/>
                  <w:marRight w:val="0"/>
                  <w:marTop w:val="0"/>
                  <w:marBottom w:val="0"/>
                  <w:divBdr>
                    <w:top w:val="none" w:sz="0" w:space="0" w:color="auto"/>
                    <w:left w:val="none" w:sz="0" w:space="0" w:color="auto"/>
                    <w:bottom w:val="none" w:sz="0" w:space="0" w:color="auto"/>
                    <w:right w:val="none" w:sz="0" w:space="0" w:color="auto"/>
                  </w:divBdr>
                  <w:divsChild>
                    <w:div w:id="1568035262">
                      <w:marLeft w:val="0"/>
                      <w:marRight w:val="0"/>
                      <w:marTop w:val="0"/>
                      <w:marBottom w:val="0"/>
                      <w:divBdr>
                        <w:top w:val="none" w:sz="0" w:space="0" w:color="auto"/>
                        <w:left w:val="none" w:sz="0" w:space="0" w:color="auto"/>
                        <w:bottom w:val="none" w:sz="0" w:space="0" w:color="auto"/>
                        <w:right w:val="none" w:sz="0" w:space="0" w:color="auto"/>
                      </w:divBdr>
                    </w:div>
                  </w:divsChild>
                </w:div>
                <w:div w:id="328169244">
                  <w:marLeft w:val="0"/>
                  <w:marRight w:val="0"/>
                  <w:marTop w:val="0"/>
                  <w:marBottom w:val="0"/>
                  <w:divBdr>
                    <w:top w:val="none" w:sz="0" w:space="0" w:color="auto"/>
                    <w:left w:val="none" w:sz="0" w:space="0" w:color="auto"/>
                    <w:bottom w:val="none" w:sz="0" w:space="0" w:color="auto"/>
                    <w:right w:val="none" w:sz="0" w:space="0" w:color="auto"/>
                  </w:divBdr>
                  <w:divsChild>
                    <w:div w:id="243229083">
                      <w:marLeft w:val="0"/>
                      <w:marRight w:val="0"/>
                      <w:marTop w:val="0"/>
                      <w:marBottom w:val="0"/>
                      <w:divBdr>
                        <w:top w:val="none" w:sz="0" w:space="0" w:color="auto"/>
                        <w:left w:val="none" w:sz="0" w:space="0" w:color="auto"/>
                        <w:bottom w:val="none" w:sz="0" w:space="0" w:color="auto"/>
                        <w:right w:val="none" w:sz="0" w:space="0" w:color="auto"/>
                      </w:divBdr>
                    </w:div>
                  </w:divsChild>
                </w:div>
                <w:div w:id="442504968">
                  <w:marLeft w:val="0"/>
                  <w:marRight w:val="0"/>
                  <w:marTop w:val="0"/>
                  <w:marBottom w:val="0"/>
                  <w:divBdr>
                    <w:top w:val="none" w:sz="0" w:space="0" w:color="auto"/>
                    <w:left w:val="none" w:sz="0" w:space="0" w:color="auto"/>
                    <w:bottom w:val="none" w:sz="0" w:space="0" w:color="auto"/>
                    <w:right w:val="none" w:sz="0" w:space="0" w:color="auto"/>
                  </w:divBdr>
                  <w:divsChild>
                    <w:div w:id="2059082431">
                      <w:marLeft w:val="0"/>
                      <w:marRight w:val="0"/>
                      <w:marTop w:val="0"/>
                      <w:marBottom w:val="0"/>
                      <w:divBdr>
                        <w:top w:val="none" w:sz="0" w:space="0" w:color="auto"/>
                        <w:left w:val="none" w:sz="0" w:space="0" w:color="auto"/>
                        <w:bottom w:val="none" w:sz="0" w:space="0" w:color="auto"/>
                        <w:right w:val="none" w:sz="0" w:space="0" w:color="auto"/>
                      </w:divBdr>
                    </w:div>
                  </w:divsChild>
                </w:div>
                <w:div w:id="452141345">
                  <w:marLeft w:val="0"/>
                  <w:marRight w:val="0"/>
                  <w:marTop w:val="0"/>
                  <w:marBottom w:val="0"/>
                  <w:divBdr>
                    <w:top w:val="none" w:sz="0" w:space="0" w:color="auto"/>
                    <w:left w:val="none" w:sz="0" w:space="0" w:color="auto"/>
                    <w:bottom w:val="none" w:sz="0" w:space="0" w:color="auto"/>
                    <w:right w:val="none" w:sz="0" w:space="0" w:color="auto"/>
                  </w:divBdr>
                  <w:divsChild>
                    <w:div w:id="898172562">
                      <w:marLeft w:val="0"/>
                      <w:marRight w:val="0"/>
                      <w:marTop w:val="0"/>
                      <w:marBottom w:val="0"/>
                      <w:divBdr>
                        <w:top w:val="none" w:sz="0" w:space="0" w:color="auto"/>
                        <w:left w:val="none" w:sz="0" w:space="0" w:color="auto"/>
                        <w:bottom w:val="none" w:sz="0" w:space="0" w:color="auto"/>
                        <w:right w:val="none" w:sz="0" w:space="0" w:color="auto"/>
                      </w:divBdr>
                    </w:div>
                  </w:divsChild>
                </w:div>
                <w:div w:id="506755867">
                  <w:marLeft w:val="0"/>
                  <w:marRight w:val="0"/>
                  <w:marTop w:val="0"/>
                  <w:marBottom w:val="0"/>
                  <w:divBdr>
                    <w:top w:val="none" w:sz="0" w:space="0" w:color="auto"/>
                    <w:left w:val="none" w:sz="0" w:space="0" w:color="auto"/>
                    <w:bottom w:val="none" w:sz="0" w:space="0" w:color="auto"/>
                    <w:right w:val="none" w:sz="0" w:space="0" w:color="auto"/>
                  </w:divBdr>
                  <w:divsChild>
                    <w:div w:id="1578007174">
                      <w:marLeft w:val="0"/>
                      <w:marRight w:val="0"/>
                      <w:marTop w:val="0"/>
                      <w:marBottom w:val="0"/>
                      <w:divBdr>
                        <w:top w:val="none" w:sz="0" w:space="0" w:color="auto"/>
                        <w:left w:val="none" w:sz="0" w:space="0" w:color="auto"/>
                        <w:bottom w:val="none" w:sz="0" w:space="0" w:color="auto"/>
                        <w:right w:val="none" w:sz="0" w:space="0" w:color="auto"/>
                      </w:divBdr>
                    </w:div>
                  </w:divsChild>
                </w:div>
                <w:div w:id="532309261">
                  <w:marLeft w:val="0"/>
                  <w:marRight w:val="0"/>
                  <w:marTop w:val="0"/>
                  <w:marBottom w:val="0"/>
                  <w:divBdr>
                    <w:top w:val="none" w:sz="0" w:space="0" w:color="auto"/>
                    <w:left w:val="none" w:sz="0" w:space="0" w:color="auto"/>
                    <w:bottom w:val="none" w:sz="0" w:space="0" w:color="auto"/>
                    <w:right w:val="none" w:sz="0" w:space="0" w:color="auto"/>
                  </w:divBdr>
                  <w:divsChild>
                    <w:div w:id="2082169023">
                      <w:marLeft w:val="0"/>
                      <w:marRight w:val="0"/>
                      <w:marTop w:val="0"/>
                      <w:marBottom w:val="0"/>
                      <w:divBdr>
                        <w:top w:val="none" w:sz="0" w:space="0" w:color="auto"/>
                        <w:left w:val="none" w:sz="0" w:space="0" w:color="auto"/>
                        <w:bottom w:val="none" w:sz="0" w:space="0" w:color="auto"/>
                        <w:right w:val="none" w:sz="0" w:space="0" w:color="auto"/>
                      </w:divBdr>
                    </w:div>
                  </w:divsChild>
                </w:div>
                <w:div w:id="579484872">
                  <w:marLeft w:val="0"/>
                  <w:marRight w:val="0"/>
                  <w:marTop w:val="0"/>
                  <w:marBottom w:val="0"/>
                  <w:divBdr>
                    <w:top w:val="none" w:sz="0" w:space="0" w:color="auto"/>
                    <w:left w:val="none" w:sz="0" w:space="0" w:color="auto"/>
                    <w:bottom w:val="none" w:sz="0" w:space="0" w:color="auto"/>
                    <w:right w:val="none" w:sz="0" w:space="0" w:color="auto"/>
                  </w:divBdr>
                  <w:divsChild>
                    <w:div w:id="1068503479">
                      <w:marLeft w:val="0"/>
                      <w:marRight w:val="0"/>
                      <w:marTop w:val="0"/>
                      <w:marBottom w:val="0"/>
                      <w:divBdr>
                        <w:top w:val="none" w:sz="0" w:space="0" w:color="auto"/>
                        <w:left w:val="none" w:sz="0" w:space="0" w:color="auto"/>
                        <w:bottom w:val="none" w:sz="0" w:space="0" w:color="auto"/>
                        <w:right w:val="none" w:sz="0" w:space="0" w:color="auto"/>
                      </w:divBdr>
                    </w:div>
                  </w:divsChild>
                </w:div>
                <w:div w:id="619994485">
                  <w:marLeft w:val="0"/>
                  <w:marRight w:val="0"/>
                  <w:marTop w:val="0"/>
                  <w:marBottom w:val="0"/>
                  <w:divBdr>
                    <w:top w:val="none" w:sz="0" w:space="0" w:color="auto"/>
                    <w:left w:val="none" w:sz="0" w:space="0" w:color="auto"/>
                    <w:bottom w:val="none" w:sz="0" w:space="0" w:color="auto"/>
                    <w:right w:val="none" w:sz="0" w:space="0" w:color="auto"/>
                  </w:divBdr>
                  <w:divsChild>
                    <w:div w:id="1049576230">
                      <w:marLeft w:val="0"/>
                      <w:marRight w:val="0"/>
                      <w:marTop w:val="0"/>
                      <w:marBottom w:val="0"/>
                      <w:divBdr>
                        <w:top w:val="none" w:sz="0" w:space="0" w:color="auto"/>
                        <w:left w:val="none" w:sz="0" w:space="0" w:color="auto"/>
                        <w:bottom w:val="none" w:sz="0" w:space="0" w:color="auto"/>
                        <w:right w:val="none" w:sz="0" w:space="0" w:color="auto"/>
                      </w:divBdr>
                    </w:div>
                  </w:divsChild>
                </w:div>
                <w:div w:id="716706118">
                  <w:marLeft w:val="0"/>
                  <w:marRight w:val="0"/>
                  <w:marTop w:val="0"/>
                  <w:marBottom w:val="0"/>
                  <w:divBdr>
                    <w:top w:val="none" w:sz="0" w:space="0" w:color="auto"/>
                    <w:left w:val="none" w:sz="0" w:space="0" w:color="auto"/>
                    <w:bottom w:val="none" w:sz="0" w:space="0" w:color="auto"/>
                    <w:right w:val="none" w:sz="0" w:space="0" w:color="auto"/>
                  </w:divBdr>
                  <w:divsChild>
                    <w:div w:id="1072124187">
                      <w:marLeft w:val="0"/>
                      <w:marRight w:val="0"/>
                      <w:marTop w:val="0"/>
                      <w:marBottom w:val="0"/>
                      <w:divBdr>
                        <w:top w:val="none" w:sz="0" w:space="0" w:color="auto"/>
                        <w:left w:val="none" w:sz="0" w:space="0" w:color="auto"/>
                        <w:bottom w:val="none" w:sz="0" w:space="0" w:color="auto"/>
                        <w:right w:val="none" w:sz="0" w:space="0" w:color="auto"/>
                      </w:divBdr>
                    </w:div>
                  </w:divsChild>
                </w:div>
                <w:div w:id="818418898">
                  <w:marLeft w:val="0"/>
                  <w:marRight w:val="0"/>
                  <w:marTop w:val="0"/>
                  <w:marBottom w:val="0"/>
                  <w:divBdr>
                    <w:top w:val="none" w:sz="0" w:space="0" w:color="auto"/>
                    <w:left w:val="none" w:sz="0" w:space="0" w:color="auto"/>
                    <w:bottom w:val="none" w:sz="0" w:space="0" w:color="auto"/>
                    <w:right w:val="none" w:sz="0" w:space="0" w:color="auto"/>
                  </w:divBdr>
                  <w:divsChild>
                    <w:div w:id="5794034">
                      <w:marLeft w:val="0"/>
                      <w:marRight w:val="0"/>
                      <w:marTop w:val="0"/>
                      <w:marBottom w:val="0"/>
                      <w:divBdr>
                        <w:top w:val="none" w:sz="0" w:space="0" w:color="auto"/>
                        <w:left w:val="none" w:sz="0" w:space="0" w:color="auto"/>
                        <w:bottom w:val="none" w:sz="0" w:space="0" w:color="auto"/>
                        <w:right w:val="none" w:sz="0" w:space="0" w:color="auto"/>
                      </w:divBdr>
                    </w:div>
                  </w:divsChild>
                </w:div>
                <w:div w:id="886601372">
                  <w:marLeft w:val="0"/>
                  <w:marRight w:val="0"/>
                  <w:marTop w:val="0"/>
                  <w:marBottom w:val="0"/>
                  <w:divBdr>
                    <w:top w:val="none" w:sz="0" w:space="0" w:color="auto"/>
                    <w:left w:val="none" w:sz="0" w:space="0" w:color="auto"/>
                    <w:bottom w:val="none" w:sz="0" w:space="0" w:color="auto"/>
                    <w:right w:val="none" w:sz="0" w:space="0" w:color="auto"/>
                  </w:divBdr>
                  <w:divsChild>
                    <w:div w:id="1705406046">
                      <w:marLeft w:val="0"/>
                      <w:marRight w:val="0"/>
                      <w:marTop w:val="0"/>
                      <w:marBottom w:val="0"/>
                      <w:divBdr>
                        <w:top w:val="none" w:sz="0" w:space="0" w:color="auto"/>
                        <w:left w:val="none" w:sz="0" w:space="0" w:color="auto"/>
                        <w:bottom w:val="none" w:sz="0" w:space="0" w:color="auto"/>
                        <w:right w:val="none" w:sz="0" w:space="0" w:color="auto"/>
                      </w:divBdr>
                    </w:div>
                  </w:divsChild>
                </w:div>
                <w:div w:id="929850985">
                  <w:marLeft w:val="0"/>
                  <w:marRight w:val="0"/>
                  <w:marTop w:val="0"/>
                  <w:marBottom w:val="0"/>
                  <w:divBdr>
                    <w:top w:val="none" w:sz="0" w:space="0" w:color="auto"/>
                    <w:left w:val="none" w:sz="0" w:space="0" w:color="auto"/>
                    <w:bottom w:val="none" w:sz="0" w:space="0" w:color="auto"/>
                    <w:right w:val="none" w:sz="0" w:space="0" w:color="auto"/>
                  </w:divBdr>
                  <w:divsChild>
                    <w:div w:id="483815610">
                      <w:marLeft w:val="0"/>
                      <w:marRight w:val="0"/>
                      <w:marTop w:val="0"/>
                      <w:marBottom w:val="0"/>
                      <w:divBdr>
                        <w:top w:val="none" w:sz="0" w:space="0" w:color="auto"/>
                        <w:left w:val="none" w:sz="0" w:space="0" w:color="auto"/>
                        <w:bottom w:val="none" w:sz="0" w:space="0" w:color="auto"/>
                        <w:right w:val="none" w:sz="0" w:space="0" w:color="auto"/>
                      </w:divBdr>
                    </w:div>
                  </w:divsChild>
                </w:div>
                <w:div w:id="1035732489">
                  <w:marLeft w:val="0"/>
                  <w:marRight w:val="0"/>
                  <w:marTop w:val="0"/>
                  <w:marBottom w:val="0"/>
                  <w:divBdr>
                    <w:top w:val="none" w:sz="0" w:space="0" w:color="auto"/>
                    <w:left w:val="none" w:sz="0" w:space="0" w:color="auto"/>
                    <w:bottom w:val="none" w:sz="0" w:space="0" w:color="auto"/>
                    <w:right w:val="none" w:sz="0" w:space="0" w:color="auto"/>
                  </w:divBdr>
                  <w:divsChild>
                    <w:div w:id="830874892">
                      <w:marLeft w:val="0"/>
                      <w:marRight w:val="0"/>
                      <w:marTop w:val="0"/>
                      <w:marBottom w:val="0"/>
                      <w:divBdr>
                        <w:top w:val="none" w:sz="0" w:space="0" w:color="auto"/>
                        <w:left w:val="none" w:sz="0" w:space="0" w:color="auto"/>
                        <w:bottom w:val="none" w:sz="0" w:space="0" w:color="auto"/>
                        <w:right w:val="none" w:sz="0" w:space="0" w:color="auto"/>
                      </w:divBdr>
                    </w:div>
                  </w:divsChild>
                </w:div>
                <w:div w:id="1064060534">
                  <w:marLeft w:val="0"/>
                  <w:marRight w:val="0"/>
                  <w:marTop w:val="0"/>
                  <w:marBottom w:val="0"/>
                  <w:divBdr>
                    <w:top w:val="none" w:sz="0" w:space="0" w:color="auto"/>
                    <w:left w:val="none" w:sz="0" w:space="0" w:color="auto"/>
                    <w:bottom w:val="none" w:sz="0" w:space="0" w:color="auto"/>
                    <w:right w:val="none" w:sz="0" w:space="0" w:color="auto"/>
                  </w:divBdr>
                  <w:divsChild>
                    <w:div w:id="1497260788">
                      <w:marLeft w:val="0"/>
                      <w:marRight w:val="0"/>
                      <w:marTop w:val="0"/>
                      <w:marBottom w:val="0"/>
                      <w:divBdr>
                        <w:top w:val="none" w:sz="0" w:space="0" w:color="auto"/>
                        <w:left w:val="none" w:sz="0" w:space="0" w:color="auto"/>
                        <w:bottom w:val="none" w:sz="0" w:space="0" w:color="auto"/>
                        <w:right w:val="none" w:sz="0" w:space="0" w:color="auto"/>
                      </w:divBdr>
                    </w:div>
                  </w:divsChild>
                </w:div>
                <w:div w:id="1100374883">
                  <w:marLeft w:val="0"/>
                  <w:marRight w:val="0"/>
                  <w:marTop w:val="0"/>
                  <w:marBottom w:val="0"/>
                  <w:divBdr>
                    <w:top w:val="none" w:sz="0" w:space="0" w:color="auto"/>
                    <w:left w:val="none" w:sz="0" w:space="0" w:color="auto"/>
                    <w:bottom w:val="none" w:sz="0" w:space="0" w:color="auto"/>
                    <w:right w:val="none" w:sz="0" w:space="0" w:color="auto"/>
                  </w:divBdr>
                  <w:divsChild>
                    <w:div w:id="844898448">
                      <w:marLeft w:val="0"/>
                      <w:marRight w:val="0"/>
                      <w:marTop w:val="0"/>
                      <w:marBottom w:val="0"/>
                      <w:divBdr>
                        <w:top w:val="none" w:sz="0" w:space="0" w:color="auto"/>
                        <w:left w:val="none" w:sz="0" w:space="0" w:color="auto"/>
                        <w:bottom w:val="none" w:sz="0" w:space="0" w:color="auto"/>
                        <w:right w:val="none" w:sz="0" w:space="0" w:color="auto"/>
                      </w:divBdr>
                    </w:div>
                  </w:divsChild>
                </w:div>
                <w:div w:id="1102796702">
                  <w:marLeft w:val="0"/>
                  <w:marRight w:val="0"/>
                  <w:marTop w:val="0"/>
                  <w:marBottom w:val="0"/>
                  <w:divBdr>
                    <w:top w:val="none" w:sz="0" w:space="0" w:color="auto"/>
                    <w:left w:val="none" w:sz="0" w:space="0" w:color="auto"/>
                    <w:bottom w:val="none" w:sz="0" w:space="0" w:color="auto"/>
                    <w:right w:val="none" w:sz="0" w:space="0" w:color="auto"/>
                  </w:divBdr>
                  <w:divsChild>
                    <w:div w:id="1888712143">
                      <w:marLeft w:val="0"/>
                      <w:marRight w:val="0"/>
                      <w:marTop w:val="0"/>
                      <w:marBottom w:val="0"/>
                      <w:divBdr>
                        <w:top w:val="none" w:sz="0" w:space="0" w:color="auto"/>
                        <w:left w:val="none" w:sz="0" w:space="0" w:color="auto"/>
                        <w:bottom w:val="none" w:sz="0" w:space="0" w:color="auto"/>
                        <w:right w:val="none" w:sz="0" w:space="0" w:color="auto"/>
                      </w:divBdr>
                    </w:div>
                  </w:divsChild>
                </w:div>
                <w:div w:id="1108744157">
                  <w:marLeft w:val="0"/>
                  <w:marRight w:val="0"/>
                  <w:marTop w:val="0"/>
                  <w:marBottom w:val="0"/>
                  <w:divBdr>
                    <w:top w:val="none" w:sz="0" w:space="0" w:color="auto"/>
                    <w:left w:val="none" w:sz="0" w:space="0" w:color="auto"/>
                    <w:bottom w:val="none" w:sz="0" w:space="0" w:color="auto"/>
                    <w:right w:val="none" w:sz="0" w:space="0" w:color="auto"/>
                  </w:divBdr>
                  <w:divsChild>
                    <w:div w:id="1082221013">
                      <w:marLeft w:val="0"/>
                      <w:marRight w:val="0"/>
                      <w:marTop w:val="0"/>
                      <w:marBottom w:val="0"/>
                      <w:divBdr>
                        <w:top w:val="none" w:sz="0" w:space="0" w:color="auto"/>
                        <w:left w:val="none" w:sz="0" w:space="0" w:color="auto"/>
                        <w:bottom w:val="none" w:sz="0" w:space="0" w:color="auto"/>
                        <w:right w:val="none" w:sz="0" w:space="0" w:color="auto"/>
                      </w:divBdr>
                    </w:div>
                  </w:divsChild>
                </w:div>
                <w:div w:id="1149664336">
                  <w:marLeft w:val="0"/>
                  <w:marRight w:val="0"/>
                  <w:marTop w:val="0"/>
                  <w:marBottom w:val="0"/>
                  <w:divBdr>
                    <w:top w:val="none" w:sz="0" w:space="0" w:color="auto"/>
                    <w:left w:val="none" w:sz="0" w:space="0" w:color="auto"/>
                    <w:bottom w:val="none" w:sz="0" w:space="0" w:color="auto"/>
                    <w:right w:val="none" w:sz="0" w:space="0" w:color="auto"/>
                  </w:divBdr>
                  <w:divsChild>
                    <w:div w:id="1079056704">
                      <w:marLeft w:val="0"/>
                      <w:marRight w:val="0"/>
                      <w:marTop w:val="0"/>
                      <w:marBottom w:val="0"/>
                      <w:divBdr>
                        <w:top w:val="none" w:sz="0" w:space="0" w:color="auto"/>
                        <w:left w:val="none" w:sz="0" w:space="0" w:color="auto"/>
                        <w:bottom w:val="none" w:sz="0" w:space="0" w:color="auto"/>
                        <w:right w:val="none" w:sz="0" w:space="0" w:color="auto"/>
                      </w:divBdr>
                    </w:div>
                  </w:divsChild>
                </w:div>
                <w:div w:id="1190559576">
                  <w:marLeft w:val="0"/>
                  <w:marRight w:val="0"/>
                  <w:marTop w:val="0"/>
                  <w:marBottom w:val="0"/>
                  <w:divBdr>
                    <w:top w:val="none" w:sz="0" w:space="0" w:color="auto"/>
                    <w:left w:val="none" w:sz="0" w:space="0" w:color="auto"/>
                    <w:bottom w:val="none" w:sz="0" w:space="0" w:color="auto"/>
                    <w:right w:val="none" w:sz="0" w:space="0" w:color="auto"/>
                  </w:divBdr>
                  <w:divsChild>
                    <w:div w:id="469056224">
                      <w:marLeft w:val="0"/>
                      <w:marRight w:val="0"/>
                      <w:marTop w:val="0"/>
                      <w:marBottom w:val="0"/>
                      <w:divBdr>
                        <w:top w:val="none" w:sz="0" w:space="0" w:color="auto"/>
                        <w:left w:val="none" w:sz="0" w:space="0" w:color="auto"/>
                        <w:bottom w:val="none" w:sz="0" w:space="0" w:color="auto"/>
                        <w:right w:val="none" w:sz="0" w:space="0" w:color="auto"/>
                      </w:divBdr>
                    </w:div>
                  </w:divsChild>
                </w:div>
                <w:div w:id="1266384332">
                  <w:marLeft w:val="0"/>
                  <w:marRight w:val="0"/>
                  <w:marTop w:val="0"/>
                  <w:marBottom w:val="0"/>
                  <w:divBdr>
                    <w:top w:val="none" w:sz="0" w:space="0" w:color="auto"/>
                    <w:left w:val="none" w:sz="0" w:space="0" w:color="auto"/>
                    <w:bottom w:val="none" w:sz="0" w:space="0" w:color="auto"/>
                    <w:right w:val="none" w:sz="0" w:space="0" w:color="auto"/>
                  </w:divBdr>
                  <w:divsChild>
                    <w:div w:id="1799571389">
                      <w:marLeft w:val="0"/>
                      <w:marRight w:val="0"/>
                      <w:marTop w:val="0"/>
                      <w:marBottom w:val="0"/>
                      <w:divBdr>
                        <w:top w:val="none" w:sz="0" w:space="0" w:color="auto"/>
                        <w:left w:val="none" w:sz="0" w:space="0" w:color="auto"/>
                        <w:bottom w:val="none" w:sz="0" w:space="0" w:color="auto"/>
                        <w:right w:val="none" w:sz="0" w:space="0" w:color="auto"/>
                      </w:divBdr>
                    </w:div>
                  </w:divsChild>
                </w:div>
                <w:div w:id="1331714289">
                  <w:marLeft w:val="0"/>
                  <w:marRight w:val="0"/>
                  <w:marTop w:val="0"/>
                  <w:marBottom w:val="0"/>
                  <w:divBdr>
                    <w:top w:val="none" w:sz="0" w:space="0" w:color="auto"/>
                    <w:left w:val="none" w:sz="0" w:space="0" w:color="auto"/>
                    <w:bottom w:val="none" w:sz="0" w:space="0" w:color="auto"/>
                    <w:right w:val="none" w:sz="0" w:space="0" w:color="auto"/>
                  </w:divBdr>
                  <w:divsChild>
                    <w:div w:id="772238692">
                      <w:marLeft w:val="0"/>
                      <w:marRight w:val="0"/>
                      <w:marTop w:val="0"/>
                      <w:marBottom w:val="0"/>
                      <w:divBdr>
                        <w:top w:val="none" w:sz="0" w:space="0" w:color="auto"/>
                        <w:left w:val="none" w:sz="0" w:space="0" w:color="auto"/>
                        <w:bottom w:val="none" w:sz="0" w:space="0" w:color="auto"/>
                        <w:right w:val="none" w:sz="0" w:space="0" w:color="auto"/>
                      </w:divBdr>
                    </w:div>
                  </w:divsChild>
                </w:div>
                <w:div w:id="1387099419">
                  <w:marLeft w:val="0"/>
                  <w:marRight w:val="0"/>
                  <w:marTop w:val="0"/>
                  <w:marBottom w:val="0"/>
                  <w:divBdr>
                    <w:top w:val="none" w:sz="0" w:space="0" w:color="auto"/>
                    <w:left w:val="none" w:sz="0" w:space="0" w:color="auto"/>
                    <w:bottom w:val="none" w:sz="0" w:space="0" w:color="auto"/>
                    <w:right w:val="none" w:sz="0" w:space="0" w:color="auto"/>
                  </w:divBdr>
                  <w:divsChild>
                    <w:div w:id="1638336248">
                      <w:marLeft w:val="0"/>
                      <w:marRight w:val="0"/>
                      <w:marTop w:val="0"/>
                      <w:marBottom w:val="0"/>
                      <w:divBdr>
                        <w:top w:val="none" w:sz="0" w:space="0" w:color="auto"/>
                        <w:left w:val="none" w:sz="0" w:space="0" w:color="auto"/>
                        <w:bottom w:val="none" w:sz="0" w:space="0" w:color="auto"/>
                        <w:right w:val="none" w:sz="0" w:space="0" w:color="auto"/>
                      </w:divBdr>
                    </w:div>
                  </w:divsChild>
                </w:div>
                <w:div w:id="1403678107">
                  <w:marLeft w:val="0"/>
                  <w:marRight w:val="0"/>
                  <w:marTop w:val="0"/>
                  <w:marBottom w:val="0"/>
                  <w:divBdr>
                    <w:top w:val="none" w:sz="0" w:space="0" w:color="auto"/>
                    <w:left w:val="none" w:sz="0" w:space="0" w:color="auto"/>
                    <w:bottom w:val="none" w:sz="0" w:space="0" w:color="auto"/>
                    <w:right w:val="none" w:sz="0" w:space="0" w:color="auto"/>
                  </w:divBdr>
                  <w:divsChild>
                    <w:div w:id="1433621862">
                      <w:marLeft w:val="0"/>
                      <w:marRight w:val="0"/>
                      <w:marTop w:val="0"/>
                      <w:marBottom w:val="0"/>
                      <w:divBdr>
                        <w:top w:val="none" w:sz="0" w:space="0" w:color="auto"/>
                        <w:left w:val="none" w:sz="0" w:space="0" w:color="auto"/>
                        <w:bottom w:val="none" w:sz="0" w:space="0" w:color="auto"/>
                        <w:right w:val="none" w:sz="0" w:space="0" w:color="auto"/>
                      </w:divBdr>
                    </w:div>
                  </w:divsChild>
                </w:div>
                <w:div w:id="1429544879">
                  <w:marLeft w:val="0"/>
                  <w:marRight w:val="0"/>
                  <w:marTop w:val="0"/>
                  <w:marBottom w:val="0"/>
                  <w:divBdr>
                    <w:top w:val="none" w:sz="0" w:space="0" w:color="auto"/>
                    <w:left w:val="none" w:sz="0" w:space="0" w:color="auto"/>
                    <w:bottom w:val="none" w:sz="0" w:space="0" w:color="auto"/>
                    <w:right w:val="none" w:sz="0" w:space="0" w:color="auto"/>
                  </w:divBdr>
                  <w:divsChild>
                    <w:div w:id="1213805567">
                      <w:marLeft w:val="0"/>
                      <w:marRight w:val="0"/>
                      <w:marTop w:val="0"/>
                      <w:marBottom w:val="0"/>
                      <w:divBdr>
                        <w:top w:val="none" w:sz="0" w:space="0" w:color="auto"/>
                        <w:left w:val="none" w:sz="0" w:space="0" w:color="auto"/>
                        <w:bottom w:val="none" w:sz="0" w:space="0" w:color="auto"/>
                        <w:right w:val="none" w:sz="0" w:space="0" w:color="auto"/>
                      </w:divBdr>
                    </w:div>
                  </w:divsChild>
                </w:div>
                <w:div w:id="1487429483">
                  <w:marLeft w:val="0"/>
                  <w:marRight w:val="0"/>
                  <w:marTop w:val="0"/>
                  <w:marBottom w:val="0"/>
                  <w:divBdr>
                    <w:top w:val="none" w:sz="0" w:space="0" w:color="auto"/>
                    <w:left w:val="none" w:sz="0" w:space="0" w:color="auto"/>
                    <w:bottom w:val="none" w:sz="0" w:space="0" w:color="auto"/>
                    <w:right w:val="none" w:sz="0" w:space="0" w:color="auto"/>
                  </w:divBdr>
                  <w:divsChild>
                    <w:div w:id="658271692">
                      <w:marLeft w:val="0"/>
                      <w:marRight w:val="0"/>
                      <w:marTop w:val="0"/>
                      <w:marBottom w:val="0"/>
                      <w:divBdr>
                        <w:top w:val="none" w:sz="0" w:space="0" w:color="auto"/>
                        <w:left w:val="none" w:sz="0" w:space="0" w:color="auto"/>
                        <w:bottom w:val="none" w:sz="0" w:space="0" w:color="auto"/>
                        <w:right w:val="none" w:sz="0" w:space="0" w:color="auto"/>
                      </w:divBdr>
                    </w:div>
                  </w:divsChild>
                </w:div>
                <w:div w:id="1495991591">
                  <w:marLeft w:val="0"/>
                  <w:marRight w:val="0"/>
                  <w:marTop w:val="0"/>
                  <w:marBottom w:val="0"/>
                  <w:divBdr>
                    <w:top w:val="none" w:sz="0" w:space="0" w:color="auto"/>
                    <w:left w:val="none" w:sz="0" w:space="0" w:color="auto"/>
                    <w:bottom w:val="none" w:sz="0" w:space="0" w:color="auto"/>
                    <w:right w:val="none" w:sz="0" w:space="0" w:color="auto"/>
                  </w:divBdr>
                  <w:divsChild>
                    <w:div w:id="1906449742">
                      <w:marLeft w:val="0"/>
                      <w:marRight w:val="0"/>
                      <w:marTop w:val="0"/>
                      <w:marBottom w:val="0"/>
                      <w:divBdr>
                        <w:top w:val="none" w:sz="0" w:space="0" w:color="auto"/>
                        <w:left w:val="none" w:sz="0" w:space="0" w:color="auto"/>
                        <w:bottom w:val="none" w:sz="0" w:space="0" w:color="auto"/>
                        <w:right w:val="none" w:sz="0" w:space="0" w:color="auto"/>
                      </w:divBdr>
                    </w:div>
                  </w:divsChild>
                </w:div>
                <w:div w:id="1548640528">
                  <w:marLeft w:val="0"/>
                  <w:marRight w:val="0"/>
                  <w:marTop w:val="0"/>
                  <w:marBottom w:val="0"/>
                  <w:divBdr>
                    <w:top w:val="none" w:sz="0" w:space="0" w:color="auto"/>
                    <w:left w:val="none" w:sz="0" w:space="0" w:color="auto"/>
                    <w:bottom w:val="none" w:sz="0" w:space="0" w:color="auto"/>
                    <w:right w:val="none" w:sz="0" w:space="0" w:color="auto"/>
                  </w:divBdr>
                  <w:divsChild>
                    <w:div w:id="2035959248">
                      <w:marLeft w:val="0"/>
                      <w:marRight w:val="0"/>
                      <w:marTop w:val="0"/>
                      <w:marBottom w:val="0"/>
                      <w:divBdr>
                        <w:top w:val="none" w:sz="0" w:space="0" w:color="auto"/>
                        <w:left w:val="none" w:sz="0" w:space="0" w:color="auto"/>
                        <w:bottom w:val="none" w:sz="0" w:space="0" w:color="auto"/>
                        <w:right w:val="none" w:sz="0" w:space="0" w:color="auto"/>
                      </w:divBdr>
                    </w:div>
                  </w:divsChild>
                </w:div>
                <w:div w:id="1826125525">
                  <w:marLeft w:val="0"/>
                  <w:marRight w:val="0"/>
                  <w:marTop w:val="0"/>
                  <w:marBottom w:val="0"/>
                  <w:divBdr>
                    <w:top w:val="none" w:sz="0" w:space="0" w:color="auto"/>
                    <w:left w:val="none" w:sz="0" w:space="0" w:color="auto"/>
                    <w:bottom w:val="none" w:sz="0" w:space="0" w:color="auto"/>
                    <w:right w:val="none" w:sz="0" w:space="0" w:color="auto"/>
                  </w:divBdr>
                  <w:divsChild>
                    <w:div w:id="1860268873">
                      <w:marLeft w:val="0"/>
                      <w:marRight w:val="0"/>
                      <w:marTop w:val="0"/>
                      <w:marBottom w:val="0"/>
                      <w:divBdr>
                        <w:top w:val="none" w:sz="0" w:space="0" w:color="auto"/>
                        <w:left w:val="none" w:sz="0" w:space="0" w:color="auto"/>
                        <w:bottom w:val="none" w:sz="0" w:space="0" w:color="auto"/>
                        <w:right w:val="none" w:sz="0" w:space="0" w:color="auto"/>
                      </w:divBdr>
                    </w:div>
                  </w:divsChild>
                </w:div>
                <w:div w:id="1857230153">
                  <w:marLeft w:val="0"/>
                  <w:marRight w:val="0"/>
                  <w:marTop w:val="0"/>
                  <w:marBottom w:val="0"/>
                  <w:divBdr>
                    <w:top w:val="none" w:sz="0" w:space="0" w:color="auto"/>
                    <w:left w:val="none" w:sz="0" w:space="0" w:color="auto"/>
                    <w:bottom w:val="none" w:sz="0" w:space="0" w:color="auto"/>
                    <w:right w:val="none" w:sz="0" w:space="0" w:color="auto"/>
                  </w:divBdr>
                  <w:divsChild>
                    <w:div w:id="1545410471">
                      <w:marLeft w:val="0"/>
                      <w:marRight w:val="0"/>
                      <w:marTop w:val="0"/>
                      <w:marBottom w:val="0"/>
                      <w:divBdr>
                        <w:top w:val="none" w:sz="0" w:space="0" w:color="auto"/>
                        <w:left w:val="none" w:sz="0" w:space="0" w:color="auto"/>
                        <w:bottom w:val="none" w:sz="0" w:space="0" w:color="auto"/>
                        <w:right w:val="none" w:sz="0" w:space="0" w:color="auto"/>
                      </w:divBdr>
                    </w:div>
                  </w:divsChild>
                </w:div>
                <w:div w:id="1908614429">
                  <w:marLeft w:val="0"/>
                  <w:marRight w:val="0"/>
                  <w:marTop w:val="0"/>
                  <w:marBottom w:val="0"/>
                  <w:divBdr>
                    <w:top w:val="none" w:sz="0" w:space="0" w:color="auto"/>
                    <w:left w:val="none" w:sz="0" w:space="0" w:color="auto"/>
                    <w:bottom w:val="none" w:sz="0" w:space="0" w:color="auto"/>
                    <w:right w:val="none" w:sz="0" w:space="0" w:color="auto"/>
                  </w:divBdr>
                  <w:divsChild>
                    <w:div w:id="7415300">
                      <w:marLeft w:val="0"/>
                      <w:marRight w:val="0"/>
                      <w:marTop w:val="0"/>
                      <w:marBottom w:val="0"/>
                      <w:divBdr>
                        <w:top w:val="none" w:sz="0" w:space="0" w:color="auto"/>
                        <w:left w:val="none" w:sz="0" w:space="0" w:color="auto"/>
                        <w:bottom w:val="none" w:sz="0" w:space="0" w:color="auto"/>
                        <w:right w:val="none" w:sz="0" w:space="0" w:color="auto"/>
                      </w:divBdr>
                    </w:div>
                  </w:divsChild>
                </w:div>
                <w:div w:id="1930385290">
                  <w:marLeft w:val="0"/>
                  <w:marRight w:val="0"/>
                  <w:marTop w:val="0"/>
                  <w:marBottom w:val="0"/>
                  <w:divBdr>
                    <w:top w:val="none" w:sz="0" w:space="0" w:color="auto"/>
                    <w:left w:val="none" w:sz="0" w:space="0" w:color="auto"/>
                    <w:bottom w:val="none" w:sz="0" w:space="0" w:color="auto"/>
                    <w:right w:val="none" w:sz="0" w:space="0" w:color="auto"/>
                  </w:divBdr>
                  <w:divsChild>
                    <w:div w:id="269555917">
                      <w:marLeft w:val="0"/>
                      <w:marRight w:val="0"/>
                      <w:marTop w:val="0"/>
                      <w:marBottom w:val="0"/>
                      <w:divBdr>
                        <w:top w:val="none" w:sz="0" w:space="0" w:color="auto"/>
                        <w:left w:val="none" w:sz="0" w:space="0" w:color="auto"/>
                        <w:bottom w:val="none" w:sz="0" w:space="0" w:color="auto"/>
                        <w:right w:val="none" w:sz="0" w:space="0" w:color="auto"/>
                      </w:divBdr>
                    </w:div>
                  </w:divsChild>
                </w:div>
                <w:div w:id="1971088217">
                  <w:marLeft w:val="0"/>
                  <w:marRight w:val="0"/>
                  <w:marTop w:val="0"/>
                  <w:marBottom w:val="0"/>
                  <w:divBdr>
                    <w:top w:val="none" w:sz="0" w:space="0" w:color="auto"/>
                    <w:left w:val="none" w:sz="0" w:space="0" w:color="auto"/>
                    <w:bottom w:val="none" w:sz="0" w:space="0" w:color="auto"/>
                    <w:right w:val="none" w:sz="0" w:space="0" w:color="auto"/>
                  </w:divBdr>
                  <w:divsChild>
                    <w:div w:id="1129669795">
                      <w:marLeft w:val="0"/>
                      <w:marRight w:val="0"/>
                      <w:marTop w:val="0"/>
                      <w:marBottom w:val="0"/>
                      <w:divBdr>
                        <w:top w:val="none" w:sz="0" w:space="0" w:color="auto"/>
                        <w:left w:val="none" w:sz="0" w:space="0" w:color="auto"/>
                        <w:bottom w:val="none" w:sz="0" w:space="0" w:color="auto"/>
                        <w:right w:val="none" w:sz="0" w:space="0" w:color="auto"/>
                      </w:divBdr>
                    </w:div>
                  </w:divsChild>
                </w:div>
                <w:div w:id="2115633887">
                  <w:marLeft w:val="0"/>
                  <w:marRight w:val="0"/>
                  <w:marTop w:val="0"/>
                  <w:marBottom w:val="0"/>
                  <w:divBdr>
                    <w:top w:val="none" w:sz="0" w:space="0" w:color="auto"/>
                    <w:left w:val="none" w:sz="0" w:space="0" w:color="auto"/>
                    <w:bottom w:val="none" w:sz="0" w:space="0" w:color="auto"/>
                    <w:right w:val="none" w:sz="0" w:space="0" w:color="auto"/>
                  </w:divBdr>
                  <w:divsChild>
                    <w:div w:id="59436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088308">
          <w:marLeft w:val="0"/>
          <w:marRight w:val="0"/>
          <w:marTop w:val="0"/>
          <w:marBottom w:val="0"/>
          <w:divBdr>
            <w:top w:val="none" w:sz="0" w:space="0" w:color="auto"/>
            <w:left w:val="none" w:sz="0" w:space="0" w:color="auto"/>
            <w:bottom w:val="none" w:sz="0" w:space="0" w:color="auto"/>
            <w:right w:val="none" w:sz="0" w:space="0" w:color="auto"/>
          </w:divBdr>
        </w:div>
        <w:div w:id="872765784">
          <w:marLeft w:val="0"/>
          <w:marRight w:val="0"/>
          <w:marTop w:val="0"/>
          <w:marBottom w:val="0"/>
          <w:divBdr>
            <w:top w:val="none" w:sz="0" w:space="0" w:color="auto"/>
            <w:left w:val="none" w:sz="0" w:space="0" w:color="auto"/>
            <w:bottom w:val="none" w:sz="0" w:space="0" w:color="auto"/>
            <w:right w:val="none" w:sz="0" w:space="0" w:color="auto"/>
          </w:divBdr>
        </w:div>
        <w:div w:id="991443951">
          <w:marLeft w:val="0"/>
          <w:marRight w:val="0"/>
          <w:marTop w:val="0"/>
          <w:marBottom w:val="0"/>
          <w:divBdr>
            <w:top w:val="none" w:sz="0" w:space="0" w:color="auto"/>
            <w:left w:val="none" w:sz="0" w:space="0" w:color="auto"/>
            <w:bottom w:val="none" w:sz="0" w:space="0" w:color="auto"/>
            <w:right w:val="none" w:sz="0" w:space="0" w:color="auto"/>
          </w:divBdr>
        </w:div>
        <w:div w:id="1176265117">
          <w:marLeft w:val="0"/>
          <w:marRight w:val="0"/>
          <w:marTop w:val="0"/>
          <w:marBottom w:val="0"/>
          <w:divBdr>
            <w:top w:val="none" w:sz="0" w:space="0" w:color="auto"/>
            <w:left w:val="none" w:sz="0" w:space="0" w:color="auto"/>
            <w:bottom w:val="none" w:sz="0" w:space="0" w:color="auto"/>
            <w:right w:val="none" w:sz="0" w:space="0" w:color="auto"/>
          </w:divBdr>
          <w:divsChild>
            <w:div w:id="1223101330">
              <w:marLeft w:val="0"/>
              <w:marRight w:val="0"/>
              <w:marTop w:val="0"/>
              <w:marBottom w:val="0"/>
              <w:divBdr>
                <w:top w:val="none" w:sz="0" w:space="0" w:color="auto"/>
                <w:left w:val="none" w:sz="0" w:space="0" w:color="auto"/>
                <w:bottom w:val="none" w:sz="0" w:space="0" w:color="auto"/>
                <w:right w:val="none" w:sz="0" w:space="0" w:color="auto"/>
              </w:divBdr>
            </w:div>
            <w:div w:id="1851145078">
              <w:marLeft w:val="0"/>
              <w:marRight w:val="0"/>
              <w:marTop w:val="0"/>
              <w:marBottom w:val="0"/>
              <w:divBdr>
                <w:top w:val="none" w:sz="0" w:space="0" w:color="auto"/>
                <w:left w:val="none" w:sz="0" w:space="0" w:color="auto"/>
                <w:bottom w:val="none" w:sz="0" w:space="0" w:color="auto"/>
                <w:right w:val="none" w:sz="0" w:space="0" w:color="auto"/>
              </w:divBdr>
            </w:div>
            <w:div w:id="1976643466">
              <w:marLeft w:val="0"/>
              <w:marRight w:val="0"/>
              <w:marTop w:val="0"/>
              <w:marBottom w:val="0"/>
              <w:divBdr>
                <w:top w:val="none" w:sz="0" w:space="0" w:color="auto"/>
                <w:left w:val="none" w:sz="0" w:space="0" w:color="auto"/>
                <w:bottom w:val="none" w:sz="0" w:space="0" w:color="auto"/>
                <w:right w:val="none" w:sz="0" w:space="0" w:color="auto"/>
              </w:divBdr>
            </w:div>
          </w:divsChild>
        </w:div>
        <w:div w:id="1210649111">
          <w:marLeft w:val="0"/>
          <w:marRight w:val="0"/>
          <w:marTop w:val="0"/>
          <w:marBottom w:val="0"/>
          <w:divBdr>
            <w:top w:val="none" w:sz="0" w:space="0" w:color="auto"/>
            <w:left w:val="none" w:sz="0" w:space="0" w:color="auto"/>
            <w:bottom w:val="none" w:sz="0" w:space="0" w:color="auto"/>
            <w:right w:val="none" w:sz="0" w:space="0" w:color="auto"/>
          </w:divBdr>
        </w:div>
        <w:div w:id="1289122182">
          <w:marLeft w:val="0"/>
          <w:marRight w:val="0"/>
          <w:marTop w:val="0"/>
          <w:marBottom w:val="0"/>
          <w:divBdr>
            <w:top w:val="none" w:sz="0" w:space="0" w:color="auto"/>
            <w:left w:val="none" w:sz="0" w:space="0" w:color="auto"/>
            <w:bottom w:val="none" w:sz="0" w:space="0" w:color="auto"/>
            <w:right w:val="none" w:sz="0" w:space="0" w:color="auto"/>
          </w:divBdr>
        </w:div>
        <w:div w:id="1460102209">
          <w:marLeft w:val="0"/>
          <w:marRight w:val="0"/>
          <w:marTop w:val="0"/>
          <w:marBottom w:val="0"/>
          <w:divBdr>
            <w:top w:val="none" w:sz="0" w:space="0" w:color="auto"/>
            <w:left w:val="none" w:sz="0" w:space="0" w:color="auto"/>
            <w:bottom w:val="none" w:sz="0" w:space="0" w:color="auto"/>
            <w:right w:val="none" w:sz="0" w:space="0" w:color="auto"/>
          </w:divBdr>
          <w:divsChild>
            <w:div w:id="245385597">
              <w:marLeft w:val="0"/>
              <w:marRight w:val="0"/>
              <w:marTop w:val="0"/>
              <w:marBottom w:val="0"/>
              <w:divBdr>
                <w:top w:val="none" w:sz="0" w:space="0" w:color="auto"/>
                <w:left w:val="none" w:sz="0" w:space="0" w:color="auto"/>
                <w:bottom w:val="none" w:sz="0" w:space="0" w:color="auto"/>
                <w:right w:val="none" w:sz="0" w:space="0" w:color="auto"/>
              </w:divBdr>
            </w:div>
            <w:div w:id="333189450">
              <w:marLeft w:val="0"/>
              <w:marRight w:val="0"/>
              <w:marTop w:val="0"/>
              <w:marBottom w:val="0"/>
              <w:divBdr>
                <w:top w:val="none" w:sz="0" w:space="0" w:color="auto"/>
                <w:left w:val="none" w:sz="0" w:space="0" w:color="auto"/>
                <w:bottom w:val="none" w:sz="0" w:space="0" w:color="auto"/>
                <w:right w:val="none" w:sz="0" w:space="0" w:color="auto"/>
              </w:divBdr>
            </w:div>
            <w:div w:id="1130782243">
              <w:marLeft w:val="0"/>
              <w:marRight w:val="0"/>
              <w:marTop w:val="0"/>
              <w:marBottom w:val="0"/>
              <w:divBdr>
                <w:top w:val="none" w:sz="0" w:space="0" w:color="auto"/>
                <w:left w:val="none" w:sz="0" w:space="0" w:color="auto"/>
                <w:bottom w:val="none" w:sz="0" w:space="0" w:color="auto"/>
                <w:right w:val="none" w:sz="0" w:space="0" w:color="auto"/>
              </w:divBdr>
            </w:div>
            <w:div w:id="1467893139">
              <w:marLeft w:val="0"/>
              <w:marRight w:val="0"/>
              <w:marTop w:val="0"/>
              <w:marBottom w:val="0"/>
              <w:divBdr>
                <w:top w:val="none" w:sz="0" w:space="0" w:color="auto"/>
                <w:left w:val="none" w:sz="0" w:space="0" w:color="auto"/>
                <w:bottom w:val="none" w:sz="0" w:space="0" w:color="auto"/>
                <w:right w:val="none" w:sz="0" w:space="0" w:color="auto"/>
              </w:divBdr>
            </w:div>
            <w:div w:id="1933854819">
              <w:marLeft w:val="0"/>
              <w:marRight w:val="0"/>
              <w:marTop w:val="0"/>
              <w:marBottom w:val="0"/>
              <w:divBdr>
                <w:top w:val="none" w:sz="0" w:space="0" w:color="auto"/>
                <w:left w:val="none" w:sz="0" w:space="0" w:color="auto"/>
                <w:bottom w:val="none" w:sz="0" w:space="0" w:color="auto"/>
                <w:right w:val="none" w:sz="0" w:space="0" w:color="auto"/>
              </w:divBdr>
            </w:div>
          </w:divsChild>
        </w:div>
        <w:div w:id="1465271044">
          <w:marLeft w:val="0"/>
          <w:marRight w:val="0"/>
          <w:marTop w:val="0"/>
          <w:marBottom w:val="0"/>
          <w:divBdr>
            <w:top w:val="none" w:sz="0" w:space="0" w:color="auto"/>
            <w:left w:val="none" w:sz="0" w:space="0" w:color="auto"/>
            <w:bottom w:val="none" w:sz="0" w:space="0" w:color="auto"/>
            <w:right w:val="none" w:sz="0" w:space="0" w:color="auto"/>
          </w:divBdr>
        </w:div>
        <w:div w:id="1504276667">
          <w:marLeft w:val="0"/>
          <w:marRight w:val="0"/>
          <w:marTop w:val="0"/>
          <w:marBottom w:val="0"/>
          <w:divBdr>
            <w:top w:val="none" w:sz="0" w:space="0" w:color="auto"/>
            <w:left w:val="none" w:sz="0" w:space="0" w:color="auto"/>
            <w:bottom w:val="none" w:sz="0" w:space="0" w:color="auto"/>
            <w:right w:val="none" w:sz="0" w:space="0" w:color="auto"/>
          </w:divBdr>
        </w:div>
        <w:div w:id="1648437459">
          <w:marLeft w:val="0"/>
          <w:marRight w:val="0"/>
          <w:marTop w:val="0"/>
          <w:marBottom w:val="0"/>
          <w:divBdr>
            <w:top w:val="none" w:sz="0" w:space="0" w:color="auto"/>
            <w:left w:val="none" w:sz="0" w:space="0" w:color="auto"/>
            <w:bottom w:val="none" w:sz="0" w:space="0" w:color="auto"/>
            <w:right w:val="none" w:sz="0" w:space="0" w:color="auto"/>
          </w:divBdr>
        </w:div>
        <w:div w:id="1806653789">
          <w:marLeft w:val="0"/>
          <w:marRight w:val="0"/>
          <w:marTop w:val="0"/>
          <w:marBottom w:val="0"/>
          <w:divBdr>
            <w:top w:val="none" w:sz="0" w:space="0" w:color="auto"/>
            <w:left w:val="none" w:sz="0" w:space="0" w:color="auto"/>
            <w:bottom w:val="none" w:sz="0" w:space="0" w:color="auto"/>
            <w:right w:val="none" w:sz="0" w:space="0" w:color="auto"/>
          </w:divBdr>
        </w:div>
        <w:div w:id="1831675339">
          <w:marLeft w:val="0"/>
          <w:marRight w:val="0"/>
          <w:marTop w:val="0"/>
          <w:marBottom w:val="0"/>
          <w:divBdr>
            <w:top w:val="none" w:sz="0" w:space="0" w:color="auto"/>
            <w:left w:val="none" w:sz="0" w:space="0" w:color="auto"/>
            <w:bottom w:val="none" w:sz="0" w:space="0" w:color="auto"/>
            <w:right w:val="none" w:sz="0" w:space="0" w:color="auto"/>
          </w:divBdr>
          <w:divsChild>
            <w:div w:id="845173895">
              <w:marLeft w:val="-75"/>
              <w:marRight w:val="0"/>
              <w:marTop w:val="30"/>
              <w:marBottom w:val="30"/>
              <w:divBdr>
                <w:top w:val="none" w:sz="0" w:space="0" w:color="auto"/>
                <w:left w:val="none" w:sz="0" w:space="0" w:color="auto"/>
                <w:bottom w:val="none" w:sz="0" w:space="0" w:color="auto"/>
                <w:right w:val="none" w:sz="0" w:space="0" w:color="auto"/>
              </w:divBdr>
              <w:divsChild>
                <w:div w:id="88743717">
                  <w:marLeft w:val="0"/>
                  <w:marRight w:val="0"/>
                  <w:marTop w:val="0"/>
                  <w:marBottom w:val="0"/>
                  <w:divBdr>
                    <w:top w:val="none" w:sz="0" w:space="0" w:color="auto"/>
                    <w:left w:val="none" w:sz="0" w:space="0" w:color="auto"/>
                    <w:bottom w:val="none" w:sz="0" w:space="0" w:color="auto"/>
                    <w:right w:val="none" w:sz="0" w:space="0" w:color="auto"/>
                  </w:divBdr>
                  <w:divsChild>
                    <w:div w:id="294259733">
                      <w:marLeft w:val="0"/>
                      <w:marRight w:val="0"/>
                      <w:marTop w:val="0"/>
                      <w:marBottom w:val="0"/>
                      <w:divBdr>
                        <w:top w:val="none" w:sz="0" w:space="0" w:color="auto"/>
                        <w:left w:val="none" w:sz="0" w:space="0" w:color="auto"/>
                        <w:bottom w:val="none" w:sz="0" w:space="0" w:color="auto"/>
                        <w:right w:val="none" w:sz="0" w:space="0" w:color="auto"/>
                      </w:divBdr>
                    </w:div>
                  </w:divsChild>
                </w:div>
                <w:div w:id="178853193">
                  <w:marLeft w:val="0"/>
                  <w:marRight w:val="0"/>
                  <w:marTop w:val="0"/>
                  <w:marBottom w:val="0"/>
                  <w:divBdr>
                    <w:top w:val="none" w:sz="0" w:space="0" w:color="auto"/>
                    <w:left w:val="none" w:sz="0" w:space="0" w:color="auto"/>
                    <w:bottom w:val="none" w:sz="0" w:space="0" w:color="auto"/>
                    <w:right w:val="none" w:sz="0" w:space="0" w:color="auto"/>
                  </w:divBdr>
                  <w:divsChild>
                    <w:div w:id="1021198658">
                      <w:marLeft w:val="0"/>
                      <w:marRight w:val="0"/>
                      <w:marTop w:val="0"/>
                      <w:marBottom w:val="0"/>
                      <w:divBdr>
                        <w:top w:val="none" w:sz="0" w:space="0" w:color="auto"/>
                        <w:left w:val="none" w:sz="0" w:space="0" w:color="auto"/>
                        <w:bottom w:val="none" w:sz="0" w:space="0" w:color="auto"/>
                        <w:right w:val="none" w:sz="0" w:space="0" w:color="auto"/>
                      </w:divBdr>
                    </w:div>
                  </w:divsChild>
                </w:div>
                <w:div w:id="353456319">
                  <w:marLeft w:val="0"/>
                  <w:marRight w:val="0"/>
                  <w:marTop w:val="0"/>
                  <w:marBottom w:val="0"/>
                  <w:divBdr>
                    <w:top w:val="none" w:sz="0" w:space="0" w:color="auto"/>
                    <w:left w:val="none" w:sz="0" w:space="0" w:color="auto"/>
                    <w:bottom w:val="none" w:sz="0" w:space="0" w:color="auto"/>
                    <w:right w:val="none" w:sz="0" w:space="0" w:color="auto"/>
                  </w:divBdr>
                  <w:divsChild>
                    <w:div w:id="2104493043">
                      <w:marLeft w:val="0"/>
                      <w:marRight w:val="0"/>
                      <w:marTop w:val="0"/>
                      <w:marBottom w:val="0"/>
                      <w:divBdr>
                        <w:top w:val="none" w:sz="0" w:space="0" w:color="auto"/>
                        <w:left w:val="none" w:sz="0" w:space="0" w:color="auto"/>
                        <w:bottom w:val="none" w:sz="0" w:space="0" w:color="auto"/>
                        <w:right w:val="none" w:sz="0" w:space="0" w:color="auto"/>
                      </w:divBdr>
                    </w:div>
                  </w:divsChild>
                </w:div>
                <w:div w:id="373967085">
                  <w:marLeft w:val="0"/>
                  <w:marRight w:val="0"/>
                  <w:marTop w:val="0"/>
                  <w:marBottom w:val="0"/>
                  <w:divBdr>
                    <w:top w:val="none" w:sz="0" w:space="0" w:color="auto"/>
                    <w:left w:val="none" w:sz="0" w:space="0" w:color="auto"/>
                    <w:bottom w:val="none" w:sz="0" w:space="0" w:color="auto"/>
                    <w:right w:val="none" w:sz="0" w:space="0" w:color="auto"/>
                  </w:divBdr>
                  <w:divsChild>
                    <w:div w:id="736435156">
                      <w:marLeft w:val="0"/>
                      <w:marRight w:val="0"/>
                      <w:marTop w:val="0"/>
                      <w:marBottom w:val="0"/>
                      <w:divBdr>
                        <w:top w:val="none" w:sz="0" w:space="0" w:color="auto"/>
                        <w:left w:val="none" w:sz="0" w:space="0" w:color="auto"/>
                        <w:bottom w:val="none" w:sz="0" w:space="0" w:color="auto"/>
                        <w:right w:val="none" w:sz="0" w:space="0" w:color="auto"/>
                      </w:divBdr>
                    </w:div>
                  </w:divsChild>
                </w:div>
                <w:div w:id="389117247">
                  <w:marLeft w:val="0"/>
                  <w:marRight w:val="0"/>
                  <w:marTop w:val="0"/>
                  <w:marBottom w:val="0"/>
                  <w:divBdr>
                    <w:top w:val="none" w:sz="0" w:space="0" w:color="auto"/>
                    <w:left w:val="none" w:sz="0" w:space="0" w:color="auto"/>
                    <w:bottom w:val="none" w:sz="0" w:space="0" w:color="auto"/>
                    <w:right w:val="none" w:sz="0" w:space="0" w:color="auto"/>
                  </w:divBdr>
                  <w:divsChild>
                    <w:div w:id="395904945">
                      <w:marLeft w:val="0"/>
                      <w:marRight w:val="0"/>
                      <w:marTop w:val="0"/>
                      <w:marBottom w:val="0"/>
                      <w:divBdr>
                        <w:top w:val="none" w:sz="0" w:space="0" w:color="auto"/>
                        <w:left w:val="none" w:sz="0" w:space="0" w:color="auto"/>
                        <w:bottom w:val="none" w:sz="0" w:space="0" w:color="auto"/>
                        <w:right w:val="none" w:sz="0" w:space="0" w:color="auto"/>
                      </w:divBdr>
                    </w:div>
                  </w:divsChild>
                </w:div>
                <w:div w:id="605312569">
                  <w:marLeft w:val="0"/>
                  <w:marRight w:val="0"/>
                  <w:marTop w:val="0"/>
                  <w:marBottom w:val="0"/>
                  <w:divBdr>
                    <w:top w:val="none" w:sz="0" w:space="0" w:color="auto"/>
                    <w:left w:val="none" w:sz="0" w:space="0" w:color="auto"/>
                    <w:bottom w:val="none" w:sz="0" w:space="0" w:color="auto"/>
                    <w:right w:val="none" w:sz="0" w:space="0" w:color="auto"/>
                  </w:divBdr>
                  <w:divsChild>
                    <w:div w:id="937367888">
                      <w:marLeft w:val="0"/>
                      <w:marRight w:val="0"/>
                      <w:marTop w:val="0"/>
                      <w:marBottom w:val="0"/>
                      <w:divBdr>
                        <w:top w:val="none" w:sz="0" w:space="0" w:color="auto"/>
                        <w:left w:val="none" w:sz="0" w:space="0" w:color="auto"/>
                        <w:bottom w:val="none" w:sz="0" w:space="0" w:color="auto"/>
                        <w:right w:val="none" w:sz="0" w:space="0" w:color="auto"/>
                      </w:divBdr>
                    </w:div>
                  </w:divsChild>
                </w:div>
                <w:div w:id="613942155">
                  <w:marLeft w:val="0"/>
                  <w:marRight w:val="0"/>
                  <w:marTop w:val="0"/>
                  <w:marBottom w:val="0"/>
                  <w:divBdr>
                    <w:top w:val="none" w:sz="0" w:space="0" w:color="auto"/>
                    <w:left w:val="none" w:sz="0" w:space="0" w:color="auto"/>
                    <w:bottom w:val="none" w:sz="0" w:space="0" w:color="auto"/>
                    <w:right w:val="none" w:sz="0" w:space="0" w:color="auto"/>
                  </w:divBdr>
                  <w:divsChild>
                    <w:div w:id="1916864737">
                      <w:marLeft w:val="0"/>
                      <w:marRight w:val="0"/>
                      <w:marTop w:val="0"/>
                      <w:marBottom w:val="0"/>
                      <w:divBdr>
                        <w:top w:val="none" w:sz="0" w:space="0" w:color="auto"/>
                        <w:left w:val="none" w:sz="0" w:space="0" w:color="auto"/>
                        <w:bottom w:val="none" w:sz="0" w:space="0" w:color="auto"/>
                        <w:right w:val="none" w:sz="0" w:space="0" w:color="auto"/>
                      </w:divBdr>
                    </w:div>
                  </w:divsChild>
                </w:div>
                <w:div w:id="717625823">
                  <w:marLeft w:val="0"/>
                  <w:marRight w:val="0"/>
                  <w:marTop w:val="0"/>
                  <w:marBottom w:val="0"/>
                  <w:divBdr>
                    <w:top w:val="none" w:sz="0" w:space="0" w:color="auto"/>
                    <w:left w:val="none" w:sz="0" w:space="0" w:color="auto"/>
                    <w:bottom w:val="none" w:sz="0" w:space="0" w:color="auto"/>
                    <w:right w:val="none" w:sz="0" w:space="0" w:color="auto"/>
                  </w:divBdr>
                  <w:divsChild>
                    <w:div w:id="534733125">
                      <w:marLeft w:val="0"/>
                      <w:marRight w:val="0"/>
                      <w:marTop w:val="0"/>
                      <w:marBottom w:val="0"/>
                      <w:divBdr>
                        <w:top w:val="none" w:sz="0" w:space="0" w:color="auto"/>
                        <w:left w:val="none" w:sz="0" w:space="0" w:color="auto"/>
                        <w:bottom w:val="none" w:sz="0" w:space="0" w:color="auto"/>
                        <w:right w:val="none" w:sz="0" w:space="0" w:color="auto"/>
                      </w:divBdr>
                    </w:div>
                  </w:divsChild>
                </w:div>
                <w:div w:id="1096488061">
                  <w:marLeft w:val="0"/>
                  <w:marRight w:val="0"/>
                  <w:marTop w:val="0"/>
                  <w:marBottom w:val="0"/>
                  <w:divBdr>
                    <w:top w:val="none" w:sz="0" w:space="0" w:color="auto"/>
                    <w:left w:val="none" w:sz="0" w:space="0" w:color="auto"/>
                    <w:bottom w:val="none" w:sz="0" w:space="0" w:color="auto"/>
                    <w:right w:val="none" w:sz="0" w:space="0" w:color="auto"/>
                  </w:divBdr>
                  <w:divsChild>
                    <w:div w:id="1155415453">
                      <w:marLeft w:val="0"/>
                      <w:marRight w:val="0"/>
                      <w:marTop w:val="0"/>
                      <w:marBottom w:val="0"/>
                      <w:divBdr>
                        <w:top w:val="none" w:sz="0" w:space="0" w:color="auto"/>
                        <w:left w:val="none" w:sz="0" w:space="0" w:color="auto"/>
                        <w:bottom w:val="none" w:sz="0" w:space="0" w:color="auto"/>
                        <w:right w:val="none" w:sz="0" w:space="0" w:color="auto"/>
                      </w:divBdr>
                    </w:div>
                  </w:divsChild>
                </w:div>
                <w:div w:id="1173913360">
                  <w:marLeft w:val="0"/>
                  <w:marRight w:val="0"/>
                  <w:marTop w:val="0"/>
                  <w:marBottom w:val="0"/>
                  <w:divBdr>
                    <w:top w:val="none" w:sz="0" w:space="0" w:color="auto"/>
                    <w:left w:val="none" w:sz="0" w:space="0" w:color="auto"/>
                    <w:bottom w:val="none" w:sz="0" w:space="0" w:color="auto"/>
                    <w:right w:val="none" w:sz="0" w:space="0" w:color="auto"/>
                  </w:divBdr>
                  <w:divsChild>
                    <w:div w:id="846018302">
                      <w:marLeft w:val="0"/>
                      <w:marRight w:val="0"/>
                      <w:marTop w:val="0"/>
                      <w:marBottom w:val="0"/>
                      <w:divBdr>
                        <w:top w:val="none" w:sz="0" w:space="0" w:color="auto"/>
                        <w:left w:val="none" w:sz="0" w:space="0" w:color="auto"/>
                        <w:bottom w:val="none" w:sz="0" w:space="0" w:color="auto"/>
                        <w:right w:val="none" w:sz="0" w:space="0" w:color="auto"/>
                      </w:divBdr>
                    </w:div>
                  </w:divsChild>
                </w:div>
                <w:div w:id="1408115085">
                  <w:marLeft w:val="0"/>
                  <w:marRight w:val="0"/>
                  <w:marTop w:val="0"/>
                  <w:marBottom w:val="0"/>
                  <w:divBdr>
                    <w:top w:val="none" w:sz="0" w:space="0" w:color="auto"/>
                    <w:left w:val="none" w:sz="0" w:space="0" w:color="auto"/>
                    <w:bottom w:val="none" w:sz="0" w:space="0" w:color="auto"/>
                    <w:right w:val="none" w:sz="0" w:space="0" w:color="auto"/>
                  </w:divBdr>
                  <w:divsChild>
                    <w:div w:id="1691711996">
                      <w:marLeft w:val="0"/>
                      <w:marRight w:val="0"/>
                      <w:marTop w:val="0"/>
                      <w:marBottom w:val="0"/>
                      <w:divBdr>
                        <w:top w:val="none" w:sz="0" w:space="0" w:color="auto"/>
                        <w:left w:val="none" w:sz="0" w:space="0" w:color="auto"/>
                        <w:bottom w:val="none" w:sz="0" w:space="0" w:color="auto"/>
                        <w:right w:val="none" w:sz="0" w:space="0" w:color="auto"/>
                      </w:divBdr>
                    </w:div>
                  </w:divsChild>
                </w:div>
                <w:div w:id="1853907222">
                  <w:marLeft w:val="0"/>
                  <w:marRight w:val="0"/>
                  <w:marTop w:val="0"/>
                  <w:marBottom w:val="0"/>
                  <w:divBdr>
                    <w:top w:val="none" w:sz="0" w:space="0" w:color="auto"/>
                    <w:left w:val="none" w:sz="0" w:space="0" w:color="auto"/>
                    <w:bottom w:val="none" w:sz="0" w:space="0" w:color="auto"/>
                    <w:right w:val="none" w:sz="0" w:space="0" w:color="auto"/>
                  </w:divBdr>
                  <w:divsChild>
                    <w:div w:id="97198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84576">
          <w:marLeft w:val="0"/>
          <w:marRight w:val="0"/>
          <w:marTop w:val="0"/>
          <w:marBottom w:val="0"/>
          <w:divBdr>
            <w:top w:val="none" w:sz="0" w:space="0" w:color="auto"/>
            <w:left w:val="none" w:sz="0" w:space="0" w:color="auto"/>
            <w:bottom w:val="none" w:sz="0" w:space="0" w:color="auto"/>
            <w:right w:val="none" w:sz="0" w:space="0" w:color="auto"/>
          </w:divBdr>
        </w:div>
        <w:div w:id="1913926977">
          <w:marLeft w:val="0"/>
          <w:marRight w:val="0"/>
          <w:marTop w:val="0"/>
          <w:marBottom w:val="0"/>
          <w:divBdr>
            <w:top w:val="none" w:sz="0" w:space="0" w:color="auto"/>
            <w:left w:val="none" w:sz="0" w:space="0" w:color="auto"/>
            <w:bottom w:val="none" w:sz="0" w:space="0" w:color="auto"/>
            <w:right w:val="none" w:sz="0" w:space="0" w:color="auto"/>
          </w:divBdr>
        </w:div>
        <w:div w:id="1915502973">
          <w:marLeft w:val="0"/>
          <w:marRight w:val="0"/>
          <w:marTop w:val="0"/>
          <w:marBottom w:val="0"/>
          <w:divBdr>
            <w:top w:val="none" w:sz="0" w:space="0" w:color="auto"/>
            <w:left w:val="none" w:sz="0" w:space="0" w:color="auto"/>
            <w:bottom w:val="none" w:sz="0" w:space="0" w:color="auto"/>
            <w:right w:val="none" w:sz="0" w:space="0" w:color="auto"/>
          </w:divBdr>
        </w:div>
        <w:div w:id="2049841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vmnvd.gov.lv/lv/arzemes-veikta-vakcinacijas-fakta-ievades-nosacijumi-e-veseliba" TargetMode="External"/><Relationship Id="rId21" Type="http://schemas.openxmlformats.org/officeDocument/2006/relationships/hyperlink" Target="https://www.vmnvd.gov.lv/lv/vakcinacija-iedzivotajiem" TargetMode="External"/><Relationship Id="rId42" Type="http://schemas.openxmlformats.org/officeDocument/2006/relationships/hyperlink" Target="http://www.zva.gov.lv/" TargetMode="External"/><Relationship Id="rId47" Type="http://schemas.openxmlformats.org/officeDocument/2006/relationships/hyperlink" Target="mailto:maris.liepins@aslimnica.lv" TargetMode="External"/><Relationship Id="rId63" Type="http://schemas.openxmlformats.org/officeDocument/2006/relationships/hyperlink" Target="https://www.comirnatyeducation.lv/lv/posology-and-administration" TargetMode="External"/><Relationship Id="rId68" Type="http://schemas.openxmlformats.org/officeDocument/2006/relationships/hyperlink" Target="http://www.modernacovid19global.com" TargetMode="External"/><Relationship Id="rId84" Type="http://schemas.microsoft.com/office/2019/05/relationships/documenttasks" Target="documenttasks/documenttasks1.xml"/><Relationship Id="rId16" Type="http://schemas.openxmlformats.org/officeDocument/2006/relationships/hyperlink" Target="https://likumi.lv/doc.php?id=43127" TargetMode="External"/><Relationship Id="rId11" Type="http://schemas.openxmlformats.org/officeDocument/2006/relationships/image" Target="media/image1.png"/><Relationship Id="rId32" Type="http://schemas.openxmlformats.org/officeDocument/2006/relationships/image" Target="media/image6.emf"/><Relationship Id="rId37" Type="http://schemas.openxmlformats.org/officeDocument/2006/relationships/hyperlink" Target="https://watch.immunizationacademy.com/en/videos/760" TargetMode="External"/><Relationship Id="rId53" Type="http://schemas.openxmlformats.org/officeDocument/2006/relationships/hyperlink" Target="https://www.spkc.gov.lv/lv/vakcinu-pret-covid-19-pasutisana" TargetMode="External"/><Relationship Id="rId58" Type="http://schemas.openxmlformats.org/officeDocument/2006/relationships/hyperlink" Target="https://www.zva.gov.lv/zvais/zalu-registrs/?iss=1&amp;q=COVID-19+&amp;IK-1=1&amp;IK-2=2&amp;NAC=on&amp;SAT=on&amp;DEC=on&amp;ESC=on&amp;ESI=on&amp;PIM=on&amp;MFR=" TargetMode="External"/><Relationship Id="rId74" Type="http://schemas.openxmlformats.org/officeDocument/2006/relationships/hyperlink" Target="https://www.vmnvd.gov.lv/lv/vakcinacijas-rokasgramata-informativais-materials-vakcinacijas-veicejiem" TargetMode="External"/><Relationship Id="rId79" Type="http://schemas.openxmlformats.org/officeDocument/2006/relationships/footer" Target="footer4.xml"/><Relationship Id="rId5" Type="http://schemas.openxmlformats.org/officeDocument/2006/relationships/numbering" Target="numbering.xml"/><Relationship Id="rId19" Type="http://schemas.openxmlformats.org/officeDocument/2006/relationships/hyperlink" Target="https://www.vmnvd.gov.lv/lv/pakalpojumu-tarifi" TargetMode="External"/><Relationship Id="rId14" Type="http://schemas.openxmlformats.org/officeDocument/2006/relationships/hyperlink" Target="http://likumi.lv/doc.php?id=44108" TargetMode="External"/><Relationship Id="rId22" Type="http://schemas.openxmlformats.org/officeDocument/2006/relationships/hyperlink" Target="https://www.eveseliba.gov.lv/sakums/atbalsts@eveseliba.gov.lv" TargetMode="External"/><Relationship Id="rId27" Type="http://schemas.openxmlformats.org/officeDocument/2006/relationships/hyperlink" Target="https://www.eveseliba.gov.lv/sakums/atbalsts@eveseliba.gov.lv" TargetMode="External"/><Relationship Id="rId30" Type="http://schemas.openxmlformats.org/officeDocument/2006/relationships/hyperlink" Target="https://doi.org/10.3390/vaccines10010086" TargetMode="External"/><Relationship Id="rId35" Type="http://schemas.openxmlformats.org/officeDocument/2006/relationships/hyperlink" Target="https://panopto.rsu.lv/Panopto/Pages/Viewer.aspx?id=d88bb66e-cf16-4cbc-9ea5-acfb00ab5a3d" TargetMode="External"/><Relationship Id="rId43" Type="http://schemas.openxmlformats.org/officeDocument/2006/relationships/hyperlink" Target="mailto:vakcina@aslimnica.lv" TargetMode="External"/><Relationship Id="rId48" Type="http://schemas.openxmlformats.org/officeDocument/2006/relationships/hyperlink" Target="mailto:epidemiologi@stradini.lv" TargetMode="External"/><Relationship Id="rId56" Type="http://schemas.openxmlformats.org/officeDocument/2006/relationships/header" Target="header1.xml"/><Relationship Id="rId64" Type="http://schemas.openxmlformats.org/officeDocument/2006/relationships/hyperlink" Target="https://watch.immunizationacademy.com/en/videos/759" TargetMode="External"/><Relationship Id="rId69" Type="http://schemas.openxmlformats.org/officeDocument/2006/relationships/hyperlink" Target="https://watch.immunizationacademy.com/en/videos/762" TargetMode="External"/><Relationship Id="rId77"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www.medius.lv/" TargetMode="External"/><Relationship Id="rId72" Type="http://schemas.openxmlformats.org/officeDocument/2006/relationships/header" Target="header2.xml"/><Relationship Id="rId80" Type="http://schemas.openxmlformats.org/officeDocument/2006/relationships/hyperlink" Target="https://www.vmnvd.gov.lv/lv/pakalpojumu-tarifi" TargetMode="External"/><Relationship Id="rId85" Type="http://schemas.microsoft.com/office/2020/10/relationships/intelligence" Target="intelligence2.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zva.gov.lv/zvais/zalu-registrs/?iss=1&amp;q=covid&amp;IK-1=1&amp;IK-2=2&amp;NAC=on&amp;SAT=on&amp;DEC=on&amp;ESC=on&amp;ESI=on&amp;PIM=on&amp;RNE=on" TargetMode="External"/><Relationship Id="rId25" Type="http://schemas.openxmlformats.org/officeDocument/2006/relationships/image" Target="media/image5.png"/><Relationship Id="rId33" Type="http://schemas.openxmlformats.org/officeDocument/2006/relationships/oleObject" Target="embeddings/oleObject1.bin"/><Relationship Id="rId38" Type="http://schemas.openxmlformats.org/officeDocument/2006/relationships/hyperlink" Target="https://www.vmnvd.gov.lv/lv/profesionalo-asociaciju-ieteikumu-par-covid-19-vakcinaciju" TargetMode="External"/><Relationship Id="rId46" Type="http://schemas.openxmlformats.org/officeDocument/2006/relationships/hyperlink" Target="mailto:vakcinacijascentrs@bkus.lv" TargetMode="External"/><Relationship Id="rId59" Type="http://schemas.openxmlformats.org/officeDocument/2006/relationships/hyperlink" Target="https://www.zva.gov.lv/zvais/zalu-registrs/info/EU/1/20/1528/001/smpc" TargetMode="External"/><Relationship Id="rId67" Type="http://schemas.openxmlformats.org/officeDocument/2006/relationships/hyperlink" Target="https://www.ema.europa.eu/en/documents/product-information/comirnaty-epar-product-information_lv.pdf" TargetMode="External"/><Relationship Id="rId20" Type="http://schemas.openxmlformats.org/officeDocument/2006/relationships/hyperlink" Target="mailto:covid19vakcinas@spkc.gov.lv" TargetMode="External"/><Relationship Id="rId41" Type="http://schemas.openxmlformats.org/officeDocument/2006/relationships/hyperlink" Target="https://www.vmnvd.gov.lv/lv/media/6953/download" TargetMode="External"/><Relationship Id="rId54" Type="http://schemas.openxmlformats.org/officeDocument/2006/relationships/hyperlink" Target="https://www.spkc.gov.lv/lv/vakcinu-pret-covid-19-pasutisana" TargetMode="External"/><Relationship Id="rId62" Type="http://schemas.openxmlformats.org/officeDocument/2006/relationships/hyperlink" Target="https://www.ema.europa.eu/en/documents/product-information/comirnaty-epar-product-information_lv.pdf" TargetMode="External"/><Relationship Id="rId70" Type="http://schemas.openxmlformats.org/officeDocument/2006/relationships/hyperlink" Target="http://www.covid19vaccinejanssen.com" TargetMode="External"/><Relationship Id="rId75" Type="http://schemas.openxmlformats.org/officeDocument/2006/relationships/image" Target="media/image7.gif"/><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likumi.lv/doc.php?id=203008" TargetMode="External"/><Relationship Id="rId23" Type="http://schemas.openxmlformats.org/officeDocument/2006/relationships/image" Target="media/image3.jpg"/><Relationship Id="rId28" Type="http://schemas.openxmlformats.org/officeDocument/2006/relationships/hyperlink" Target="https://www.who.int/publications/i/item/WHO-2019-nCoV-vaccines-SAGE_recommendation-Sinovac-CoronaVac-2021.1" TargetMode="External"/><Relationship Id="rId36" Type="http://schemas.openxmlformats.org/officeDocument/2006/relationships/hyperlink" Target="https://panopto.rsu.lv/Panopto/Pages/Viewer.aspx?id=d88bb66e-cf16-4cbc-9ea5-acfb00ab5a3d" TargetMode="External"/><Relationship Id="rId49" Type="http://schemas.openxmlformats.org/officeDocument/2006/relationships/hyperlink" Target="http://www.smartmedical.lv/"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app.powerbi.com/view?r=eyJrIjoiOTA4ZmM1YTAtNGU0My00NjQ2LTk1MjEtMGUzM2ZmMzcxNGM5IiwidCI6ImRiYzkwMTJkLTYyOGItNDNkNC1iMTkwLThhNzMwZjdlMWU5NiIsImMiOjl9" TargetMode="External"/><Relationship Id="rId44" Type="http://schemas.openxmlformats.org/officeDocument/2006/relationships/hyperlink" Target="mailto:info@stradini.lv" TargetMode="External"/><Relationship Id="rId52" Type="http://schemas.openxmlformats.org/officeDocument/2006/relationships/hyperlink" Target="https://www.cdc.gov/vaccines/hcp/acip-recs/general-recs/adverse-reactions.html" TargetMode="External"/><Relationship Id="rId60" Type="http://schemas.openxmlformats.org/officeDocument/2006/relationships/hyperlink" Target="https://www.comirnatyglobal.com/" TargetMode="External"/><Relationship Id="rId65" Type="http://schemas.openxmlformats.org/officeDocument/2006/relationships/hyperlink" Target="https://www.ema.europa.eu/en/documents/product-information/comirnaty-epar-product-information_lv.pdf" TargetMode="External"/><Relationship Id="rId73" Type="http://schemas.openxmlformats.org/officeDocument/2006/relationships/footer" Target="footer2.xml"/><Relationship Id="rId78" Type="http://schemas.openxmlformats.org/officeDocument/2006/relationships/footer" Target="footer3.xml"/><Relationship Id="rId8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vm.gov.lv/lv/imunizacijas-valsts-padome" TargetMode="External"/><Relationship Id="rId18" Type="http://schemas.openxmlformats.org/officeDocument/2006/relationships/hyperlink" Target="https://www.vmnvd.gov.lv/lv/pakalpojumu-tarifi" TargetMode="External"/><Relationship Id="rId39" Type="http://schemas.openxmlformats.org/officeDocument/2006/relationships/hyperlink" Target="https://www.zva.gov.lv/lv/jaunumi-un-publikacijas/jaunumi/vestule-veselibas-aprupes-specialistiem-vaxzevriacovid-19-vaccine-astrazeneca-saistiba-starp-vakcinu" TargetMode="External"/><Relationship Id="rId34" Type="http://schemas.openxmlformats.org/officeDocument/2006/relationships/hyperlink" Target="https://www.zva.gov.lv/lv/veselibas-aprupes-specialistiem-un-iestadem/zales/vakcinas-pret-covid-19" TargetMode="External"/><Relationship Id="rId50" Type="http://schemas.openxmlformats.org/officeDocument/2006/relationships/hyperlink" Target="http://www.meditec.lv/" TargetMode="External"/><Relationship Id="rId55" Type="http://schemas.openxmlformats.org/officeDocument/2006/relationships/hyperlink" Target="http://mailto:" TargetMode="External"/><Relationship Id="rId76" Type="http://schemas.openxmlformats.org/officeDocument/2006/relationships/hyperlink" Target="https://brightoncollaboration.us/new-wgs-develop-cds-covid-aesi" TargetMode="External"/><Relationship Id="rId7" Type="http://schemas.openxmlformats.org/officeDocument/2006/relationships/settings" Target="settings.xml"/><Relationship Id="rId71" Type="http://schemas.openxmlformats.org/officeDocument/2006/relationships/hyperlink" Target="https://www.who.int/publications/m/item/janssen-ad26.cov2-s-recombinant-covid-19-vaccine" TargetMode="External"/><Relationship Id="rId2" Type="http://schemas.openxmlformats.org/officeDocument/2006/relationships/customXml" Target="../customXml/item2.xml"/><Relationship Id="rId29" Type="http://schemas.openxmlformats.org/officeDocument/2006/relationships/hyperlink" Target="https://doi.org/10.1016/S0140-6736(22)00094-0" TargetMode="External"/><Relationship Id="rId24" Type="http://schemas.openxmlformats.org/officeDocument/2006/relationships/image" Target="media/image4.png"/><Relationship Id="rId40" Type="http://schemas.openxmlformats.org/officeDocument/2006/relationships/hyperlink" Target="https://www.zva.gov.lv/lv/jaunumi-un-publikacijas/jaunumi/vestule-veselibas-aprupes-specialistam-covid-19-vaccine-janssen-saistiba-starp-vakcinu-un-trombozes" TargetMode="External"/><Relationship Id="rId45" Type="http://schemas.openxmlformats.org/officeDocument/2006/relationships/hyperlink" Target="mailto:vakcinacijascentrs@bkus.lv" TargetMode="External"/><Relationship Id="rId66" Type="http://schemas.openxmlformats.org/officeDocument/2006/relationships/hyperlink" Target="https://www.ema.europa.eu/en/documents/product-information/comirnaty-epar-product-information_lv.pdf" TargetMode="External"/><Relationship Id="rId61" Type="http://schemas.openxmlformats.org/officeDocument/2006/relationships/hyperlink" Target="https://www.ema.europa.eu/en/documents/product-information/comirnaty-epar-product-information_lv.pdf" TargetMode="External"/><Relationship Id="rId8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81D29B3D-12D8-4D2E-BA76-5BBF659986B8}">
    <t:Anchor>
      <t:Comment id="412957284"/>
    </t:Anchor>
    <t:History>
      <t:Event id="{C3A7BE44-2045-4DEF-BFE2-1DB8D3B1AD86}" time="2021-01-25T06:34:20Z">
        <t:Attribution userId="S::svens.henkuzens@zva.gov.lv::d1a55dc9-a321-48eb-9db4-378705bdd610" userProvider="AD" userName="Svens Henkuzens"/>
        <t:Anchor>
          <t:Comment id="412957284"/>
        </t:Anchor>
        <t:Create/>
      </t:Event>
      <t:Event id="{FAF80450-B9ED-4D0F-A55D-AA76331B71B1}" time="2021-01-25T06:34:20Z">
        <t:Attribution userId="S::svens.henkuzens@zva.gov.lv::d1a55dc9-a321-48eb-9db4-378705bdd610" userProvider="AD" userName="Svens Henkuzens"/>
        <t:Anchor>
          <t:Comment id="412957284"/>
        </t:Anchor>
        <t:Assign userId="S::Liga.Gaigala@vmnvd.gov.lv::2a1b2e31-660d-43f2-b8b4-16fee2936793" userProvider="AD" userName="Līga Gaigala"/>
      </t:Event>
      <t:Event id="{D4C369AA-FD34-42A2-8DFE-6D54FAE89DAD}" time="2021-01-25T06:34:20Z">
        <t:Attribution userId="S::svens.henkuzens@zva.gov.lv::d1a55dc9-a321-48eb-9db4-378705bdd610" userProvider="AD" userName="Svens Henkuzens"/>
        <t:Anchor>
          <t:Comment id="412957284"/>
        </t:Anchor>
        <t:SetTitle title="@Līga Gaigala vai šis tarifs,ņemot vērā kvalifikācijas atvieglošanu, nebūtu piemērojams visām ārstniecības personām, kas nav serificēti ārsti?"/>
      </t:Event>
    </t:History>
  </t:Task>
  <t:Task id="{676948FF-24C6-4A79-BD90-EFE4EFD7CB7F}">
    <t:Anchor>
      <t:Comment id="647471803"/>
    </t:Anchor>
    <t:History>
      <t:Event id="{476A0736-0BB3-47BB-9810-E344A4317EA7}" time="2022-08-10T11:31:13.298Z">
        <t:Attribution userId="S::marija.oniscuka@spkc.gov.lv::276f4213-7c53-4bba-82f8-956d2d44c4bc" userProvider="AD" userName="Marija Oniščuka"/>
        <t:Anchor>
          <t:Comment id="1321540229"/>
        </t:Anchor>
        <t:Create/>
      </t:Event>
      <t:Event id="{1844F64A-4343-4A32-911D-904260AE0531}" time="2022-08-10T11:31:13.298Z">
        <t:Attribution userId="S::marija.oniscuka@spkc.gov.lv::276f4213-7c53-4bba-82f8-956d2d44c4bc" userProvider="AD" userName="Marija Oniščuka"/>
        <t:Anchor>
          <t:Comment id="1321540229"/>
        </t:Anchor>
        <t:Assign userId="S::marija.oniscuka@spkc.gov.lv::276f4213-7c53-4bba-82f8-956d2d44c4bc" userProvider="AD" userName="Marija Oniščuka"/>
      </t:Event>
      <t:Event id="{15BFD604-030A-42B2-B790-81703C00BD64}" time="2022-08-10T11:31:13.298Z">
        <t:Attribution userId="S::marija.oniscuka@spkc.gov.lv::276f4213-7c53-4bba-82f8-956d2d44c4bc" userProvider="AD" userName="Marija Oniščuka"/>
        <t:Anchor>
          <t:Comment id="1321540229"/>
        </t:Anchor>
        <t:SetTitle title="@Marija Oniščuka"/>
      </t:Event>
      <t:Event id="{93E91583-08E5-45D1-A040-D32B618FF276}" time="2022-08-10T12:09:34.998Z">
        <t:Attribution userId="S::marija.oniscuka@spkc.gov.lv::276f4213-7c53-4bba-82f8-956d2d44c4bc" userProvider="AD" userName="Marija Oniščuka"/>
        <t:Progress percentComplete="100"/>
      </t:Event>
      <t:Event id="{5E2DF826-EFFE-44F1-BFEC-E4DD3EB691A1}" time="2022-08-10T12:09:42.949Z">
        <t:Attribution userId="S::marija.oniscuka@spkc.gov.lv::276f4213-7c53-4bba-82f8-956d2d44c4bc" userProvider="AD" userName="Marija Oniščuka"/>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3886C2E17AA38428E8082026B5886D4" ma:contentTypeVersion="16" ma:contentTypeDescription="Izveidot jaunu dokumentu." ma:contentTypeScope="" ma:versionID="96f95c8b88680b0530ce511891651570">
  <xsd:schema xmlns:xsd="http://www.w3.org/2001/XMLSchema" xmlns:xs="http://www.w3.org/2001/XMLSchema" xmlns:p="http://schemas.microsoft.com/office/2006/metadata/properties" xmlns:ns2="2a58e861-c828-4185-8f2b-ddf565b911b2" xmlns:ns3="55d2b6c4-d41b-49c2-991a-df974ba3fce1" targetNamespace="http://schemas.microsoft.com/office/2006/metadata/properties" ma:root="true" ma:fieldsID="0b416e590e4960c3e263222108ff2b10" ns2:_="" ns3:_="">
    <xsd:import namespace="2a58e861-c828-4185-8f2b-ddf565b911b2"/>
    <xsd:import namespace="55d2b6c4-d41b-49c2-991a-df974ba3f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8e861-c828-4185-8f2b-ddf565b911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70cde18c-294e-4b99-9172-39c91b0318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d2b6c4-d41b-49c2-991a-df974ba3fce1"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800bbe76-68a8-4e1e-ba9b-33dcc6520085}" ma:internalName="TaxCatchAll" ma:showField="CatchAllData" ma:web="55d2b6c4-d41b-49c2-991a-df974ba3fc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5d2b6c4-d41b-49c2-991a-df974ba3fce1">
      <UserInfo>
        <DisplayName>Dita Okmane</DisplayName>
        <AccountId>21</AccountId>
        <AccountType/>
      </UserInfo>
      <UserInfo>
        <DisplayName>Tanita Tamme-Zvejniece</DisplayName>
        <AccountId>22</AccountId>
        <AccountType/>
      </UserInfo>
      <UserInfo>
        <DisplayName>Indra Jurdža</DisplayName>
        <AccountId>104</AccountId>
        <AccountType/>
      </UserInfo>
      <UserInfo>
        <DisplayName>Ineta Popēna</DisplayName>
        <AccountId>89</AccountId>
        <AccountType/>
      </UserInfo>
      <UserInfo>
        <DisplayName>Līga Gaigala</DisplayName>
        <AccountId>14</AccountId>
        <AccountType/>
      </UserInfo>
      <UserInfo>
        <DisplayName>Ilona Liskova</DisplayName>
        <AccountId>63</AccountId>
        <AccountType/>
      </UserInfo>
      <UserInfo>
        <DisplayName>Vita Guļevska</DisplayName>
        <AccountId>116</AccountId>
        <AccountType/>
      </UserInfo>
      <UserInfo>
        <DisplayName>Iveta Eglīte</DisplayName>
        <AccountId>117</AccountId>
        <AccountType/>
      </UserInfo>
    </SharedWithUsers>
    <lcf76f155ced4ddcb4097134ff3c332f xmlns="2a58e861-c828-4185-8f2b-ddf565b911b2">
      <Terms xmlns="http://schemas.microsoft.com/office/infopath/2007/PartnerControls"/>
    </lcf76f155ced4ddcb4097134ff3c332f>
    <TaxCatchAll xmlns="55d2b6c4-d41b-49c2-991a-df974ba3fce1" xsi:nil="true"/>
  </documentManagement>
</p:properties>
</file>

<file path=customXml/itemProps1.xml><?xml version="1.0" encoding="utf-8"?>
<ds:datastoreItem xmlns:ds="http://schemas.openxmlformats.org/officeDocument/2006/customXml" ds:itemID="{6E214674-4623-458F-AB75-457856837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8e861-c828-4185-8f2b-ddf565b911b2"/>
    <ds:schemaRef ds:uri="55d2b6c4-d41b-49c2-991a-df974ba3f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C75A7B-0B0C-4751-B8EB-1C54D3D5F169}">
  <ds:schemaRefs>
    <ds:schemaRef ds:uri="http://schemas.microsoft.com/sharepoint/v3/contenttype/forms"/>
  </ds:schemaRefs>
</ds:datastoreItem>
</file>

<file path=customXml/itemProps3.xml><?xml version="1.0" encoding="utf-8"?>
<ds:datastoreItem xmlns:ds="http://schemas.openxmlformats.org/officeDocument/2006/customXml" ds:itemID="{AE89FCA1-F6CC-4017-9AE4-E4E626BB9BF0}">
  <ds:schemaRefs>
    <ds:schemaRef ds:uri="http://schemas.openxmlformats.org/officeDocument/2006/bibliography"/>
  </ds:schemaRefs>
</ds:datastoreItem>
</file>

<file path=customXml/itemProps4.xml><?xml version="1.0" encoding="utf-8"?>
<ds:datastoreItem xmlns:ds="http://schemas.openxmlformats.org/officeDocument/2006/customXml" ds:itemID="{B6A352F2-8889-4D0B-8F43-B337CBD9350C}">
  <ds:schemaRefs>
    <ds:schemaRef ds:uri="http://schemas.microsoft.com/office/2006/metadata/properties"/>
    <ds:schemaRef ds:uri="http://schemas.microsoft.com/office/infopath/2007/PartnerControls"/>
    <ds:schemaRef ds:uri="55d2b6c4-d41b-49c2-991a-df974ba3fce1"/>
    <ds:schemaRef ds:uri="2a58e861-c828-4185-8f2b-ddf565b911b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73914</Words>
  <Characters>42132</Characters>
  <Application>Microsoft Office Word</Application>
  <DocSecurity>0</DocSecurity>
  <Lines>351</Lines>
  <Paragraphs>231</Paragraphs>
  <ScaleCrop>false</ScaleCrop>
  <Company/>
  <LinksUpToDate>false</LinksUpToDate>
  <CharactersWithSpaces>115815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Zavadska</dc:creator>
  <cp:keywords/>
  <dc:description/>
  <cp:lastModifiedBy>Ilona Čerņakova</cp:lastModifiedBy>
  <cp:revision>2</cp:revision>
  <cp:lastPrinted>2021-01-04T16:52:00Z</cp:lastPrinted>
  <dcterms:created xsi:type="dcterms:W3CDTF">2022-12-20T09:04:00Z</dcterms:created>
  <dcterms:modified xsi:type="dcterms:W3CDTF">2022-12-20T09:04:00Z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0x010100B3886C2E17AA38428E8082026B5886D4</vt:lpwstr>
  </property>
  <property fmtid="{D5CDD505-2E9C-101B-9397-08002B2CF9AE}" pid="3" name="MediaServiceImageTags">
    <vt:lpwstr/>
  </property>
</Properties>
</file>