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C38DB58" w:rsidR="002C35F4" w:rsidRDefault="006A525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25.11</w:t>
      </w:r>
      <w:r w:rsidR="00052523">
        <w:rPr>
          <w:b/>
          <w:bCs/>
        </w:rPr>
        <w:t>.2022.</w:t>
      </w:r>
      <w:r w:rsidR="00FD49AE">
        <w:rPr>
          <w:b/>
          <w:bCs/>
        </w:rPr>
        <w:t>(1)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9C6593D" w14:textId="23B6A5DD" w:rsidR="00B95AEB" w:rsidRDefault="006A525A" w:rsidP="00CF744E">
      <w:pPr>
        <w:spacing w:after="0" w:line="240" w:lineRule="auto"/>
        <w:rPr>
          <w:rFonts w:cstheme="minorHAnsi"/>
        </w:rPr>
      </w:pPr>
      <w:r w:rsidRPr="006A525A">
        <w:rPr>
          <w:rFonts w:cstheme="minorHAnsi"/>
        </w:rPr>
        <w:t>Aktualizēts COVID-19 testēšanas algoritms</w:t>
      </w:r>
    </w:p>
    <w:p w14:paraId="3105D1D3" w14:textId="77777777" w:rsidR="006A525A" w:rsidRDefault="006A525A" w:rsidP="00CF744E">
      <w:pPr>
        <w:spacing w:after="0" w:line="240" w:lineRule="auto"/>
        <w:rPr>
          <w:rFonts w:cstheme="minorHAnsi"/>
        </w:rPr>
      </w:pPr>
    </w:p>
    <w:p w14:paraId="4979EB97" w14:textId="646FA2D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CC37C18" w14:textId="77777777" w:rsidR="006A525A" w:rsidRPr="006A525A" w:rsidRDefault="006A525A" w:rsidP="006A525A">
      <w:pPr>
        <w:jc w:val="both"/>
        <w:rPr>
          <w:rFonts w:cstheme="minorHAnsi"/>
        </w:rPr>
      </w:pPr>
      <w:r w:rsidRPr="006A525A">
        <w:rPr>
          <w:rFonts w:cstheme="minorHAnsi"/>
        </w:rPr>
        <w:t xml:space="preserve">Nacionālais veselības dienests informē, ka ir aktualizēts Covid-19 testēšanas algoritms, kas paredz izmaiņas no 2022. gada 21.novembra. Algoritms ir pievienots e-pasta vēstules pielikumā, kā arī pieejams Slimību profilakses un kontroles centra </w:t>
      </w:r>
      <w:r w:rsidRPr="006A525A">
        <w:rPr>
          <w:rFonts w:cstheme="minorHAnsi"/>
          <w:color w:val="000000"/>
          <w:shd w:val="clear" w:color="auto" w:fill="FFFFFF"/>
        </w:rPr>
        <w:t>tīmekļa vietnē</w:t>
      </w:r>
      <w:r w:rsidRPr="006A525A">
        <w:rPr>
          <w:rFonts w:cstheme="minorHAnsi"/>
        </w:rPr>
        <w:t xml:space="preserve">: </w:t>
      </w:r>
      <w:hyperlink r:id="rId5" w:history="1">
        <w:r w:rsidRPr="006A525A">
          <w:rPr>
            <w:rStyle w:val="Hyperlink"/>
            <w:rFonts w:cstheme="minorHAnsi"/>
          </w:rPr>
          <w:t>https://www.spkc.gov.lv/lv/valsts-apmaksatas-covid-19-analizes</w:t>
        </w:r>
      </w:hyperlink>
    </w:p>
    <w:p w14:paraId="644C7F14" w14:textId="5556AD38" w:rsidR="0030758B" w:rsidRPr="006A5526" w:rsidRDefault="00FD49AE" w:rsidP="006A525A">
      <w:pPr>
        <w:rPr>
          <w:rFonts w:cstheme="minorHAnsi"/>
          <w:b/>
          <w:bCs/>
        </w:rPr>
      </w:pPr>
      <w:r>
        <w:object w:dxaOrig="1520" w:dyaOrig="985" w14:anchorId="21BC7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6" o:title=""/>
          </v:shape>
          <o:OLEObject Type="Embed" ProgID="AcroExch.Document.DC" ShapeID="_x0000_i1027" DrawAspect="Icon" ObjectID="_1731479746" r:id="rId7"/>
        </w:objec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1"/>
  </w:num>
  <w:num w:numId="2" w16cid:durableId="861018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2"/>
  </w:num>
  <w:num w:numId="4" w16cid:durableId="1635259919">
    <w:abstractNumId w:val="19"/>
  </w:num>
  <w:num w:numId="5" w16cid:durableId="1657148472">
    <w:abstractNumId w:val="16"/>
  </w:num>
  <w:num w:numId="6" w16cid:durableId="1106003344">
    <w:abstractNumId w:val="10"/>
  </w:num>
  <w:num w:numId="7" w16cid:durableId="375082792">
    <w:abstractNumId w:val="15"/>
  </w:num>
  <w:num w:numId="8" w16cid:durableId="1798452046">
    <w:abstractNumId w:val="5"/>
  </w:num>
  <w:num w:numId="9" w16cid:durableId="1326278971">
    <w:abstractNumId w:val="20"/>
  </w:num>
  <w:num w:numId="10" w16cid:durableId="1244604513">
    <w:abstractNumId w:val="17"/>
  </w:num>
  <w:num w:numId="11" w16cid:durableId="174618294">
    <w:abstractNumId w:val="1"/>
  </w:num>
  <w:num w:numId="12" w16cid:durableId="1447699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7"/>
  </w:num>
  <w:num w:numId="17" w16cid:durableId="1079059332">
    <w:abstractNumId w:val="14"/>
  </w:num>
  <w:num w:numId="18" w16cid:durableId="1466317037">
    <w:abstractNumId w:val="9"/>
  </w:num>
  <w:num w:numId="19" w16cid:durableId="1294941619">
    <w:abstractNumId w:val="12"/>
  </w:num>
  <w:num w:numId="20" w16cid:durableId="348720614">
    <w:abstractNumId w:val="8"/>
  </w:num>
  <w:num w:numId="21" w16cid:durableId="1340541331">
    <w:abstractNumId w:val="11"/>
  </w:num>
  <w:num w:numId="22" w16cid:durableId="2119063125">
    <w:abstractNumId w:val="0"/>
  </w:num>
  <w:num w:numId="23" w16cid:durableId="1524972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spkc.gov.lv/lv/valsts-apmaksatas-covid-19-analiz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2022-12-02T07:44:00Z</dcterms:created>
  <dcterms:modified xsi:type="dcterms:W3CDTF">2022-12-02T07:49:00Z</dcterms:modified>
</cp:coreProperties>
</file>