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3C750F5" w:rsidR="002C35F4" w:rsidRDefault="00181ED8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550128">
        <w:rPr>
          <w:b/>
          <w:bCs/>
        </w:rPr>
        <w:t>8</w:t>
      </w:r>
      <w:r>
        <w:rPr>
          <w:b/>
          <w:bCs/>
        </w:rPr>
        <w:t>.09</w:t>
      </w:r>
      <w:r w:rsidR="00052523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937D8F1" w14:textId="77777777" w:rsidR="00550128" w:rsidRDefault="00550128" w:rsidP="00CF744E">
      <w:pPr>
        <w:spacing w:after="0" w:line="240" w:lineRule="auto"/>
      </w:pPr>
      <w:r w:rsidRPr="00550128">
        <w:t>Atjaunota COVID-19 vakcinācijas rokasgrāmatas versija</w:t>
      </w:r>
    </w:p>
    <w:p w14:paraId="5BC41055" w14:textId="77777777" w:rsidR="00550128" w:rsidRDefault="00550128" w:rsidP="00CF744E">
      <w:pPr>
        <w:spacing w:after="0" w:line="240" w:lineRule="auto"/>
      </w:pPr>
    </w:p>
    <w:p w14:paraId="4979EB97" w14:textId="3E8A53F7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ABE017E" w14:textId="77777777" w:rsidR="0034659C" w:rsidRPr="0034659C" w:rsidRDefault="0034659C" w:rsidP="0034659C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 w:rsidRPr="0034659C">
        <w:rPr>
          <w:rFonts w:asciiTheme="minorHAnsi" w:hAnsiTheme="minorHAnsi" w:cstheme="minorHAnsi"/>
          <w:sz w:val="24"/>
          <w:szCs w:val="24"/>
        </w:rPr>
        <w:t>Nacionālais veselības dienests informē, ka sadarbībā ar Slimību profilakses un kontroles centru un Zāļu valsts aģentūru ir  aktualizēta Covid-19 vakcinācijas rokasgrāmata :</w:t>
      </w:r>
    </w:p>
    <w:p w14:paraId="564BFDC0" w14:textId="77777777" w:rsidR="0034659C" w:rsidRPr="0034659C" w:rsidRDefault="0034659C" w:rsidP="0034659C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34659C">
          <w:rPr>
            <w:rStyle w:val="Hyperlink"/>
            <w:rFonts w:asciiTheme="minorHAnsi" w:hAnsiTheme="minorHAnsi" w:cstheme="minorHAnsi"/>
            <w:sz w:val="24"/>
            <w:szCs w:val="24"/>
          </w:rPr>
          <w:t>https://www.vmnvd.gov.lv/lv/vakcinacijas-rokasgramata-informativais-materials-vakcinacijas-veicejiem</w:t>
        </w:r>
      </w:hyperlink>
    </w:p>
    <w:p w14:paraId="3C528F12" w14:textId="77777777" w:rsidR="0034659C" w:rsidRPr="0034659C" w:rsidRDefault="0034659C" w:rsidP="0034659C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</w:p>
    <w:p w14:paraId="46477F4E" w14:textId="77777777" w:rsidR="0034659C" w:rsidRPr="0034659C" w:rsidRDefault="0034659C" w:rsidP="0034659C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 w:rsidRPr="0034659C">
        <w:rPr>
          <w:rFonts w:asciiTheme="minorHAnsi" w:hAnsiTheme="minorHAnsi" w:cstheme="minorHAnsi"/>
          <w:sz w:val="24"/>
          <w:szCs w:val="24"/>
        </w:rPr>
        <w:t xml:space="preserve">Rokasgrāmatā iekļautā informācija ir daļēji pārstrukturizēta. </w:t>
      </w:r>
    </w:p>
    <w:p w14:paraId="3FEB9E0A" w14:textId="77777777" w:rsidR="0034659C" w:rsidRPr="0034659C" w:rsidRDefault="0034659C" w:rsidP="0034659C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 w:rsidRPr="0034659C">
        <w:rPr>
          <w:rFonts w:asciiTheme="minorHAnsi" w:hAnsiTheme="minorHAnsi" w:cstheme="minorHAnsi"/>
          <w:sz w:val="24"/>
          <w:szCs w:val="24"/>
        </w:rPr>
        <w:t>Būtiskākās izmaiņas:</w:t>
      </w:r>
    </w:p>
    <w:p w14:paraId="4D1AC325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</w:rPr>
        <w:t>Iekļauta informācija par pielāgotām vakcīnām to pielietojumu primārajā vakcinācijā;</w:t>
      </w:r>
    </w:p>
    <w:p w14:paraId="16BD304B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</w:rPr>
        <w:t xml:space="preserve">Noteikti </w:t>
      </w:r>
      <w:proofErr w:type="spellStart"/>
      <w:r w:rsidRPr="0034659C">
        <w:rPr>
          <w:rFonts w:asciiTheme="minorHAnsi" w:eastAsia="Times New Roman" w:hAnsiTheme="minorHAnsi" w:cstheme="minorHAnsi"/>
          <w:sz w:val="24"/>
          <w:szCs w:val="24"/>
        </w:rPr>
        <w:t>balstvakcinācijas</w:t>
      </w:r>
      <w:proofErr w:type="spellEnd"/>
      <w:r w:rsidRPr="0034659C">
        <w:rPr>
          <w:rFonts w:asciiTheme="minorHAnsi" w:eastAsia="Times New Roman" w:hAnsiTheme="minorHAnsi" w:cstheme="minorHAnsi"/>
          <w:sz w:val="24"/>
          <w:szCs w:val="24"/>
        </w:rPr>
        <w:t xml:space="preserve"> principi 2022 gada rudens sezonā;</w:t>
      </w:r>
    </w:p>
    <w:p w14:paraId="72F27C84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</w:rPr>
        <w:t xml:space="preserve">Aktualizētas primārās un </w:t>
      </w:r>
      <w:proofErr w:type="spellStart"/>
      <w:r w:rsidRPr="0034659C">
        <w:rPr>
          <w:rFonts w:asciiTheme="minorHAnsi" w:eastAsia="Times New Roman" w:hAnsiTheme="minorHAnsi" w:cstheme="minorHAnsi"/>
          <w:sz w:val="24"/>
          <w:szCs w:val="24"/>
        </w:rPr>
        <w:t>balstvakcinācijas</w:t>
      </w:r>
      <w:proofErr w:type="spellEnd"/>
      <w:r w:rsidRPr="0034659C">
        <w:rPr>
          <w:rFonts w:asciiTheme="minorHAnsi" w:eastAsia="Times New Roman" w:hAnsiTheme="minorHAnsi" w:cstheme="minorHAnsi"/>
          <w:sz w:val="24"/>
          <w:szCs w:val="24"/>
        </w:rPr>
        <w:t xml:space="preserve"> shēmas, pievienotas arī e-pasta pielikumā;</w:t>
      </w:r>
    </w:p>
    <w:p w14:paraId="5B9FDAE6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</w:rPr>
        <w:t xml:space="preserve">Adaptēta </w:t>
      </w:r>
      <w:r w:rsidRPr="0034659C">
        <w:rPr>
          <w:rFonts w:asciiTheme="minorHAnsi" w:eastAsia="Times New Roman" w:hAnsiTheme="minorHAnsi" w:cstheme="minorHAnsi"/>
          <w:sz w:val="24"/>
          <w:szCs w:val="24"/>
          <w:lang w:eastAsia="lv-LV"/>
        </w:rPr>
        <w:t>Veidlapa  stāvokļa novērtēšanai pirms vakcinācijas pret Covid-19 pielāgoto vakcīnu nozīmēšanai, pievienota arī e-pasta pielikumā;</w:t>
      </w:r>
    </w:p>
    <w:p w14:paraId="1E9D88A4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  <w:lang w:eastAsia="lv-LV"/>
        </w:rPr>
        <w:t>Aktualizēt NVD apmaksājamo manipulāciju ceļvedis , pievienots arī e-pasta pielikumā;</w:t>
      </w:r>
    </w:p>
    <w:p w14:paraId="1C8FC250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  <w:lang w:eastAsia="lv-LV"/>
        </w:rPr>
        <w:t>Aktualizēta informācija par izbraukuma vakcināciju , t.sk. SAC vakcināciju;</w:t>
      </w:r>
    </w:p>
    <w:p w14:paraId="521E3C85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  <w:lang w:eastAsia="lv-LV"/>
        </w:rPr>
        <w:t>Aktualizēt informācijas ievades kārtība e veselībā;</w:t>
      </w:r>
    </w:p>
    <w:p w14:paraId="6D04A2C4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  <w:lang w:eastAsia="lv-LV"/>
        </w:rPr>
        <w:t>Aktualizēta informācija par vakcīnām, t.sk. to uzglabāšanas termiņiem;</w:t>
      </w:r>
    </w:p>
    <w:p w14:paraId="65E51AFC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  <w:lang w:eastAsia="lv-LV"/>
        </w:rPr>
        <w:t>Apkopota vienkopus agrāk dažādās vakcinācijas rokasgrāmatas vietās izvietotā tematiski saistītā informācija;</w:t>
      </w:r>
    </w:p>
    <w:p w14:paraId="21491109" w14:textId="77777777" w:rsidR="0034659C" w:rsidRPr="0034659C" w:rsidRDefault="0034659C" w:rsidP="0034659C">
      <w:pPr>
        <w:pStyle w:val="ListParagraph"/>
        <w:numPr>
          <w:ilvl w:val="1"/>
          <w:numId w:val="3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659C">
        <w:rPr>
          <w:rFonts w:asciiTheme="minorHAnsi" w:eastAsia="Times New Roman" w:hAnsiTheme="minorHAnsi" w:cstheme="minorHAnsi"/>
          <w:sz w:val="24"/>
          <w:szCs w:val="24"/>
          <w:lang w:eastAsia="lv-LV"/>
        </w:rPr>
        <w:t>Dzēsta neaktuāla informācija</w:t>
      </w:r>
    </w:p>
    <w:p w14:paraId="0B1F57CC" w14:textId="77777777" w:rsidR="0034659C" w:rsidRPr="0034659C" w:rsidRDefault="0034659C" w:rsidP="0034659C">
      <w:pPr>
        <w:pStyle w:val="ListParagraph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C77D233" w14:textId="77777777" w:rsidR="0034659C" w:rsidRPr="0034659C" w:rsidRDefault="0034659C" w:rsidP="0034659C">
      <w:pPr>
        <w:pStyle w:val="ListParagraph"/>
        <w:ind w:left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4659C">
        <w:rPr>
          <w:rFonts w:asciiTheme="minorHAnsi" w:hAnsiTheme="minorHAnsi" w:cstheme="minorHAnsi"/>
          <w:color w:val="000000"/>
          <w:sz w:val="24"/>
          <w:szCs w:val="24"/>
        </w:rPr>
        <w:t>Nacionālais veselības dienests vērš uzmanību, ka ir jauna IVP rekomendācija, ka vakcinācija pēc</w:t>
      </w:r>
      <w:r w:rsidRPr="003465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4659C">
        <w:rPr>
          <w:rFonts w:asciiTheme="minorHAnsi" w:hAnsiTheme="minorHAnsi" w:cstheme="minorHAnsi"/>
          <w:b/>
          <w:bCs/>
          <w:color w:val="FF0000"/>
          <w:sz w:val="24"/>
          <w:szCs w:val="24"/>
        </w:rPr>
        <w:t>pārslimošanas ar Covid-19 (pēc pirmajiem simptomiem vai pirmā pozitīva testa, ja slimība noritēja bez simptomiem) veicama ne agrāk kā pēc 3 mēnešiem, ieteicams pēc 4 - 6 mēnešiem!</w:t>
      </w:r>
    </w:p>
    <w:p w14:paraId="2BC7C4FF" w14:textId="77777777" w:rsidR="0034659C" w:rsidRPr="0034659C" w:rsidRDefault="0034659C" w:rsidP="0034659C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9DD35A4" w14:textId="77777777" w:rsidR="0034659C" w:rsidRPr="0034659C" w:rsidRDefault="0034659C" w:rsidP="0034659C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4659C">
        <w:rPr>
          <w:rFonts w:asciiTheme="minorHAnsi" w:hAnsiTheme="minorHAnsi" w:cstheme="minorHAnsi"/>
          <w:sz w:val="24"/>
          <w:szCs w:val="24"/>
        </w:rPr>
        <w:t xml:space="preserve">Vēstules pielikumā pievienots arī </w:t>
      </w:r>
      <w:proofErr w:type="spellStart"/>
      <w:r w:rsidRPr="0034659C">
        <w:rPr>
          <w:rFonts w:asciiTheme="minorHAnsi" w:hAnsiTheme="minorHAnsi" w:cstheme="minorHAnsi"/>
          <w:sz w:val="24"/>
          <w:szCs w:val="24"/>
        </w:rPr>
        <w:t>vizuālis</w:t>
      </w:r>
      <w:proofErr w:type="spellEnd"/>
      <w:r w:rsidRPr="0034659C">
        <w:rPr>
          <w:rFonts w:asciiTheme="minorHAnsi" w:hAnsiTheme="minorHAnsi" w:cstheme="minorHAnsi"/>
          <w:sz w:val="24"/>
          <w:szCs w:val="24"/>
        </w:rPr>
        <w:t xml:space="preserve">  par </w:t>
      </w:r>
      <w:proofErr w:type="spellStart"/>
      <w:r w:rsidRPr="0034659C">
        <w:rPr>
          <w:rFonts w:asciiTheme="minorHAnsi" w:hAnsiTheme="minorHAnsi" w:cstheme="minorHAnsi"/>
          <w:sz w:val="24"/>
          <w:szCs w:val="24"/>
        </w:rPr>
        <w:t>balstvakcināciju</w:t>
      </w:r>
      <w:proofErr w:type="spellEnd"/>
      <w:r w:rsidRPr="0034659C">
        <w:rPr>
          <w:rFonts w:asciiTheme="minorHAnsi" w:hAnsiTheme="minorHAnsi" w:cstheme="minorHAnsi"/>
          <w:sz w:val="24"/>
          <w:szCs w:val="24"/>
        </w:rPr>
        <w:t xml:space="preserve"> ar pielāgotām vakcīnām.</w:t>
      </w:r>
    </w:p>
    <w:p w14:paraId="4890FB9F" w14:textId="3789070A" w:rsidR="00550128" w:rsidRPr="00550128" w:rsidRDefault="00550128" w:rsidP="00550128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05378BB0" w14:textId="69B5CDFD" w:rsidR="007741C5" w:rsidRPr="008543F4" w:rsidRDefault="0034659C" w:rsidP="00C41E36">
      <w:pPr>
        <w:spacing w:after="0" w:line="240" w:lineRule="auto"/>
        <w:rPr>
          <w:rFonts w:ascii="Calibri" w:hAnsi="Calibri" w:cs="Calibri"/>
        </w:rPr>
      </w:pPr>
      <w:r>
        <w:object w:dxaOrig="1540" w:dyaOrig="997" w14:anchorId="6259B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49.5pt" o:ole="">
            <v:imagedata r:id="rId8" o:title=""/>
          </v:shape>
          <o:OLEObject Type="Embed" ProgID="AcroExch.Document.DC" ShapeID="_x0000_i1030" DrawAspect="Icon" ObjectID="_1724161204" r:id="rId9"/>
        </w:object>
      </w:r>
      <w:r>
        <w:object w:dxaOrig="1540" w:dyaOrig="997" w14:anchorId="26705BC4">
          <v:shape id="_x0000_i1029" type="#_x0000_t75" style="width:77.25pt;height:49.5pt" o:ole="">
            <v:imagedata r:id="rId10" o:title=""/>
          </v:shape>
          <o:OLEObject Type="Embed" ProgID="Word.Document.12" ShapeID="_x0000_i1029" DrawAspect="Icon" ObjectID="_1724161205" r:id="rId11">
            <o:FieldCodes>\s</o:FieldCodes>
          </o:OLEObject>
        </w:object>
      </w:r>
      <w:r>
        <w:object w:dxaOrig="1540" w:dyaOrig="997" w14:anchorId="3F7D402D">
          <v:shape id="_x0000_i1028" type="#_x0000_t75" style="width:77.25pt;height:49.5pt" o:ole="">
            <v:imagedata r:id="rId12" o:title=""/>
          </v:shape>
          <o:OLEObject Type="Embed" ProgID="Word.Document.12" ShapeID="_x0000_i1028" DrawAspect="Icon" ObjectID="_1724161206" r:id="rId13">
            <o:FieldCodes>\s</o:FieldCodes>
          </o:OLEObject>
        </w:object>
      </w:r>
      <w:r>
        <w:object w:dxaOrig="1540" w:dyaOrig="997" w14:anchorId="4313CD3F">
          <v:shape id="_x0000_i1027" type="#_x0000_t75" style="width:77.25pt;height:49.5pt" o:ole="">
            <v:imagedata r:id="rId14" o:title=""/>
          </v:shape>
          <o:OLEObject Type="Embed" ProgID="Word.Document.12" ShapeID="_x0000_i1027" DrawAspect="Icon" ObjectID="_1724161207" r:id="rId15">
            <o:FieldCodes>\s</o:FieldCodes>
          </o:OLEObject>
        </w:object>
      </w:r>
    </w:p>
    <w:sectPr w:rsidR="007741C5" w:rsidRPr="00854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0DF6" w14:textId="77777777" w:rsidR="00F361B5" w:rsidRDefault="00F361B5" w:rsidP="00882028">
      <w:pPr>
        <w:spacing w:after="0" w:line="240" w:lineRule="auto"/>
      </w:pPr>
      <w:r>
        <w:separator/>
      </w:r>
    </w:p>
  </w:endnote>
  <w:endnote w:type="continuationSeparator" w:id="0">
    <w:p w14:paraId="6D59FFCD" w14:textId="77777777" w:rsidR="00F361B5" w:rsidRDefault="00F361B5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C223" w14:textId="77777777" w:rsidR="00F361B5" w:rsidRDefault="00F361B5" w:rsidP="00882028">
      <w:pPr>
        <w:spacing w:after="0" w:line="240" w:lineRule="auto"/>
      </w:pPr>
      <w:r>
        <w:separator/>
      </w:r>
    </w:p>
  </w:footnote>
  <w:footnote w:type="continuationSeparator" w:id="0">
    <w:p w14:paraId="591032B8" w14:textId="77777777" w:rsidR="00F361B5" w:rsidRDefault="00F361B5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6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4"/>
  </w:num>
  <w:num w:numId="5" w16cid:durableId="1657148472">
    <w:abstractNumId w:val="21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5"/>
  </w:num>
  <w:num w:numId="10" w16cid:durableId="1244604513">
    <w:abstractNumId w:val="22"/>
  </w:num>
  <w:num w:numId="11" w16cid:durableId="174618294">
    <w:abstractNumId w:val="2"/>
  </w:num>
  <w:num w:numId="12" w16cid:durableId="14476998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28"/>
  </w:num>
  <w:num w:numId="28" w16cid:durableId="70351548">
    <w:abstractNumId w:val="20"/>
  </w:num>
  <w:num w:numId="29" w16cid:durableId="6056205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19"/>
  </w:num>
  <w:num w:numId="32" w16cid:durableId="97406988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1ED8"/>
    <w:rsid w:val="00186157"/>
    <w:rsid w:val="001B1BDA"/>
    <w:rsid w:val="001C6DEB"/>
    <w:rsid w:val="001D61FC"/>
    <w:rsid w:val="001E15BA"/>
    <w:rsid w:val="0022038F"/>
    <w:rsid w:val="00273E61"/>
    <w:rsid w:val="002A1B49"/>
    <w:rsid w:val="002C35F4"/>
    <w:rsid w:val="00304706"/>
    <w:rsid w:val="0030758B"/>
    <w:rsid w:val="00327A80"/>
    <w:rsid w:val="00330428"/>
    <w:rsid w:val="00345D92"/>
    <w:rsid w:val="0034659C"/>
    <w:rsid w:val="00371232"/>
    <w:rsid w:val="003E3B83"/>
    <w:rsid w:val="004078D5"/>
    <w:rsid w:val="00416FA7"/>
    <w:rsid w:val="00446226"/>
    <w:rsid w:val="004824D3"/>
    <w:rsid w:val="0048268D"/>
    <w:rsid w:val="00484F86"/>
    <w:rsid w:val="0048748A"/>
    <w:rsid w:val="004A4644"/>
    <w:rsid w:val="004A4E77"/>
    <w:rsid w:val="004E6167"/>
    <w:rsid w:val="00517648"/>
    <w:rsid w:val="00521A40"/>
    <w:rsid w:val="00537192"/>
    <w:rsid w:val="00550128"/>
    <w:rsid w:val="00564BE5"/>
    <w:rsid w:val="005A345A"/>
    <w:rsid w:val="0061133A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741C5"/>
    <w:rsid w:val="007C1832"/>
    <w:rsid w:val="007F6CCB"/>
    <w:rsid w:val="008137AF"/>
    <w:rsid w:val="00813B7B"/>
    <w:rsid w:val="0083168F"/>
    <w:rsid w:val="00831933"/>
    <w:rsid w:val="008543F4"/>
    <w:rsid w:val="00882028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41E36"/>
    <w:rsid w:val="00C50AC2"/>
    <w:rsid w:val="00CD20A4"/>
    <w:rsid w:val="00CF744E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A4FB9"/>
    <w:rsid w:val="00EB64EA"/>
    <w:rsid w:val="00F361B5"/>
    <w:rsid w:val="00F50425"/>
    <w:rsid w:val="00F51696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hyperlink" Target="https://www.vmnvd.gov.lv/lv/vakcinacijas-rokasgramata-informativais-materials-vakcinacijas-veicejiem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2022-09-08T13:54:00Z</dcterms:created>
  <dcterms:modified xsi:type="dcterms:W3CDTF">2022-09-08T13:54:00Z</dcterms:modified>
</cp:coreProperties>
</file>