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308338F3" w:rsidR="002C35F4" w:rsidRDefault="00052523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2215B2">
        <w:rPr>
          <w:b/>
          <w:bCs/>
        </w:rPr>
        <w:t>9</w:t>
      </w:r>
      <w:r w:rsidR="00330428">
        <w:rPr>
          <w:b/>
          <w:bCs/>
        </w:rPr>
        <w:t>.08</w:t>
      </w:r>
      <w:r>
        <w:rPr>
          <w:b/>
          <w:bCs/>
        </w:rPr>
        <w:t>.2022</w:t>
      </w:r>
      <w:r w:rsidR="00A9632D">
        <w:rPr>
          <w:b/>
          <w:bCs/>
        </w:rPr>
        <w:t xml:space="preserve"> (2)</w:t>
      </w:r>
      <w:r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6EA03DB0" w14:textId="77777777" w:rsidR="00A9632D" w:rsidRPr="00A9632D" w:rsidRDefault="00A9632D" w:rsidP="00A9632D">
      <w:pPr>
        <w:rPr>
          <w:rFonts w:cstheme="minorHAnsi"/>
        </w:rPr>
      </w:pPr>
      <w:r w:rsidRPr="00A9632D">
        <w:rPr>
          <w:rFonts w:cstheme="minorHAnsi"/>
        </w:rPr>
        <w:t>Atjaunota COVID-19 vakcinācijas rokasgrāmatas versija</w:t>
      </w:r>
    </w:p>
    <w:p w14:paraId="4979EB97" w14:textId="5CE79CCF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D0D9BDE" w14:textId="77777777" w:rsidR="00A9632D" w:rsidRPr="00A9632D" w:rsidRDefault="00A9632D" w:rsidP="00A9632D">
      <w:pPr>
        <w:pStyle w:val="xmsonormal"/>
        <w:jc w:val="both"/>
        <w:rPr>
          <w:rFonts w:asciiTheme="minorHAnsi" w:hAnsiTheme="minorHAnsi" w:cstheme="minorHAnsi"/>
        </w:rPr>
      </w:pPr>
      <w:r w:rsidRPr="00A9632D">
        <w:rPr>
          <w:rFonts w:asciiTheme="minorHAnsi" w:hAnsiTheme="minorHAnsi" w:cstheme="minorHAnsi"/>
        </w:rPr>
        <w:t>Nacionālais veselības dienests informē , ka aktualizēta COVID -19 vakcinācijas rokasgrāmata :</w:t>
      </w:r>
    </w:p>
    <w:p w14:paraId="7E2151FC" w14:textId="77777777" w:rsidR="00A9632D" w:rsidRPr="00A9632D" w:rsidRDefault="00A9632D" w:rsidP="00A9632D">
      <w:pPr>
        <w:pStyle w:val="xmsonormal"/>
        <w:jc w:val="both"/>
        <w:rPr>
          <w:rFonts w:asciiTheme="minorHAnsi" w:hAnsiTheme="minorHAnsi" w:cstheme="minorHAnsi"/>
        </w:rPr>
      </w:pPr>
      <w:hyperlink r:id="rId5" w:history="1">
        <w:r w:rsidRPr="00A9632D">
          <w:rPr>
            <w:rStyle w:val="Hyperlink"/>
            <w:rFonts w:asciiTheme="minorHAnsi" w:hAnsiTheme="minorHAnsi" w:cstheme="minorHAnsi"/>
          </w:rPr>
          <w:t>https://www.vmnvd.gov.lv/lv/vakcinacijas-rokasgramata-informativais-materials-vakcinacijas-veicejiem</w:t>
        </w:r>
      </w:hyperlink>
    </w:p>
    <w:p w14:paraId="5F53358B" w14:textId="77777777" w:rsidR="00A9632D" w:rsidRPr="00A9632D" w:rsidRDefault="00A9632D" w:rsidP="00A9632D">
      <w:pPr>
        <w:pStyle w:val="xmsonormal"/>
        <w:jc w:val="both"/>
        <w:rPr>
          <w:rFonts w:asciiTheme="minorHAnsi" w:hAnsiTheme="minorHAnsi" w:cstheme="minorHAnsi"/>
        </w:rPr>
      </w:pPr>
    </w:p>
    <w:p w14:paraId="4A00EC7F" w14:textId="77777777" w:rsidR="00A9632D" w:rsidRPr="00A9632D" w:rsidRDefault="00A9632D" w:rsidP="00A9632D">
      <w:pPr>
        <w:pStyle w:val="xmsonormal"/>
        <w:jc w:val="both"/>
        <w:rPr>
          <w:rFonts w:asciiTheme="minorHAnsi" w:hAnsiTheme="minorHAnsi" w:cstheme="minorHAnsi"/>
        </w:rPr>
      </w:pPr>
      <w:r w:rsidRPr="00A9632D">
        <w:rPr>
          <w:rFonts w:asciiTheme="minorHAnsi" w:hAnsiTheme="minorHAnsi" w:cstheme="minorHAnsi"/>
        </w:rPr>
        <w:t>Rokasgrāmatā veiktas sekojošas izmaiņas:</w:t>
      </w:r>
    </w:p>
    <w:p w14:paraId="207DA638" w14:textId="77777777" w:rsidR="00A9632D" w:rsidRPr="00A9632D" w:rsidRDefault="00A9632D" w:rsidP="00A9632D">
      <w:pPr>
        <w:pStyle w:val="ListParagraph"/>
        <w:numPr>
          <w:ilvl w:val="0"/>
          <w:numId w:val="23"/>
        </w:numPr>
        <w:jc w:val="both"/>
        <w:rPr>
          <w:rFonts w:asciiTheme="minorHAnsi" w:eastAsia="Times New Roman" w:hAnsiTheme="minorHAnsi" w:cstheme="minorHAnsi"/>
        </w:rPr>
      </w:pPr>
      <w:r w:rsidRPr="00A9632D">
        <w:rPr>
          <w:rFonts w:asciiTheme="minorHAnsi" w:eastAsia="Times New Roman" w:hAnsiTheme="minorHAnsi" w:cstheme="minorHAnsi"/>
          <w:color w:val="000000"/>
        </w:rPr>
        <w:t xml:space="preserve">Paplašināts vakcinējamo  personu </w:t>
      </w:r>
      <w:r w:rsidRPr="00A9632D">
        <w:rPr>
          <w:rFonts w:asciiTheme="minorHAnsi" w:eastAsia="Times New Roman" w:hAnsiTheme="minorHAnsi" w:cstheme="minorHAnsi"/>
        </w:rPr>
        <w:t xml:space="preserve">loks- "Pēc personas iniciatīvas un pēc konsultācijas ar ārstniecības personu var tikt pieņemts lēmums par personas otro </w:t>
      </w:r>
      <w:proofErr w:type="spellStart"/>
      <w:r w:rsidRPr="00A9632D">
        <w:rPr>
          <w:rFonts w:asciiTheme="minorHAnsi" w:eastAsia="Times New Roman" w:hAnsiTheme="minorHAnsi" w:cstheme="minorHAnsi"/>
        </w:rPr>
        <w:t>balstvakcināciju</w:t>
      </w:r>
      <w:proofErr w:type="spellEnd"/>
      <w:r w:rsidRPr="00A9632D">
        <w:rPr>
          <w:rFonts w:asciiTheme="minorHAnsi" w:eastAsia="Times New Roman" w:hAnsiTheme="minorHAnsi" w:cstheme="minorHAnsi"/>
        </w:rPr>
        <w:t xml:space="preserve"> pret Covid-19 sociālu vai medicīnisku indikāciju dēļ visās vecuma grupās" ( 17 lapa)</w:t>
      </w:r>
    </w:p>
    <w:p w14:paraId="0F5E8345" w14:textId="77777777" w:rsidR="00A9632D" w:rsidRPr="00A9632D" w:rsidRDefault="00A9632D" w:rsidP="00A9632D">
      <w:pPr>
        <w:pStyle w:val="xmsonormal"/>
        <w:numPr>
          <w:ilvl w:val="0"/>
          <w:numId w:val="23"/>
        </w:numPr>
        <w:jc w:val="both"/>
        <w:rPr>
          <w:rFonts w:asciiTheme="minorHAnsi" w:eastAsia="Times New Roman" w:hAnsiTheme="minorHAnsi" w:cstheme="minorHAnsi"/>
        </w:rPr>
      </w:pPr>
      <w:r w:rsidRPr="00A9632D">
        <w:rPr>
          <w:rFonts w:asciiTheme="minorHAnsi" w:eastAsia="Times New Roman" w:hAnsiTheme="minorHAnsi" w:cstheme="minorHAnsi"/>
        </w:rPr>
        <w:t>Izteikts I X pielikums jaunā versijā-Vakcinācijas manipulāciju ceļvedis, pievienots e pasta pielikumā.</w:t>
      </w:r>
    </w:p>
    <w:p w14:paraId="37DEA823" w14:textId="77777777" w:rsidR="00A9632D" w:rsidRDefault="00A9632D" w:rsidP="00A963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4C7F14" w14:textId="0969EF38" w:rsidR="0030758B" w:rsidRPr="006A5526" w:rsidRDefault="00A9632D" w:rsidP="00A9632D">
      <w:pPr>
        <w:rPr>
          <w:rFonts w:cstheme="minorHAnsi"/>
          <w:b/>
          <w:bCs/>
        </w:rPr>
      </w:pPr>
      <w:r>
        <w:object w:dxaOrig="1540" w:dyaOrig="997" w14:anchorId="6C3A08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12" ShapeID="_x0000_i1025" DrawAspect="Icon" ObjectID="_1722426391" r:id="rId7">
            <o:FieldCodes>\s</o:FieldCodes>
          </o:OLEObject>
        </w:object>
      </w:r>
    </w:p>
    <w:sectPr w:rsidR="0030758B" w:rsidRPr="006A55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0802EA"/>
    <w:multiLevelType w:val="hybridMultilevel"/>
    <w:tmpl w:val="D59EB88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9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1"/>
  </w:num>
  <w:num w:numId="2" w16cid:durableId="8610184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2"/>
  </w:num>
  <w:num w:numId="4" w16cid:durableId="1635259919">
    <w:abstractNumId w:val="19"/>
  </w:num>
  <w:num w:numId="5" w16cid:durableId="1657148472">
    <w:abstractNumId w:val="15"/>
  </w:num>
  <w:num w:numId="6" w16cid:durableId="1106003344">
    <w:abstractNumId w:val="9"/>
  </w:num>
  <w:num w:numId="7" w16cid:durableId="375082792">
    <w:abstractNumId w:val="14"/>
  </w:num>
  <w:num w:numId="8" w16cid:durableId="1798452046">
    <w:abstractNumId w:val="5"/>
  </w:num>
  <w:num w:numId="9" w16cid:durableId="1326278971">
    <w:abstractNumId w:val="20"/>
  </w:num>
  <w:num w:numId="10" w16cid:durableId="1244604513">
    <w:abstractNumId w:val="16"/>
  </w:num>
  <w:num w:numId="11" w16cid:durableId="174618294">
    <w:abstractNumId w:val="1"/>
  </w:num>
  <w:num w:numId="12" w16cid:durableId="14476998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6"/>
  </w:num>
  <w:num w:numId="17" w16cid:durableId="1079059332">
    <w:abstractNumId w:val="13"/>
  </w:num>
  <w:num w:numId="18" w16cid:durableId="1466317037">
    <w:abstractNumId w:val="8"/>
  </w:num>
  <w:num w:numId="19" w16cid:durableId="1294941619">
    <w:abstractNumId w:val="11"/>
  </w:num>
  <w:num w:numId="20" w16cid:durableId="348720614">
    <w:abstractNumId w:val="7"/>
  </w:num>
  <w:num w:numId="21" w16cid:durableId="1340541331">
    <w:abstractNumId w:val="10"/>
  </w:num>
  <w:num w:numId="22" w16cid:durableId="2119063125">
    <w:abstractNumId w:val="0"/>
  </w:num>
  <w:num w:numId="23" w16cid:durableId="144461563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4C1B"/>
    <w:rsid w:val="000A20DA"/>
    <w:rsid w:val="000C6255"/>
    <w:rsid w:val="000E0C29"/>
    <w:rsid w:val="001774CD"/>
    <w:rsid w:val="00186157"/>
    <w:rsid w:val="001B1BDA"/>
    <w:rsid w:val="001D61FC"/>
    <w:rsid w:val="001E15BA"/>
    <w:rsid w:val="002215B2"/>
    <w:rsid w:val="002C35F4"/>
    <w:rsid w:val="00304706"/>
    <w:rsid w:val="0030758B"/>
    <w:rsid w:val="00327A80"/>
    <w:rsid w:val="00330428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17648"/>
    <w:rsid w:val="00521A40"/>
    <w:rsid w:val="00564BE5"/>
    <w:rsid w:val="005A345A"/>
    <w:rsid w:val="0061133A"/>
    <w:rsid w:val="00695B0E"/>
    <w:rsid w:val="006A5526"/>
    <w:rsid w:val="006E1BC3"/>
    <w:rsid w:val="006F0546"/>
    <w:rsid w:val="00712CFD"/>
    <w:rsid w:val="0071736A"/>
    <w:rsid w:val="007C1832"/>
    <w:rsid w:val="008137AF"/>
    <w:rsid w:val="0083168F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50BC8"/>
    <w:rsid w:val="00A80153"/>
    <w:rsid w:val="00A9632D"/>
    <w:rsid w:val="00A972F0"/>
    <w:rsid w:val="00AE3F01"/>
    <w:rsid w:val="00AE4F9D"/>
    <w:rsid w:val="00AF4662"/>
    <w:rsid w:val="00B246EF"/>
    <w:rsid w:val="00B6351F"/>
    <w:rsid w:val="00B95F91"/>
    <w:rsid w:val="00BE2CD4"/>
    <w:rsid w:val="00CD20A4"/>
    <w:rsid w:val="00CF744E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4FB9"/>
    <w:rsid w:val="00EB64EA"/>
    <w:rsid w:val="00F50425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vmnvd.gov.lv/lv/vakcinacijas-rokasgramata-informativais-materials-vakcinacijas-veiceji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2022-08-19T12:00:00Z</dcterms:created>
  <dcterms:modified xsi:type="dcterms:W3CDTF">2022-08-19T12:00:00Z</dcterms:modified>
</cp:coreProperties>
</file>