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15C921A" w:rsidR="002C35F4" w:rsidRDefault="006B438B" w:rsidP="002C35F4">
      <w:pPr>
        <w:spacing w:after="0" w:line="240" w:lineRule="auto"/>
        <w:rPr>
          <w:b/>
          <w:bCs/>
        </w:rPr>
      </w:pPr>
      <w:r>
        <w:rPr>
          <w:b/>
          <w:bCs/>
        </w:rPr>
        <w:t>29.06</w:t>
      </w:r>
      <w:r w:rsidR="00A80153">
        <w:rPr>
          <w:b/>
          <w:bCs/>
        </w:rPr>
        <w:t>.202</w:t>
      </w:r>
      <w:r w:rsidR="005A23E0">
        <w:rPr>
          <w:b/>
          <w:bCs/>
        </w:rPr>
        <w:t>2</w:t>
      </w:r>
      <w:r w:rsidR="003C445E">
        <w:rPr>
          <w:b/>
          <w:bCs/>
        </w:rPr>
        <w:t>.</w:t>
      </w:r>
      <w:r w:rsidR="00862E78">
        <w:rPr>
          <w:b/>
          <w:bCs/>
        </w:rPr>
        <w:t>(1)</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6A88EBA" w14:textId="77777777" w:rsidR="006B438B" w:rsidRDefault="006B438B" w:rsidP="00CF744E">
      <w:pPr>
        <w:spacing w:after="0" w:line="240" w:lineRule="auto"/>
      </w:pPr>
      <w:r w:rsidRPr="006B438B">
        <w:t xml:space="preserve">Par dzemdes kakla vēža </w:t>
      </w:r>
      <w:proofErr w:type="spellStart"/>
      <w:r w:rsidRPr="006B438B">
        <w:t>skrīninga</w:t>
      </w:r>
      <w:proofErr w:type="spellEnd"/>
      <w:r w:rsidRPr="006B438B">
        <w:t xml:space="preserve"> izmeklējumiem no 01.07.2022</w:t>
      </w:r>
    </w:p>
    <w:p w14:paraId="3F0D1D87" w14:textId="77777777" w:rsidR="006B438B" w:rsidRDefault="006B438B" w:rsidP="00CF744E">
      <w:pPr>
        <w:spacing w:after="0" w:line="240" w:lineRule="auto"/>
      </w:pPr>
    </w:p>
    <w:p w14:paraId="4979EB97" w14:textId="2B783EC7"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6BD57EB9" w14:textId="77777777" w:rsidR="006B438B" w:rsidRPr="006B438B" w:rsidRDefault="006B438B" w:rsidP="006B438B">
      <w:pPr>
        <w:pStyle w:val="xmsoplaintext"/>
        <w:ind w:firstLine="720"/>
        <w:jc w:val="both"/>
        <w:rPr>
          <w:rFonts w:asciiTheme="minorHAnsi" w:hAnsiTheme="minorHAnsi" w:cstheme="minorHAnsi"/>
        </w:rPr>
      </w:pPr>
      <w:r w:rsidRPr="006B438B">
        <w:rPr>
          <w:rFonts w:asciiTheme="minorHAnsi" w:hAnsiTheme="minorHAnsi" w:cstheme="minorHAnsi"/>
        </w:rPr>
        <w:t xml:space="preserve">Nacionālais veselības dienests (turpmāk tekstā – Dienests) informē, ka atbilstoši  Latvijas Ginekologu un dzemdību speciālistu asociācijas rekomendācijām un Eiropas dzemdes kakla vēža </w:t>
      </w:r>
      <w:proofErr w:type="spellStart"/>
      <w:r w:rsidRPr="006B438B">
        <w:rPr>
          <w:rFonts w:asciiTheme="minorHAnsi" w:hAnsiTheme="minorHAnsi" w:cstheme="minorHAnsi"/>
        </w:rPr>
        <w:t>skrīninga</w:t>
      </w:r>
      <w:proofErr w:type="spellEnd"/>
      <w:r w:rsidRPr="006B438B">
        <w:rPr>
          <w:rFonts w:asciiTheme="minorHAnsi" w:hAnsiTheme="minorHAnsi" w:cstheme="minorHAnsi"/>
        </w:rPr>
        <w:t xml:space="preserve"> kvalitātes standartiem no 01.07.2022 tiks ieviestas izmaiņas dzemdes kakla vēža </w:t>
      </w:r>
      <w:proofErr w:type="spellStart"/>
      <w:r w:rsidRPr="006B438B">
        <w:rPr>
          <w:rFonts w:asciiTheme="minorHAnsi" w:hAnsiTheme="minorHAnsi" w:cstheme="minorHAnsi"/>
        </w:rPr>
        <w:t>skrīninga</w:t>
      </w:r>
      <w:proofErr w:type="spellEnd"/>
      <w:r w:rsidRPr="006B438B">
        <w:rPr>
          <w:rFonts w:asciiTheme="minorHAnsi" w:hAnsiTheme="minorHAnsi" w:cstheme="minorHAnsi"/>
        </w:rPr>
        <w:t xml:space="preserve"> izmeklējumos. </w:t>
      </w:r>
    </w:p>
    <w:p w14:paraId="786B6F72" w14:textId="77777777" w:rsidR="006B438B" w:rsidRPr="006B438B" w:rsidRDefault="006B438B" w:rsidP="006B438B">
      <w:pPr>
        <w:pStyle w:val="xmsoplaintext"/>
        <w:ind w:firstLine="720"/>
        <w:jc w:val="both"/>
        <w:rPr>
          <w:rFonts w:asciiTheme="minorHAnsi" w:hAnsiTheme="minorHAnsi" w:cstheme="minorHAnsi"/>
        </w:rPr>
      </w:pPr>
    </w:p>
    <w:p w14:paraId="4C9F6C83" w14:textId="77777777" w:rsidR="006B438B" w:rsidRPr="006B438B" w:rsidRDefault="006B438B" w:rsidP="006B438B">
      <w:pPr>
        <w:pStyle w:val="xmsoplaintext"/>
        <w:ind w:firstLine="720"/>
        <w:jc w:val="both"/>
        <w:rPr>
          <w:rFonts w:asciiTheme="minorHAnsi" w:hAnsiTheme="minorHAnsi" w:cstheme="minorHAnsi"/>
        </w:rPr>
      </w:pPr>
      <w:r w:rsidRPr="006B438B">
        <w:rPr>
          <w:rFonts w:asciiTheme="minorHAnsi" w:hAnsiTheme="minorHAnsi" w:cstheme="minorHAnsi"/>
        </w:rPr>
        <w:t xml:space="preserve">Ieviestās izmaiņas paredz, ka sievietēm no 30 līdz 70 gadu vecumam dzemdes kakla vēža profilaktiskā pārbaude tiks veikta ar cilvēka </w:t>
      </w:r>
      <w:proofErr w:type="spellStart"/>
      <w:r w:rsidRPr="006B438B">
        <w:rPr>
          <w:rFonts w:asciiTheme="minorHAnsi" w:hAnsiTheme="minorHAnsi" w:cstheme="minorHAnsi"/>
        </w:rPr>
        <w:t>papilomas</w:t>
      </w:r>
      <w:proofErr w:type="spellEnd"/>
      <w:r w:rsidRPr="006B438B">
        <w:rPr>
          <w:rFonts w:asciiTheme="minorHAnsi" w:hAnsiTheme="minorHAnsi" w:cstheme="minorHAnsi"/>
        </w:rPr>
        <w:t xml:space="preserve"> vīrusa (CPV) izmeklējumu. Savukārt, sievietēm vecumā no 25-29 gadiem izmeklējums tiks veikts kā līdz šim, ar šķidruma citoloģijas metodi. </w:t>
      </w:r>
    </w:p>
    <w:p w14:paraId="1B12C06C" w14:textId="77777777" w:rsidR="006B438B" w:rsidRPr="006B438B" w:rsidRDefault="006B438B" w:rsidP="006B438B">
      <w:pPr>
        <w:pStyle w:val="xmsoplaintext"/>
        <w:ind w:firstLine="720"/>
        <w:jc w:val="both"/>
        <w:rPr>
          <w:rFonts w:asciiTheme="minorHAnsi" w:hAnsiTheme="minorHAnsi" w:cstheme="minorHAnsi"/>
        </w:rPr>
      </w:pPr>
    </w:p>
    <w:p w14:paraId="396CB91D" w14:textId="77777777" w:rsidR="006B438B" w:rsidRPr="006B438B" w:rsidRDefault="006B438B" w:rsidP="006B438B">
      <w:pPr>
        <w:pStyle w:val="xmsoplaintext"/>
        <w:ind w:firstLine="720"/>
        <w:jc w:val="both"/>
        <w:rPr>
          <w:rFonts w:asciiTheme="minorHAnsi" w:hAnsiTheme="minorHAnsi" w:cstheme="minorHAnsi"/>
        </w:rPr>
      </w:pPr>
      <w:r w:rsidRPr="006B438B">
        <w:rPr>
          <w:rFonts w:asciiTheme="minorHAnsi" w:hAnsiTheme="minorHAnsi" w:cstheme="minorHAnsi"/>
        </w:rPr>
        <w:t xml:space="preserve">Sadarbībā ar Latvijas Ginekologu un dzemdību speciālistu asociāciju un Latvijas laboratorijas speciālistu biedrību tika izstrādāti pakalpojumu sniedzēju vērtēšanas kritēriji un turpmāk laboratoriskos </w:t>
      </w:r>
      <w:proofErr w:type="spellStart"/>
      <w:r w:rsidRPr="006B438B">
        <w:rPr>
          <w:rFonts w:asciiTheme="minorHAnsi" w:hAnsiTheme="minorHAnsi" w:cstheme="minorHAnsi"/>
        </w:rPr>
        <w:t>skrīninga</w:t>
      </w:r>
      <w:proofErr w:type="spellEnd"/>
      <w:r w:rsidRPr="006B438B">
        <w:rPr>
          <w:rFonts w:asciiTheme="minorHAnsi" w:hAnsiTheme="minorHAnsi" w:cstheme="minorHAnsi"/>
        </w:rPr>
        <w:t xml:space="preserve"> šķidruma citoloģijas izmeklējumus, cilvēka </w:t>
      </w:r>
      <w:proofErr w:type="spellStart"/>
      <w:r w:rsidRPr="006B438B">
        <w:rPr>
          <w:rFonts w:asciiTheme="minorHAnsi" w:hAnsiTheme="minorHAnsi" w:cstheme="minorHAnsi"/>
        </w:rPr>
        <w:t>papilomas</w:t>
      </w:r>
      <w:proofErr w:type="spellEnd"/>
      <w:r w:rsidRPr="006B438B">
        <w:rPr>
          <w:rFonts w:asciiTheme="minorHAnsi" w:hAnsiTheme="minorHAnsi" w:cstheme="minorHAnsi"/>
        </w:rPr>
        <w:t xml:space="preserve"> vīrusa izmeklējumus un secīgus </w:t>
      </w:r>
      <w:proofErr w:type="spellStart"/>
      <w:r w:rsidRPr="006B438B">
        <w:rPr>
          <w:rFonts w:asciiTheme="minorHAnsi" w:hAnsiTheme="minorHAnsi" w:cstheme="minorHAnsi"/>
        </w:rPr>
        <w:t>pēcskrīninga</w:t>
      </w:r>
      <w:proofErr w:type="spellEnd"/>
      <w:r w:rsidRPr="006B438B">
        <w:rPr>
          <w:rFonts w:asciiTheme="minorHAnsi" w:hAnsiTheme="minorHAnsi" w:cstheme="minorHAnsi"/>
        </w:rPr>
        <w:t xml:space="preserve"> izmeklējumus nodrošinās sekojošas ārstniecības iestādes: SIA "Centrālā laboratorija", SIA "</w:t>
      </w:r>
      <w:proofErr w:type="spellStart"/>
      <w:r w:rsidRPr="006B438B">
        <w:rPr>
          <w:rFonts w:asciiTheme="minorHAnsi" w:hAnsiTheme="minorHAnsi" w:cstheme="minorHAnsi"/>
        </w:rPr>
        <w:t>E.Gulbja</w:t>
      </w:r>
      <w:proofErr w:type="spellEnd"/>
      <w:r w:rsidRPr="006B438B">
        <w:rPr>
          <w:rFonts w:asciiTheme="minorHAnsi" w:hAnsiTheme="minorHAnsi" w:cstheme="minorHAnsi"/>
        </w:rPr>
        <w:t xml:space="preserve"> laboratorija", SIA “Rīgas Austrumu klīniskā universitātes slimnīca”.</w:t>
      </w:r>
    </w:p>
    <w:p w14:paraId="1B066B20" w14:textId="77777777" w:rsidR="006B438B" w:rsidRPr="006B438B" w:rsidRDefault="006B438B" w:rsidP="006B438B">
      <w:pPr>
        <w:pStyle w:val="xmsoplaintext"/>
        <w:ind w:firstLine="720"/>
        <w:jc w:val="both"/>
        <w:rPr>
          <w:rFonts w:asciiTheme="minorHAnsi" w:hAnsiTheme="minorHAnsi" w:cstheme="minorHAnsi"/>
        </w:rPr>
      </w:pPr>
    </w:p>
    <w:p w14:paraId="60485914" w14:textId="77777777" w:rsidR="006B438B" w:rsidRPr="006B438B" w:rsidRDefault="006B438B" w:rsidP="006B438B">
      <w:pPr>
        <w:pStyle w:val="PlainText"/>
        <w:ind w:firstLine="720"/>
        <w:jc w:val="both"/>
        <w:rPr>
          <w:rFonts w:asciiTheme="minorHAnsi" w:hAnsiTheme="minorHAnsi" w:cstheme="minorHAnsi"/>
        </w:rPr>
      </w:pPr>
      <w:r w:rsidRPr="006B438B">
        <w:rPr>
          <w:rFonts w:asciiTheme="minorHAnsi" w:hAnsiTheme="minorHAnsi" w:cstheme="minorHAnsi"/>
        </w:rPr>
        <w:t>Lai pieteiktu paraugu paņemšanas konteinerus (barotnes) un birstītes, Dienests aicina sazināties ar zemāk tabulā norādītajām ārstniecības iestādēm.</w:t>
      </w:r>
    </w:p>
    <w:tbl>
      <w:tblPr>
        <w:tblW w:w="8960" w:type="dxa"/>
        <w:tblCellMar>
          <w:left w:w="0" w:type="dxa"/>
          <w:right w:w="0" w:type="dxa"/>
        </w:tblCellMar>
        <w:tblLook w:val="04A0" w:firstRow="1" w:lastRow="0" w:firstColumn="1" w:lastColumn="0" w:noHBand="0" w:noVBand="1"/>
      </w:tblPr>
      <w:tblGrid>
        <w:gridCol w:w="3340"/>
        <w:gridCol w:w="5620"/>
      </w:tblGrid>
      <w:tr w:rsidR="006B438B" w:rsidRPr="006B438B" w14:paraId="2B906486" w14:textId="77777777" w:rsidTr="006B438B">
        <w:trPr>
          <w:trHeight w:val="300"/>
        </w:trPr>
        <w:tc>
          <w:tcPr>
            <w:tcW w:w="3340" w:type="dxa"/>
            <w:noWrap/>
            <w:tcMar>
              <w:top w:w="0" w:type="dxa"/>
              <w:left w:w="108" w:type="dxa"/>
              <w:bottom w:w="0" w:type="dxa"/>
              <w:right w:w="108" w:type="dxa"/>
            </w:tcMar>
            <w:vAlign w:val="bottom"/>
            <w:hideMark/>
          </w:tcPr>
          <w:p w14:paraId="528E45C8" w14:textId="77777777" w:rsidR="006B438B" w:rsidRPr="006B438B" w:rsidRDefault="006B438B">
            <w:pPr>
              <w:rPr>
                <w:rFonts w:cstheme="minorHAnsi"/>
              </w:rPr>
            </w:pPr>
          </w:p>
        </w:tc>
        <w:tc>
          <w:tcPr>
            <w:tcW w:w="5620" w:type="dxa"/>
            <w:noWrap/>
            <w:tcMar>
              <w:top w:w="0" w:type="dxa"/>
              <w:left w:w="108" w:type="dxa"/>
              <w:bottom w:w="0" w:type="dxa"/>
              <w:right w:w="108" w:type="dxa"/>
            </w:tcMar>
            <w:vAlign w:val="bottom"/>
            <w:hideMark/>
          </w:tcPr>
          <w:p w14:paraId="3717EA9D" w14:textId="77777777" w:rsidR="006B438B" w:rsidRPr="006B438B" w:rsidRDefault="006B438B">
            <w:pPr>
              <w:rPr>
                <w:rFonts w:eastAsia="Times New Roman" w:cstheme="minorHAnsi"/>
                <w:lang w:eastAsia="lv-LV"/>
              </w:rPr>
            </w:pPr>
          </w:p>
        </w:tc>
      </w:tr>
      <w:tr w:rsidR="006B438B" w:rsidRPr="006B438B" w14:paraId="446D0E70" w14:textId="77777777" w:rsidTr="006B438B">
        <w:trPr>
          <w:trHeight w:val="510"/>
        </w:trPr>
        <w:tc>
          <w:tcPr>
            <w:tcW w:w="3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D3A33" w14:textId="77777777" w:rsidR="006B438B" w:rsidRPr="006B438B" w:rsidRDefault="006B438B">
            <w:pPr>
              <w:spacing w:line="252" w:lineRule="auto"/>
              <w:jc w:val="center"/>
              <w:rPr>
                <w:rFonts w:cstheme="minorHAnsi"/>
                <w:b/>
                <w:bCs/>
                <w:lang w:eastAsia="lv-LV"/>
              </w:rPr>
            </w:pPr>
            <w:r w:rsidRPr="006B438B">
              <w:rPr>
                <w:rFonts w:cstheme="minorHAnsi"/>
                <w:b/>
                <w:bCs/>
                <w:lang w:eastAsia="lv-LV"/>
              </w:rPr>
              <w:t>Ārstniecības iestādes nosaukums</w:t>
            </w:r>
          </w:p>
        </w:tc>
        <w:tc>
          <w:tcPr>
            <w:tcW w:w="5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5EA858" w14:textId="77777777" w:rsidR="006B438B" w:rsidRPr="006B438B" w:rsidRDefault="006B438B">
            <w:pPr>
              <w:spacing w:line="252" w:lineRule="auto"/>
              <w:jc w:val="center"/>
              <w:rPr>
                <w:rFonts w:cstheme="minorHAnsi"/>
                <w:b/>
                <w:bCs/>
                <w:lang w:eastAsia="lv-LV"/>
              </w:rPr>
            </w:pPr>
            <w:r w:rsidRPr="006B438B">
              <w:rPr>
                <w:rFonts w:cstheme="minorHAnsi"/>
                <w:b/>
                <w:bCs/>
                <w:lang w:eastAsia="lv-LV"/>
              </w:rPr>
              <w:t>Kontaktinformācija</w:t>
            </w:r>
          </w:p>
        </w:tc>
      </w:tr>
      <w:tr w:rsidR="006B438B" w:rsidRPr="006B438B" w14:paraId="3EA44617" w14:textId="77777777" w:rsidTr="006B438B">
        <w:trPr>
          <w:trHeight w:val="300"/>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CFA9B1" w14:textId="77777777" w:rsidR="006B438B" w:rsidRPr="006B438B" w:rsidRDefault="006B438B">
            <w:pPr>
              <w:spacing w:line="252" w:lineRule="auto"/>
              <w:jc w:val="center"/>
              <w:rPr>
                <w:rFonts w:cstheme="minorHAnsi"/>
                <w:lang w:eastAsia="lv-LV"/>
              </w:rPr>
            </w:pPr>
            <w:r w:rsidRPr="006B438B">
              <w:rPr>
                <w:rFonts w:cstheme="minorHAnsi"/>
                <w:lang w:eastAsia="lv-LV"/>
              </w:rPr>
              <w:t>SIA "Centrālā laboratorija"</w:t>
            </w:r>
          </w:p>
        </w:tc>
        <w:tc>
          <w:tcPr>
            <w:tcW w:w="5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ADBE53" w14:textId="77777777" w:rsidR="006B438B" w:rsidRPr="006B438B" w:rsidRDefault="006B438B">
            <w:pPr>
              <w:spacing w:line="252" w:lineRule="auto"/>
              <w:jc w:val="center"/>
              <w:rPr>
                <w:rFonts w:cstheme="minorHAnsi"/>
                <w:lang w:eastAsia="lv-LV"/>
              </w:rPr>
            </w:pPr>
            <w:hyperlink r:id="rId7" w:history="1">
              <w:r w:rsidRPr="006B438B">
                <w:rPr>
                  <w:rStyle w:val="Hyperlink"/>
                  <w:rFonts w:cstheme="minorHAnsi"/>
                </w:rPr>
                <w:t>noliktava@laboratorija.lv</w:t>
              </w:r>
            </w:hyperlink>
            <w:r w:rsidRPr="006B438B">
              <w:rPr>
                <w:rFonts w:cstheme="minorHAnsi"/>
              </w:rPr>
              <w:t xml:space="preserve">; </w:t>
            </w:r>
            <w:r w:rsidRPr="006B438B">
              <w:rPr>
                <w:rFonts w:cstheme="minorHAnsi"/>
                <w:lang w:eastAsia="lv-LV"/>
              </w:rPr>
              <w:t>27078955,</w:t>
            </w:r>
          </w:p>
          <w:p w14:paraId="2F6B3385" w14:textId="77777777" w:rsidR="006B438B" w:rsidRPr="006B438B" w:rsidRDefault="006B438B">
            <w:pPr>
              <w:spacing w:line="252" w:lineRule="auto"/>
              <w:jc w:val="center"/>
              <w:rPr>
                <w:rFonts w:cstheme="minorHAnsi"/>
              </w:rPr>
            </w:pPr>
            <w:hyperlink r:id="rId8" w:history="1">
              <w:r w:rsidRPr="006B438B">
                <w:rPr>
                  <w:rStyle w:val="Hyperlink"/>
                  <w:rFonts w:cstheme="minorHAnsi"/>
                </w:rPr>
                <w:t>https://www.laboratorija.lv/arstiem/citologija.html</w:t>
              </w:r>
            </w:hyperlink>
          </w:p>
        </w:tc>
      </w:tr>
      <w:tr w:rsidR="006B438B" w:rsidRPr="006B438B" w14:paraId="7C201ED8" w14:textId="77777777" w:rsidTr="006B438B">
        <w:trPr>
          <w:trHeight w:val="300"/>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21B2DA" w14:textId="77777777" w:rsidR="006B438B" w:rsidRPr="006B438B" w:rsidRDefault="006B438B">
            <w:pPr>
              <w:spacing w:line="252" w:lineRule="auto"/>
              <w:jc w:val="center"/>
              <w:rPr>
                <w:rFonts w:cstheme="minorHAnsi"/>
                <w:lang w:eastAsia="lv-LV"/>
              </w:rPr>
            </w:pPr>
            <w:r w:rsidRPr="006B438B">
              <w:rPr>
                <w:rFonts w:cstheme="minorHAnsi"/>
                <w:lang w:eastAsia="lv-LV"/>
              </w:rPr>
              <w:t>SIA "</w:t>
            </w:r>
            <w:proofErr w:type="spellStart"/>
            <w:r w:rsidRPr="006B438B">
              <w:rPr>
                <w:rFonts w:cstheme="minorHAnsi"/>
                <w:lang w:eastAsia="lv-LV"/>
              </w:rPr>
              <w:t>E.Gulbja</w:t>
            </w:r>
            <w:proofErr w:type="spellEnd"/>
            <w:r w:rsidRPr="006B438B">
              <w:rPr>
                <w:rFonts w:cstheme="minorHAnsi"/>
                <w:lang w:eastAsia="lv-LV"/>
              </w:rPr>
              <w:t xml:space="preserve"> laboratorija"</w:t>
            </w:r>
          </w:p>
        </w:tc>
        <w:tc>
          <w:tcPr>
            <w:tcW w:w="5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D72E83" w14:textId="77777777" w:rsidR="006B438B" w:rsidRPr="006B438B" w:rsidRDefault="006B438B">
            <w:pPr>
              <w:spacing w:line="252" w:lineRule="auto"/>
              <w:jc w:val="center"/>
              <w:rPr>
                <w:rFonts w:cstheme="minorHAnsi"/>
              </w:rPr>
            </w:pPr>
            <w:hyperlink r:id="rId9" w:history="1">
              <w:r w:rsidRPr="006B438B">
                <w:rPr>
                  <w:rStyle w:val="Hyperlink"/>
                  <w:rFonts w:cstheme="minorHAnsi"/>
                  <w:lang w:eastAsia="lv-LV"/>
                </w:rPr>
                <w:t>pasutijums@egl.lv;</w:t>
              </w:r>
            </w:hyperlink>
            <w:r w:rsidRPr="006B438B">
              <w:rPr>
                <w:rFonts w:cstheme="minorHAnsi"/>
                <w:lang w:eastAsia="lv-LV"/>
              </w:rPr>
              <w:t xml:space="preserve"> 67545052</w:t>
            </w:r>
          </w:p>
        </w:tc>
      </w:tr>
    </w:tbl>
    <w:p w14:paraId="774C3AB4" w14:textId="77777777" w:rsidR="006B438B" w:rsidRPr="006B438B" w:rsidRDefault="006B438B" w:rsidP="006B438B">
      <w:pPr>
        <w:pStyle w:val="PlainText"/>
        <w:ind w:firstLine="720"/>
        <w:jc w:val="both"/>
        <w:rPr>
          <w:rFonts w:asciiTheme="minorHAnsi" w:hAnsiTheme="minorHAnsi" w:cstheme="minorHAnsi"/>
        </w:rPr>
      </w:pPr>
    </w:p>
    <w:p w14:paraId="4274FD82" w14:textId="77777777" w:rsidR="006B438B" w:rsidRPr="006B438B" w:rsidRDefault="006B438B" w:rsidP="006B438B">
      <w:pPr>
        <w:pStyle w:val="PlainText"/>
        <w:ind w:firstLine="720"/>
        <w:jc w:val="both"/>
        <w:rPr>
          <w:rFonts w:asciiTheme="minorHAnsi" w:hAnsiTheme="minorHAnsi" w:cstheme="minorHAnsi"/>
        </w:rPr>
      </w:pPr>
      <w:r w:rsidRPr="006B438B">
        <w:rPr>
          <w:rFonts w:asciiTheme="minorHAnsi" w:hAnsiTheme="minorHAnsi" w:cstheme="minorHAnsi"/>
        </w:rPr>
        <w:t xml:space="preserve">Informējam, ka atbilstoši pakalpojumu sniedzēju atlasē izvirzītajām prasībām,  ārstniecības iestādes, kas nodrošina onkoloģisko dzemdes kakla vēža ārstēšanu  (attiecīgi SIA “Rīgas Austrumu klīniskā universitātes slimnīca”), neveic izmeklējumu konteineru (barotņu) un parauga ņemšanas birstīšu piegādi uz citām ārstniecības iestādēm un paraugu nogādāšanu laboratorijā. </w:t>
      </w:r>
    </w:p>
    <w:p w14:paraId="1D2E3048" w14:textId="77777777" w:rsidR="006B438B" w:rsidRPr="006B438B" w:rsidRDefault="006B438B" w:rsidP="006B438B">
      <w:pPr>
        <w:pStyle w:val="PlainText"/>
        <w:jc w:val="both"/>
        <w:rPr>
          <w:rFonts w:asciiTheme="minorHAnsi" w:hAnsiTheme="minorHAnsi" w:cstheme="minorHAnsi"/>
        </w:rPr>
      </w:pPr>
    </w:p>
    <w:p w14:paraId="0FFEFBA6" w14:textId="77777777" w:rsidR="006B438B" w:rsidRPr="006B438B" w:rsidRDefault="006B438B" w:rsidP="006B438B">
      <w:pPr>
        <w:pStyle w:val="xmsoplaintext"/>
        <w:ind w:firstLine="720"/>
        <w:jc w:val="both"/>
        <w:rPr>
          <w:rFonts w:asciiTheme="minorHAnsi" w:hAnsiTheme="minorHAnsi" w:cstheme="minorHAnsi"/>
        </w:rPr>
      </w:pPr>
      <w:r w:rsidRPr="006B438B">
        <w:rPr>
          <w:rFonts w:asciiTheme="minorHAnsi" w:hAnsiTheme="minorHAnsi" w:cstheme="minorHAnsi"/>
        </w:rPr>
        <w:t xml:space="preserve">Dienests informē, ka līdz ar ieviestajām izmaiņām ir noteikts 3 gadu pārejas periods, kad sievietēm vecumā no 30-67 gadiem dzemdes kakla vēža </w:t>
      </w:r>
      <w:proofErr w:type="spellStart"/>
      <w:r w:rsidRPr="006B438B">
        <w:rPr>
          <w:rFonts w:asciiTheme="minorHAnsi" w:hAnsiTheme="minorHAnsi" w:cstheme="minorHAnsi"/>
        </w:rPr>
        <w:t>skrīninga</w:t>
      </w:r>
      <w:proofErr w:type="spellEnd"/>
      <w:r w:rsidRPr="006B438B">
        <w:rPr>
          <w:rFonts w:asciiTheme="minorHAnsi" w:hAnsiTheme="minorHAnsi" w:cstheme="minorHAnsi"/>
        </w:rPr>
        <w:t xml:space="preserve"> uzaicinājuma vēstules tiks izsūtītas kā līdz šim, reizi trijos gados, attiecīgi pēc pārejas perioda uzaicinājums profilaktiskajai pārbaudei tiks izsūtīts reizi piecos gados.</w:t>
      </w:r>
    </w:p>
    <w:p w14:paraId="4408B957" w14:textId="77777777" w:rsidR="006B438B" w:rsidRPr="006B438B" w:rsidRDefault="006B438B" w:rsidP="006B438B">
      <w:pPr>
        <w:pStyle w:val="PlainText"/>
        <w:jc w:val="both"/>
        <w:rPr>
          <w:rFonts w:asciiTheme="minorHAnsi" w:hAnsiTheme="minorHAnsi" w:cstheme="minorHAnsi"/>
        </w:rPr>
      </w:pPr>
    </w:p>
    <w:p w14:paraId="1DBB14A0" w14:textId="77777777" w:rsidR="006B438B" w:rsidRPr="006B438B" w:rsidRDefault="006B438B" w:rsidP="006B438B">
      <w:pPr>
        <w:pStyle w:val="PlainText"/>
        <w:ind w:firstLine="720"/>
        <w:jc w:val="both"/>
        <w:rPr>
          <w:rFonts w:asciiTheme="minorHAnsi" w:hAnsiTheme="minorHAnsi" w:cstheme="minorHAnsi"/>
        </w:rPr>
      </w:pPr>
      <w:r w:rsidRPr="006B438B">
        <w:rPr>
          <w:rFonts w:asciiTheme="minorHAnsi" w:hAnsiTheme="minorHAnsi" w:cstheme="minorHAnsi"/>
        </w:rPr>
        <w:t xml:space="preserve">Vēršam uzmanību, ka nepieciešamības gadījumā no paņemtā cilvēka </w:t>
      </w:r>
      <w:proofErr w:type="spellStart"/>
      <w:r w:rsidRPr="006B438B">
        <w:rPr>
          <w:rFonts w:asciiTheme="minorHAnsi" w:hAnsiTheme="minorHAnsi" w:cstheme="minorHAnsi"/>
        </w:rPr>
        <w:t>papilomas</w:t>
      </w:r>
      <w:proofErr w:type="spellEnd"/>
      <w:r w:rsidRPr="006B438B">
        <w:rPr>
          <w:rFonts w:asciiTheme="minorHAnsi" w:hAnsiTheme="minorHAnsi" w:cstheme="minorHAnsi"/>
        </w:rPr>
        <w:t xml:space="preserve"> vīrusa izmeklējuma parauga tiks veikts arī šķidruma citoloģijas izmeklējums un otrādi. </w:t>
      </w:r>
    </w:p>
    <w:p w14:paraId="2D1305AF" w14:textId="77777777" w:rsidR="006B438B" w:rsidRPr="006B438B" w:rsidRDefault="006B438B" w:rsidP="006B438B">
      <w:pPr>
        <w:pStyle w:val="PlainText"/>
        <w:ind w:firstLine="720"/>
        <w:jc w:val="both"/>
        <w:rPr>
          <w:rFonts w:asciiTheme="minorHAnsi" w:hAnsiTheme="minorHAnsi" w:cstheme="minorHAnsi"/>
        </w:rPr>
      </w:pPr>
    </w:p>
    <w:p w14:paraId="4DCDCFF5" w14:textId="77777777" w:rsidR="006B438B" w:rsidRPr="006B438B" w:rsidRDefault="006B438B" w:rsidP="006B438B">
      <w:pPr>
        <w:ind w:firstLine="720"/>
        <w:jc w:val="both"/>
        <w:rPr>
          <w:rFonts w:cstheme="minorHAnsi"/>
          <w:color w:val="002060"/>
        </w:rPr>
      </w:pPr>
      <w:r w:rsidRPr="006B438B">
        <w:rPr>
          <w:rFonts w:cstheme="minorHAnsi"/>
        </w:rPr>
        <w:t xml:space="preserve">Atgādinām, ka, veicot šķidruma citoloģijas vai cilvēka </w:t>
      </w:r>
      <w:proofErr w:type="spellStart"/>
      <w:r w:rsidRPr="006B438B">
        <w:rPr>
          <w:rFonts w:cstheme="minorHAnsi"/>
        </w:rPr>
        <w:t>papilomas</w:t>
      </w:r>
      <w:proofErr w:type="spellEnd"/>
      <w:r w:rsidRPr="006B438B">
        <w:rPr>
          <w:rFonts w:cstheme="minorHAnsi"/>
        </w:rPr>
        <w:t xml:space="preserve"> vīrusa izmeklējuma parauga paņemšanu, ambulatorajā talonā ir norādāma manipulācija 01095 - </w:t>
      </w:r>
      <w:r w:rsidRPr="006B438B">
        <w:rPr>
          <w:rFonts w:cstheme="minorHAnsi"/>
          <w:i/>
          <w:iCs/>
        </w:rPr>
        <w:t>“Dzemdes kakla materiāla paņemšana šķidruma citoloģijas PAP testam vai HPV noteikšanai”</w:t>
      </w:r>
      <w:r w:rsidRPr="006B438B">
        <w:rPr>
          <w:rFonts w:cstheme="minorHAnsi"/>
        </w:rPr>
        <w:t>. </w:t>
      </w:r>
    </w:p>
    <w:p w14:paraId="6BAFCB7C" w14:textId="77777777" w:rsidR="006B438B" w:rsidRPr="006B438B" w:rsidRDefault="006B438B" w:rsidP="006B438B">
      <w:pPr>
        <w:rPr>
          <w:rFonts w:cstheme="minorHAnsi"/>
        </w:rPr>
      </w:pPr>
    </w:p>
    <w:p w14:paraId="521E39F3" w14:textId="77777777" w:rsidR="006B438B" w:rsidRPr="006B438B" w:rsidRDefault="006B438B" w:rsidP="006B438B">
      <w:pPr>
        <w:ind w:firstLine="720"/>
        <w:jc w:val="both"/>
        <w:rPr>
          <w:rFonts w:cstheme="minorHAnsi"/>
        </w:rPr>
      </w:pPr>
      <w:r w:rsidRPr="006B438B">
        <w:rPr>
          <w:rFonts w:cstheme="minorHAnsi"/>
        </w:rPr>
        <w:t xml:space="preserve">Saistošie materiāli par šķidruma citoloģijas un cilvēka </w:t>
      </w:r>
      <w:proofErr w:type="spellStart"/>
      <w:r w:rsidRPr="006B438B">
        <w:rPr>
          <w:rFonts w:cstheme="minorHAnsi"/>
        </w:rPr>
        <w:t>papilomas</w:t>
      </w:r>
      <w:proofErr w:type="spellEnd"/>
      <w:r w:rsidRPr="006B438B">
        <w:rPr>
          <w:rFonts w:cstheme="minorHAnsi"/>
        </w:rPr>
        <w:t xml:space="preserve"> vīrusa izmeklējumiem ir pieejami Dienesta tīmekļa vietnē  </w:t>
      </w:r>
      <w:hyperlink r:id="rId10" w:history="1">
        <w:r w:rsidRPr="006B438B">
          <w:rPr>
            <w:rStyle w:val="Hyperlink"/>
            <w:rFonts w:cstheme="minorHAnsi"/>
          </w:rPr>
          <w:t>www.vmnvd.gov.lv</w:t>
        </w:r>
      </w:hyperlink>
      <w:r w:rsidRPr="006B438B">
        <w:rPr>
          <w:rFonts w:cstheme="minorHAnsi"/>
        </w:rPr>
        <w:t>, sadaļā “Profesionāļiem”.</w:t>
      </w:r>
    </w:p>
    <w:p w14:paraId="6CA1FA50" w14:textId="77777777" w:rsidR="006B438B" w:rsidRDefault="006B438B" w:rsidP="006B438B">
      <w:pPr>
        <w:rPr>
          <w:rFonts w:ascii="Calibri" w:hAnsi="Calibri" w:cs="Calibri"/>
        </w:rPr>
      </w:pPr>
    </w:p>
    <w:p w14:paraId="0E5DDE8D" w14:textId="41D6E329" w:rsidR="0020490E" w:rsidRDefault="0020490E" w:rsidP="0020490E">
      <w:pPr>
        <w:rPr>
          <w:rFonts w:ascii="Times New Roman" w:hAnsi="Times New Roman" w:cs="Times New Roman"/>
          <w:color w:val="333333"/>
          <w:sz w:val="24"/>
          <w:szCs w:val="24"/>
          <w:shd w:val="clear" w:color="auto" w:fill="FFFFFF"/>
        </w:rPr>
      </w:pPr>
    </w:p>
    <w:p w14:paraId="738D6B65" w14:textId="41280721" w:rsidR="002E4C98" w:rsidRPr="002E4C98" w:rsidRDefault="002E4C98" w:rsidP="002E4C98">
      <w:pPr>
        <w:spacing w:line="252" w:lineRule="auto"/>
        <w:rPr>
          <w:rFonts w:ascii="Calibri" w:hAnsi="Calibri" w:cs="Calibri"/>
          <w:color w:val="000000"/>
        </w:rPr>
      </w:pPr>
      <w:r w:rsidRPr="002E4C98">
        <w:rPr>
          <w:rFonts w:ascii="Calibri" w:hAnsi="Calibri" w:cs="Calibri"/>
          <w:color w:val="000000"/>
        </w:rPr>
        <w:t> </w:t>
      </w:r>
    </w:p>
    <w:p w14:paraId="1A8692C1" w14:textId="7501238D" w:rsidR="00E43933" w:rsidRPr="00E43933" w:rsidRDefault="00E43933" w:rsidP="00E43933">
      <w:pPr>
        <w:rPr>
          <w:rFonts w:cstheme="minorHAnsi"/>
        </w:rPr>
      </w:pPr>
    </w:p>
    <w:p w14:paraId="2AB011AE" w14:textId="28CDA8E8" w:rsidR="00404F32" w:rsidRPr="003E6B18" w:rsidRDefault="00404F32" w:rsidP="00E43933">
      <w:pPr>
        <w:jc w:val="both"/>
        <w:rPr>
          <w:rFonts w:ascii="Calibri" w:hAnsi="Calibri" w:cs="Calibri"/>
          <w:b/>
          <w:bCs/>
        </w:rPr>
      </w:pPr>
    </w:p>
    <w:sectPr w:rsidR="00404F32" w:rsidRPr="003E6B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96CD" w14:textId="77777777" w:rsidR="002C2295" w:rsidRDefault="002C2295" w:rsidP="007004A0">
      <w:pPr>
        <w:spacing w:after="0" w:line="240" w:lineRule="auto"/>
      </w:pPr>
      <w:r>
        <w:separator/>
      </w:r>
    </w:p>
  </w:endnote>
  <w:endnote w:type="continuationSeparator" w:id="0">
    <w:p w14:paraId="76C8A62E" w14:textId="77777777" w:rsidR="002C2295" w:rsidRDefault="002C2295"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7699" w14:textId="77777777" w:rsidR="002C2295" w:rsidRDefault="002C2295" w:rsidP="007004A0">
      <w:pPr>
        <w:spacing w:after="0" w:line="240" w:lineRule="auto"/>
      </w:pPr>
      <w:r>
        <w:separator/>
      </w:r>
    </w:p>
  </w:footnote>
  <w:footnote w:type="continuationSeparator" w:id="0">
    <w:p w14:paraId="44BD5ED3" w14:textId="77777777" w:rsidR="002C2295" w:rsidRDefault="002C2295"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7"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1"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3"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5"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7"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24"/>
  </w:num>
  <w:num w:numId="2" w16cid:durableId="1279996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28"/>
  </w:num>
  <w:num w:numId="4" w16cid:durableId="1887983483">
    <w:abstractNumId w:val="21"/>
  </w:num>
  <w:num w:numId="5" w16cid:durableId="47457644">
    <w:abstractNumId w:val="16"/>
  </w:num>
  <w:num w:numId="6" w16cid:durableId="1158303112">
    <w:abstractNumId w:val="10"/>
  </w:num>
  <w:num w:numId="7" w16cid:durableId="2097170825">
    <w:abstractNumId w:val="15"/>
  </w:num>
  <w:num w:numId="8" w16cid:durableId="1370183873">
    <w:abstractNumId w:val="5"/>
  </w:num>
  <w:num w:numId="9" w16cid:durableId="844973590">
    <w:abstractNumId w:val="22"/>
  </w:num>
  <w:num w:numId="10" w16cid:durableId="1584216830">
    <w:abstractNumId w:val="26"/>
  </w:num>
  <w:num w:numId="11" w16cid:durableId="993143423">
    <w:abstractNumId w:val="20"/>
  </w:num>
  <w:num w:numId="12" w16cid:durableId="1305618044">
    <w:abstractNumId w:val="25"/>
  </w:num>
  <w:num w:numId="13" w16cid:durableId="16319774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4"/>
  </w:num>
  <w:num w:numId="15" w16cid:durableId="128019831">
    <w:abstractNumId w:val="14"/>
  </w:num>
  <w:num w:numId="16" w16cid:durableId="1886092582">
    <w:abstractNumId w:val="23"/>
  </w:num>
  <w:num w:numId="17" w16cid:durableId="1885289627">
    <w:abstractNumId w:val="3"/>
  </w:num>
  <w:num w:numId="18" w16cid:durableId="683896010">
    <w:abstractNumId w:val="12"/>
  </w:num>
  <w:num w:numId="19" w16cid:durableId="1778063176">
    <w:abstractNumId w:val="11"/>
  </w:num>
  <w:num w:numId="20" w16cid:durableId="1334335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1"/>
  </w:num>
  <w:num w:numId="22" w16cid:durableId="1941601536">
    <w:abstractNumId w:val="27"/>
  </w:num>
  <w:num w:numId="23" w16cid:durableId="1300068399">
    <w:abstractNumId w:val="6"/>
  </w:num>
  <w:num w:numId="24" w16cid:durableId="790560806">
    <w:abstractNumId w:val="19"/>
  </w:num>
  <w:num w:numId="25" w16cid:durableId="1957715148">
    <w:abstractNumId w:val="7"/>
  </w:num>
  <w:num w:numId="26" w16cid:durableId="1560289445">
    <w:abstractNumId w:val="18"/>
  </w:num>
  <w:num w:numId="27" w16cid:durableId="2011256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2"/>
  </w:num>
  <w:num w:numId="29" w16cid:durableId="7619905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86431"/>
    <w:rsid w:val="000C6255"/>
    <w:rsid w:val="000E0C29"/>
    <w:rsid w:val="001774CD"/>
    <w:rsid w:val="00186157"/>
    <w:rsid w:val="001C0711"/>
    <w:rsid w:val="001E784C"/>
    <w:rsid w:val="0020490E"/>
    <w:rsid w:val="002339E5"/>
    <w:rsid w:val="00276060"/>
    <w:rsid w:val="002C2295"/>
    <w:rsid w:val="002C35F4"/>
    <w:rsid w:val="002D059E"/>
    <w:rsid w:val="002E1D3D"/>
    <w:rsid w:val="002E4C98"/>
    <w:rsid w:val="003769CB"/>
    <w:rsid w:val="003C445E"/>
    <w:rsid w:val="003E3B83"/>
    <w:rsid w:val="003E6B18"/>
    <w:rsid w:val="00404F32"/>
    <w:rsid w:val="00416FA7"/>
    <w:rsid w:val="00430F6B"/>
    <w:rsid w:val="00441F04"/>
    <w:rsid w:val="00466F0E"/>
    <w:rsid w:val="00474FF6"/>
    <w:rsid w:val="004A4E77"/>
    <w:rsid w:val="004E0013"/>
    <w:rsid w:val="00506B93"/>
    <w:rsid w:val="00517648"/>
    <w:rsid w:val="00524360"/>
    <w:rsid w:val="0052438B"/>
    <w:rsid w:val="00567287"/>
    <w:rsid w:val="0058607C"/>
    <w:rsid w:val="005A23E0"/>
    <w:rsid w:val="0067772D"/>
    <w:rsid w:val="00682D81"/>
    <w:rsid w:val="006B438B"/>
    <w:rsid w:val="006D7E5C"/>
    <w:rsid w:val="006E1BC3"/>
    <w:rsid w:val="006F0546"/>
    <w:rsid w:val="006F3A7F"/>
    <w:rsid w:val="007004A0"/>
    <w:rsid w:val="007008FB"/>
    <w:rsid w:val="00707432"/>
    <w:rsid w:val="0071736A"/>
    <w:rsid w:val="007C1832"/>
    <w:rsid w:val="00812FC8"/>
    <w:rsid w:val="00832E0B"/>
    <w:rsid w:val="00862E78"/>
    <w:rsid w:val="00881673"/>
    <w:rsid w:val="00897A29"/>
    <w:rsid w:val="00900488"/>
    <w:rsid w:val="0091385E"/>
    <w:rsid w:val="00914478"/>
    <w:rsid w:val="00923F48"/>
    <w:rsid w:val="00933834"/>
    <w:rsid w:val="00987FBC"/>
    <w:rsid w:val="009B70B3"/>
    <w:rsid w:val="009D3936"/>
    <w:rsid w:val="009D6094"/>
    <w:rsid w:val="00A00689"/>
    <w:rsid w:val="00A12D67"/>
    <w:rsid w:val="00A62303"/>
    <w:rsid w:val="00A676E6"/>
    <w:rsid w:val="00A80153"/>
    <w:rsid w:val="00A93AFC"/>
    <w:rsid w:val="00A972F0"/>
    <w:rsid w:val="00AE4F9D"/>
    <w:rsid w:val="00AF4662"/>
    <w:rsid w:val="00B03095"/>
    <w:rsid w:val="00B161E7"/>
    <w:rsid w:val="00BB0ADB"/>
    <w:rsid w:val="00BD0DEF"/>
    <w:rsid w:val="00C6079D"/>
    <w:rsid w:val="00CF744E"/>
    <w:rsid w:val="00D575F0"/>
    <w:rsid w:val="00DD3E41"/>
    <w:rsid w:val="00E139DD"/>
    <w:rsid w:val="00E43933"/>
    <w:rsid w:val="00E56E7E"/>
    <w:rsid w:val="00E732E3"/>
    <w:rsid w:val="00EA4FB9"/>
    <w:rsid w:val="00ED0E12"/>
    <w:rsid w:val="00EE032D"/>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semiHidden/>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styleId="PlainText">
    <w:name w:val="Plain Text"/>
    <w:basedOn w:val="Normal"/>
    <w:link w:val="PlainTextChar"/>
    <w:uiPriority w:val="99"/>
    <w:semiHidden/>
    <w:unhideWhenUsed/>
    <w:rsid w:val="006B438B"/>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B438B"/>
    <w:rPr>
      <w:rFonts w:ascii="Calibri" w:hAnsi="Calibri" w:cs="Calibri"/>
    </w:rPr>
  </w:style>
  <w:style w:type="paragraph" w:customStyle="1" w:styleId="xmsoplaintext">
    <w:name w:val="x_msoplaintext"/>
    <w:basedOn w:val="Normal"/>
    <w:rsid w:val="006B438B"/>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4952013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atorija.lv/arstiem/citologija.html" TargetMode="External"/><Relationship Id="rId3" Type="http://schemas.openxmlformats.org/officeDocument/2006/relationships/settings" Target="settings.xml"/><Relationship Id="rId7" Type="http://schemas.openxmlformats.org/officeDocument/2006/relationships/hyperlink" Target="mailto:noliktava@laboratori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mnvd.gov.lv" TargetMode="External"/><Relationship Id="rId4" Type="http://schemas.openxmlformats.org/officeDocument/2006/relationships/webSettings" Target="webSettings.xml"/><Relationship Id="rId9" Type="http://schemas.openxmlformats.org/officeDocument/2006/relationships/hyperlink" Target="mailto:pasutijums@egl.l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1928</Words>
  <Characters>1100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2022-06-30T09:54:00Z</dcterms:created>
  <dcterms:modified xsi:type="dcterms:W3CDTF">2022-06-30T09:55:00Z</dcterms:modified>
</cp:coreProperties>
</file>