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B6BB" w14:textId="0230D3FE" w:rsidR="00996261" w:rsidRPr="0082254D" w:rsidRDefault="0082254D" w:rsidP="0082254D">
      <w:pPr>
        <w:rPr>
          <w:rFonts w:ascii="Times New Roman" w:hAnsi="Times New Roman" w:cs="Times New Roman"/>
        </w:rPr>
      </w:pPr>
      <w:r w:rsidRPr="0082254D">
        <w:rPr>
          <w:rFonts w:ascii="Times New Roman" w:hAnsi="Times New Roman" w:cs="Times New Roman"/>
        </w:rPr>
        <w:t xml:space="preserve">1.pielikums: </w:t>
      </w:r>
    </w:p>
    <w:p w14:paraId="283A6A2E" w14:textId="5F588130" w:rsidR="0082254D" w:rsidRPr="0082254D" w:rsidRDefault="0082254D" w:rsidP="0082254D">
      <w:pPr>
        <w:tabs>
          <w:tab w:val="left" w:pos="567"/>
        </w:tabs>
        <w:contextualSpacing/>
        <w:jc w:val="both"/>
        <w:rPr>
          <w:rFonts w:ascii="Times New Roman" w:eastAsia="Times New Roman" w:hAnsi="Times New Roman" w:cs="Times New Roman"/>
          <w:i/>
          <w:iCs/>
          <w:sz w:val="24"/>
          <w:szCs w:val="24"/>
        </w:rPr>
      </w:pPr>
      <w:r w:rsidRPr="0082254D">
        <w:rPr>
          <w:rFonts w:ascii="Times New Roman" w:eastAsia="Times New Roman" w:hAnsi="Times New Roman" w:cs="Times New Roman"/>
          <w:i/>
          <w:iCs/>
          <w:sz w:val="24"/>
          <w:szCs w:val="24"/>
        </w:rPr>
        <w:t>Eiropas Slimību profilakses un kontroles centrs izstrādātie pieci situācijas attīstības scenāriji tam, kā rudenī iespējams attīstīsies Covid-19 saslimstības pieaugums:</w:t>
      </w:r>
    </w:p>
    <w:p w14:paraId="7B2F4434" w14:textId="77777777" w:rsidR="0082254D" w:rsidRPr="0082254D" w:rsidRDefault="0082254D" w:rsidP="0082254D">
      <w:pPr>
        <w:tabs>
          <w:tab w:val="left" w:pos="567"/>
        </w:tabs>
        <w:contextualSpacing/>
        <w:jc w:val="both"/>
        <w:rPr>
          <w:rFonts w:ascii="Times New Roman" w:eastAsia="Times New Roman" w:hAnsi="Times New Roman" w:cs="Times New Roman"/>
          <w:sz w:val="24"/>
          <w:szCs w:val="24"/>
        </w:rPr>
      </w:pPr>
    </w:p>
    <w:p w14:paraId="6408372F" w14:textId="77777777" w:rsidR="0082254D" w:rsidRPr="0082254D" w:rsidRDefault="0082254D" w:rsidP="0082254D">
      <w:pPr>
        <w:tabs>
          <w:tab w:val="left" w:pos="567"/>
        </w:tabs>
        <w:contextualSpacing/>
        <w:jc w:val="both"/>
        <w:rPr>
          <w:rFonts w:ascii="Times New Roman" w:eastAsia="Times New Roman" w:hAnsi="Times New Roman" w:cs="Times New Roman"/>
          <w:sz w:val="24"/>
          <w:szCs w:val="24"/>
        </w:rPr>
      </w:pPr>
      <w:r w:rsidRPr="0082254D">
        <w:rPr>
          <w:rFonts w:ascii="Times New Roman" w:eastAsia="Times New Roman" w:hAnsi="Times New Roman" w:cs="Times New Roman"/>
          <w:b/>
          <w:bCs/>
          <w:sz w:val="24"/>
          <w:szCs w:val="24"/>
        </w:rPr>
        <w:tab/>
        <w:t xml:space="preserve">1.Scenārijs: </w:t>
      </w:r>
      <w:r w:rsidRPr="0082254D">
        <w:rPr>
          <w:rFonts w:ascii="Times New Roman" w:eastAsia="Times New Roman" w:hAnsi="Times New Roman" w:cs="Times New Roman"/>
          <w:sz w:val="24"/>
          <w:szCs w:val="24"/>
        </w:rPr>
        <w:t xml:space="preserve">SARS-CoV-2 izplatība neveicina smagus saslimšanas gadījumus, kam nepieciešama ārstēšanās slimnīcā, vai kas ir nāves gadījumu pieauguma cēlonis. Šajā gadījumā Covid-19 pārvaldība notiek pēc rutīnas algoritmiem kā jebkuras </w:t>
      </w:r>
      <w:proofErr w:type="spellStart"/>
      <w:r w:rsidRPr="0082254D">
        <w:rPr>
          <w:rFonts w:ascii="Times New Roman" w:eastAsia="Times New Roman" w:hAnsi="Times New Roman" w:cs="Times New Roman"/>
          <w:sz w:val="24"/>
          <w:szCs w:val="24"/>
        </w:rPr>
        <w:t>respiratoras</w:t>
      </w:r>
      <w:proofErr w:type="spellEnd"/>
      <w:r w:rsidRPr="0082254D">
        <w:rPr>
          <w:rFonts w:ascii="Times New Roman" w:eastAsia="Times New Roman" w:hAnsi="Times New Roman" w:cs="Times New Roman"/>
          <w:sz w:val="24"/>
          <w:szCs w:val="24"/>
        </w:rPr>
        <w:t xml:space="preserve"> infekcijas slimības gadījumā. </w:t>
      </w:r>
    </w:p>
    <w:p w14:paraId="2A39E310" w14:textId="77777777" w:rsidR="0082254D" w:rsidRPr="0082254D" w:rsidRDefault="0082254D" w:rsidP="0082254D">
      <w:pPr>
        <w:tabs>
          <w:tab w:val="left" w:pos="567"/>
        </w:tabs>
        <w:contextualSpacing/>
        <w:jc w:val="both"/>
        <w:rPr>
          <w:rFonts w:ascii="Times New Roman" w:eastAsia="Times New Roman" w:hAnsi="Times New Roman" w:cs="Times New Roman"/>
          <w:sz w:val="24"/>
          <w:szCs w:val="24"/>
        </w:rPr>
      </w:pPr>
      <w:r w:rsidRPr="0082254D">
        <w:rPr>
          <w:rFonts w:ascii="Times New Roman" w:eastAsia="Times New Roman" w:hAnsi="Times New Roman" w:cs="Times New Roman"/>
          <w:b/>
          <w:bCs/>
          <w:sz w:val="24"/>
          <w:szCs w:val="24"/>
        </w:rPr>
        <w:tab/>
        <w:t xml:space="preserve">2.Scenārijs: </w:t>
      </w:r>
      <w:r w:rsidRPr="0082254D">
        <w:rPr>
          <w:rFonts w:ascii="Times New Roman" w:eastAsia="Times New Roman" w:hAnsi="Times New Roman" w:cs="Times New Roman"/>
          <w:sz w:val="24"/>
          <w:szCs w:val="24"/>
        </w:rPr>
        <w:t xml:space="preserve">Nepārtraukti veidojas jauni SARS-CoV-2 celmi, pret kuriem iepriekš iegūtā imunitāte nav efektīva, regulāri notiek atkārtotas inficēšanās gadījumi, lai gan kopumā sabiedrībā nav novērojams būtisks mirstības pieaugums, tomēr ir novērojams mirstības pieaugums to cilvēku vidū, kam ir augtāks risks veselībai saistībā ar Covid-19. Šajā gadījumā jāparedz īpaši piesardzības pasākumi riska grupu vidū, pirmkārt jāveicina maksimāli plaša šo cilvēku vakcinācija, jāparedz epidemioloģiskās drošības pasākumi ārstniecības iestādēs, ilgstošas sociālās aprūpes iestādēs </w:t>
      </w:r>
      <w:proofErr w:type="spellStart"/>
      <w:r w:rsidRPr="0082254D">
        <w:rPr>
          <w:rFonts w:ascii="Times New Roman" w:eastAsia="Times New Roman" w:hAnsi="Times New Roman" w:cs="Times New Roman"/>
          <w:sz w:val="24"/>
          <w:szCs w:val="24"/>
        </w:rPr>
        <w:t>utml</w:t>
      </w:r>
      <w:proofErr w:type="spellEnd"/>
      <w:r w:rsidRPr="0082254D">
        <w:rPr>
          <w:rFonts w:ascii="Times New Roman" w:eastAsia="Times New Roman" w:hAnsi="Times New Roman" w:cs="Times New Roman"/>
          <w:sz w:val="24"/>
          <w:szCs w:val="24"/>
        </w:rPr>
        <w:t xml:space="preserve">. institūcijās. Šī situācija ir līdzīga sezonālās gripas norisei. </w:t>
      </w:r>
    </w:p>
    <w:p w14:paraId="09C8A040" w14:textId="77777777" w:rsidR="0082254D" w:rsidRPr="0082254D" w:rsidRDefault="0082254D" w:rsidP="0082254D">
      <w:pPr>
        <w:tabs>
          <w:tab w:val="left" w:pos="567"/>
        </w:tabs>
        <w:contextualSpacing/>
        <w:jc w:val="both"/>
        <w:rPr>
          <w:rFonts w:ascii="Times New Roman" w:eastAsia="Times New Roman" w:hAnsi="Times New Roman" w:cs="Times New Roman"/>
          <w:sz w:val="24"/>
          <w:szCs w:val="24"/>
        </w:rPr>
      </w:pPr>
      <w:r w:rsidRPr="0082254D">
        <w:rPr>
          <w:rFonts w:ascii="Times New Roman" w:eastAsia="Times New Roman" w:hAnsi="Times New Roman" w:cs="Times New Roman"/>
          <w:b/>
          <w:bCs/>
          <w:sz w:val="24"/>
          <w:szCs w:val="24"/>
        </w:rPr>
        <w:tab/>
        <w:t xml:space="preserve">3.scenārijs: </w:t>
      </w:r>
      <w:r w:rsidRPr="0082254D">
        <w:rPr>
          <w:rFonts w:ascii="Times New Roman" w:eastAsia="Times New Roman" w:hAnsi="Times New Roman" w:cs="Times New Roman"/>
          <w:sz w:val="24"/>
          <w:szCs w:val="24"/>
        </w:rPr>
        <w:t xml:space="preserve">Nav iespējams nodrošināt paliekošu efektīvu imunitāti, kas novērstu vīrusa transmisiju sabiedrībā. Covid-19 norit ar smagāku slimības gaitu, īpaši cilvēkiem, kas nav vakcinēti. Šajā gadījumā ietekmes smagums uz sabiedrības veselību un veselības sektoru būs atkarīgs no sabiedrības motivācijas veikt </w:t>
      </w:r>
      <w:proofErr w:type="spellStart"/>
      <w:r w:rsidRPr="0082254D">
        <w:rPr>
          <w:rFonts w:ascii="Times New Roman" w:eastAsia="Times New Roman" w:hAnsi="Times New Roman" w:cs="Times New Roman"/>
          <w:sz w:val="24"/>
          <w:szCs w:val="24"/>
        </w:rPr>
        <w:t>balstvakcināciju</w:t>
      </w:r>
      <w:proofErr w:type="spellEnd"/>
      <w:r w:rsidRPr="0082254D">
        <w:rPr>
          <w:rFonts w:ascii="Times New Roman" w:eastAsia="Times New Roman" w:hAnsi="Times New Roman" w:cs="Times New Roman"/>
          <w:sz w:val="24"/>
          <w:szCs w:val="24"/>
        </w:rPr>
        <w:t xml:space="preserve">. Ja būs zema sabiedrības vakcinācijas aptvere - zem 75-80%, Covid-19 radīs smagu veselības sektora pārslodzi, un infekcija var kļūt nepārvaldāma. </w:t>
      </w:r>
    </w:p>
    <w:p w14:paraId="70B87D01" w14:textId="77777777" w:rsidR="0082254D" w:rsidRPr="0082254D" w:rsidRDefault="0082254D" w:rsidP="0082254D">
      <w:pPr>
        <w:tabs>
          <w:tab w:val="left" w:pos="567"/>
        </w:tabs>
        <w:contextualSpacing/>
        <w:jc w:val="both"/>
        <w:rPr>
          <w:rFonts w:ascii="Times New Roman" w:eastAsia="Times New Roman" w:hAnsi="Times New Roman" w:cs="Times New Roman"/>
          <w:sz w:val="24"/>
          <w:szCs w:val="24"/>
        </w:rPr>
      </w:pPr>
      <w:r w:rsidRPr="0082254D">
        <w:rPr>
          <w:rFonts w:ascii="Times New Roman" w:eastAsia="Times New Roman" w:hAnsi="Times New Roman" w:cs="Times New Roman"/>
          <w:sz w:val="24"/>
          <w:szCs w:val="24"/>
        </w:rPr>
        <w:tab/>
      </w:r>
      <w:r w:rsidRPr="0082254D">
        <w:rPr>
          <w:rFonts w:ascii="Times New Roman" w:eastAsia="Times New Roman" w:hAnsi="Times New Roman" w:cs="Times New Roman"/>
          <w:b/>
          <w:bCs/>
          <w:sz w:val="24"/>
          <w:szCs w:val="24"/>
        </w:rPr>
        <w:t xml:space="preserve">4.scenārijs </w:t>
      </w:r>
      <w:r w:rsidRPr="0082254D">
        <w:rPr>
          <w:rFonts w:ascii="Times New Roman" w:eastAsia="Times New Roman" w:hAnsi="Times New Roman" w:cs="Times New Roman"/>
          <w:sz w:val="24"/>
          <w:szCs w:val="24"/>
        </w:rPr>
        <w:t xml:space="preserve">Šajā gadījumā paredzama smagāka slimības gaita un slimnīcu pārslodze. Nepieciešama plaša </w:t>
      </w:r>
      <w:proofErr w:type="spellStart"/>
      <w:r w:rsidRPr="0082254D">
        <w:rPr>
          <w:rFonts w:ascii="Times New Roman" w:eastAsia="Times New Roman" w:hAnsi="Times New Roman" w:cs="Times New Roman"/>
          <w:sz w:val="24"/>
          <w:szCs w:val="24"/>
        </w:rPr>
        <w:t>balstvakcinācija</w:t>
      </w:r>
      <w:proofErr w:type="spellEnd"/>
      <w:r w:rsidRPr="0082254D">
        <w:rPr>
          <w:rFonts w:ascii="Times New Roman" w:eastAsia="Times New Roman" w:hAnsi="Times New Roman" w:cs="Times New Roman"/>
          <w:sz w:val="24"/>
          <w:szCs w:val="24"/>
        </w:rPr>
        <w:t xml:space="preserve">, kritiska riska grupu vakcinācija. Veicami plašāki drošības pasākumi, sertifikāti. Saslimstības pieaugums veicinās darba nespējas gadījumu pieaugumu, kas var kavēt sabiedrībai nozīmīgu uzņēmumu un iestāžu darbību. </w:t>
      </w:r>
    </w:p>
    <w:p w14:paraId="70A093AF" w14:textId="77777777" w:rsidR="0082254D" w:rsidRPr="0082254D" w:rsidRDefault="0082254D" w:rsidP="0082254D">
      <w:pPr>
        <w:tabs>
          <w:tab w:val="left" w:pos="567"/>
        </w:tabs>
        <w:contextualSpacing/>
        <w:jc w:val="both"/>
        <w:rPr>
          <w:rFonts w:ascii="Times New Roman" w:eastAsia="Times New Roman" w:hAnsi="Times New Roman" w:cs="Times New Roman"/>
          <w:sz w:val="24"/>
          <w:szCs w:val="24"/>
        </w:rPr>
      </w:pPr>
      <w:r w:rsidRPr="0082254D">
        <w:rPr>
          <w:rFonts w:ascii="Times New Roman" w:eastAsia="Times New Roman" w:hAnsi="Times New Roman" w:cs="Times New Roman"/>
          <w:b/>
          <w:bCs/>
          <w:sz w:val="24"/>
          <w:szCs w:val="24"/>
        </w:rPr>
        <w:tab/>
        <w:t xml:space="preserve">5.scenārijs: </w:t>
      </w:r>
      <w:r w:rsidRPr="0082254D">
        <w:rPr>
          <w:rFonts w:ascii="Times New Roman" w:eastAsia="Times New Roman" w:hAnsi="Times New Roman" w:cs="Times New Roman"/>
          <w:sz w:val="24"/>
          <w:szCs w:val="24"/>
        </w:rPr>
        <w:t xml:space="preserve">Šajā gadījumā izplatās jauns vīrusa celms, pret kuru nav efektīvas pieejamās vakcīnas, kas strauji izplatās un izsauc smagus saslimšanas gadījumus (pandēmiskais vīrusa celms) un nāves, nav imunitātes. Tā kā jauna pandēmiskā celma vīrusa gadījumā vakcīnas nenodrošina sabiedrības aizsardzību, nepieciešams ieviest stingrus nefarmaceitiskos pasākumus, lai novērstu cilvēku savstarpēju kontaktēšanos. </w:t>
      </w:r>
    </w:p>
    <w:p w14:paraId="26416342" w14:textId="48DE446F" w:rsidR="0082254D" w:rsidRDefault="0082254D" w:rsidP="0082254D">
      <w:pPr>
        <w:rPr>
          <w:rFonts w:ascii="Times New Roman" w:hAnsi="Times New Roman" w:cs="Times New Roman"/>
        </w:rPr>
      </w:pPr>
    </w:p>
    <w:p w14:paraId="11F43855" w14:textId="6121DED5" w:rsidR="0082254D" w:rsidRDefault="0082254D" w:rsidP="0082254D">
      <w:pPr>
        <w:rPr>
          <w:rFonts w:ascii="Times New Roman" w:hAnsi="Times New Roman" w:cs="Times New Roman"/>
        </w:rPr>
      </w:pPr>
    </w:p>
    <w:p w14:paraId="6B6E75EE" w14:textId="07AF2287" w:rsidR="0082254D" w:rsidRDefault="0082254D" w:rsidP="0082254D">
      <w:pPr>
        <w:rPr>
          <w:rFonts w:ascii="Times New Roman" w:hAnsi="Times New Roman" w:cs="Times New Roman"/>
        </w:rPr>
      </w:pPr>
    </w:p>
    <w:p w14:paraId="64CC3A48" w14:textId="09E4C090" w:rsidR="0082254D" w:rsidRDefault="0082254D" w:rsidP="0082254D">
      <w:pPr>
        <w:rPr>
          <w:rFonts w:ascii="Times New Roman" w:hAnsi="Times New Roman" w:cs="Times New Roman"/>
        </w:rPr>
      </w:pPr>
    </w:p>
    <w:p w14:paraId="27BC1713" w14:textId="75CE07AB" w:rsidR="0082254D" w:rsidRDefault="0082254D" w:rsidP="0082254D">
      <w:pPr>
        <w:rPr>
          <w:rFonts w:ascii="Times New Roman" w:hAnsi="Times New Roman" w:cs="Times New Roman"/>
        </w:rPr>
      </w:pPr>
    </w:p>
    <w:p w14:paraId="7C092E2B" w14:textId="073D1BFD" w:rsidR="0082254D" w:rsidRDefault="0082254D" w:rsidP="0082254D">
      <w:pPr>
        <w:rPr>
          <w:rFonts w:ascii="Times New Roman" w:hAnsi="Times New Roman" w:cs="Times New Roman"/>
        </w:rPr>
      </w:pPr>
    </w:p>
    <w:p w14:paraId="4E676FD5" w14:textId="713A1DAF" w:rsidR="0082254D" w:rsidRDefault="0082254D" w:rsidP="0082254D">
      <w:pPr>
        <w:rPr>
          <w:rFonts w:ascii="Times New Roman" w:hAnsi="Times New Roman" w:cs="Times New Roman"/>
        </w:rPr>
      </w:pPr>
    </w:p>
    <w:p w14:paraId="5D91C493" w14:textId="59F78168" w:rsidR="0082254D" w:rsidRDefault="0082254D" w:rsidP="0082254D">
      <w:pPr>
        <w:rPr>
          <w:rFonts w:ascii="Times New Roman" w:hAnsi="Times New Roman" w:cs="Times New Roman"/>
        </w:rPr>
      </w:pPr>
    </w:p>
    <w:p w14:paraId="072C5E9C" w14:textId="77777777" w:rsidR="006711B9" w:rsidRDefault="006711B9" w:rsidP="0082254D">
      <w:pPr>
        <w:rPr>
          <w:rFonts w:ascii="Times New Roman" w:hAnsi="Times New Roman" w:cs="Times New Roman"/>
        </w:rPr>
      </w:pPr>
    </w:p>
    <w:sectPr w:rsidR="006711B9" w:rsidSect="00CB649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A652" w14:textId="77777777" w:rsidR="003E47EA" w:rsidRDefault="003E47EA" w:rsidP="0082254D">
      <w:pPr>
        <w:spacing w:after="0" w:line="240" w:lineRule="auto"/>
      </w:pPr>
      <w:r>
        <w:separator/>
      </w:r>
    </w:p>
  </w:endnote>
  <w:endnote w:type="continuationSeparator" w:id="0">
    <w:p w14:paraId="3BB8765E" w14:textId="77777777" w:rsidR="003E47EA" w:rsidRDefault="003E47EA" w:rsidP="0082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380E" w14:textId="77777777" w:rsidR="003E47EA" w:rsidRDefault="003E47EA" w:rsidP="0082254D">
      <w:pPr>
        <w:spacing w:after="0" w:line="240" w:lineRule="auto"/>
      </w:pPr>
      <w:r>
        <w:separator/>
      </w:r>
    </w:p>
  </w:footnote>
  <w:footnote w:type="continuationSeparator" w:id="0">
    <w:p w14:paraId="504558E0" w14:textId="77777777" w:rsidR="003E47EA" w:rsidRDefault="003E47EA" w:rsidP="00822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38"/>
    <w:rsid w:val="00000AF3"/>
    <w:rsid w:val="000E6391"/>
    <w:rsid w:val="00106AE7"/>
    <w:rsid w:val="00160914"/>
    <w:rsid w:val="00241D60"/>
    <w:rsid w:val="00265A07"/>
    <w:rsid w:val="002A5AB3"/>
    <w:rsid w:val="003721E3"/>
    <w:rsid w:val="00372FE5"/>
    <w:rsid w:val="003E47EA"/>
    <w:rsid w:val="0045237B"/>
    <w:rsid w:val="00453079"/>
    <w:rsid w:val="004C0BE2"/>
    <w:rsid w:val="004F12D9"/>
    <w:rsid w:val="004F6AC0"/>
    <w:rsid w:val="00523516"/>
    <w:rsid w:val="00595DA3"/>
    <w:rsid w:val="00610F82"/>
    <w:rsid w:val="006711B9"/>
    <w:rsid w:val="006C3238"/>
    <w:rsid w:val="006E74EF"/>
    <w:rsid w:val="0073114C"/>
    <w:rsid w:val="00787C7F"/>
    <w:rsid w:val="007A71E9"/>
    <w:rsid w:val="00804D74"/>
    <w:rsid w:val="00813DDD"/>
    <w:rsid w:val="0082254D"/>
    <w:rsid w:val="00826C7A"/>
    <w:rsid w:val="008F795F"/>
    <w:rsid w:val="00996261"/>
    <w:rsid w:val="00B069E5"/>
    <w:rsid w:val="00C3214B"/>
    <w:rsid w:val="00CB6490"/>
    <w:rsid w:val="00CD22DE"/>
    <w:rsid w:val="00CD7350"/>
    <w:rsid w:val="00CE1ACD"/>
    <w:rsid w:val="00CF01D5"/>
    <w:rsid w:val="00D32DE4"/>
    <w:rsid w:val="00D369DB"/>
    <w:rsid w:val="00D754F3"/>
    <w:rsid w:val="00D93DCA"/>
    <w:rsid w:val="00DC226B"/>
    <w:rsid w:val="00DE1085"/>
    <w:rsid w:val="00DF7A70"/>
    <w:rsid w:val="00E57BDB"/>
    <w:rsid w:val="00F136F4"/>
    <w:rsid w:val="00FF78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74E0"/>
  <w15:chartTrackingRefBased/>
  <w15:docId w15:val="{C4939FA6-FCFB-48A7-BA31-1CDA6A4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4D74"/>
    <w:pPr>
      <w:spacing w:after="0" w:line="240" w:lineRule="auto"/>
    </w:pPr>
    <w:rPr>
      <w:rFonts w:ascii="Calibri" w:eastAsia="Times New Roman" w:hAnsi="Calibri" w:cs="Calibri"/>
      <w:lang w:eastAsia="lv-LV"/>
    </w:rPr>
  </w:style>
  <w:style w:type="character" w:customStyle="1" w:styleId="NoSpacingChar">
    <w:name w:val="No Spacing Char"/>
    <w:basedOn w:val="DefaultParagraphFont"/>
    <w:link w:val="NoSpacing"/>
    <w:uiPriority w:val="1"/>
    <w:locked/>
    <w:rsid w:val="00804D74"/>
    <w:rPr>
      <w:rFonts w:ascii="Calibri" w:eastAsia="Times New Roman" w:hAnsi="Calibri" w:cs="Calibri"/>
      <w:lang w:eastAsia="lv-LV"/>
    </w:rPr>
  </w:style>
  <w:style w:type="table" w:styleId="TableGrid">
    <w:name w:val="Table Grid"/>
    <w:basedOn w:val="TableNormal"/>
    <w:uiPriority w:val="39"/>
    <w:rsid w:val="00804D74"/>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D60"/>
    <w:rPr>
      <w:sz w:val="16"/>
      <w:szCs w:val="16"/>
    </w:rPr>
  </w:style>
  <w:style w:type="paragraph" w:styleId="CommentText">
    <w:name w:val="annotation text"/>
    <w:basedOn w:val="Normal"/>
    <w:link w:val="CommentTextChar"/>
    <w:uiPriority w:val="99"/>
    <w:unhideWhenUsed/>
    <w:rsid w:val="00241D60"/>
    <w:pPr>
      <w:spacing w:line="240" w:lineRule="auto"/>
    </w:pPr>
    <w:rPr>
      <w:sz w:val="20"/>
      <w:szCs w:val="20"/>
    </w:rPr>
  </w:style>
  <w:style w:type="character" w:customStyle="1" w:styleId="CommentTextChar">
    <w:name w:val="Comment Text Char"/>
    <w:basedOn w:val="DefaultParagraphFont"/>
    <w:link w:val="CommentText"/>
    <w:uiPriority w:val="99"/>
    <w:rsid w:val="00241D60"/>
    <w:rPr>
      <w:sz w:val="20"/>
      <w:szCs w:val="20"/>
    </w:rPr>
  </w:style>
  <w:style w:type="paragraph" w:styleId="CommentSubject">
    <w:name w:val="annotation subject"/>
    <w:basedOn w:val="CommentText"/>
    <w:next w:val="CommentText"/>
    <w:link w:val="CommentSubjectChar"/>
    <w:uiPriority w:val="99"/>
    <w:semiHidden/>
    <w:unhideWhenUsed/>
    <w:rsid w:val="00241D60"/>
    <w:rPr>
      <w:b/>
      <w:bCs/>
    </w:rPr>
  </w:style>
  <w:style w:type="character" w:customStyle="1" w:styleId="CommentSubjectChar">
    <w:name w:val="Comment Subject Char"/>
    <w:basedOn w:val="CommentTextChar"/>
    <w:link w:val="CommentSubject"/>
    <w:uiPriority w:val="99"/>
    <w:semiHidden/>
    <w:rsid w:val="00241D60"/>
    <w:rPr>
      <w:b/>
      <w:bCs/>
      <w:sz w:val="20"/>
      <w:szCs w:val="20"/>
    </w:rPr>
  </w:style>
  <w:style w:type="character" w:styleId="Hyperlink">
    <w:name w:val="Hyperlink"/>
    <w:basedOn w:val="DefaultParagraphFont"/>
    <w:uiPriority w:val="99"/>
    <w:unhideWhenUsed/>
    <w:rsid w:val="00DC226B"/>
    <w:rPr>
      <w:color w:val="0563C1" w:themeColor="hyperlink"/>
      <w:u w:val="single"/>
    </w:rPr>
  </w:style>
  <w:style w:type="character" w:styleId="UnresolvedMention">
    <w:name w:val="Unresolved Mention"/>
    <w:basedOn w:val="DefaultParagraphFont"/>
    <w:uiPriority w:val="99"/>
    <w:semiHidden/>
    <w:unhideWhenUsed/>
    <w:rsid w:val="00DC226B"/>
    <w:rPr>
      <w:color w:val="605E5C"/>
      <w:shd w:val="clear" w:color="auto" w:fill="E1DFDD"/>
    </w:rPr>
  </w:style>
  <w:style w:type="paragraph" w:styleId="Header">
    <w:name w:val="header"/>
    <w:basedOn w:val="Normal"/>
    <w:link w:val="HeaderChar"/>
    <w:uiPriority w:val="99"/>
    <w:unhideWhenUsed/>
    <w:rsid w:val="008225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254D"/>
  </w:style>
  <w:style w:type="paragraph" w:styleId="Footer">
    <w:name w:val="footer"/>
    <w:basedOn w:val="Normal"/>
    <w:link w:val="FooterChar"/>
    <w:uiPriority w:val="99"/>
    <w:unhideWhenUsed/>
    <w:rsid w:val="008225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254D"/>
  </w:style>
  <w:style w:type="paragraph" w:customStyle="1" w:styleId="xxmsonormal">
    <w:name w:val="x_x_msonormal"/>
    <w:basedOn w:val="Normal"/>
    <w:rsid w:val="008225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F13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8512">
      <w:bodyDiv w:val="1"/>
      <w:marLeft w:val="0"/>
      <w:marRight w:val="0"/>
      <w:marTop w:val="0"/>
      <w:marBottom w:val="0"/>
      <w:divBdr>
        <w:top w:val="none" w:sz="0" w:space="0" w:color="auto"/>
        <w:left w:val="none" w:sz="0" w:space="0" w:color="auto"/>
        <w:bottom w:val="none" w:sz="0" w:space="0" w:color="auto"/>
        <w:right w:val="none" w:sz="0" w:space="0" w:color="auto"/>
      </w:divBdr>
    </w:div>
    <w:div w:id="17101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1489</Words>
  <Characters>849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Daiga Vulfa</cp:lastModifiedBy>
  <cp:revision>19</cp:revision>
  <dcterms:created xsi:type="dcterms:W3CDTF">2022-06-21T05:28:00Z</dcterms:created>
  <dcterms:modified xsi:type="dcterms:W3CDTF">2022-06-27T07:47:00Z</dcterms:modified>
</cp:coreProperties>
</file>