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FD07" w14:textId="77777777" w:rsidR="00C761C9" w:rsidRPr="00393E70" w:rsidRDefault="00C761C9" w:rsidP="00735E31">
      <w:pPr>
        <w:jc w:val="center"/>
        <w:rPr>
          <w:bCs/>
          <w:caps/>
          <w:color w:val="000000" w:themeColor="text1"/>
          <w:sz w:val="28"/>
          <w:szCs w:val="32"/>
        </w:rPr>
      </w:pPr>
      <w:r w:rsidRPr="00393E70">
        <w:rPr>
          <w:bCs/>
          <w:caps/>
          <w:color w:val="000000" w:themeColor="text1"/>
          <w:sz w:val="28"/>
          <w:szCs w:val="32"/>
        </w:rPr>
        <w:t>IETEICAMĀ RĪCĪBA PĒC VALSTS APMAKSĀTA</w:t>
      </w:r>
    </w:p>
    <w:p w14:paraId="5C46CCF1" w14:textId="70BE737B" w:rsidR="00C761C9" w:rsidRPr="00393E70" w:rsidRDefault="00B235AE" w:rsidP="00C761C9">
      <w:pPr>
        <w:jc w:val="center"/>
        <w:rPr>
          <w:b/>
          <w:bCs/>
          <w:caps/>
          <w:color w:val="9BBB59" w:themeColor="accent3"/>
          <w:sz w:val="28"/>
          <w:szCs w:val="32"/>
        </w:rPr>
      </w:pPr>
      <w:r w:rsidRPr="00393E70">
        <w:rPr>
          <w:b/>
          <w:bCs/>
          <w:caps/>
          <w:color w:val="9BBB59" w:themeColor="accent3"/>
          <w:sz w:val="28"/>
          <w:szCs w:val="32"/>
        </w:rPr>
        <w:t>prostatas</w:t>
      </w:r>
      <w:r w:rsidR="00C761C9" w:rsidRPr="00393E70">
        <w:rPr>
          <w:b/>
          <w:bCs/>
          <w:caps/>
          <w:color w:val="9BBB59" w:themeColor="accent3"/>
          <w:sz w:val="28"/>
          <w:szCs w:val="32"/>
        </w:rPr>
        <w:t xml:space="preserve"> VĒŽA PROFILAKTISKĀ IZMEKLĒJUMA VEIKŠANAS </w:t>
      </w:r>
    </w:p>
    <w:p w14:paraId="23311A83" w14:textId="77777777" w:rsidR="006B7B2F" w:rsidRPr="00393E70" w:rsidRDefault="00C761C9" w:rsidP="00C761C9">
      <w:pPr>
        <w:jc w:val="center"/>
        <w:rPr>
          <w:bCs/>
          <w:caps/>
          <w:color w:val="000000" w:themeColor="text1"/>
          <w:sz w:val="28"/>
          <w:szCs w:val="32"/>
        </w:rPr>
      </w:pPr>
      <w:r w:rsidRPr="00393E70">
        <w:rPr>
          <w:bCs/>
          <w:caps/>
          <w:color w:val="000000" w:themeColor="text1"/>
          <w:sz w:val="28"/>
          <w:szCs w:val="32"/>
        </w:rPr>
        <w:t>UN REZULTĀTU SAŅEMŠANAS</w:t>
      </w:r>
    </w:p>
    <w:p w14:paraId="2DD2C8B7" w14:textId="77777777" w:rsidR="00C761C9" w:rsidRPr="00393E70" w:rsidRDefault="00C761C9" w:rsidP="00C761C9">
      <w:pPr>
        <w:jc w:val="center"/>
        <w:rPr>
          <w:b/>
          <w:bCs/>
          <w:caps/>
          <w:color w:val="000000" w:themeColor="text1"/>
          <w:sz w:val="28"/>
          <w:szCs w:val="32"/>
        </w:rPr>
      </w:pPr>
    </w:p>
    <w:tbl>
      <w:tblPr>
        <w:tblW w:w="5760" w:type="pct"/>
        <w:tblCellSpacing w:w="15" w:type="dxa"/>
        <w:tblInd w:w="-7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43"/>
        <w:gridCol w:w="5799"/>
      </w:tblGrid>
      <w:tr w:rsidR="006B7B2F" w:rsidRPr="00393E70" w14:paraId="0E624B65" w14:textId="77777777" w:rsidTr="00C761C9">
        <w:trPr>
          <w:trHeight w:val="829"/>
          <w:tblCellSpacing w:w="15" w:type="dxa"/>
        </w:trPr>
        <w:tc>
          <w:tcPr>
            <w:tcW w:w="2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A6AE602" w14:textId="77777777" w:rsidR="006B7B2F" w:rsidRPr="00393E70" w:rsidRDefault="006B7B2F">
            <w:pPr>
              <w:pStyle w:val="tvhtml"/>
              <w:jc w:val="center"/>
              <w:rPr>
                <w:b/>
                <w:sz w:val="28"/>
                <w:szCs w:val="28"/>
              </w:rPr>
            </w:pPr>
            <w:r w:rsidRPr="00393E70">
              <w:rPr>
                <w:b/>
                <w:sz w:val="28"/>
                <w:szCs w:val="28"/>
              </w:rPr>
              <w:t>Testa rezultāts</w:t>
            </w:r>
          </w:p>
        </w:tc>
        <w:tc>
          <w:tcPr>
            <w:tcW w:w="2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2067FD1" w14:textId="77777777" w:rsidR="006B7B2F" w:rsidRPr="00393E70" w:rsidRDefault="00AA0F21">
            <w:pPr>
              <w:pStyle w:val="tvhtml"/>
              <w:jc w:val="center"/>
              <w:rPr>
                <w:b/>
                <w:sz w:val="28"/>
                <w:szCs w:val="28"/>
              </w:rPr>
            </w:pPr>
            <w:r w:rsidRPr="00393E70">
              <w:rPr>
                <w:b/>
                <w:sz w:val="28"/>
                <w:szCs w:val="28"/>
              </w:rPr>
              <w:t>Rīcība pēc rezultāta saņemšanas</w:t>
            </w:r>
          </w:p>
        </w:tc>
      </w:tr>
      <w:tr w:rsidR="006B7B2F" w:rsidRPr="00393E70" w14:paraId="72C3CC4D" w14:textId="77777777" w:rsidTr="00D82237">
        <w:trPr>
          <w:trHeight w:val="713"/>
          <w:tblCellSpacing w:w="15" w:type="dxa"/>
        </w:trPr>
        <w:tc>
          <w:tcPr>
            <w:tcW w:w="2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02424" w14:textId="767563BB" w:rsidR="00393E70" w:rsidRPr="00393E70" w:rsidRDefault="00393E70" w:rsidP="00393E70">
            <w:pPr>
              <w:rPr>
                <w:color w:val="000000"/>
              </w:rPr>
            </w:pPr>
            <w:r w:rsidRPr="00393E70">
              <w:rPr>
                <w:color w:val="000000"/>
              </w:rPr>
              <w:t xml:space="preserve">PSA – </w:t>
            </w:r>
            <w:proofErr w:type="spellStart"/>
            <w:r w:rsidRPr="00393E70">
              <w:rPr>
                <w:color w:val="000000"/>
              </w:rPr>
              <w:t>prostatas</w:t>
            </w:r>
            <w:proofErr w:type="spellEnd"/>
            <w:r w:rsidRPr="00393E70">
              <w:rPr>
                <w:color w:val="000000"/>
              </w:rPr>
              <w:t xml:space="preserve"> specifisk</w:t>
            </w:r>
            <w:r w:rsidRPr="00393E70">
              <w:rPr>
                <w:color w:val="000000"/>
              </w:rPr>
              <w:t>ā</w:t>
            </w:r>
            <w:r w:rsidRPr="00393E70">
              <w:rPr>
                <w:color w:val="000000"/>
              </w:rPr>
              <w:t xml:space="preserve"> antigēn</w:t>
            </w:r>
            <w:r w:rsidRPr="00393E70">
              <w:rPr>
                <w:color w:val="000000"/>
              </w:rPr>
              <w:t>a</w:t>
            </w:r>
            <w:r w:rsidRPr="00393E70">
              <w:rPr>
                <w:color w:val="000000"/>
              </w:rPr>
              <w:t xml:space="preserve"> </w:t>
            </w:r>
            <w:r w:rsidRPr="00393E70">
              <w:rPr>
                <w:color w:val="000000"/>
              </w:rPr>
              <w:t>i</w:t>
            </w:r>
            <w:r w:rsidRPr="00393E70">
              <w:rPr>
                <w:color w:val="000000"/>
              </w:rPr>
              <w:t>zmeklējuma rezultāts - norma</w:t>
            </w:r>
          </w:p>
          <w:p w14:paraId="6BF32CB1" w14:textId="206355DD" w:rsidR="006B7B2F" w:rsidRPr="00393E70" w:rsidRDefault="006B7B2F" w:rsidP="009E7956"/>
        </w:tc>
        <w:tc>
          <w:tcPr>
            <w:tcW w:w="2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67BAF" w14:textId="41D844D0" w:rsidR="0073045F" w:rsidRPr="00393E70" w:rsidRDefault="0073045F" w:rsidP="00627F9B">
            <w:pPr>
              <w:jc w:val="both"/>
            </w:pPr>
            <w:r w:rsidRPr="00393E70">
              <w:t>Nākošais profilaktiskais izmeklējums jāveic pēc 2 gadiem.</w:t>
            </w:r>
          </w:p>
        </w:tc>
      </w:tr>
      <w:tr w:rsidR="006B7B2F" w:rsidRPr="00393E70" w14:paraId="5AE37C32" w14:textId="77777777" w:rsidTr="00D82237">
        <w:trPr>
          <w:trHeight w:val="955"/>
          <w:tblCellSpacing w:w="15" w:type="dxa"/>
        </w:trPr>
        <w:tc>
          <w:tcPr>
            <w:tcW w:w="2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32E465" w14:textId="12D44F86" w:rsidR="00393E70" w:rsidRPr="00393E70" w:rsidRDefault="00393E70" w:rsidP="00393E70">
            <w:pPr>
              <w:rPr>
                <w:color w:val="000000"/>
              </w:rPr>
            </w:pPr>
            <w:r w:rsidRPr="00393E70">
              <w:rPr>
                <w:color w:val="000000"/>
              </w:rPr>
              <w:t xml:space="preserve">PSA – </w:t>
            </w:r>
            <w:proofErr w:type="spellStart"/>
            <w:r w:rsidRPr="00393E70">
              <w:rPr>
                <w:color w:val="000000"/>
              </w:rPr>
              <w:t>prostatas</w:t>
            </w:r>
            <w:proofErr w:type="spellEnd"/>
            <w:r w:rsidRPr="00393E70">
              <w:rPr>
                <w:color w:val="000000"/>
              </w:rPr>
              <w:t xml:space="preserve"> specifisk</w:t>
            </w:r>
            <w:r w:rsidRPr="00393E70">
              <w:rPr>
                <w:color w:val="000000"/>
              </w:rPr>
              <w:t>ā</w:t>
            </w:r>
            <w:r w:rsidRPr="00393E70">
              <w:rPr>
                <w:color w:val="000000"/>
              </w:rPr>
              <w:t xml:space="preserve"> antigēn</w:t>
            </w:r>
            <w:r w:rsidRPr="00393E70">
              <w:rPr>
                <w:color w:val="000000"/>
              </w:rPr>
              <w:t>a i</w:t>
            </w:r>
            <w:r w:rsidRPr="00393E70">
              <w:rPr>
                <w:color w:val="000000"/>
              </w:rPr>
              <w:t>zmeklējuma rezultāts - paaugstināts</w:t>
            </w:r>
          </w:p>
          <w:p w14:paraId="5C819D2F" w14:textId="066B76BD" w:rsidR="006B7B2F" w:rsidRPr="00393E70" w:rsidRDefault="006B7B2F" w:rsidP="009E7956"/>
        </w:tc>
        <w:tc>
          <w:tcPr>
            <w:tcW w:w="2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7ED9C" w14:textId="4070048D" w:rsidR="006B7B2F" w:rsidRPr="00393E70" w:rsidRDefault="00077264" w:rsidP="00627F9B">
            <w:pPr>
              <w:jc w:val="both"/>
            </w:pPr>
            <w:r w:rsidRPr="00393E70">
              <w:t xml:space="preserve">Ģimenes ārsts </w:t>
            </w:r>
            <w:proofErr w:type="spellStart"/>
            <w:r w:rsidRPr="00393E70">
              <w:t>nosūta</w:t>
            </w:r>
            <w:proofErr w:type="spellEnd"/>
            <w:r w:rsidRPr="00393E70">
              <w:t xml:space="preserve"> p</w:t>
            </w:r>
            <w:r w:rsidR="00C761C9" w:rsidRPr="00393E70">
              <w:t>acientu</w:t>
            </w:r>
            <w:r w:rsidR="00B235AE" w:rsidRPr="00393E70">
              <w:t xml:space="preserve"> uz konsultāciju pie urologa</w:t>
            </w:r>
            <w:r w:rsidRPr="00393E70">
              <w:rPr>
                <w:b/>
              </w:rPr>
              <w:t>.</w:t>
            </w:r>
            <w:r w:rsidR="00FF180B" w:rsidRPr="00393E70">
              <w:rPr>
                <w:b/>
              </w:rPr>
              <w:t xml:space="preserve"> </w:t>
            </w:r>
            <w:r w:rsidR="00FF180B" w:rsidRPr="00393E70">
              <w:t xml:space="preserve">Nosūtījumā tiek </w:t>
            </w:r>
            <w:r w:rsidR="00C761C9" w:rsidRPr="00393E70">
              <w:t xml:space="preserve">norādīta </w:t>
            </w:r>
            <w:r w:rsidR="00FF180B" w:rsidRPr="00393E70">
              <w:t xml:space="preserve">informācija, ka </w:t>
            </w:r>
            <w:r w:rsidR="00B235AE" w:rsidRPr="00393E70">
              <w:t>vizīte</w:t>
            </w:r>
            <w:r w:rsidR="00FF180B" w:rsidRPr="00393E70">
              <w:t xml:space="preserve"> nepieciešam</w:t>
            </w:r>
            <w:r w:rsidR="00B235AE" w:rsidRPr="00393E70">
              <w:t>a</w:t>
            </w:r>
            <w:r w:rsidR="00FF180B" w:rsidRPr="00393E70">
              <w:t xml:space="preserve"> pēc </w:t>
            </w:r>
            <w:r w:rsidR="00B235AE" w:rsidRPr="00393E70">
              <w:t xml:space="preserve">veiktā </w:t>
            </w:r>
            <w:proofErr w:type="spellStart"/>
            <w:r w:rsidR="00B235AE" w:rsidRPr="00393E70">
              <w:t>prostatas</w:t>
            </w:r>
            <w:proofErr w:type="spellEnd"/>
            <w:r w:rsidR="00B235AE" w:rsidRPr="00393E70">
              <w:t xml:space="preserve"> vēža</w:t>
            </w:r>
            <w:r w:rsidR="00FF180B" w:rsidRPr="00393E70">
              <w:t xml:space="preserve"> profilaktiskā</w:t>
            </w:r>
            <w:r w:rsidR="00B235AE" w:rsidRPr="00393E70">
              <w:t xml:space="preserve"> izmeklējuma.</w:t>
            </w:r>
          </w:p>
        </w:tc>
      </w:tr>
    </w:tbl>
    <w:p w14:paraId="64207430" w14:textId="77777777" w:rsidR="006B7B2F" w:rsidRPr="00393E70" w:rsidRDefault="006B7B2F">
      <w:pPr>
        <w:rPr>
          <w:b/>
          <w:bCs/>
          <w:sz w:val="28"/>
          <w:szCs w:val="28"/>
        </w:rPr>
      </w:pPr>
    </w:p>
    <w:p w14:paraId="4C16301A" w14:textId="77777777" w:rsidR="006B7B2F" w:rsidRPr="00393E70" w:rsidRDefault="006B7B2F">
      <w:pPr>
        <w:rPr>
          <w:b/>
          <w:bCs/>
          <w:sz w:val="28"/>
          <w:szCs w:val="28"/>
        </w:rPr>
      </w:pPr>
    </w:p>
    <w:p w14:paraId="0A40270C" w14:textId="77777777" w:rsidR="00C761C9" w:rsidRPr="00393E70" w:rsidRDefault="00C761C9" w:rsidP="00C761C9">
      <w:pPr>
        <w:jc w:val="center"/>
        <w:rPr>
          <w:bCs/>
          <w:caps/>
          <w:color w:val="000000" w:themeColor="text1"/>
          <w:sz w:val="28"/>
          <w:szCs w:val="32"/>
        </w:rPr>
      </w:pPr>
      <w:r w:rsidRPr="00393E70">
        <w:rPr>
          <w:rStyle w:val="Strong"/>
          <w:caps/>
          <w:color w:val="4F6228" w:themeColor="accent3" w:themeShade="80"/>
          <w:sz w:val="32"/>
          <w:szCs w:val="32"/>
        </w:rPr>
        <w:t xml:space="preserve"> </w:t>
      </w:r>
      <w:r w:rsidRPr="00393E70">
        <w:rPr>
          <w:bCs/>
          <w:caps/>
          <w:color w:val="000000" w:themeColor="text1"/>
          <w:sz w:val="28"/>
          <w:szCs w:val="32"/>
        </w:rPr>
        <w:t xml:space="preserve">Ārstniecības iestādes, kas nodrošina </w:t>
      </w:r>
    </w:p>
    <w:p w14:paraId="5A26A36A" w14:textId="04BA8C7B" w:rsidR="00C761C9" w:rsidRPr="00393E70" w:rsidRDefault="0073045F" w:rsidP="00C761C9">
      <w:pPr>
        <w:jc w:val="center"/>
        <w:rPr>
          <w:b/>
          <w:bCs/>
          <w:caps/>
          <w:color w:val="9BBB59" w:themeColor="accent3"/>
          <w:sz w:val="28"/>
          <w:szCs w:val="32"/>
        </w:rPr>
      </w:pPr>
      <w:r w:rsidRPr="00393E70">
        <w:rPr>
          <w:b/>
          <w:bCs/>
          <w:caps/>
          <w:color w:val="9BBB59" w:themeColor="accent3"/>
          <w:sz w:val="28"/>
          <w:szCs w:val="32"/>
        </w:rPr>
        <w:t>Urologa konsultāciju</w:t>
      </w:r>
      <w:r w:rsidR="00C761C9" w:rsidRPr="00393E70">
        <w:rPr>
          <w:b/>
          <w:bCs/>
          <w:caps/>
          <w:color w:val="9BBB59" w:themeColor="accent3"/>
          <w:sz w:val="28"/>
          <w:szCs w:val="32"/>
        </w:rPr>
        <w:t xml:space="preserve"> pēc </w:t>
      </w:r>
      <w:r w:rsidRPr="00393E70">
        <w:rPr>
          <w:b/>
          <w:bCs/>
          <w:caps/>
          <w:color w:val="9BBB59" w:themeColor="accent3"/>
          <w:sz w:val="28"/>
          <w:szCs w:val="32"/>
        </w:rPr>
        <w:t>prostatas</w:t>
      </w:r>
      <w:r w:rsidR="00C761C9" w:rsidRPr="00393E70">
        <w:rPr>
          <w:b/>
          <w:bCs/>
          <w:caps/>
          <w:color w:val="9BBB59" w:themeColor="accent3"/>
          <w:sz w:val="28"/>
          <w:szCs w:val="32"/>
        </w:rPr>
        <w:t xml:space="preserve"> VĒŽA skrīninga VEIKŠANAS </w:t>
      </w:r>
    </w:p>
    <w:p w14:paraId="5E44BDB4" w14:textId="1A125A4A" w:rsidR="006B7B2F" w:rsidRPr="00393E70" w:rsidRDefault="00C761C9" w:rsidP="0073045F">
      <w:pPr>
        <w:jc w:val="center"/>
        <w:rPr>
          <w:rStyle w:val="Strong"/>
          <w:b w:val="0"/>
          <w:caps/>
          <w:color w:val="000000" w:themeColor="text1"/>
          <w:sz w:val="28"/>
          <w:szCs w:val="32"/>
        </w:rPr>
      </w:pPr>
      <w:r w:rsidRPr="00393E70">
        <w:rPr>
          <w:bCs/>
          <w:caps/>
          <w:color w:val="000000" w:themeColor="text1"/>
          <w:sz w:val="28"/>
          <w:szCs w:val="32"/>
        </w:rPr>
        <w:t>pacientiem ar nosūtījumu</w:t>
      </w:r>
      <w:r w:rsidRPr="00393E70">
        <w:rPr>
          <w:b/>
          <w:color w:val="000000" w:themeColor="text1"/>
          <w:sz w:val="22"/>
        </w:rPr>
        <w:t xml:space="preserve"> </w:t>
      </w:r>
    </w:p>
    <w:p w14:paraId="0E2E97E2" w14:textId="647D85D0" w:rsidR="006B7B2F" w:rsidRPr="00393E70" w:rsidRDefault="006B7B2F" w:rsidP="00DC52A5">
      <w:pPr>
        <w:jc w:val="center"/>
        <w:outlineLvl w:val="0"/>
        <w:rPr>
          <w:rStyle w:val="Strong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040"/>
      </w:tblGrid>
      <w:tr w:rsidR="006B7B2F" w:rsidRPr="00393E70" w14:paraId="57C45B92" w14:textId="77777777" w:rsidTr="00C761C9">
        <w:trPr>
          <w:trHeight w:val="481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C856563" w14:textId="77777777" w:rsidR="006B7B2F" w:rsidRPr="00393E70" w:rsidRDefault="006B7B2F">
            <w:pPr>
              <w:jc w:val="center"/>
              <w:rPr>
                <w:b/>
                <w:sz w:val="28"/>
                <w:szCs w:val="28"/>
              </w:rPr>
            </w:pPr>
            <w:r w:rsidRPr="00393E70">
              <w:rPr>
                <w:b/>
                <w:sz w:val="28"/>
                <w:szCs w:val="28"/>
              </w:rPr>
              <w:t>Ārstniecības iestādes nosaukums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48F47DB" w14:textId="77777777" w:rsidR="006B7B2F" w:rsidRPr="00393E70" w:rsidRDefault="0056291E">
            <w:pPr>
              <w:jc w:val="center"/>
              <w:rPr>
                <w:b/>
                <w:sz w:val="28"/>
                <w:szCs w:val="28"/>
              </w:rPr>
            </w:pPr>
            <w:r w:rsidRPr="00393E70">
              <w:rPr>
                <w:b/>
                <w:sz w:val="28"/>
                <w:szCs w:val="28"/>
              </w:rPr>
              <w:t>Kontaktinformācija</w:t>
            </w:r>
          </w:p>
        </w:tc>
      </w:tr>
      <w:tr w:rsidR="006B7B2F" w:rsidRPr="00393E70" w14:paraId="0582E8EF" w14:textId="77777777" w:rsidTr="006B7B2F">
        <w:trPr>
          <w:trHeight w:val="566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E707" w14:textId="77777777" w:rsidR="006B7B2F" w:rsidRPr="00393E70" w:rsidRDefault="006B7B2F">
            <w:pPr>
              <w:rPr>
                <w:i/>
              </w:rPr>
            </w:pPr>
            <w:r w:rsidRPr="00393E70">
              <w:t>SIA "Rīgas Austrumu klīniskā universitātes slimnīca</w:t>
            </w:r>
            <w:r w:rsidRPr="00393E70">
              <w:rPr>
                <w:i/>
              </w:rPr>
              <w:t>"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BC1A" w14:textId="77777777" w:rsidR="006B7B2F" w:rsidRPr="00393E70" w:rsidRDefault="006B7B2F">
            <w:r w:rsidRPr="00393E70">
              <w:t>Hipokrāta iela 2, Rīga,  LV-1038; Vienotais pacientu pieraksta tālrunis:</w:t>
            </w:r>
          </w:p>
          <w:p w14:paraId="4ADD1300" w14:textId="77777777" w:rsidR="006B7B2F" w:rsidRPr="00393E70" w:rsidRDefault="006B7B2F">
            <w:r w:rsidRPr="00393E70">
              <w:t xml:space="preserve">67000610 Stacionārs "Biķernieki" - Reģistratūra 67000610; </w:t>
            </w:r>
          </w:p>
          <w:p w14:paraId="1E2ED3E0" w14:textId="77777777" w:rsidR="006B7B2F" w:rsidRPr="00393E70" w:rsidRDefault="006B7B2F">
            <w:r w:rsidRPr="00393E70">
              <w:t>Stacionārs "</w:t>
            </w:r>
            <w:proofErr w:type="spellStart"/>
            <w:r w:rsidRPr="00393E70">
              <w:t>Ģaiļezers</w:t>
            </w:r>
            <w:proofErr w:type="spellEnd"/>
            <w:r w:rsidRPr="00393E70">
              <w:t>"  - Reģistratūra 67000610;</w:t>
            </w:r>
          </w:p>
        </w:tc>
      </w:tr>
      <w:tr w:rsidR="006B7B2F" w:rsidRPr="00393E70" w14:paraId="22DAC249" w14:textId="77777777" w:rsidTr="006B7B2F">
        <w:trPr>
          <w:trHeight w:val="688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C0EA" w14:textId="77777777" w:rsidR="006B7B2F" w:rsidRPr="00393E70" w:rsidRDefault="00C761C9" w:rsidP="00C761C9">
            <w:r w:rsidRPr="00393E70">
              <w:t>VSIA „</w:t>
            </w:r>
            <w:r w:rsidR="006B7B2F" w:rsidRPr="00393E70">
              <w:t>Paula Stradiņa klīniskā universitātes slimnīca</w:t>
            </w:r>
            <w:r w:rsidRPr="00393E70">
              <w:t>”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8B4D" w14:textId="77777777" w:rsidR="006B7B2F" w:rsidRPr="00393E70" w:rsidRDefault="006B7B2F">
            <w:r w:rsidRPr="00393E70">
              <w:t>Pilsoņu iela 13, Rīga, LV-1002;</w:t>
            </w:r>
          </w:p>
          <w:p w14:paraId="560BEEF3" w14:textId="77777777" w:rsidR="006B7B2F" w:rsidRPr="00393E70" w:rsidRDefault="006B7B2F">
            <w:r w:rsidRPr="00393E70">
              <w:t>Tālr.: 67069600</w:t>
            </w:r>
          </w:p>
        </w:tc>
      </w:tr>
      <w:tr w:rsidR="006B7B2F" w:rsidRPr="00393E70" w14:paraId="0B04066A" w14:textId="77777777" w:rsidTr="00057DC8">
        <w:trPr>
          <w:trHeight w:val="712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3479" w14:textId="1A1D981B" w:rsidR="006B7B2F" w:rsidRPr="00393E70" w:rsidRDefault="00057DC8" w:rsidP="00C761C9">
            <w:r w:rsidRPr="00057DC8">
              <w:t>SIA „Daugavpils reģionālā slimnīca”</w:t>
            </w:r>
            <w:r w:rsidRPr="00057DC8">
              <w:tab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744A" w14:textId="7C610598" w:rsidR="006B7B2F" w:rsidRPr="00393E70" w:rsidRDefault="00057DC8">
            <w:r w:rsidRPr="00057DC8">
              <w:t>Viestura 5, Daugavpils, LV-5403  tel.: 65422419</w:t>
            </w:r>
          </w:p>
        </w:tc>
      </w:tr>
      <w:tr w:rsidR="006B7B2F" w:rsidRPr="00393E70" w14:paraId="07FD547D" w14:textId="77777777" w:rsidTr="00057DC8">
        <w:trPr>
          <w:trHeight w:val="553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C795" w14:textId="211E29CA" w:rsidR="006B7B2F" w:rsidRPr="00393E70" w:rsidRDefault="00057DC8">
            <w:r w:rsidRPr="00057DC8">
              <w:t>SIA „Liepājas reģionālā slimnīca”</w:t>
            </w:r>
            <w:r w:rsidRPr="00057DC8">
              <w:tab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6603" w14:textId="1D35F9E2" w:rsidR="006B7B2F" w:rsidRPr="00393E70" w:rsidRDefault="00057DC8">
            <w:r w:rsidRPr="00057DC8">
              <w:t>Slimnīcas iela 25, Liepāja, LV-3414, tel.: 63403231; 63403264</w:t>
            </w:r>
          </w:p>
        </w:tc>
      </w:tr>
    </w:tbl>
    <w:p w14:paraId="6A6F8F45" w14:textId="77777777" w:rsidR="006B7B2F" w:rsidRPr="00393E70" w:rsidRDefault="006B7B2F" w:rsidP="006B7B2F"/>
    <w:sectPr w:rsidR="006B7B2F" w:rsidRPr="00393E70" w:rsidSect="00DC52A5">
      <w:footerReference w:type="even" r:id="rId7"/>
      <w:footerReference w:type="default" r:id="rId8"/>
      <w:pgSz w:w="11906" w:h="16838"/>
      <w:pgMar w:top="426" w:right="1646" w:bottom="3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75ED8" w14:textId="77777777" w:rsidR="0014212B" w:rsidRDefault="0014212B">
      <w:r>
        <w:separator/>
      </w:r>
    </w:p>
  </w:endnote>
  <w:endnote w:type="continuationSeparator" w:id="0">
    <w:p w14:paraId="45769647" w14:textId="77777777" w:rsidR="0014212B" w:rsidRDefault="0014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9A67" w14:textId="77777777" w:rsidR="003E7098" w:rsidRDefault="0058744F" w:rsidP="001815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3D5509" w14:textId="77777777" w:rsidR="003E7098" w:rsidRDefault="00057DC8" w:rsidP="00F14B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F7F3" w14:textId="77777777" w:rsidR="003E7098" w:rsidRDefault="0058744F" w:rsidP="001815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48D5">
      <w:rPr>
        <w:rStyle w:val="PageNumber"/>
        <w:noProof/>
      </w:rPr>
      <w:t>2</w:t>
    </w:r>
    <w:r>
      <w:rPr>
        <w:rStyle w:val="PageNumber"/>
      </w:rPr>
      <w:fldChar w:fldCharType="end"/>
    </w:r>
  </w:p>
  <w:p w14:paraId="6CE32387" w14:textId="77777777" w:rsidR="003E7098" w:rsidRDefault="00057DC8" w:rsidP="00F14B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CA40E" w14:textId="77777777" w:rsidR="0014212B" w:rsidRDefault="0014212B">
      <w:r>
        <w:separator/>
      </w:r>
    </w:p>
  </w:footnote>
  <w:footnote w:type="continuationSeparator" w:id="0">
    <w:p w14:paraId="66854803" w14:textId="77777777" w:rsidR="0014212B" w:rsidRDefault="00142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BC"/>
    <w:rsid w:val="00004459"/>
    <w:rsid w:val="00022F69"/>
    <w:rsid w:val="00057DC8"/>
    <w:rsid w:val="00077264"/>
    <w:rsid w:val="000B0061"/>
    <w:rsid w:val="000E60AD"/>
    <w:rsid w:val="0011448C"/>
    <w:rsid w:val="00123F5A"/>
    <w:rsid w:val="0014212B"/>
    <w:rsid w:val="00192E9D"/>
    <w:rsid w:val="001A06D5"/>
    <w:rsid w:val="001C690C"/>
    <w:rsid w:val="001C6CBB"/>
    <w:rsid w:val="001D633B"/>
    <w:rsid w:val="00217A4A"/>
    <w:rsid w:val="00226FAA"/>
    <w:rsid w:val="00240153"/>
    <w:rsid w:val="00272893"/>
    <w:rsid w:val="00295F7D"/>
    <w:rsid w:val="002B7A10"/>
    <w:rsid w:val="002D1601"/>
    <w:rsid w:val="00304C17"/>
    <w:rsid w:val="0030798D"/>
    <w:rsid w:val="00333A6B"/>
    <w:rsid w:val="003479BF"/>
    <w:rsid w:val="0038414C"/>
    <w:rsid w:val="00393E70"/>
    <w:rsid w:val="003C01F0"/>
    <w:rsid w:val="003E5C7C"/>
    <w:rsid w:val="003E63BC"/>
    <w:rsid w:val="003F6A77"/>
    <w:rsid w:val="00422602"/>
    <w:rsid w:val="004348D5"/>
    <w:rsid w:val="0043626F"/>
    <w:rsid w:val="004401A1"/>
    <w:rsid w:val="00447818"/>
    <w:rsid w:val="004C5E34"/>
    <w:rsid w:val="004D0C63"/>
    <w:rsid w:val="004D5C07"/>
    <w:rsid w:val="004E352C"/>
    <w:rsid w:val="005042CA"/>
    <w:rsid w:val="0052396A"/>
    <w:rsid w:val="00534DD9"/>
    <w:rsid w:val="00534E2E"/>
    <w:rsid w:val="0054637D"/>
    <w:rsid w:val="005567B1"/>
    <w:rsid w:val="0056291E"/>
    <w:rsid w:val="00575F92"/>
    <w:rsid w:val="0058744F"/>
    <w:rsid w:val="005A233D"/>
    <w:rsid w:val="005A3055"/>
    <w:rsid w:val="005F6E97"/>
    <w:rsid w:val="00613C8C"/>
    <w:rsid w:val="00616AA5"/>
    <w:rsid w:val="00627F9B"/>
    <w:rsid w:val="00654E78"/>
    <w:rsid w:val="006573A0"/>
    <w:rsid w:val="00677505"/>
    <w:rsid w:val="0069196E"/>
    <w:rsid w:val="006B690A"/>
    <w:rsid w:val="006B7B2F"/>
    <w:rsid w:val="006F6F76"/>
    <w:rsid w:val="00715453"/>
    <w:rsid w:val="0073045F"/>
    <w:rsid w:val="00735E31"/>
    <w:rsid w:val="007F0F31"/>
    <w:rsid w:val="007F31A3"/>
    <w:rsid w:val="00801472"/>
    <w:rsid w:val="00824CFF"/>
    <w:rsid w:val="00871401"/>
    <w:rsid w:val="00882313"/>
    <w:rsid w:val="008B07BA"/>
    <w:rsid w:val="008C40D4"/>
    <w:rsid w:val="008C7A9C"/>
    <w:rsid w:val="008D53B7"/>
    <w:rsid w:val="00934199"/>
    <w:rsid w:val="0095556B"/>
    <w:rsid w:val="00982753"/>
    <w:rsid w:val="009B2527"/>
    <w:rsid w:val="009D0B87"/>
    <w:rsid w:val="009E49AA"/>
    <w:rsid w:val="009E7956"/>
    <w:rsid w:val="009F385B"/>
    <w:rsid w:val="009F507B"/>
    <w:rsid w:val="00A00E24"/>
    <w:rsid w:val="00A03C75"/>
    <w:rsid w:val="00A114F9"/>
    <w:rsid w:val="00A46BCD"/>
    <w:rsid w:val="00A57247"/>
    <w:rsid w:val="00A71D84"/>
    <w:rsid w:val="00AA0F21"/>
    <w:rsid w:val="00AB7CC1"/>
    <w:rsid w:val="00B235AE"/>
    <w:rsid w:val="00B42787"/>
    <w:rsid w:val="00B533DC"/>
    <w:rsid w:val="00B666D6"/>
    <w:rsid w:val="00B80244"/>
    <w:rsid w:val="00BB0CBC"/>
    <w:rsid w:val="00BB693D"/>
    <w:rsid w:val="00BE3882"/>
    <w:rsid w:val="00BF67C6"/>
    <w:rsid w:val="00C14D66"/>
    <w:rsid w:val="00C41DD8"/>
    <w:rsid w:val="00C756F2"/>
    <w:rsid w:val="00C761C9"/>
    <w:rsid w:val="00C803DE"/>
    <w:rsid w:val="00C816AC"/>
    <w:rsid w:val="00CA2DB5"/>
    <w:rsid w:val="00D1249B"/>
    <w:rsid w:val="00D23081"/>
    <w:rsid w:val="00D50401"/>
    <w:rsid w:val="00D63800"/>
    <w:rsid w:val="00D65E9C"/>
    <w:rsid w:val="00D82237"/>
    <w:rsid w:val="00DB0155"/>
    <w:rsid w:val="00DB678B"/>
    <w:rsid w:val="00DC52A5"/>
    <w:rsid w:val="00E44C1E"/>
    <w:rsid w:val="00E46842"/>
    <w:rsid w:val="00E50BFD"/>
    <w:rsid w:val="00E938A1"/>
    <w:rsid w:val="00EA0D63"/>
    <w:rsid w:val="00ED5B61"/>
    <w:rsid w:val="00EF2B83"/>
    <w:rsid w:val="00F152B6"/>
    <w:rsid w:val="00F17F84"/>
    <w:rsid w:val="00F26837"/>
    <w:rsid w:val="00F27841"/>
    <w:rsid w:val="00F3301F"/>
    <w:rsid w:val="00F40E87"/>
    <w:rsid w:val="00F41CF7"/>
    <w:rsid w:val="00F701B5"/>
    <w:rsid w:val="00F762B2"/>
    <w:rsid w:val="00FE2C54"/>
    <w:rsid w:val="00FF180B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3F73F9E"/>
  <w15:docId w15:val="{BE41C8DE-9D70-4412-A75B-8603081C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25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B2527"/>
    <w:rPr>
      <w:b/>
      <w:bCs/>
    </w:rPr>
  </w:style>
  <w:style w:type="paragraph" w:styleId="Footer">
    <w:name w:val="footer"/>
    <w:basedOn w:val="Normal"/>
    <w:link w:val="FooterChar"/>
    <w:uiPriority w:val="99"/>
    <w:rsid w:val="009B25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527"/>
    <w:rPr>
      <w:sz w:val="24"/>
      <w:szCs w:val="24"/>
    </w:rPr>
  </w:style>
  <w:style w:type="character" w:styleId="PageNumber">
    <w:name w:val="page number"/>
    <w:basedOn w:val="DefaultParagraphFont"/>
    <w:rsid w:val="009B2527"/>
  </w:style>
  <w:style w:type="paragraph" w:styleId="ListParagraph">
    <w:name w:val="List Paragraph"/>
    <w:basedOn w:val="Normal"/>
    <w:uiPriority w:val="34"/>
    <w:qFormat/>
    <w:rsid w:val="009E49A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17A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7A4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17A4A"/>
    <w:rPr>
      <w:i/>
      <w:iCs/>
    </w:rPr>
  </w:style>
  <w:style w:type="paragraph" w:customStyle="1" w:styleId="tvhtml">
    <w:name w:val="tv_html"/>
    <w:basedOn w:val="Normal"/>
    <w:rsid w:val="005A23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021CD-7257-4EB0-80CB-D7974A22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VOAVA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Mārīte Ērgle</dc:creator>
  <cp:lastModifiedBy>Līva Seile</cp:lastModifiedBy>
  <cp:revision>2</cp:revision>
  <cp:lastPrinted>2015-06-09T11:56:00Z</cp:lastPrinted>
  <dcterms:created xsi:type="dcterms:W3CDTF">2022-06-09T10:22:00Z</dcterms:created>
  <dcterms:modified xsi:type="dcterms:W3CDTF">2022-06-09T10:22:00Z</dcterms:modified>
</cp:coreProperties>
</file>