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893A" w14:textId="34A033F4" w:rsidR="00A85525" w:rsidRPr="003D0B6F" w:rsidRDefault="00FB4A0A" w:rsidP="00A85525">
      <w:pPr>
        <w:jc w:val="right"/>
        <w:rPr>
          <w:rFonts w:cs="Times New Roman"/>
          <w:sz w:val="32"/>
          <w:szCs w:val="32"/>
        </w:rPr>
      </w:pPr>
      <w:r>
        <w:rPr>
          <w:rFonts w:cs="Times New Roman"/>
          <w:sz w:val="28"/>
          <w:szCs w:val="28"/>
        </w:rPr>
        <w:t xml:space="preserve">  </w:t>
      </w:r>
    </w:p>
    <w:p w14:paraId="76671162" w14:textId="77777777" w:rsidR="00A63C7E" w:rsidRDefault="00A63C7E" w:rsidP="00A63C7E">
      <w:pPr>
        <w:spacing w:after="240"/>
        <w:jc w:val="center"/>
        <w:rPr>
          <w:rFonts w:cs="Times New Roman"/>
          <w:b/>
          <w:bCs/>
          <w:sz w:val="32"/>
          <w:szCs w:val="32"/>
        </w:rPr>
      </w:pPr>
    </w:p>
    <w:p w14:paraId="49946BDC" w14:textId="77777777" w:rsidR="00A63C7E" w:rsidRDefault="00A63C7E" w:rsidP="00A63C7E">
      <w:pPr>
        <w:spacing w:after="240"/>
        <w:jc w:val="center"/>
        <w:rPr>
          <w:rFonts w:cs="Times New Roman"/>
          <w:b/>
          <w:bCs/>
          <w:sz w:val="32"/>
          <w:szCs w:val="32"/>
        </w:rPr>
      </w:pPr>
    </w:p>
    <w:p w14:paraId="7897D543" w14:textId="77777777" w:rsidR="00A63C7E" w:rsidRDefault="00A63C7E" w:rsidP="00A63C7E">
      <w:pPr>
        <w:spacing w:after="240"/>
        <w:jc w:val="center"/>
        <w:rPr>
          <w:rFonts w:cs="Times New Roman"/>
          <w:b/>
          <w:bCs/>
          <w:sz w:val="32"/>
          <w:szCs w:val="32"/>
        </w:rPr>
      </w:pPr>
    </w:p>
    <w:p w14:paraId="10BE41E2" w14:textId="77777777" w:rsidR="00A63C7E" w:rsidRDefault="00A63C7E" w:rsidP="00A63C7E">
      <w:pPr>
        <w:spacing w:after="240"/>
        <w:jc w:val="center"/>
        <w:rPr>
          <w:rFonts w:cs="Times New Roman"/>
          <w:b/>
          <w:bCs/>
          <w:sz w:val="32"/>
          <w:szCs w:val="32"/>
        </w:rPr>
      </w:pPr>
    </w:p>
    <w:p w14:paraId="011F5C5A" w14:textId="77777777" w:rsidR="00A63C7E" w:rsidRDefault="00A63C7E" w:rsidP="00A63C7E">
      <w:pPr>
        <w:spacing w:after="240"/>
        <w:jc w:val="center"/>
        <w:rPr>
          <w:rFonts w:cs="Times New Roman"/>
          <w:b/>
          <w:bCs/>
          <w:sz w:val="32"/>
          <w:szCs w:val="32"/>
        </w:rPr>
      </w:pPr>
    </w:p>
    <w:p w14:paraId="01EA2C32" w14:textId="6A929CE3" w:rsidR="00A85525" w:rsidRPr="009E7B94" w:rsidRDefault="00FB4A0A" w:rsidP="00A63C7E">
      <w:pPr>
        <w:spacing w:after="240"/>
        <w:jc w:val="center"/>
        <w:rPr>
          <w:rFonts w:cs="Times New Roman"/>
          <w:b/>
          <w:bCs/>
          <w:sz w:val="32"/>
          <w:szCs w:val="32"/>
        </w:rPr>
      </w:pPr>
      <w:r w:rsidRPr="009E7B94">
        <w:rPr>
          <w:rFonts w:cs="Times New Roman"/>
          <w:b/>
          <w:bCs/>
          <w:sz w:val="32"/>
          <w:szCs w:val="32"/>
        </w:rPr>
        <w:t>Vadlīnija</w:t>
      </w:r>
      <w:r w:rsidR="006A5D77">
        <w:rPr>
          <w:rFonts w:cs="Times New Roman"/>
          <w:b/>
          <w:bCs/>
          <w:sz w:val="32"/>
          <w:szCs w:val="32"/>
        </w:rPr>
        <w:t>s</w:t>
      </w:r>
      <w:r w:rsidR="004362E6">
        <w:rPr>
          <w:rFonts w:cs="Times New Roman"/>
          <w:b/>
          <w:bCs/>
          <w:sz w:val="32"/>
          <w:szCs w:val="32"/>
        </w:rPr>
        <w:t xml:space="preserve"> </w:t>
      </w:r>
      <w:r w:rsidRPr="003469B6">
        <w:rPr>
          <w:rFonts w:cs="Times New Roman"/>
          <w:b/>
          <w:bCs/>
          <w:sz w:val="32"/>
          <w:szCs w:val="32"/>
        </w:rPr>
        <w:t xml:space="preserve">par iekšējās kontroles sistēmas pamatprasībām korupcijas un interešu konflikta riska novēršanai </w:t>
      </w:r>
      <w:r w:rsidR="006A5D77">
        <w:rPr>
          <w:rFonts w:cs="Times New Roman"/>
          <w:b/>
          <w:bCs/>
          <w:sz w:val="32"/>
          <w:szCs w:val="32"/>
        </w:rPr>
        <w:t>privātā</w:t>
      </w:r>
      <w:r w:rsidR="003469B6">
        <w:rPr>
          <w:rFonts w:cs="Times New Roman"/>
          <w:b/>
          <w:bCs/>
          <w:sz w:val="32"/>
          <w:szCs w:val="32"/>
        </w:rPr>
        <w:t>s</w:t>
      </w:r>
      <w:r w:rsidR="006A5D77">
        <w:rPr>
          <w:rFonts w:cs="Times New Roman"/>
          <w:b/>
          <w:bCs/>
          <w:sz w:val="32"/>
          <w:szCs w:val="32"/>
        </w:rPr>
        <w:t xml:space="preserve"> </w:t>
      </w:r>
      <w:r w:rsidRPr="009E7B94">
        <w:rPr>
          <w:rFonts w:cs="Times New Roman"/>
          <w:b/>
          <w:bCs/>
          <w:sz w:val="32"/>
          <w:szCs w:val="32"/>
        </w:rPr>
        <w:t>ambulatorajās ārstniecības iestādēs</w:t>
      </w:r>
    </w:p>
    <w:p w14:paraId="7F7BDB11" w14:textId="63C66D63" w:rsidR="002033B3" w:rsidRDefault="002033B3" w:rsidP="00A85525">
      <w:pPr>
        <w:spacing w:after="240"/>
        <w:jc w:val="center"/>
        <w:rPr>
          <w:rFonts w:cs="Times New Roman"/>
          <w:b/>
          <w:bCs/>
          <w:sz w:val="32"/>
          <w:szCs w:val="32"/>
        </w:rPr>
      </w:pPr>
    </w:p>
    <w:p w14:paraId="4E5F5BD6" w14:textId="3B52F7A9" w:rsidR="00A63C7E" w:rsidRDefault="00A63C7E" w:rsidP="00A85525">
      <w:pPr>
        <w:spacing w:after="240"/>
        <w:jc w:val="center"/>
        <w:rPr>
          <w:rFonts w:cs="Times New Roman"/>
          <w:b/>
          <w:bCs/>
          <w:sz w:val="32"/>
          <w:szCs w:val="32"/>
        </w:rPr>
      </w:pPr>
    </w:p>
    <w:p w14:paraId="78F3DCD7" w14:textId="3E6C2B20" w:rsidR="00A63C7E" w:rsidRDefault="00A63C7E" w:rsidP="00A85525">
      <w:pPr>
        <w:spacing w:after="240"/>
        <w:jc w:val="center"/>
        <w:rPr>
          <w:rFonts w:cs="Times New Roman"/>
          <w:b/>
          <w:bCs/>
          <w:sz w:val="32"/>
          <w:szCs w:val="32"/>
        </w:rPr>
      </w:pPr>
    </w:p>
    <w:p w14:paraId="56BF50C0" w14:textId="0489C5B2" w:rsidR="00A63C7E" w:rsidRDefault="00A63C7E" w:rsidP="00A85525">
      <w:pPr>
        <w:spacing w:after="240"/>
        <w:jc w:val="center"/>
        <w:rPr>
          <w:rFonts w:cs="Times New Roman"/>
          <w:b/>
          <w:bCs/>
          <w:sz w:val="32"/>
          <w:szCs w:val="32"/>
        </w:rPr>
      </w:pPr>
    </w:p>
    <w:p w14:paraId="3471FF61" w14:textId="145EEB2E" w:rsidR="00A63C7E" w:rsidRDefault="00A63C7E" w:rsidP="00A85525">
      <w:pPr>
        <w:spacing w:after="240"/>
        <w:jc w:val="center"/>
        <w:rPr>
          <w:rFonts w:cs="Times New Roman"/>
          <w:b/>
          <w:bCs/>
          <w:sz w:val="32"/>
          <w:szCs w:val="32"/>
        </w:rPr>
      </w:pPr>
    </w:p>
    <w:p w14:paraId="18710D5E" w14:textId="441A97D4" w:rsidR="00A63C7E" w:rsidRDefault="00A63C7E" w:rsidP="00A85525">
      <w:pPr>
        <w:spacing w:after="240"/>
        <w:jc w:val="center"/>
        <w:rPr>
          <w:rFonts w:cs="Times New Roman"/>
          <w:b/>
          <w:bCs/>
          <w:sz w:val="32"/>
          <w:szCs w:val="32"/>
        </w:rPr>
      </w:pPr>
    </w:p>
    <w:p w14:paraId="4B3F8132" w14:textId="5E4C4B8E" w:rsidR="00A63C7E" w:rsidRDefault="00A63C7E" w:rsidP="00A85525">
      <w:pPr>
        <w:spacing w:after="240"/>
        <w:jc w:val="center"/>
        <w:rPr>
          <w:rFonts w:cs="Times New Roman"/>
          <w:b/>
          <w:bCs/>
          <w:sz w:val="32"/>
          <w:szCs w:val="32"/>
        </w:rPr>
      </w:pPr>
    </w:p>
    <w:p w14:paraId="2FFB721C" w14:textId="5C5568BF" w:rsidR="00A63C7E" w:rsidRDefault="00A63C7E" w:rsidP="00A85525">
      <w:pPr>
        <w:spacing w:after="240"/>
        <w:jc w:val="center"/>
        <w:rPr>
          <w:rFonts w:cs="Times New Roman"/>
          <w:b/>
          <w:bCs/>
          <w:sz w:val="32"/>
          <w:szCs w:val="32"/>
        </w:rPr>
      </w:pPr>
    </w:p>
    <w:p w14:paraId="53A059A7" w14:textId="499C3595" w:rsidR="00A63C7E" w:rsidRDefault="00A63C7E" w:rsidP="00A85525">
      <w:pPr>
        <w:spacing w:after="240"/>
        <w:jc w:val="center"/>
        <w:rPr>
          <w:rFonts w:cs="Times New Roman"/>
          <w:b/>
          <w:bCs/>
          <w:sz w:val="32"/>
          <w:szCs w:val="32"/>
        </w:rPr>
      </w:pPr>
    </w:p>
    <w:p w14:paraId="08C06DC6" w14:textId="593FF3D5" w:rsidR="00A63C7E" w:rsidRDefault="00A63C7E" w:rsidP="00A85525">
      <w:pPr>
        <w:spacing w:after="240"/>
        <w:jc w:val="center"/>
        <w:rPr>
          <w:rFonts w:cs="Times New Roman"/>
          <w:b/>
          <w:bCs/>
          <w:sz w:val="32"/>
          <w:szCs w:val="32"/>
        </w:rPr>
      </w:pPr>
    </w:p>
    <w:p w14:paraId="057A2759" w14:textId="3A442333" w:rsidR="00A63C7E" w:rsidRDefault="00A63C7E" w:rsidP="00A85525">
      <w:pPr>
        <w:spacing w:after="240"/>
        <w:jc w:val="center"/>
        <w:rPr>
          <w:rFonts w:cs="Times New Roman"/>
          <w:b/>
          <w:bCs/>
          <w:sz w:val="32"/>
          <w:szCs w:val="32"/>
        </w:rPr>
      </w:pPr>
    </w:p>
    <w:p w14:paraId="63073943" w14:textId="272CA219" w:rsidR="00A63C7E" w:rsidRDefault="00A63C7E" w:rsidP="00A85525">
      <w:pPr>
        <w:spacing w:after="240"/>
        <w:jc w:val="center"/>
        <w:rPr>
          <w:rFonts w:cs="Times New Roman"/>
          <w:b/>
          <w:bCs/>
          <w:sz w:val="32"/>
          <w:szCs w:val="32"/>
        </w:rPr>
      </w:pPr>
    </w:p>
    <w:p w14:paraId="76535BFD" w14:textId="76FD00FA" w:rsidR="00A63C7E" w:rsidRDefault="00A63C7E" w:rsidP="00A85525">
      <w:pPr>
        <w:spacing w:after="240"/>
        <w:jc w:val="center"/>
        <w:rPr>
          <w:rFonts w:cs="Times New Roman"/>
          <w:b/>
          <w:bCs/>
          <w:sz w:val="32"/>
          <w:szCs w:val="32"/>
        </w:rPr>
      </w:pPr>
    </w:p>
    <w:p w14:paraId="631B71A0" w14:textId="4768FBDC" w:rsidR="00A63C7E" w:rsidRDefault="00FB4A0A" w:rsidP="00A85525">
      <w:pPr>
        <w:spacing w:after="240"/>
        <w:jc w:val="center"/>
        <w:rPr>
          <w:rFonts w:cs="Times New Roman"/>
          <w:b/>
          <w:bCs/>
          <w:sz w:val="32"/>
          <w:szCs w:val="32"/>
        </w:rPr>
      </w:pPr>
      <w:r>
        <w:rPr>
          <w:rFonts w:cs="Times New Roman"/>
          <w:b/>
          <w:bCs/>
          <w:sz w:val="32"/>
          <w:szCs w:val="32"/>
        </w:rPr>
        <w:t>Rīga, 202</w:t>
      </w:r>
      <w:r w:rsidR="00A061FF">
        <w:rPr>
          <w:rFonts w:cs="Times New Roman"/>
          <w:b/>
          <w:bCs/>
          <w:sz w:val="32"/>
          <w:szCs w:val="32"/>
        </w:rPr>
        <w:t>1</w:t>
      </w:r>
    </w:p>
    <w:p w14:paraId="54F38654" w14:textId="1D751A03" w:rsidR="00A63C7E" w:rsidRDefault="00A63C7E" w:rsidP="00A85525">
      <w:pPr>
        <w:spacing w:after="240"/>
        <w:jc w:val="center"/>
        <w:rPr>
          <w:rFonts w:cs="Times New Roman"/>
          <w:b/>
          <w:bCs/>
          <w:sz w:val="32"/>
          <w:szCs w:val="32"/>
        </w:rPr>
      </w:pPr>
    </w:p>
    <w:p w14:paraId="3073A23C" w14:textId="5F2393AA" w:rsidR="00A63C7E" w:rsidRDefault="00A63C7E" w:rsidP="00A85525">
      <w:pPr>
        <w:spacing w:after="240"/>
        <w:jc w:val="center"/>
        <w:rPr>
          <w:rFonts w:cs="Times New Roman"/>
          <w:b/>
          <w:bCs/>
          <w:sz w:val="32"/>
          <w:szCs w:val="32"/>
        </w:rPr>
      </w:pPr>
    </w:p>
    <w:p w14:paraId="72E4BF9D" w14:textId="4C97E897" w:rsidR="00A63C7E" w:rsidRDefault="00A63C7E" w:rsidP="00A85525">
      <w:pPr>
        <w:spacing w:after="240"/>
        <w:jc w:val="center"/>
        <w:rPr>
          <w:rFonts w:cs="Times New Roman"/>
          <w:b/>
          <w:bCs/>
          <w:sz w:val="32"/>
          <w:szCs w:val="32"/>
        </w:rPr>
      </w:pPr>
    </w:p>
    <w:p w14:paraId="29DFE9D2" w14:textId="7F79D20B" w:rsidR="00A85525" w:rsidRPr="003D0B6F" w:rsidRDefault="00FB4A0A" w:rsidP="00A85525">
      <w:pPr>
        <w:spacing w:after="240"/>
        <w:jc w:val="center"/>
        <w:rPr>
          <w:rFonts w:cs="Times New Roman"/>
          <w:b/>
          <w:bCs/>
          <w:sz w:val="32"/>
          <w:szCs w:val="32"/>
        </w:rPr>
      </w:pPr>
      <w:r w:rsidRPr="003D0B6F">
        <w:rPr>
          <w:rFonts w:cs="Times New Roman"/>
          <w:b/>
          <w:bCs/>
          <w:sz w:val="32"/>
          <w:szCs w:val="32"/>
        </w:rPr>
        <w:t>I</w:t>
      </w:r>
      <w:r w:rsidR="00E81FCF" w:rsidRPr="003D0B6F">
        <w:rPr>
          <w:rFonts w:cs="Times New Roman"/>
          <w:b/>
          <w:bCs/>
          <w:sz w:val="32"/>
          <w:szCs w:val="32"/>
        </w:rPr>
        <w:t>evads</w:t>
      </w:r>
      <w:r w:rsidRPr="003D0B6F">
        <w:rPr>
          <w:rFonts w:cs="Times New Roman"/>
          <w:b/>
          <w:bCs/>
          <w:sz w:val="32"/>
          <w:szCs w:val="32"/>
        </w:rPr>
        <w:t xml:space="preserve"> </w:t>
      </w:r>
    </w:p>
    <w:p w14:paraId="1403BC36" w14:textId="66410504" w:rsidR="00015164" w:rsidRDefault="00FB4A0A" w:rsidP="00A34FEA">
      <w:pPr>
        <w:pStyle w:val="active"/>
        <w:spacing w:line="285" w:lineRule="atLeast"/>
        <w:jc w:val="both"/>
      </w:pPr>
      <w:r w:rsidRPr="001D490E">
        <w:rPr>
          <w:sz w:val="28"/>
          <w:szCs w:val="28"/>
        </w:rPr>
        <w:t xml:space="preserve">Vadlīnijas </w:t>
      </w:r>
      <w:r w:rsidR="00A65FF7">
        <w:rPr>
          <w:sz w:val="28"/>
          <w:szCs w:val="28"/>
        </w:rPr>
        <w:t xml:space="preserve">privātām ambulatorajām ārstniecības iestādēm </w:t>
      </w:r>
      <w:r w:rsidRPr="001D490E">
        <w:rPr>
          <w:sz w:val="28"/>
          <w:szCs w:val="28"/>
        </w:rPr>
        <w:t>par iekšējās kontroles sistēmas pamatprasībām korupcijas un interešu konflikta riska novēršanai</w:t>
      </w:r>
      <w:r w:rsidR="00A65FF7">
        <w:rPr>
          <w:sz w:val="28"/>
          <w:szCs w:val="28"/>
        </w:rPr>
        <w:t xml:space="preserve"> (turpmāk −</w:t>
      </w:r>
      <w:r w:rsidR="007D3769">
        <w:rPr>
          <w:sz w:val="28"/>
          <w:szCs w:val="28"/>
        </w:rPr>
        <w:t xml:space="preserve"> </w:t>
      </w:r>
      <w:r w:rsidR="00A65FF7">
        <w:rPr>
          <w:sz w:val="28"/>
          <w:szCs w:val="28"/>
        </w:rPr>
        <w:t>vadlīnijas)</w:t>
      </w:r>
      <w:r w:rsidRPr="001D490E">
        <w:rPr>
          <w:sz w:val="28"/>
          <w:szCs w:val="28"/>
        </w:rPr>
        <w:t xml:space="preserve"> </w:t>
      </w:r>
      <w:r w:rsidR="00B7681B">
        <w:rPr>
          <w:sz w:val="28"/>
          <w:szCs w:val="28"/>
        </w:rPr>
        <w:t>ir saistošas</w:t>
      </w:r>
      <w:r w:rsidRPr="001D490E">
        <w:rPr>
          <w:sz w:val="28"/>
          <w:szCs w:val="28"/>
        </w:rPr>
        <w:t xml:space="preserve"> </w:t>
      </w:r>
      <w:r w:rsidR="00A65FF7">
        <w:rPr>
          <w:sz w:val="28"/>
          <w:szCs w:val="28"/>
        </w:rPr>
        <w:t>tām p</w:t>
      </w:r>
      <w:r w:rsidRPr="001D490E">
        <w:rPr>
          <w:sz w:val="28"/>
          <w:szCs w:val="28"/>
        </w:rPr>
        <w:t xml:space="preserve">rivātām ambulatorajām ārstniecības iestādēm (turpmāk – iestāde), kuras sniedz valsts </w:t>
      </w:r>
      <w:r w:rsidRPr="00EA7965">
        <w:rPr>
          <w:sz w:val="28"/>
          <w:szCs w:val="28"/>
        </w:rPr>
        <w:t>apmaksātus veselības aprūpes pakalpojumus vismaz piecos pakalpojumu veidos</w:t>
      </w:r>
      <w:r>
        <w:rPr>
          <w:sz w:val="28"/>
          <w:szCs w:val="28"/>
        </w:rPr>
        <w:t>,</w:t>
      </w:r>
      <w:r>
        <w:rPr>
          <w:rStyle w:val="FootnoteReference"/>
          <w:sz w:val="28"/>
          <w:szCs w:val="28"/>
        </w:rPr>
        <w:footnoteReference w:id="1"/>
      </w:r>
      <w:r w:rsidRPr="00015164">
        <w:rPr>
          <w:sz w:val="28"/>
          <w:szCs w:val="28"/>
        </w:rPr>
        <w:t xml:space="preserve"> </w:t>
      </w:r>
      <w:r w:rsidRPr="00A34FEA">
        <w:rPr>
          <w:sz w:val="28"/>
          <w:szCs w:val="28"/>
        </w:rPr>
        <w:t xml:space="preserve">piemēram, </w:t>
      </w:r>
      <w:r w:rsidRPr="00A34FEA">
        <w:rPr>
          <w:color w:val="000000"/>
          <w:sz w:val="28"/>
          <w:szCs w:val="28"/>
        </w:rPr>
        <w:t xml:space="preserve">medicīnas centrs, kurā darbojās dienas stacionārs ginekoloģijā, ģimenes ārsta prakse, ķirurgs, </w:t>
      </w:r>
      <w:r w:rsidR="00EA0FE5">
        <w:rPr>
          <w:color w:val="000000"/>
          <w:sz w:val="28"/>
          <w:szCs w:val="28"/>
        </w:rPr>
        <w:t>neirologs</w:t>
      </w:r>
      <w:r w:rsidRPr="00A34FEA">
        <w:rPr>
          <w:color w:val="000000"/>
          <w:sz w:val="28"/>
          <w:szCs w:val="28"/>
        </w:rPr>
        <w:t xml:space="preserve"> un </w:t>
      </w:r>
      <w:proofErr w:type="spellStart"/>
      <w:r w:rsidRPr="00A34FEA">
        <w:rPr>
          <w:color w:val="000000"/>
          <w:sz w:val="28"/>
          <w:szCs w:val="28"/>
        </w:rPr>
        <w:t>oftalmologs</w:t>
      </w:r>
      <w:proofErr w:type="spellEnd"/>
      <w:r w:rsidRPr="00A34FEA">
        <w:rPr>
          <w:color w:val="000000"/>
          <w:sz w:val="28"/>
          <w:szCs w:val="28"/>
        </w:rPr>
        <w:t xml:space="preserve">, tiek uzskatīts, ka sniedz piecus pakalpojumu veidus - ginekoloģiju, ģimenes ārsta pakalpojumus, ķirurģiju, </w:t>
      </w:r>
      <w:r w:rsidR="00EA0FE5">
        <w:rPr>
          <w:color w:val="000000"/>
          <w:sz w:val="28"/>
          <w:szCs w:val="28"/>
        </w:rPr>
        <w:t>neiroloģiju</w:t>
      </w:r>
      <w:r w:rsidRPr="00A34FEA">
        <w:rPr>
          <w:color w:val="000000"/>
          <w:sz w:val="28"/>
          <w:szCs w:val="28"/>
        </w:rPr>
        <w:t xml:space="preserve"> un oftalmoloģiju.</w:t>
      </w:r>
    </w:p>
    <w:p w14:paraId="71FFB300" w14:textId="6E5814C5" w:rsidR="00EA7965" w:rsidRDefault="00FB4A0A" w:rsidP="00EA7965">
      <w:pPr>
        <w:spacing w:after="120"/>
        <w:rPr>
          <w:rFonts w:cs="Times New Roman"/>
          <w:sz w:val="28"/>
          <w:szCs w:val="28"/>
        </w:rPr>
      </w:pPr>
      <w:r w:rsidRPr="00EA7965">
        <w:rPr>
          <w:rFonts w:cs="Times New Roman"/>
          <w:sz w:val="28"/>
          <w:szCs w:val="28"/>
        </w:rPr>
        <w:t>I</w:t>
      </w:r>
      <w:r w:rsidRPr="00E941DA">
        <w:rPr>
          <w:rFonts w:cs="Times New Roman"/>
          <w:sz w:val="28"/>
          <w:szCs w:val="28"/>
        </w:rPr>
        <w:t xml:space="preserve">estādes vadītājs vai viņa pilnvarota persona </w:t>
      </w:r>
      <w:r w:rsidRPr="00015164">
        <w:rPr>
          <w:sz w:val="28"/>
          <w:szCs w:val="28"/>
        </w:rPr>
        <w:t xml:space="preserve">nodrošina iekšējās kontroles sistēmas korupcijas </w:t>
      </w:r>
      <w:r w:rsidR="00354C0A">
        <w:rPr>
          <w:sz w:val="28"/>
          <w:szCs w:val="28"/>
        </w:rPr>
        <w:t xml:space="preserve">un interešu konflikta </w:t>
      </w:r>
      <w:r w:rsidRPr="00015164">
        <w:rPr>
          <w:sz w:val="28"/>
          <w:szCs w:val="28"/>
        </w:rPr>
        <w:t>riska novēršanai izveidi, pilnveidošanu un uzturēšanu.</w:t>
      </w:r>
    </w:p>
    <w:p w14:paraId="111CE6CD" w14:textId="3E650256" w:rsidR="00A63C7E" w:rsidRDefault="00FB4A0A" w:rsidP="00357996">
      <w:pPr>
        <w:spacing w:after="120"/>
        <w:rPr>
          <w:rFonts w:cs="Times New Roman"/>
          <w:sz w:val="28"/>
          <w:szCs w:val="28"/>
        </w:rPr>
      </w:pPr>
      <w:r>
        <w:rPr>
          <w:rFonts w:cs="Times New Roman"/>
          <w:sz w:val="28"/>
          <w:szCs w:val="28"/>
        </w:rPr>
        <w:t xml:space="preserve">Vadlīniju mērķis ir sniegt ieteikumus, metodisku palīdzību un piemērus iestādēm iekšējās kontroles sistēmas korupcijas </w:t>
      </w:r>
      <w:r w:rsidR="00933976">
        <w:rPr>
          <w:rFonts w:cs="Times New Roman"/>
          <w:sz w:val="28"/>
          <w:szCs w:val="28"/>
        </w:rPr>
        <w:t xml:space="preserve">un interešu konflikta </w:t>
      </w:r>
      <w:r>
        <w:rPr>
          <w:rFonts w:cs="Times New Roman"/>
          <w:sz w:val="28"/>
          <w:szCs w:val="28"/>
        </w:rPr>
        <w:t>riska novēršanai izveidei, pilnveidei un uzturēšanai.</w:t>
      </w:r>
    </w:p>
    <w:p w14:paraId="58D590BF" w14:textId="5EA9864E" w:rsidR="00A63C7E" w:rsidRDefault="00FB4A0A" w:rsidP="00357996">
      <w:pPr>
        <w:spacing w:after="120"/>
        <w:rPr>
          <w:rFonts w:cs="Times New Roman"/>
          <w:sz w:val="28"/>
          <w:szCs w:val="28"/>
        </w:rPr>
      </w:pPr>
      <w:r>
        <w:rPr>
          <w:rFonts w:cs="Times New Roman"/>
          <w:sz w:val="28"/>
          <w:szCs w:val="28"/>
        </w:rPr>
        <w:t>Vadlīnijas sagatavoja starpinstitūciju darba grupa, kuras sastāvā bija pārstāvji no Veselības ministrijas, Korupcijas novēršanas un apkarošanas biroja,</w:t>
      </w:r>
      <w:r w:rsidR="00C41950">
        <w:rPr>
          <w:rFonts w:cs="Times New Roman"/>
          <w:sz w:val="28"/>
          <w:szCs w:val="28"/>
        </w:rPr>
        <w:t xml:space="preserve"> Nacionālā veselības dienesta un Veselības aprūpes darba devēju asociācijas.</w:t>
      </w:r>
    </w:p>
    <w:p w14:paraId="22BFF610" w14:textId="29692DFA" w:rsidR="00A63C7E" w:rsidRDefault="00A63C7E" w:rsidP="00357996">
      <w:pPr>
        <w:spacing w:after="120"/>
        <w:rPr>
          <w:rFonts w:eastAsia="Times New Roman" w:cs="Times New Roman"/>
          <w:bCs/>
          <w:kern w:val="32"/>
          <w:sz w:val="28"/>
          <w:szCs w:val="28"/>
          <w:lang w:eastAsia="lv-LV"/>
        </w:rPr>
      </w:pPr>
    </w:p>
    <w:p w14:paraId="3A077364" w14:textId="4AE28C4F" w:rsidR="00A63C7E" w:rsidRDefault="00A63C7E" w:rsidP="00357996">
      <w:pPr>
        <w:spacing w:after="120"/>
        <w:rPr>
          <w:rFonts w:eastAsia="Times New Roman" w:cs="Times New Roman"/>
          <w:bCs/>
          <w:kern w:val="32"/>
          <w:sz w:val="28"/>
          <w:szCs w:val="28"/>
          <w:lang w:eastAsia="lv-LV"/>
        </w:rPr>
      </w:pPr>
    </w:p>
    <w:p w14:paraId="702D8963" w14:textId="1DFCA13D" w:rsidR="00A63C7E" w:rsidRDefault="00A63C7E" w:rsidP="00357996">
      <w:pPr>
        <w:spacing w:after="120"/>
        <w:rPr>
          <w:rFonts w:eastAsia="Times New Roman" w:cs="Times New Roman"/>
          <w:bCs/>
          <w:kern w:val="32"/>
          <w:sz w:val="28"/>
          <w:szCs w:val="28"/>
          <w:lang w:eastAsia="lv-LV"/>
        </w:rPr>
      </w:pPr>
    </w:p>
    <w:p w14:paraId="7FC267D0" w14:textId="6015A1C7" w:rsidR="00A63C7E" w:rsidRDefault="00A63C7E" w:rsidP="00357996">
      <w:pPr>
        <w:spacing w:after="120"/>
        <w:rPr>
          <w:rFonts w:eastAsia="Times New Roman" w:cs="Times New Roman"/>
          <w:bCs/>
          <w:kern w:val="32"/>
          <w:sz w:val="28"/>
          <w:szCs w:val="28"/>
          <w:lang w:eastAsia="lv-LV"/>
        </w:rPr>
      </w:pPr>
    </w:p>
    <w:p w14:paraId="38EC3C04" w14:textId="59C72E6F" w:rsidR="00A63C7E" w:rsidRDefault="00A63C7E" w:rsidP="00357996">
      <w:pPr>
        <w:spacing w:after="120"/>
        <w:rPr>
          <w:rFonts w:eastAsia="Times New Roman" w:cs="Times New Roman"/>
          <w:bCs/>
          <w:kern w:val="32"/>
          <w:sz w:val="28"/>
          <w:szCs w:val="28"/>
          <w:lang w:eastAsia="lv-LV"/>
        </w:rPr>
      </w:pPr>
    </w:p>
    <w:p w14:paraId="494D2F04" w14:textId="31118C5D" w:rsidR="00A63C7E" w:rsidRDefault="00A63C7E" w:rsidP="00357996">
      <w:pPr>
        <w:spacing w:after="120"/>
        <w:rPr>
          <w:rFonts w:eastAsia="Times New Roman" w:cs="Times New Roman"/>
          <w:bCs/>
          <w:kern w:val="32"/>
          <w:sz w:val="28"/>
          <w:szCs w:val="28"/>
          <w:lang w:eastAsia="lv-LV"/>
        </w:rPr>
      </w:pPr>
    </w:p>
    <w:p w14:paraId="09429272" w14:textId="59F8DDE7" w:rsidR="00A63C7E" w:rsidRDefault="00A63C7E" w:rsidP="00357996">
      <w:pPr>
        <w:spacing w:after="120"/>
        <w:rPr>
          <w:rFonts w:eastAsia="Times New Roman" w:cs="Times New Roman"/>
          <w:bCs/>
          <w:kern w:val="32"/>
          <w:sz w:val="28"/>
          <w:szCs w:val="28"/>
          <w:lang w:eastAsia="lv-LV"/>
        </w:rPr>
      </w:pPr>
    </w:p>
    <w:p w14:paraId="3B65D37D" w14:textId="4C6F43D1" w:rsidR="00A63C7E" w:rsidRDefault="00A63C7E" w:rsidP="00357996">
      <w:pPr>
        <w:spacing w:after="120"/>
        <w:rPr>
          <w:rFonts w:eastAsia="Times New Roman" w:cs="Times New Roman"/>
          <w:bCs/>
          <w:kern w:val="32"/>
          <w:sz w:val="28"/>
          <w:szCs w:val="28"/>
          <w:lang w:eastAsia="lv-LV"/>
        </w:rPr>
      </w:pPr>
    </w:p>
    <w:p w14:paraId="638987DC" w14:textId="2E2DE215" w:rsidR="00A63C7E" w:rsidRDefault="00A63C7E" w:rsidP="00357996">
      <w:pPr>
        <w:spacing w:after="120"/>
        <w:rPr>
          <w:rFonts w:eastAsia="Times New Roman" w:cs="Times New Roman"/>
          <w:bCs/>
          <w:kern w:val="32"/>
          <w:sz w:val="28"/>
          <w:szCs w:val="28"/>
          <w:lang w:eastAsia="lv-LV"/>
        </w:rPr>
      </w:pPr>
    </w:p>
    <w:p w14:paraId="31470D55" w14:textId="0DD73738" w:rsidR="00A63C7E" w:rsidRDefault="00A63C7E" w:rsidP="00357996">
      <w:pPr>
        <w:spacing w:after="120"/>
        <w:rPr>
          <w:rFonts w:eastAsia="Times New Roman" w:cs="Times New Roman"/>
          <w:bCs/>
          <w:kern w:val="32"/>
          <w:sz w:val="28"/>
          <w:szCs w:val="28"/>
          <w:lang w:eastAsia="lv-LV"/>
        </w:rPr>
      </w:pPr>
    </w:p>
    <w:p w14:paraId="146E21CF" w14:textId="6013BA18" w:rsidR="00A63C7E" w:rsidRDefault="00A63C7E" w:rsidP="00357996">
      <w:pPr>
        <w:spacing w:after="120"/>
        <w:rPr>
          <w:rFonts w:eastAsia="Times New Roman" w:cs="Times New Roman"/>
          <w:bCs/>
          <w:kern w:val="32"/>
          <w:sz w:val="28"/>
          <w:szCs w:val="28"/>
          <w:lang w:eastAsia="lv-LV"/>
        </w:rPr>
      </w:pPr>
    </w:p>
    <w:p w14:paraId="6FD717E3" w14:textId="29BC5242" w:rsidR="00A63C7E" w:rsidRDefault="00A63C7E" w:rsidP="00357996">
      <w:pPr>
        <w:spacing w:after="120"/>
        <w:rPr>
          <w:rFonts w:eastAsia="Times New Roman" w:cs="Times New Roman"/>
          <w:bCs/>
          <w:kern w:val="32"/>
          <w:sz w:val="28"/>
          <w:szCs w:val="28"/>
          <w:lang w:eastAsia="lv-LV"/>
        </w:rPr>
      </w:pPr>
    </w:p>
    <w:p w14:paraId="38AC6BF1" w14:textId="49B5DEB5" w:rsidR="00A63C7E" w:rsidRDefault="00A63C7E" w:rsidP="00357996">
      <w:pPr>
        <w:spacing w:after="120"/>
        <w:rPr>
          <w:rFonts w:eastAsia="Times New Roman" w:cs="Times New Roman"/>
          <w:bCs/>
          <w:kern w:val="32"/>
          <w:sz w:val="28"/>
          <w:szCs w:val="28"/>
          <w:lang w:eastAsia="lv-LV"/>
        </w:rPr>
      </w:pPr>
    </w:p>
    <w:p w14:paraId="612D9DA5" w14:textId="2E059F41" w:rsidR="00A63C7E" w:rsidRDefault="00A63C7E" w:rsidP="00357996">
      <w:pPr>
        <w:spacing w:after="120"/>
        <w:rPr>
          <w:rFonts w:eastAsia="Times New Roman" w:cs="Times New Roman"/>
          <w:bCs/>
          <w:kern w:val="32"/>
          <w:sz w:val="28"/>
          <w:szCs w:val="28"/>
          <w:lang w:eastAsia="lv-LV"/>
        </w:rPr>
      </w:pPr>
    </w:p>
    <w:p w14:paraId="4092CAF4" w14:textId="5A80C6DC" w:rsidR="006A5D77" w:rsidRDefault="006A5D77" w:rsidP="00357996">
      <w:pPr>
        <w:spacing w:after="120"/>
        <w:rPr>
          <w:rFonts w:cs="Times New Roman"/>
          <w:sz w:val="28"/>
          <w:szCs w:val="28"/>
        </w:rPr>
      </w:pPr>
    </w:p>
    <w:p w14:paraId="1959C60F" w14:textId="240FE2A6" w:rsidR="006A5D77" w:rsidRDefault="006A5D77" w:rsidP="00357996">
      <w:pPr>
        <w:spacing w:after="120"/>
        <w:rPr>
          <w:rFonts w:cs="Times New Roman"/>
          <w:sz w:val="28"/>
          <w:szCs w:val="28"/>
        </w:rPr>
      </w:pPr>
    </w:p>
    <w:p w14:paraId="1076D2CC" w14:textId="77777777" w:rsidR="006A5D77" w:rsidRPr="001D490E" w:rsidRDefault="006A5D77" w:rsidP="00357996">
      <w:pPr>
        <w:spacing w:after="120"/>
        <w:rPr>
          <w:rFonts w:cs="Times New Roman"/>
          <w:sz w:val="28"/>
          <w:szCs w:val="28"/>
        </w:rPr>
      </w:pPr>
    </w:p>
    <w:p w14:paraId="4A733839" w14:textId="77777777" w:rsidR="00196580" w:rsidRDefault="00196580" w:rsidP="00357996">
      <w:pPr>
        <w:spacing w:after="120"/>
        <w:rPr>
          <w:rFonts w:cs="Times New Roman"/>
          <w:b/>
          <w:bCs/>
          <w:sz w:val="28"/>
          <w:szCs w:val="28"/>
        </w:rPr>
      </w:pPr>
    </w:p>
    <w:p w14:paraId="6B35ECCA" w14:textId="46ABDE12" w:rsidR="00357996" w:rsidRPr="00015164" w:rsidRDefault="00FB4A0A" w:rsidP="00357996">
      <w:pPr>
        <w:spacing w:after="120"/>
        <w:rPr>
          <w:rFonts w:cs="Times New Roman"/>
          <w:b/>
          <w:bCs/>
          <w:sz w:val="28"/>
          <w:szCs w:val="28"/>
        </w:rPr>
      </w:pPr>
      <w:r w:rsidRPr="00015164">
        <w:rPr>
          <w:rFonts w:cs="Times New Roman"/>
          <w:b/>
          <w:bCs/>
          <w:sz w:val="28"/>
          <w:szCs w:val="28"/>
        </w:rPr>
        <w:t>Vadlīnijās ir lietoti šādi termini:</w:t>
      </w:r>
    </w:p>
    <w:p w14:paraId="1D1D6D61" w14:textId="43158B2A" w:rsidR="00357996" w:rsidRPr="001D490E" w:rsidRDefault="00FB4A0A" w:rsidP="00357996">
      <w:pPr>
        <w:pStyle w:val="ListParagraph"/>
        <w:numPr>
          <w:ilvl w:val="0"/>
          <w:numId w:val="1"/>
        </w:numPr>
        <w:spacing w:after="240"/>
        <w:rPr>
          <w:rFonts w:cs="Times New Roman"/>
          <w:sz w:val="28"/>
          <w:szCs w:val="28"/>
        </w:rPr>
      </w:pPr>
      <w:r>
        <w:rPr>
          <w:rFonts w:cs="Times New Roman"/>
          <w:b/>
          <w:bCs/>
          <w:sz w:val="28"/>
          <w:szCs w:val="28"/>
        </w:rPr>
        <w:t>i</w:t>
      </w:r>
      <w:r w:rsidRPr="003469B6">
        <w:rPr>
          <w:rFonts w:cs="Times New Roman"/>
          <w:b/>
          <w:bCs/>
          <w:sz w:val="28"/>
          <w:szCs w:val="28"/>
        </w:rPr>
        <w:t>estāde</w:t>
      </w:r>
      <w:r w:rsidRPr="001D490E">
        <w:rPr>
          <w:rFonts w:cs="Times New Roman"/>
          <w:sz w:val="28"/>
          <w:szCs w:val="28"/>
        </w:rPr>
        <w:t xml:space="preserve"> – privāta ambulatorā iestāde, kura sniedz valsts apmaksātus veselības aprūpes pakalpojumus vismaz piecos pakalpojumu veidos;</w:t>
      </w:r>
    </w:p>
    <w:p w14:paraId="3C2321F3" w14:textId="0B273046" w:rsidR="00357996" w:rsidRDefault="00FB4A0A" w:rsidP="00357996">
      <w:pPr>
        <w:pStyle w:val="ListParagraph"/>
        <w:numPr>
          <w:ilvl w:val="0"/>
          <w:numId w:val="1"/>
        </w:numPr>
        <w:spacing w:after="240"/>
        <w:rPr>
          <w:rFonts w:cs="Times New Roman"/>
          <w:sz w:val="28"/>
          <w:szCs w:val="28"/>
        </w:rPr>
      </w:pPr>
      <w:r>
        <w:rPr>
          <w:rFonts w:cs="Times New Roman"/>
          <w:b/>
          <w:bCs/>
          <w:sz w:val="28"/>
          <w:szCs w:val="28"/>
        </w:rPr>
        <w:t>i</w:t>
      </w:r>
      <w:r w:rsidRPr="003469B6">
        <w:rPr>
          <w:rFonts w:cs="Times New Roman"/>
          <w:b/>
          <w:bCs/>
          <w:sz w:val="28"/>
          <w:szCs w:val="28"/>
        </w:rPr>
        <w:t>estādes vadītājs</w:t>
      </w:r>
      <w:r w:rsidRPr="001D490E">
        <w:rPr>
          <w:rFonts w:cs="Times New Roman"/>
          <w:sz w:val="28"/>
          <w:szCs w:val="28"/>
        </w:rPr>
        <w:t xml:space="preserve"> – privātās ambulatorās iestādes vadītājs vai viņa pilnvarota persona, kura nodrošina iekšējās kontroles sistēmas korupcijas </w:t>
      </w:r>
      <w:r w:rsidR="00354C0A">
        <w:rPr>
          <w:rFonts w:cs="Times New Roman"/>
          <w:sz w:val="28"/>
          <w:szCs w:val="28"/>
        </w:rPr>
        <w:t xml:space="preserve">un interešu konflikta </w:t>
      </w:r>
      <w:r w:rsidRPr="001D490E">
        <w:rPr>
          <w:rFonts w:cs="Times New Roman"/>
          <w:sz w:val="28"/>
          <w:szCs w:val="28"/>
        </w:rPr>
        <w:t>riska novēršanai izveidi, pilnveidošanu un uzturēšanu;</w:t>
      </w:r>
    </w:p>
    <w:p w14:paraId="6764AB82" w14:textId="0BED540B" w:rsidR="00396025" w:rsidRPr="001D490E" w:rsidRDefault="00FB4A0A" w:rsidP="00396025">
      <w:pPr>
        <w:pStyle w:val="ListParagraph"/>
        <w:numPr>
          <w:ilvl w:val="0"/>
          <w:numId w:val="1"/>
        </w:numPr>
        <w:spacing w:after="240"/>
        <w:rPr>
          <w:rFonts w:cs="Times New Roman"/>
          <w:sz w:val="28"/>
          <w:szCs w:val="28"/>
        </w:rPr>
      </w:pPr>
      <w:r w:rsidRPr="00A34FEA">
        <w:rPr>
          <w:rFonts w:cs="Times New Roman"/>
          <w:b/>
          <w:bCs/>
          <w:sz w:val="28"/>
          <w:szCs w:val="28"/>
        </w:rPr>
        <w:t>pakalpojumu veidi</w:t>
      </w:r>
      <w:r w:rsidRPr="00A34FEA">
        <w:rPr>
          <w:rFonts w:cs="Times New Roman"/>
          <w:sz w:val="28"/>
          <w:szCs w:val="28"/>
        </w:rPr>
        <w:t xml:space="preserve"> </w:t>
      </w:r>
      <w:r w:rsidR="0067176C" w:rsidRPr="00A34FEA">
        <w:rPr>
          <w:rFonts w:cs="Times New Roman"/>
          <w:sz w:val="28"/>
          <w:szCs w:val="28"/>
        </w:rPr>
        <w:t>–</w:t>
      </w:r>
      <w:r w:rsidRPr="00A34FEA">
        <w:rPr>
          <w:rFonts w:cs="Times New Roman"/>
          <w:sz w:val="28"/>
          <w:szCs w:val="28"/>
        </w:rPr>
        <w:t xml:space="preserve"> </w:t>
      </w:r>
      <w:r w:rsidR="0067176C" w:rsidRPr="00A34FEA">
        <w:rPr>
          <w:rFonts w:cs="Times New Roman"/>
          <w:sz w:val="28"/>
          <w:szCs w:val="28"/>
        </w:rPr>
        <w:t>primārās veselības aprūpes pakalpojumi (</w:t>
      </w:r>
      <w:r w:rsidR="00015164" w:rsidRPr="00A34FEA">
        <w:rPr>
          <w:rFonts w:cs="Times New Roman"/>
          <w:color w:val="414142"/>
          <w:sz w:val="28"/>
          <w:szCs w:val="28"/>
          <w:shd w:val="clear" w:color="auto" w:fill="FFFFFF"/>
        </w:rPr>
        <w:t xml:space="preserve">ģimenes ārstu </w:t>
      </w:r>
      <w:r w:rsidR="00F92326" w:rsidRPr="00A34FEA">
        <w:rPr>
          <w:rFonts w:cs="Times New Roman"/>
          <w:color w:val="414142"/>
          <w:sz w:val="28"/>
          <w:szCs w:val="28"/>
          <w:shd w:val="clear" w:color="auto" w:fill="FFFFFF"/>
        </w:rPr>
        <w:t xml:space="preserve">un viņu praksē nodarbināto ārstniecības personu </w:t>
      </w:r>
      <w:r w:rsidR="00220037" w:rsidRPr="00A34FEA">
        <w:rPr>
          <w:rFonts w:cs="Times New Roman"/>
          <w:color w:val="414142"/>
          <w:sz w:val="28"/>
          <w:szCs w:val="28"/>
          <w:shd w:val="clear" w:color="auto" w:fill="FFFFFF"/>
        </w:rPr>
        <w:t>pakalpojumi</w:t>
      </w:r>
      <w:r w:rsidR="00015164" w:rsidRPr="00A34FEA">
        <w:rPr>
          <w:rFonts w:cs="Times New Roman"/>
          <w:color w:val="414142"/>
          <w:sz w:val="28"/>
          <w:szCs w:val="28"/>
          <w:shd w:val="clear" w:color="auto" w:fill="FFFFFF"/>
        </w:rPr>
        <w:t xml:space="preserve">, </w:t>
      </w:r>
      <w:r w:rsidR="00220037" w:rsidRPr="00A34FEA">
        <w:rPr>
          <w:rFonts w:cs="Times New Roman"/>
          <w:color w:val="414142"/>
          <w:sz w:val="28"/>
          <w:szCs w:val="28"/>
          <w:shd w:val="clear" w:color="auto" w:fill="FFFFFF"/>
        </w:rPr>
        <w:t>zobārstniecība</w:t>
      </w:r>
      <w:r w:rsidR="00F92326" w:rsidRPr="00A34FEA">
        <w:rPr>
          <w:rFonts w:cs="Times New Roman"/>
          <w:color w:val="414142"/>
          <w:sz w:val="28"/>
          <w:szCs w:val="28"/>
          <w:shd w:val="clear" w:color="auto" w:fill="FFFFFF"/>
        </w:rPr>
        <w:t>s pakalpojumi</w:t>
      </w:r>
      <w:r w:rsidR="00015164" w:rsidRPr="00A34FEA">
        <w:rPr>
          <w:rFonts w:cs="Times New Roman"/>
          <w:color w:val="414142"/>
          <w:sz w:val="28"/>
          <w:szCs w:val="28"/>
          <w:shd w:val="clear" w:color="auto" w:fill="FFFFFF"/>
        </w:rPr>
        <w:t xml:space="preserve"> un veselības aprūp</w:t>
      </w:r>
      <w:r w:rsidR="007B0B0C" w:rsidRPr="00A34FEA">
        <w:rPr>
          <w:rFonts w:cs="Times New Roman"/>
          <w:color w:val="414142"/>
          <w:sz w:val="28"/>
          <w:szCs w:val="28"/>
          <w:shd w:val="clear" w:color="auto" w:fill="FFFFFF"/>
        </w:rPr>
        <w:t>es pakalpojum</w:t>
      </w:r>
      <w:r w:rsidR="00F92326" w:rsidRPr="00A34FEA">
        <w:rPr>
          <w:rFonts w:cs="Times New Roman"/>
          <w:color w:val="414142"/>
          <w:sz w:val="28"/>
          <w:szCs w:val="28"/>
          <w:shd w:val="clear" w:color="auto" w:fill="FFFFFF"/>
        </w:rPr>
        <w:t>i</w:t>
      </w:r>
      <w:r w:rsidR="00250A0E" w:rsidRPr="00A34FEA">
        <w:rPr>
          <w:rFonts w:cs="Times New Roman"/>
          <w:color w:val="414142"/>
          <w:sz w:val="28"/>
          <w:szCs w:val="28"/>
          <w:shd w:val="clear" w:color="auto" w:fill="FFFFFF"/>
        </w:rPr>
        <w:t xml:space="preserve"> </w:t>
      </w:r>
      <w:r w:rsidR="007B0B0C" w:rsidRPr="00A34FEA">
        <w:rPr>
          <w:rFonts w:cs="Times New Roman"/>
          <w:color w:val="414142"/>
          <w:sz w:val="28"/>
          <w:szCs w:val="28"/>
          <w:shd w:val="clear" w:color="auto" w:fill="FFFFFF"/>
        </w:rPr>
        <w:t>mājās</w:t>
      </w:r>
      <w:r w:rsidR="0067176C" w:rsidRPr="00A34FEA">
        <w:rPr>
          <w:rFonts w:cs="Times New Roman"/>
          <w:sz w:val="28"/>
          <w:szCs w:val="28"/>
        </w:rPr>
        <w:t xml:space="preserve">) </w:t>
      </w:r>
      <w:r w:rsidR="009E7B94" w:rsidRPr="00A34FEA">
        <w:rPr>
          <w:rFonts w:cs="Times New Roman"/>
          <w:sz w:val="28"/>
          <w:szCs w:val="28"/>
        </w:rPr>
        <w:t>un</w:t>
      </w:r>
      <w:r w:rsidR="0067176C" w:rsidRPr="00A34FEA">
        <w:rPr>
          <w:rFonts w:cs="Times New Roman"/>
          <w:sz w:val="28"/>
          <w:szCs w:val="28"/>
        </w:rPr>
        <w:t xml:space="preserve"> sekundārie ambulatorie veselības aprūpes pakalpojumi </w:t>
      </w:r>
      <w:r w:rsidRPr="00A34FEA">
        <w:rPr>
          <w:rFonts w:cs="Times New Roman"/>
          <w:sz w:val="28"/>
          <w:szCs w:val="28"/>
        </w:rPr>
        <w:t>atbilstoši</w:t>
      </w:r>
      <w:r w:rsidRPr="00A34FEA">
        <w:rPr>
          <w:rFonts w:eastAsia="Times New Roman" w:cs="Times New Roman"/>
          <w:color w:val="000000"/>
          <w:sz w:val="28"/>
          <w:szCs w:val="28"/>
          <w:shd w:val="clear" w:color="auto" w:fill="FFFFFF"/>
        </w:rPr>
        <w:t xml:space="preserve"> Ministru kabineta 2018.gada 28.augusta noteikumu Nr.555 “Veselības aprūpes</w:t>
      </w:r>
      <w:r w:rsidRPr="001D490E">
        <w:rPr>
          <w:rFonts w:eastAsia="Times New Roman" w:cs="Times New Roman"/>
          <w:color w:val="000000"/>
          <w:sz w:val="28"/>
          <w:szCs w:val="28"/>
          <w:shd w:val="clear" w:color="auto" w:fill="FFFFFF"/>
        </w:rPr>
        <w:t xml:space="preserve"> pakalpojumu organizēšanas un samaksas kārtība” 12.pielikuma "Sekundārās ambulatorās veselības aprūpes pakalpojumu plānošanas teritorijas un pakalpojumu veidu minimālais nodrošinājums" 2.punktā noteiktajam</w:t>
      </w:r>
      <w:r w:rsidR="00250A0E">
        <w:rPr>
          <w:rFonts w:eastAsia="Times New Roman" w:cs="Times New Roman"/>
          <w:color w:val="000000"/>
          <w:sz w:val="28"/>
          <w:szCs w:val="28"/>
          <w:shd w:val="clear" w:color="auto" w:fill="FFFFFF"/>
        </w:rPr>
        <w:t xml:space="preserve"> uzskaitījumam</w:t>
      </w:r>
      <w:r w:rsidRPr="001D490E">
        <w:rPr>
          <w:rFonts w:eastAsia="Times New Roman" w:cs="Times New Roman"/>
          <w:color w:val="000000"/>
          <w:sz w:val="28"/>
          <w:szCs w:val="28"/>
          <w:shd w:val="clear" w:color="auto" w:fill="FFFFFF"/>
        </w:rPr>
        <w:t>;</w:t>
      </w:r>
      <w:r w:rsidRPr="001D490E">
        <w:rPr>
          <w:rFonts w:cs="Times New Roman"/>
          <w:sz w:val="28"/>
          <w:szCs w:val="28"/>
        </w:rPr>
        <w:t xml:space="preserve"> </w:t>
      </w:r>
    </w:p>
    <w:p w14:paraId="52A9F296" w14:textId="041EA49D" w:rsidR="00B335E6" w:rsidRPr="001D490E" w:rsidRDefault="00FB4A0A" w:rsidP="00357996">
      <w:pPr>
        <w:pStyle w:val="ListParagraph"/>
        <w:numPr>
          <w:ilvl w:val="0"/>
          <w:numId w:val="1"/>
        </w:numPr>
        <w:spacing w:after="240"/>
        <w:rPr>
          <w:rFonts w:cs="Times New Roman"/>
          <w:sz w:val="28"/>
          <w:szCs w:val="28"/>
        </w:rPr>
      </w:pPr>
      <w:r>
        <w:rPr>
          <w:rFonts w:cs="Times New Roman"/>
          <w:b/>
          <w:bCs/>
          <w:sz w:val="28"/>
          <w:szCs w:val="28"/>
        </w:rPr>
        <w:t>k</w:t>
      </w:r>
      <w:r w:rsidR="00357996" w:rsidRPr="003469B6">
        <w:rPr>
          <w:rFonts w:cs="Times New Roman"/>
          <w:b/>
          <w:bCs/>
          <w:sz w:val="28"/>
          <w:szCs w:val="28"/>
        </w:rPr>
        <w:t>orupcijas</w:t>
      </w:r>
      <w:r w:rsidR="00EA7965">
        <w:rPr>
          <w:rFonts w:cs="Times New Roman"/>
          <w:b/>
          <w:bCs/>
          <w:sz w:val="28"/>
          <w:szCs w:val="28"/>
        </w:rPr>
        <w:t xml:space="preserve"> </w:t>
      </w:r>
      <w:r w:rsidR="00357996" w:rsidRPr="003469B6">
        <w:rPr>
          <w:rFonts w:cs="Times New Roman"/>
          <w:b/>
          <w:bCs/>
          <w:sz w:val="28"/>
          <w:szCs w:val="28"/>
        </w:rPr>
        <w:t>risks</w:t>
      </w:r>
      <w:r w:rsidR="00357996" w:rsidRPr="001D490E">
        <w:rPr>
          <w:rFonts w:cs="Times New Roman"/>
          <w:sz w:val="28"/>
          <w:szCs w:val="28"/>
        </w:rPr>
        <w:t xml:space="preserve"> – varbūtība, ka kāds no </w:t>
      </w:r>
      <w:r w:rsidR="00B04A33">
        <w:rPr>
          <w:rFonts w:cs="Times New Roman"/>
          <w:sz w:val="28"/>
          <w:szCs w:val="28"/>
        </w:rPr>
        <w:t>darbiniekiem</w:t>
      </w:r>
      <w:r w:rsidR="00357996" w:rsidRPr="001D490E">
        <w:rPr>
          <w:rFonts w:cs="Times New Roman"/>
          <w:sz w:val="28"/>
          <w:szCs w:val="28"/>
        </w:rPr>
        <w:t>, kuram uzticēta vara vai atbildība noteiktu amata pilnvaru ietvaros, ar nodomu vai bez nodoma rīkosies savu vai citas personas materiālo interešu labā, gūstot sev vai nodrošinot citiem nepienāko</w:t>
      </w:r>
      <w:r w:rsidRPr="001D490E">
        <w:rPr>
          <w:rFonts w:cs="Times New Roman"/>
          <w:sz w:val="28"/>
          <w:szCs w:val="28"/>
        </w:rPr>
        <w:t xml:space="preserve">šos labumus un nodarot kaitējumu </w:t>
      </w:r>
      <w:r w:rsidR="00CE2E4B">
        <w:rPr>
          <w:rFonts w:cs="Times New Roman"/>
          <w:sz w:val="28"/>
          <w:szCs w:val="28"/>
        </w:rPr>
        <w:t>iestādei</w:t>
      </w:r>
      <w:r w:rsidRPr="001D490E">
        <w:rPr>
          <w:rFonts w:cs="Times New Roman"/>
          <w:sz w:val="28"/>
          <w:szCs w:val="28"/>
        </w:rPr>
        <w:t>;</w:t>
      </w:r>
    </w:p>
    <w:p w14:paraId="33A1011D" w14:textId="106618EA" w:rsidR="00357996" w:rsidRPr="001D490E" w:rsidRDefault="00FB4A0A" w:rsidP="00B578B7">
      <w:pPr>
        <w:pStyle w:val="ListParagraph"/>
        <w:numPr>
          <w:ilvl w:val="0"/>
          <w:numId w:val="1"/>
        </w:numPr>
        <w:spacing w:after="120"/>
        <w:rPr>
          <w:rFonts w:cs="Times New Roman"/>
          <w:sz w:val="28"/>
          <w:szCs w:val="28"/>
        </w:rPr>
      </w:pPr>
      <w:r>
        <w:rPr>
          <w:rFonts w:cs="Times New Roman"/>
          <w:b/>
          <w:bCs/>
          <w:sz w:val="28"/>
          <w:szCs w:val="28"/>
        </w:rPr>
        <w:t>i</w:t>
      </w:r>
      <w:r w:rsidR="00B335E6" w:rsidRPr="003469B6">
        <w:rPr>
          <w:rFonts w:cs="Times New Roman"/>
          <w:b/>
          <w:bCs/>
          <w:sz w:val="28"/>
          <w:szCs w:val="28"/>
        </w:rPr>
        <w:t>nterešu konflikt</w:t>
      </w:r>
      <w:r w:rsidR="00673F6D">
        <w:rPr>
          <w:rFonts w:cs="Times New Roman"/>
          <w:b/>
          <w:bCs/>
          <w:sz w:val="28"/>
          <w:szCs w:val="28"/>
        </w:rPr>
        <w:t>a risks</w:t>
      </w:r>
      <w:r w:rsidR="00B335E6" w:rsidRPr="001D490E">
        <w:rPr>
          <w:rFonts w:cs="Times New Roman"/>
          <w:sz w:val="28"/>
          <w:szCs w:val="28"/>
        </w:rPr>
        <w:t xml:space="preserve"> – </w:t>
      </w:r>
      <w:r w:rsidR="00673F6D">
        <w:rPr>
          <w:rFonts w:cs="Times New Roman"/>
          <w:sz w:val="28"/>
          <w:szCs w:val="28"/>
        </w:rPr>
        <w:t>varbūtība, ka kāds no</w:t>
      </w:r>
      <w:r w:rsidR="00B335E6" w:rsidRPr="001D490E">
        <w:rPr>
          <w:rFonts w:cs="Times New Roman"/>
          <w:sz w:val="28"/>
          <w:szCs w:val="28"/>
        </w:rPr>
        <w:t xml:space="preserve"> </w:t>
      </w:r>
      <w:r w:rsidR="00B04A33">
        <w:rPr>
          <w:rFonts w:cs="Times New Roman"/>
          <w:sz w:val="28"/>
          <w:szCs w:val="28"/>
        </w:rPr>
        <w:t>darbiniekiem</w:t>
      </w:r>
      <w:r w:rsidR="00B335E6" w:rsidRPr="001D490E">
        <w:rPr>
          <w:rFonts w:cs="Times New Roman"/>
          <w:sz w:val="28"/>
          <w:szCs w:val="28"/>
        </w:rPr>
        <w:t xml:space="preserve"> pildot amata pienākumus, pieņem lēmum</w:t>
      </w:r>
      <w:r w:rsidR="00B04A33">
        <w:rPr>
          <w:rFonts w:cs="Times New Roman"/>
          <w:sz w:val="28"/>
          <w:szCs w:val="28"/>
        </w:rPr>
        <w:t>u</w:t>
      </w:r>
      <w:r w:rsidR="00B335E6" w:rsidRPr="001D490E">
        <w:rPr>
          <w:rFonts w:cs="Times New Roman"/>
          <w:sz w:val="28"/>
          <w:szCs w:val="28"/>
        </w:rPr>
        <w:t xml:space="preserve"> vai piedalās lēmuma pieņemšanā, vai veic citas ar amatu saistītas darbības, kas ietekmē vai var ietekmēt </w:t>
      </w:r>
      <w:r w:rsidR="00B04A33">
        <w:rPr>
          <w:rFonts w:cs="Times New Roman"/>
          <w:sz w:val="28"/>
          <w:szCs w:val="28"/>
        </w:rPr>
        <w:t>darbiniek</w:t>
      </w:r>
      <w:r w:rsidR="00354C0A">
        <w:rPr>
          <w:rFonts w:cs="Times New Roman"/>
          <w:sz w:val="28"/>
          <w:szCs w:val="28"/>
        </w:rPr>
        <w:t>a</w:t>
      </w:r>
      <w:r w:rsidR="00B335E6" w:rsidRPr="001D490E">
        <w:rPr>
          <w:rFonts w:cs="Times New Roman"/>
          <w:sz w:val="28"/>
          <w:szCs w:val="28"/>
        </w:rPr>
        <w:t>, tā radinieku vai darījumu partneru personiskās vai mantiskās</w:t>
      </w:r>
      <w:r w:rsidR="0011051F">
        <w:rPr>
          <w:rFonts w:cs="Times New Roman"/>
          <w:sz w:val="28"/>
          <w:szCs w:val="28"/>
        </w:rPr>
        <w:t xml:space="preserve"> </w:t>
      </w:r>
      <w:r w:rsidR="00B335E6" w:rsidRPr="001D490E">
        <w:rPr>
          <w:rFonts w:cs="Times New Roman"/>
          <w:sz w:val="28"/>
          <w:szCs w:val="28"/>
        </w:rPr>
        <w:t>intereses</w:t>
      </w:r>
      <w:r w:rsidR="0011051F">
        <w:rPr>
          <w:rFonts w:cs="Times New Roman"/>
          <w:sz w:val="28"/>
          <w:szCs w:val="28"/>
        </w:rPr>
        <w:t>.</w:t>
      </w:r>
      <w:r w:rsidR="00B335E6" w:rsidRPr="001D490E">
        <w:rPr>
          <w:rFonts w:cs="Times New Roman"/>
          <w:sz w:val="28"/>
          <w:szCs w:val="28"/>
        </w:rPr>
        <w:t xml:space="preserve">  </w:t>
      </w:r>
      <w:r w:rsidRPr="001D490E">
        <w:rPr>
          <w:rFonts w:cs="Times New Roman"/>
          <w:sz w:val="28"/>
          <w:szCs w:val="28"/>
        </w:rPr>
        <w:t xml:space="preserve"> </w:t>
      </w:r>
    </w:p>
    <w:p w14:paraId="6B2A0918" w14:textId="77777777" w:rsidR="00196580" w:rsidRPr="001D490E" w:rsidRDefault="00196580" w:rsidP="00015164">
      <w:pPr>
        <w:pStyle w:val="ListParagraph"/>
        <w:spacing w:after="120"/>
        <w:ind w:left="1069" w:firstLine="0"/>
        <w:rPr>
          <w:rFonts w:cs="Times New Roman"/>
          <w:sz w:val="28"/>
          <w:szCs w:val="28"/>
        </w:rPr>
      </w:pPr>
    </w:p>
    <w:p w14:paraId="1104EB0D" w14:textId="77777777" w:rsidR="00396025" w:rsidRDefault="00396025" w:rsidP="00B524B5">
      <w:pPr>
        <w:rPr>
          <w:rFonts w:cs="Times New Roman"/>
          <w:sz w:val="28"/>
          <w:szCs w:val="28"/>
        </w:rPr>
      </w:pPr>
    </w:p>
    <w:p w14:paraId="43AA0E67" w14:textId="63330F7A" w:rsidR="007A0471" w:rsidRDefault="00FB4A0A" w:rsidP="007A0471">
      <w:pPr>
        <w:rPr>
          <w:rFonts w:cs="Times New Roman"/>
          <w:b/>
          <w:bCs/>
          <w:sz w:val="28"/>
          <w:szCs w:val="28"/>
        </w:rPr>
      </w:pPr>
      <w:r>
        <w:rPr>
          <w:rFonts w:cs="Times New Roman"/>
          <w:b/>
          <w:bCs/>
          <w:sz w:val="28"/>
          <w:szCs w:val="28"/>
        </w:rPr>
        <w:t>I</w:t>
      </w:r>
      <w:r w:rsidR="00B578B7" w:rsidRPr="003469B6">
        <w:rPr>
          <w:rFonts w:cs="Times New Roman"/>
          <w:b/>
          <w:bCs/>
          <w:sz w:val="28"/>
          <w:szCs w:val="28"/>
        </w:rPr>
        <w:t>ekšējās kontroles sistēmas korupcijas un interešu konflikta riska novēršanai</w:t>
      </w:r>
      <w:r>
        <w:rPr>
          <w:rFonts w:cs="Times New Roman"/>
          <w:b/>
          <w:bCs/>
          <w:sz w:val="28"/>
          <w:szCs w:val="28"/>
        </w:rPr>
        <w:t xml:space="preserve"> pamatprasības </w:t>
      </w:r>
      <w:r w:rsidR="00B578B7" w:rsidRPr="003469B6">
        <w:rPr>
          <w:rFonts w:cs="Times New Roman"/>
          <w:b/>
          <w:bCs/>
          <w:sz w:val="28"/>
          <w:szCs w:val="28"/>
        </w:rPr>
        <w:t>paredz:</w:t>
      </w:r>
    </w:p>
    <w:p w14:paraId="61757DF2" w14:textId="77777777" w:rsidR="007A0471" w:rsidRPr="003469B6" w:rsidRDefault="007A0471" w:rsidP="00E941DA">
      <w:pPr>
        <w:rPr>
          <w:rFonts w:cs="Times New Roman"/>
          <w:b/>
          <w:bCs/>
          <w:sz w:val="28"/>
          <w:szCs w:val="28"/>
        </w:rPr>
      </w:pPr>
    </w:p>
    <w:p w14:paraId="1D15F1F3" w14:textId="38E5A3C5" w:rsidR="00B578B7" w:rsidRPr="001D490E" w:rsidRDefault="00FB4A0A" w:rsidP="003469B6">
      <w:pPr>
        <w:pStyle w:val="ListParagraph"/>
        <w:numPr>
          <w:ilvl w:val="0"/>
          <w:numId w:val="2"/>
        </w:numPr>
        <w:tabs>
          <w:tab w:val="left" w:pos="1134"/>
        </w:tabs>
        <w:spacing w:after="120"/>
        <w:ind w:left="851" w:hanging="142"/>
        <w:rPr>
          <w:rFonts w:cs="Times New Roman"/>
          <w:sz w:val="28"/>
          <w:szCs w:val="28"/>
        </w:rPr>
      </w:pPr>
      <w:r w:rsidRPr="003469B6">
        <w:rPr>
          <w:rFonts w:cs="Times New Roman"/>
          <w:b/>
          <w:bCs/>
          <w:sz w:val="28"/>
          <w:szCs w:val="28"/>
        </w:rPr>
        <w:t>izveidot iestādes kontroles vidi</w:t>
      </w:r>
      <w:r w:rsidRPr="001D490E">
        <w:rPr>
          <w:rFonts w:cs="Times New Roman"/>
          <w:sz w:val="28"/>
          <w:szCs w:val="28"/>
        </w:rPr>
        <w:t>, kas vērsta uz korupcijas un interešu konflikta risku novēršanu;</w:t>
      </w:r>
    </w:p>
    <w:p w14:paraId="0A48B24D" w14:textId="2BFBEF00" w:rsidR="00B524B5" w:rsidRPr="001D490E" w:rsidRDefault="00FB4A0A" w:rsidP="003469B6">
      <w:pPr>
        <w:pStyle w:val="ListParagraph"/>
        <w:numPr>
          <w:ilvl w:val="0"/>
          <w:numId w:val="2"/>
        </w:numPr>
        <w:tabs>
          <w:tab w:val="left" w:pos="1134"/>
        </w:tabs>
        <w:spacing w:after="120"/>
        <w:ind w:left="0" w:firstLine="709"/>
        <w:rPr>
          <w:rFonts w:cs="Times New Roman"/>
          <w:sz w:val="28"/>
          <w:szCs w:val="28"/>
        </w:rPr>
      </w:pPr>
      <w:r w:rsidRPr="003469B6">
        <w:rPr>
          <w:rFonts w:cs="Times New Roman"/>
          <w:b/>
          <w:bCs/>
          <w:sz w:val="28"/>
          <w:szCs w:val="28"/>
        </w:rPr>
        <w:t>identificē</w:t>
      </w:r>
      <w:r w:rsidR="00757ABA" w:rsidRPr="003469B6">
        <w:rPr>
          <w:rFonts w:cs="Times New Roman"/>
          <w:b/>
          <w:bCs/>
          <w:sz w:val="28"/>
          <w:szCs w:val="28"/>
        </w:rPr>
        <w:t>t</w:t>
      </w:r>
      <w:r w:rsidRPr="003469B6">
        <w:rPr>
          <w:rFonts w:cs="Times New Roman"/>
          <w:b/>
          <w:bCs/>
          <w:sz w:val="28"/>
          <w:szCs w:val="28"/>
        </w:rPr>
        <w:t>, analizē</w:t>
      </w:r>
      <w:r w:rsidR="00757ABA" w:rsidRPr="003469B6">
        <w:rPr>
          <w:rFonts w:cs="Times New Roman"/>
          <w:b/>
          <w:bCs/>
          <w:sz w:val="28"/>
          <w:szCs w:val="28"/>
        </w:rPr>
        <w:t>t</w:t>
      </w:r>
      <w:r w:rsidRPr="003469B6">
        <w:rPr>
          <w:rFonts w:cs="Times New Roman"/>
          <w:b/>
          <w:bCs/>
          <w:sz w:val="28"/>
          <w:szCs w:val="28"/>
        </w:rPr>
        <w:t xml:space="preserve"> un novērtē</w:t>
      </w:r>
      <w:r w:rsidR="00757ABA" w:rsidRPr="003469B6">
        <w:rPr>
          <w:rFonts w:cs="Times New Roman"/>
          <w:b/>
          <w:bCs/>
          <w:sz w:val="28"/>
          <w:szCs w:val="28"/>
        </w:rPr>
        <w:t>t</w:t>
      </w:r>
      <w:r w:rsidRPr="003469B6">
        <w:rPr>
          <w:rFonts w:cs="Times New Roman"/>
          <w:b/>
          <w:bCs/>
          <w:sz w:val="28"/>
          <w:szCs w:val="28"/>
        </w:rPr>
        <w:t xml:space="preserve"> korupcijas </w:t>
      </w:r>
      <w:r w:rsidR="00354C0A">
        <w:rPr>
          <w:rFonts w:cs="Times New Roman"/>
          <w:b/>
          <w:bCs/>
          <w:sz w:val="28"/>
          <w:szCs w:val="28"/>
        </w:rPr>
        <w:t xml:space="preserve">un interešu konflikta </w:t>
      </w:r>
      <w:r w:rsidRPr="003469B6">
        <w:rPr>
          <w:rFonts w:cs="Times New Roman"/>
          <w:b/>
          <w:bCs/>
          <w:sz w:val="28"/>
          <w:szCs w:val="28"/>
        </w:rPr>
        <w:t>riskus</w:t>
      </w:r>
      <w:r w:rsidRPr="001D490E">
        <w:rPr>
          <w:rFonts w:cs="Times New Roman"/>
          <w:sz w:val="28"/>
          <w:szCs w:val="28"/>
        </w:rPr>
        <w:t>;</w:t>
      </w:r>
    </w:p>
    <w:p w14:paraId="038B8588" w14:textId="5CC89E59" w:rsidR="00B524B5" w:rsidRPr="001D490E" w:rsidRDefault="00FB4A0A" w:rsidP="003469B6">
      <w:pPr>
        <w:pStyle w:val="ListParagraph"/>
        <w:numPr>
          <w:ilvl w:val="0"/>
          <w:numId w:val="2"/>
        </w:numPr>
        <w:tabs>
          <w:tab w:val="left" w:pos="1134"/>
        </w:tabs>
        <w:spacing w:after="120"/>
        <w:ind w:left="0" w:firstLine="709"/>
        <w:rPr>
          <w:rFonts w:cs="Times New Roman"/>
          <w:sz w:val="28"/>
          <w:szCs w:val="28"/>
        </w:rPr>
      </w:pPr>
      <w:r w:rsidRPr="003469B6">
        <w:rPr>
          <w:rFonts w:cs="Times New Roman"/>
          <w:b/>
          <w:bCs/>
          <w:sz w:val="28"/>
          <w:szCs w:val="28"/>
        </w:rPr>
        <w:lastRenderedPageBreak/>
        <w:t>no</w:t>
      </w:r>
      <w:r w:rsidR="00757ABA" w:rsidRPr="003469B6">
        <w:rPr>
          <w:rFonts w:cs="Times New Roman"/>
          <w:b/>
          <w:bCs/>
          <w:sz w:val="28"/>
          <w:szCs w:val="28"/>
        </w:rPr>
        <w:t>teikt</w:t>
      </w:r>
      <w:r w:rsidRPr="003469B6">
        <w:rPr>
          <w:rFonts w:cs="Times New Roman"/>
          <w:b/>
          <w:bCs/>
          <w:sz w:val="28"/>
          <w:szCs w:val="28"/>
        </w:rPr>
        <w:t>, ievie</w:t>
      </w:r>
      <w:r w:rsidR="00757ABA" w:rsidRPr="003469B6">
        <w:rPr>
          <w:rFonts w:cs="Times New Roman"/>
          <w:b/>
          <w:bCs/>
          <w:sz w:val="28"/>
          <w:szCs w:val="28"/>
        </w:rPr>
        <w:t>st</w:t>
      </w:r>
      <w:r w:rsidRPr="003469B6">
        <w:rPr>
          <w:rFonts w:cs="Times New Roman"/>
          <w:b/>
          <w:bCs/>
          <w:sz w:val="28"/>
          <w:szCs w:val="28"/>
        </w:rPr>
        <w:t xml:space="preserve"> un īsteno</w:t>
      </w:r>
      <w:r w:rsidR="00757ABA" w:rsidRPr="003469B6">
        <w:rPr>
          <w:rFonts w:cs="Times New Roman"/>
          <w:b/>
          <w:bCs/>
          <w:sz w:val="28"/>
          <w:szCs w:val="28"/>
        </w:rPr>
        <w:t>t</w:t>
      </w:r>
      <w:r w:rsidRPr="003469B6">
        <w:rPr>
          <w:rFonts w:cs="Times New Roman"/>
          <w:b/>
          <w:bCs/>
          <w:sz w:val="28"/>
          <w:szCs w:val="28"/>
        </w:rPr>
        <w:t xml:space="preserve"> pasākumus korupcijas </w:t>
      </w:r>
      <w:r w:rsidR="00354C0A">
        <w:rPr>
          <w:rFonts w:cs="Times New Roman"/>
          <w:b/>
          <w:bCs/>
          <w:sz w:val="28"/>
          <w:szCs w:val="28"/>
        </w:rPr>
        <w:t xml:space="preserve">un interešu konflikta </w:t>
      </w:r>
      <w:r w:rsidRPr="003469B6">
        <w:rPr>
          <w:rFonts w:cs="Times New Roman"/>
          <w:b/>
          <w:bCs/>
          <w:sz w:val="28"/>
          <w:szCs w:val="28"/>
        </w:rPr>
        <w:t>riska novēršanai,</w:t>
      </w:r>
      <w:r w:rsidRPr="001D490E">
        <w:rPr>
          <w:rFonts w:cs="Times New Roman"/>
          <w:sz w:val="28"/>
          <w:szCs w:val="28"/>
        </w:rPr>
        <w:t xml:space="preserve"> </w:t>
      </w:r>
      <w:r w:rsidR="000B6DB3">
        <w:rPr>
          <w:rFonts w:cs="Times New Roman"/>
          <w:sz w:val="28"/>
          <w:szCs w:val="28"/>
        </w:rPr>
        <w:t>t.sk.,</w:t>
      </w:r>
      <w:r w:rsidRPr="001D490E">
        <w:rPr>
          <w:rFonts w:cs="Times New Roman"/>
          <w:sz w:val="28"/>
          <w:szCs w:val="28"/>
        </w:rPr>
        <w:t xml:space="preserve"> nodrošin</w:t>
      </w:r>
      <w:r w:rsidR="00174831" w:rsidRPr="001D490E">
        <w:rPr>
          <w:rFonts w:cs="Times New Roman"/>
          <w:sz w:val="28"/>
          <w:szCs w:val="28"/>
        </w:rPr>
        <w:t>āt</w:t>
      </w:r>
      <w:r w:rsidRPr="001D490E">
        <w:rPr>
          <w:rFonts w:cs="Times New Roman"/>
          <w:sz w:val="28"/>
          <w:szCs w:val="28"/>
        </w:rPr>
        <w:t xml:space="preserve"> darbinieku izglītošanu par korupcijas un interešu konflikta jautājumiem;</w:t>
      </w:r>
    </w:p>
    <w:p w14:paraId="2789C2DE" w14:textId="7E5B55A0" w:rsidR="00B524B5" w:rsidRPr="001D490E" w:rsidRDefault="00FB4A0A" w:rsidP="003469B6">
      <w:pPr>
        <w:pStyle w:val="ListParagraph"/>
        <w:numPr>
          <w:ilvl w:val="0"/>
          <w:numId w:val="2"/>
        </w:numPr>
        <w:tabs>
          <w:tab w:val="left" w:pos="1134"/>
        </w:tabs>
        <w:spacing w:after="120"/>
        <w:ind w:left="0" w:firstLine="709"/>
        <w:rPr>
          <w:rFonts w:cs="Times New Roman"/>
          <w:sz w:val="28"/>
          <w:szCs w:val="28"/>
        </w:rPr>
      </w:pPr>
      <w:r w:rsidRPr="003469B6">
        <w:rPr>
          <w:rFonts w:cs="Times New Roman"/>
          <w:b/>
          <w:bCs/>
          <w:sz w:val="28"/>
          <w:szCs w:val="28"/>
        </w:rPr>
        <w:t>īsteno</w:t>
      </w:r>
      <w:r w:rsidR="00174831" w:rsidRPr="003469B6">
        <w:rPr>
          <w:rFonts w:cs="Times New Roman"/>
          <w:b/>
          <w:bCs/>
          <w:sz w:val="28"/>
          <w:szCs w:val="28"/>
        </w:rPr>
        <w:t>t</w:t>
      </w:r>
      <w:r w:rsidRPr="003469B6">
        <w:rPr>
          <w:rFonts w:cs="Times New Roman"/>
          <w:b/>
          <w:bCs/>
          <w:sz w:val="28"/>
          <w:szCs w:val="28"/>
        </w:rPr>
        <w:t xml:space="preserve"> informācijas apriti un komunikāciju</w:t>
      </w:r>
      <w:r w:rsidRPr="001D490E">
        <w:rPr>
          <w:rFonts w:cs="Times New Roman"/>
          <w:sz w:val="28"/>
          <w:szCs w:val="28"/>
        </w:rPr>
        <w:t xml:space="preserve"> par korupcijas </w:t>
      </w:r>
      <w:r w:rsidR="00354C0A">
        <w:rPr>
          <w:rFonts w:cs="Times New Roman"/>
          <w:sz w:val="28"/>
          <w:szCs w:val="28"/>
        </w:rPr>
        <w:t xml:space="preserve">un interešu konflikta </w:t>
      </w:r>
      <w:r w:rsidRPr="001D490E">
        <w:rPr>
          <w:rFonts w:cs="Times New Roman"/>
          <w:sz w:val="28"/>
          <w:szCs w:val="28"/>
        </w:rPr>
        <w:t>risk</w:t>
      </w:r>
      <w:r w:rsidR="00B7681B">
        <w:rPr>
          <w:rFonts w:cs="Times New Roman"/>
          <w:sz w:val="28"/>
          <w:szCs w:val="28"/>
        </w:rPr>
        <w:t>iem un to</w:t>
      </w:r>
      <w:r w:rsidRPr="001D490E">
        <w:rPr>
          <w:rFonts w:cs="Times New Roman"/>
          <w:sz w:val="28"/>
          <w:szCs w:val="28"/>
        </w:rPr>
        <w:t xml:space="preserve"> novēršanu;</w:t>
      </w:r>
    </w:p>
    <w:p w14:paraId="6259784E" w14:textId="69EDB3D1" w:rsidR="00B524B5" w:rsidRDefault="00FB4A0A" w:rsidP="003469B6">
      <w:pPr>
        <w:pStyle w:val="ListParagraph"/>
        <w:numPr>
          <w:ilvl w:val="0"/>
          <w:numId w:val="2"/>
        </w:numPr>
        <w:tabs>
          <w:tab w:val="left" w:pos="1134"/>
        </w:tabs>
        <w:spacing w:after="240"/>
        <w:ind w:left="0" w:firstLine="709"/>
        <w:rPr>
          <w:rFonts w:cs="Times New Roman"/>
          <w:sz w:val="28"/>
          <w:szCs w:val="28"/>
        </w:rPr>
      </w:pPr>
      <w:r w:rsidRPr="003469B6">
        <w:rPr>
          <w:rFonts w:cs="Times New Roman"/>
          <w:b/>
          <w:bCs/>
          <w:sz w:val="28"/>
          <w:szCs w:val="28"/>
        </w:rPr>
        <w:t>nodrošin</w:t>
      </w:r>
      <w:r w:rsidR="00174831" w:rsidRPr="003469B6">
        <w:rPr>
          <w:rFonts w:cs="Times New Roman"/>
          <w:b/>
          <w:bCs/>
          <w:sz w:val="28"/>
          <w:szCs w:val="28"/>
        </w:rPr>
        <w:t xml:space="preserve">āt </w:t>
      </w:r>
      <w:r w:rsidRPr="003469B6">
        <w:rPr>
          <w:rFonts w:cs="Times New Roman"/>
          <w:b/>
          <w:bCs/>
          <w:sz w:val="28"/>
          <w:szCs w:val="28"/>
        </w:rPr>
        <w:t>iekšējās kontroles sistēmas uzraudzību</w:t>
      </w:r>
      <w:r w:rsidRPr="001D490E">
        <w:rPr>
          <w:rFonts w:cs="Times New Roman"/>
          <w:sz w:val="28"/>
          <w:szCs w:val="28"/>
        </w:rPr>
        <w:t>.</w:t>
      </w:r>
    </w:p>
    <w:p w14:paraId="45C40474" w14:textId="77777777" w:rsidR="00196580" w:rsidRDefault="00196580">
      <w:pPr>
        <w:contextualSpacing/>
        <w:rPr>
          <w:rFonts w:eastAsia="Times New Roman" w:cs="Times New Roman"/>
          <w:b/>
          <w:i/>
          <w:color w:val="7030A0"/>
          <w:sz w:val="28"/>
          <w:szCs w:val="28"/>
          <w:lang w:eastAsia="lv-LV"/>
        </w:rPr>
      </w:pPr>
    </w:p>
    <w:p w14:paraId="2086A979" w14:textId="176F97BF" w:rsidR="00E40E9D" w:rsidRDefault="00FB4A0A">
      <w:pPr>
        <w:contextualSpacing/>
        <w:rPr>
          <w:rFonts w:eastAsia="Times New Roman" w:cs="Times New Roman"/>
          <w:b/>
          <w:i/>
          <w:color w:val="7030A0"/>
          <w:sz w:val="28"/>
          <w:szCs w:val="28"/>
          <w:lang w:eastAsia="lv-LV"/>
        </w:rPr>
      </w:pPr>
      <w:r>
        <w:rPr>
          <w:rFonts w:eastAsia="Times New Roman" w:cs="Times New Roman"/>
          <w:b/>
          <w:i/>
          <w:color w:val="7030A0"/>
          <w:sz w:val="28"/>
          <w:szCs w:val="28"/>
          <w:lang w:eastAsia="lv-LV"/>
        </w:rPr>
        <w:t xml:space="preserve">!!! </w:t>
      </w:r>
      <w:r w:rsidRPr="003469B6">
        <w:rPr>
          <w:rFonts w:eastAsia="Times New Roman" w:cs="Times New Roman"/>
          <w:b/>
          <w:i/>
          <w:color w:val="7030A0"/>
          <w:sz w:val="28"/>
          <w:szCs w:val="28"/>
          <w:lang w:eastAsia="lv-LV"/>
        </w:rPr>
        <w:t>Iestādes vadītājs pēc izvēles</w:t>
      </w:r>
      <w:r w:rsidR="00910B23">
        <w:rPr>
          <w:rFonts w:eastAsia="Times New Roman" w:cs="Times New Roman"/>
          <w:b/>
          <w:i/>
          <w:color w:val="7030A0"/>
          <w:sz w:val="28"/>
          <w:szCs w:val="28"/>
          <w:lang w:eastAsia="lv-LV"/>
        </w:rPr>
        <w:t xml:space="preserve"> var</w:t>
      </w:r>
      <w:r w:rsidRPr="003469B6">
        <w:rPr>
          <w:rFonts w:eastAsia="Times New Roman" w:cs="Times New Roman"/>
          <w:b/>
          <w:i/>
          <w:color w:val="7030A0"/>
          <w:sz w:val="28"/>
          <w:szCs w:val="28"/>
          <w:lang w:eastAsia="lv-LV"/>
        </w:rPr>
        <w:t xml:space="preserve"> iekļau</w:t>
      </w:r>
      <w:r w:rsidR="00910B23">
        <w:rPr>
          <w:rFonts w:eastAsia="Times New Roman" w:cs="Times New Roman"/>
          <w:b/>
          <w:i/>
          <w:color w:val="7030A0"/>
          <w:sz w:val="28"/>
          <w:szCs w:val="28"/>
          <w:lang w:eastAsia="lv-LV"/>
        </w:rPr>
        <w:t>t</w:t>
      </w:r>
      <w:r w:rsidRPr="003469B6">
        <w:rPr>
          <w:rFonts w:eastAsia="Times New Roman" w:cs="Times New Roman"/>
          <w:b/>
          <w:i/>
          <w:color w:val="7030A0"/>
          <w:sz w:val="28"/>
          <w:szCs w:val="28"/>
          <w:lang w:eastAsia="lv-LV"/>
        </w:rPr>
        <w:t xml:space="preserve"> </w:t>
      </w:r>
      <w:r w:rsidR="00B261EE" w:rsidRPr="007B3D0D">
        <w:rPr>
          <w:rFonts w:eastAsia="Times New Roman" w:cs="Times New Roman"/>
          <w:b/>
          <w:i/>
          <w:color w:val="7030A0"/>
          <w:sz w:val="28"/>
          <w:szCs w:val="28"/>
          <w:lang w:eastAsia="lv-LV"/>
        </w:rPr>
        <w:t xml:space="preserve">iekšējās kontroles sistēmas pamatprasības korupcijas un interešu konflikta riska novēršanai </w:t>
      </w:r>
      <w:r w:rsidR="0011051F" w:rsidRPr="007B3D0D">
        <w:rPr>
          <w:rFonts w:eastAsia="Times New Roman" w:cs="Times New Roman"/>
          <w:b/>
          <w:i/>
          <w:color w:val="7030A0"/>
          <w:sz w:val="28"/>
          <w:szCs w:val="28"/>
          <w:lang w:eastAsia="lv-LV"/>
        </w:rPr>
        <w:t xml:space="preserve">jau esošajā </w:t>
      </w:r>
      <w:r w:rsidR="0011051F">
        <w:rPr>
          <w:rFonts w:eastAsia="Times New Roman" w:cs="Times New Roman"/>
          <w:b/>
          <w:i/>
          <w:color w:val="7030A0"/>
          <w:sz w:val="28"/>
          <w:szCs w:val="28"/>
          <w:lang w:eastAsia="lv-LV"/>
        </w:rPr>
        <w:t xml:space="preserve">Risku vai Kvalitātes vadības sistēmā  </w:t>
      </w:r>
      <w:r w:rsidR="0011051F" w:rsidRPr="007B3D0D">
        <w:rPr>
          <w:rFonts w:eastAsia="Times New Roman" w:cs="Times New Roman"/>
          <w:b/>
          <w:i/>
          <w:color w:val="7030A0"/>
          <w:sz w:val="28"/>
          <w:szCs w:val="28"/>
          <w:lang w:eastAsia="lv-LV"/>
        </w:rPr>
        <w:t xml:space="preserve">t.sk., esošajos iekšējos normatīvajos aktos, </w:t>
      </w:r>
      <w:r w:rsidRPr="003469B6">
        <w:rPr>
          <w:rFonts w:eastAsia="Times New Roman" w:cs="Times New Roman"/>
          <w:b/>
          <w:i/>
          <w:color w:val="7030A0"/>
          <w:sz w:val="28"/>
          <w:szCs w:val="28"/>
          <w:lang w:eastAsia="lv-LV"/>
        </w:rPr>
        <w:t>vai izstrādā atsevišķu Pretkorupcijas pasākumu plānu.</w:t>
      </w:r>
    </w:p>
    <w:p w14:paraId="11E830E6" w14:textId="13A8B34F" w:rsidR="00196580" w:rsidRDefault="00196580" w:rsidP="003469B6">
      <w:pPr>
        <w:ind w:firstLine="0"/>
        <w:contextualSpacing/>
        <w:rPr>
          <w:rFonts w:eastAsia="Times New Roman" w:cs="Times New Roman"/>
          <w:b/>
          <w:i/>
          <w:color w:val="7030A0"/>
          <w:sz w:val="28"/>
          <w:szCs w:val="28"/>
          <w:lang w:eastAsia="lv-LV"/>
        </w:rPr>
      </w:pPr>
    </w:p>
    <w:p w14:paraId="63A30077" w14:textId="09C76505" w:rsidR="00E81FCF" w:rsidRPr="003D0B6F" w:rsidRDefault="00FB4A0A" w:rsidP="003D0B6F">
      <w:pPr>
        <w:spacing w:after="240"/>
        <w:ind w:left="709" w:firstLine="0"/>
        <w:jc w:val="center"/>
        <w:rPr>
          <w:rFonts w:cs="Times New Roman"/>
          <w:b/>
          <w:bCs/>
          <w:sz w:val="32"/>
          <w:szCs w:val="32"/>
        </w:rPr>
      </w:pPr>
      <w:r w:rsidRPr="003D0B6F">
        <w:rPr>
          <w:rFonts w:cs="Times New Roman"/>
          <w:b/>
          <w:bCs/>
          <w:sz w:val="32"/>
          <w:szCs w:val="32"/>
        </w:rPr>
        <w:t>I. Iekšējās</w:t>
      </w:r>
      <w:r w:rsidR="00B7681B">
        <w:rPr>
          <w:rFonts w:cs="Times New Roman"/>
          <w:b/>
          <w:bCs/>
          <w:sz w:val="32"/>
          <w:szCs w:val="32"/>
        </w:rPr>
        <w:t xml:space="preserve"> pretkorupcijas</w:t>
      </w:r>
      <w:r w:rsidRPr="003D0B6F">
        <w:rPr>
          <w:rFonts w:cs="Times New Roman"/>
          <w:b/>
          <w:bCs/>
          <w:sz w:val="32"/>
          <w:szCs w:val="32"/>
        </w:rPr>
        <w:t xml:space="preserve"> kontroles vides izveidošana</w:t>
      </w:r>
    </w:p>
    <w:p w14:paraId="642FD402" w14:textId="5762A628" w:rsidR="00B524B5" w:rsidRPr="001D490E" w:rsidRDefault="00FB4A0A" w:rsidP="003469B6">
      <w:pPr>
        <w:rPr>
          <w:rFonts w:cs="Times New Roman"/>
          <w:sz w:val="28"/>
          <w:szCs w:val="28"/>
        </w:rPr>
      </w:pPr>
      <w:r w:rsidRPr="001D490E">
        <w:rPr>
          <w:rFonts w:cs="Times New Roman"/>
          <w:sz w:val="28"/>
          <w:szCs w:val="28"/>
        </w:rPr>
        <w:t xml:space="preserve">Veidojot iestādes kontroles vidi iestādes vadītājs:    </w:t>
      </w:r>
    </w:p>
    <w:p w14:paraId="04246EE9" w14:textId="2F1D44F1" w:rsidR="0053160A" w:rsidRDefault="00FB4A0A" w:rsidP="0053160A">
      <w:pPr>
        <w:pStyle w:val="ListParagraph"/>
        <w:numPr>
          <w:ilvl w:val="0"/>
          <w:numId w:val="3"/>
        </w:numPr>
        <w:tabs>
          <w:tab w:val="left" w:pos="993"/>
        </w:tabs>
        <w:spacing w:after="240"/>
        <w:ind w:left="0" w:firstLine="709"/>
        <w:rPr>
          <w:rFonts w:cs="Times New Roman"/>
          <w:sz w:val="28"/>
          <w:szCs w:val="28"/>
        </w:rPr>
      </w:pPr>
      <w:r w:rsidRPr="003469B6">
        <w:rPr>
          <w:rFonts w:cs="Times New Roman"/>
          <w:b/>
          <w:bCs/>
          <w:sz w:val="28"/>
          <w:szCs w:val="28"/>
        </w:rPr>
        <w:t>apstiprina ētikas principus</w:t>
      </w:r>
      <w:r w:rsidRPr="001D490E">
        <w:rPr>
          <w:rFonts w:cs="Times New Roman"/>
          <w:sz w:val="28"/>
          <w:szCs w:val="28"/>
        </w:rPr>
        <w:t xml:space="preserve">, kas ir saistoši visiem iestādes </w:t>
      </w:r>
      <w:r w:rsidR="00354C0A">
        <w:rPr>
          <w:rFonts w:cs="Times New Roman"/>
          <w:sz w:val="28"/>
          <w:szCs w:val="28"/>
        </w:rPr>
        <w:t>darbiniekiem</w:t>
      </w:r>
      <w:r w:rsidRPr="001D490E">
        <w:rPr>
          <w:rFonts w:cs="Times New Roman"/>
          <w:sz w:val="28"/>
          <w:szCs w:val="28"/>
        </w:rPr>
        <w:t>.</w:t>
      </w:r>
    </w:p>
    <w:p w14:paraId="428738AF" w14:textId="2E8B475F" w:rsidR="00E3195B" w:rsidRDefault="00FB4A0A" w:rsidP="00E3195B">
      <w:pPr>
        <w:pStyle w:val="ListParagraph"/>
        <w:tabs>
          <w:tab w:val="left" w:pos="993"/>
        </w:tabs>
        <w:spacing w:after="240"/>
        <w:ind w:left="0"/>
        <w:rPr>
          <w:rFonts w:cs="Times New Roman"/>
          <w:sz w:val="28"/>
          <w:szCs w:val="28"/>
        </w:rPr>
      </w:pPr>
      <w:r w:rsidRPr="007B3D0D">
        <w:rPr>
          <w:rFonts w:cs="Times New Roman"/>
          <w:sz w:val="28"/>
          <w:szCs w:val="28"/>
        </w:rPr>
        <w:t xml:space="preserve">Iekšējā normatīvajā aktā ieteicams noteikt vēlamo </w:t>
      </w:r>
      <w:r>
        <w:rPr>
          <w:rFonts w:cs="Times New Roman"/>
          <w:sz w:val="28"/>
          <w:szCs w:val="28"/>
        </w:rPr>
        <w:t>rīcību (attieksmi)</w:t>
      </w:r>
      <w:r w:rsidRPr="007B3D0D">
        <w:rPr>
          <w:rFonts w:cs="Times New Roman"/>
          <w:sz w:val="28"/>
          <w:szCs w:val="28"/>
        </w:rPr>
        <w:t xml:space="preserve"> pret dāvanu, izklaides piedāvājumu, labvēlības vai pateicības izpausmēm, kas pielīdzināmas dāvanai, pieņemšanu</w:t>
      </w:r>
      <w:r>
        <w:rPr>
          <w:rFonts w:cs="Times New Roman"/>
          <w:sz w:val="28"/>
          <w:szCs w:val="28"/>
        </w:rPr>
        <w:t xml:space="preserve">. </w:t>
      </w:r>
      <w:r w:rsidR="00E81FCF" w:rsidRPr="003469B6">
        <w:rPr>
          <w:rFonts w:cs="Times New Roman"/>
          <w:sz w:val="28"/>
          <w:szCs w:val="28"/>
        </w:rPr>
        <w:t xml:space="preserve">Iestādes ētikas </w:t>
      </w:r>
      <w:r w:rsidR="00B7681B" w:rsidRPr="003469B6">
        <w:rPr>
          <w:rFonts w:cs="Times New Roman"/>
          <w:sz w:val="28"/>
          <w:szCs w:val="28"/>
        </w:rPr>
        <w:t>pamat</w:t>
      </w:r>
      <w:r w:rsidR="00E81FCF" w:rsidRPr="003469B6">
        <w:rPr>
          <w:rFonts w:cs="Times New Roman"/>
          <w:sz w:val="28"/>
          <w:szCs w:val="28"/>
        </w:rPr>
        <w:t xml:space="preserve">principus </w:t>
      </w:r>
      <w:r w:rsidR="00B7681B" w:rsidRPr="003469B6">
        <w:rPr>
          <w:rFonts w:cs="Times New Roman"/>
          <w:sz w:val="28"/>
          <w:szCs w:val="28"/>
        </w:rPr>
        <w:t>(piemēram, godīgums, taisnīgums, objektivitāte, neatkarība, profesionalitāte, atklātība)</w:t>
      </w:r>
      <w:r w:rsidR="0053160A">
        <w:rPr>
          <w:rFonts w:cs="Times New Roman"/>
          <w:sz w:val="28"/>
          <w:szCs w:val="28"/>
        </w:rPr>
        <w:t>, kas veicina darbinieku likumīgu un godprātīgu darbību sabiedrības un iestādes interesēs</w:t>
      </w:r>
      <w:r>
        <w:rPr>
          <w:rFonts w:cs="Times New Roman"/>
          <w:sz w:val="28"/>
          <w:szCs w:val="28"/>
        </w:rPr>
        <w:t>,</w:t>
      </w:r>
      <w:r w:rsidR="0053160A">
        <w:rPr>
          <w:rFonts w:cs="Times New Roman"/>
          <w:sz w:val="28"/>
          <w:szCs w:val="28"/>
        </w:rPr>
        <w:t xml:space="preserve"> </w:t>
      </w:r>
      <w:r w:rsidR="00E81FCF" w:rsidRPr="003469B6">
        <w:rPr>
          <w:rFonts w:cs="Times New Roman"/>
          <w:sz w:val="28"/>
          <w:szCs w:val="28"/>
        </w:rPr>
        <w:t>nosaka Ētikas kodeksā vai citā iekšējā normatīvajā aktā,</w:t>
      </w:r>
      <w:r>
        <w:rPr>
          <w:rFonts w:cs="Times New Roman"/>
          <w:sz w:val="28"/>
          <w:szCs w:val="28"/>
        </w:rPr>
        <w:t xml:space="preserve"> nodrošinot visu darbinieku iepazīstināšanu ar tiem un to publisku pieejamību iestādes tīmekļvietnē.</w:t>
      </w:r>
    </w:p>
    <w:p w14:paraId="44800786" w14:textId="7FB84266" w:rsidR="00336A86" w:rsidRPr="001D490E" w:rsidRDefault="00336A86" w:rsidP="003469B6">
      <w:pPr>
        <w:pStyle w:val="ListParagraph"/>
        <w:tabs>
          <w:tab w:val="left" w:pos="993"/>
        </w:tabs>
        <w:spacing w:after="240"/>
        <w:ind w:left="709" w:firstLine="0"/>
        <w:rPr>
          <w:rFonts w:cs="Times New Roman"/>
          <w:sz w:val="28"/>
          <w:szCs w:val="28"/>
        </w:rPr>
      </w:pPr>
    </w:p>
    <w:p w14:paraId="56A95F6F" w14:textId="77777777" w:rsidR="007A0471" w:rsidRDefault="00FB4A0A" w:rsidP="00757ABA">
      <w:pPr>
        <w:pStyle w:val="ListParagraph"/>
        <w:numPr>
          <w:ilvl w:val="0"/>
          <w:numId w:val="3"/>
        </w:numPr>
        <w:rPr>
          <w:rFonts w:cs="Times New Roman"/>
          <w:sz w:val="28"/>
          <w:szCs w:val="28"/>
        </w:rPr>
      </w:pPr>
      <w:r w:rsidRPr="003469B6">
        <w:rPr>
          <w:rFonts w:cs="Times New Roman"/>
          <w:b/>
          <w:bCs/>
          <w:sz w:val="28"/>
          <w:szCs w:val="28"/>
        </w:rPr>
        <w:t>i</w:t>
      </w:r>
      <w:r w:rsidR="00757ABA" w:rsidRPr="003469B6">
        <w:rPr>
          <w:rFonts w:cs="Times New Roman"/>
          <w:b/>
          <w:bCs/>
          <w:sz w:val="28"/>
          <w:szCs w:val="28"/>
        </w:rPr>
        <w:t>ekšējos normatīvos aktos nosaka</w:t>
      </w:r>
      <w:r w:rsidR="00757ABA" w:rsidRPr="001D490E">
        <w:rPr>
          <w:rFonts w:cs="Times New Roman"/>
          <w:sz w:val="28"/>
          <w:szCs w:val="28"/>
        </w:rPr>
        <w:t xml:space="preserve">: </w:t>
      </w:r>
    </w:p>
    <w:p w14:paraId="2251867C" w14:textId="239999AE" w:rsidR="00757ABA" w:rsidRPr="003469B6" w:rsidRDefault="00FB4A0A" w:rsidP="003469B6">
      <w:pPr>
        <w:ind w:firstLine="0"/>
        <w:rPr>
          <w:rFonts w:cs="Times New Roman"/>
          <w:sz w:val="28"/>
          <w:szCs w:val="28"/>
        </w:rPr>
      </w:pPr>
      <w:r w:rsidRPr="003469B6">
        <w:rPr>
          <w:rFonts w:cs="Times New Roman"/>
          <w:sz w:val="28"/>
          <w:szCs w:val="28"/>
        </w:rPr>
        <w:t xml:space="preserve"> </w:t>
      </w:r>
    </w:p>
    <w:p w14:paraId="46DC55C3" w14:textId="04646AD9" w:rsidR="00D0701F" w:rsidRPr="001D490E" w:rsidRDefault="00FB4A0A" w:rsidP="00D0701F">
      <w:pPr>
        <w:pStyle w:val="ListParagraph"/>
        <w:numPr>
          <w:ilvl w:val="0"/>
          <w:numId w:val="4"/>
        </w:numPr>
        <w:rPr>
          <w:rFonts w:cs="Times New Roman"/>
          <w:sz w:val="28"/>
          <w:szCs w:val="28"/>
        </w:rPr>
      </w:pPr>
      <w:r w:rsidRPr="003469B6">
        <w:rPr>
          <w:rFonts w:cs="Times New Roman"/>
          <w:b/>
          <w:bCs/>
          <w:sz w:val="28"/>
          <w:szCs w:val="28"/>
        </w:rPr>
        <w:t>amatu savienošanas kārtību</w:t>
      </w:r>
      <w:r w:rsidRPr="001D490E">
        <w:rPr>
          <w:rFonts w:cs="Times New Roman"/>
          <w:sz w:val="28"/>
          <w:szCs w:val="28"/>
        </w:rPr>
        <w:t xml:space="preserve">; </w:t>
      </w:r>
    </w:p>
    <w:p w14:paraId="1A05367D" w14:textId="5AD82FD9" w:rsidR="00B30DF3" w:rsidRDefault="00FB4A0A" w:rsidP="00D0701F">
      <w:pPr>
        <w:rPr>
          <w:rFonts w:cs="Times New Roman"/>
          <w:sz w:val="28"/>
          <w:szCs w:val="28"/>
        </w:rPr>
      </w:pPr>
      <w:r w:rsidRPr="001D490E">
        <w:rPr>
          <w:rFonts w:cs="Times New Roman"/>
          <w:sz w:val="28"/>
          <w:szCs w:val="28"/>
        </w:rPr>
        <w:t>Nosaka kam, kādā veidā (</w:t>
      </w:r>
      <w:proofErr w:type="spellStart"/>
      <w:r w:rsidRPr="001D490E">
        <w:rPr>
          <w:rFonts w:cs="Times New Roman"/>
          <w:sz w:val="28"/>
          <w:szCs w:val="28"/>
        </w:rPr>
        <w:t>rakstveidā</w:t>
      </w:r>
      <w:proofErr w:type="spellEnd"/>
      <w:r w:rsidRPr="001D490E">
        <w:rPr>
          <w:rFonts w:cs="Times New Roman"/>
          <w:sz w:val="28"/>
          <w:szCs w:val="28"/>
        </w:rPr>
        <w:t xml:space="preserve"> vai elektroniskā veidā, izmantojot veidlapu iesniegumam vai izmantojot brīvas formas iesniegumu) un kādā termiņā ir pienākums informēt darba devēju par amatu (darba) savienošanu un, ievērojot Darba likuma 91. un 92.pantā noteikto, saņemt rakstveida atļauju (atsevišķa dokumenta veidā vai darba devēja rezolūcijas veidā uz iesnieguma) blakus darba veikšanai. Iesniegumā </w:t>
      </w:r>
      <w:r w:rsidR="00492F62">
        <w:rPr>
          <w:rFonts w:cs="Times New Roman"/>
          <w:sz w:val="28"/>
          <w:szCs w:val="28"/>
        </w:rPr>
        <w:t>darbinieks</w:t>
      </w:r>
      <w:r w:rsidR="00492F62" w:rsidRPr="001D490E">
        <w:rPr>
          <w:rFonts w:cs="Times New Roman"/>
          <w:sz w:val="28"/>
          <w:szCs w:val="28"/>
        </w:rPr>
        <w:t xml:space="preserve"> </w:t>
      </w:r>
      <w:r w:rsidRPr="001D490E">
        <w:rPr>
          <w:rFonts w:cs="Times New Roman"/>
          <w:sz w:val="28"/>
          <w:szCs w:val="28"/>
        </w:rPr>
        <w:t xml:space="preserve">norāda darba devēja, pie kura tiks veikts blakus darbs, nosaukumu, adresi, savu ieņemamo amatu vai veicamo darbu, norādot galvenos darba pienākumus un plānoto darba laiku. </w:t>
      </w:r>
    </w:p>
    <w:p w14:paraId="690BF200" w14:textId="0A4FE782" w:rsidR="008A7088" w:rsidRPr="003469B6" w:rsidRDefault="008A7088" w:rsidP="003469B6">
      <w:pPr>
        <w:ind w:firstLine="0"/>
        <w:rPr>
          <w:rFonts w:cs="Times New Roman"/>
          <w:b/>
          <w:bCs/>
          <w:i/>
          <w:iCs/>
          <w:color w:val="7030A0"/>
          <w:sz w:val="28"/>
          <w:szCs w:val="28"/>
        </w:rPr>
      </w:pPr>
    </w:p>
    <w:p w14:paraId="36712338" w14:textId="0F231055" w:rsidR="008A7088" w:rsidRPr="003469B6" w:rsidRDefault="00FB4A0A">
      <w:pPr>
        <w:rPr>
          <w:rFonts w:cs="Times New Roman"/>
          <w:b/>
          <w:bCs/>
          <w:i/>
          <w:iCs/>
          <w:color w:val="7030A0"/>
          <w:sz w:val="28"/>
          <w:szCs w:val="28"/>
        </w:rPr>
      </w:pPr>
      <w:r w:rsidRPr="003469B6">
        <w:rPr>
          <w:rFonts w:cs="Times New Roman"/>
          <w:b/>
          <w:bCs/>
          <w:i/>
          <w:iCs/>
          <w:color w:val="7030A0"/>
          <w:sz w:val="28"/>
          <w:szCs w:val="28"/>
        </w:rPr>
        <w:t xml:space="preserve">!!!Darba devēja informētība par to, vai </w:t>
      </w:r>
      <w:r w:rsidR="00B261EE">
        <w:rPr>
          <w:rFonts w:cs="Times New Roman"/>
          <w:b/>
          <w:bCs/>
          <w:i/>
          <w:iCs/>
          <w:color w:val="7030A0"/>
          <w:sz w:val="28"/>
          <w:szCs w:val="28"/>
        </w:rPr>
        <w:t>darbinieks</w:t>
      </w:r>
      <w:r w:rsidRPr="003469B6">
        <w:rPr>
          <w:rFonts w:cs="Times New Roman"/>
          <w:b/>
          <w:bCs/>
          <w:i/>
          <w:iCs/>
          <w:color w:val="7030A0"/>
          <w:sz w:val="28"/>
          <w:szCs w:val="28"/>
        </w:rPr>
        <w:t xml:space="preserve"> ir darba ņēmējs</w:t>
      </w:r>
      <w:r w:rsidR="00B261EE">
        <w:rPr>
          <w:rFonts w:cs="Times New Roman"/>
          <w:b/>
          <w:bCs/>
          <w:i/>
          <w:iCs/>
          <w:color w:val="7030A0"/>
          <w:sz w:val="28"/>
          <w:szCs w:val="28"/>
        </w:rPr>
        <w:t xml:space="preserve"> vai darba devējs</w:t>
      </w:r>
      <w:r w:rsidRPr="003469B6">
        <w:rPr>
          <w:rFonts w:cs="Times New Roman"/>
          <w:b/>
          <w:bCs/>
          <w:i/>
          <w:iCs/>
          <w:color w:val="7030A0"/>
          <w:sz w:val="28"/>
          <w:szCs w:val="28"/>
        </w:rPr>
        <w:t xml:space="preserve"> kādā citā iestādē (iestādēs), kā plāno darba laika sadali un cita svarīga informācija, var palīdzēt novērst potenciālās interešu konflikta situācijas, rast</w:t>
      </w:r>
      <w:r w:rsidR="001706A4" w:rsidRPr="003469B6">
        <w:rPr>
          <w:rFonts w:cs="Times New Roman"/>
          <w:b/>
          <w:bCs/>
          <w:i/>
          <w:iCs/>
          <w:color w:val="7030A0"/>
          <w:sz w:val="28"/>
          <w:szCs w:val="28"/>
        </w:rPr>
        <w:t xml:space="preserve"> risinājumus, piemēram, gadījumos, kad patstāvīgi tiek saņemtas sūdzības par konkrētā </w:t>
      </w:r>
      <w:r w:rsidR="00B261EE">
        <w:rPr>
          <w:rFonts w:cs="Times New Roman"/>
          <w:b/>
          <w:bCs/>
          <w:i/>
          <w:iCs/>
          <w:color w:val="7030A0"/>
          <w:sz w:val="28"/>
          <w:szCs w:val="28"/>
        </w:rPr>
        <w:t>darbinieka</w:t>
      </w:r>
      <w:r w:rsidR="001706A4" w:rsidRPr="003469B6">
        <w:rPr>
          <w:rFonts w:cs="Times New Roman"/>
          <w:b/>
          <w:bCs/>
          <w:i/>
          <w:iCs/>
          <w:color w:val="7030A0"/>
          <w:sz w:val="28"/>
          <w:szCs w:val="28"/>
        </w:rPr>
        <w:t xml:space="preserve"> veikto pakalpojumu kvalitāti utt.</w:t>
      </w:r>
    </w:p>
    <w:p w14:paraId="1D2FEB88" w14:textId="77777777" w:rsidR="004E461D" w:rsidRPr="003469B6" w:rsidRDefault="004E461D" w:rsidP="003469B6">
      <w:pPr>
        <w:tabs>
          <w:tab w:val="left" w:pos="993"/>
        </w:tabs>
        <w:ind w:firstLine="0"/>
        <w:rPr>
          <w:rFonts w:cs="Times New Roman"/>
          <w:sz w:val="28"/>
          <w:szCs w:val="28"/>
        </w:rPr>
      </w:pPr>
    </w:p>
    <w:p w14:paraId="61A47983" w14:textId="45FBD1D2" w:rsidR="004E461D" w:rsidRDefault="00FB4A0A">
      <w:pPr>
        <w:pStyle w:val="ListParagraph"/>
        <w:numPr>
          <w:ilvl w:val="0"/>
          <w:numId w:val="4"/>
        </w:numPr>
        <w:tabs>
          <w:tab w:val="left" w:pos="993"/>
        </w:tabs>
        <w:ind w:left="0" w:firstLine="709"/>
        <w:rPr>
          <w:rFonts w:cs="Times New Roman"/>
          <w:sz w:val="28"/>
          <w:szCs w:val="28"/>
        </w:rPr>
      </w:pPr>
      <w:r w:rsidRPr="007B3D0D">
        <w:rPr>
          <w:rFonts w:cs="Times New Roman"/>
          <w:b/>
          <w:bCs/>
          <w:sz w:val="28"/>
          <w:szCs w:val="28"/>
        </w:rPr>
        <w:lastRenderedPageBreak/>
        <w:t>interešu konflikta situācijas definīciju iestādē, kā arī ieteicamo rīcību darbiniekam nonākot interešu konflikta</w:t>
      </w:r>
      <w:r w:rsidRPr="007B3D0D">
        <w:rPr>
          <w:rFonts w:cs="Times New Roman"/>
          <w:b/>
          <w:sz w:val="28"/>
          <w:szCs w:val="28"/>
        </w:rPr>
        <w:t xml:space="preserve"> </w:t>
      </w:r>
      <w:r>
        <w:rPr>
          <w:rFonts w:cs="Times New Roman"/>
          <w:b/>
          <w:sz w:val="28"/>
          <w:szCs w:val="28"/>
        </w:rPr>
        <w:t xml:space="preserve">situācijā. </w:t>
      </w:r>
    </w:p>
    <w:p w14:paraId="3E65B0D9" w14:textId="77777777" w:rsidR="004E461D" w:rsidRPr="003469B6" w:rsidRDefault="004E461D" w:rsidP="003469B6">
      <w:pPr>
        <w:pStyle w:val="ListParagraph"/>
        <w:tabs>
          <w:tab w:val="left" w:pos="993"/>
        </w:tabs>
        <w:ind w:left="709" w:firstLine="0"/>
        <w:rPr>
          <w:rFonts w:cs="Times New Roman"/>
          <w:sz w:val="28"/>
          <w:szCs w:val="28"/>
        </w:rPr>
      </w:pPr>
    </w:p>
    <w:p w14:paraId="131575B0" w14:textId="32B08E25" w:rsidR="00577596" w:rsidRPr="001D490E" w:rsidRDefault="00FB4A0A" w:rsidP="003469B6">
      <w:pPr>
        <w:pStyle w:val="ListParagraph"/>
        <w:numPr>
          <w:ilvl w:val="0"/>
          <w:numId w:val="4"/>
        </w:numPr>
        <w:tabs>
          <w:tab w:val="left" w:pos="993"/>
        </w:tabs>
        <w:ind w:left="0" w:firstLine="709"/>
        <w:rPr>
          <w:rFonts w:cs="Times New Roman"/>
          <w:sz w:val="28"/>
          <w:szCs w:val="28"/>
        </w:rPr>
      </w:pPr>
      <w:r w:rsidRPr="003469B6">
        <w:rPr>
          <w:rFonts w:cs="Times New Roman"/>
          <w:b/>
          <w:bCs/>
          <w:sz w:val="28"/>
          <w:szCs w:val="28"/>
        </w:rPr>
        <w:t xml:space="preserve">kārtību, kādā </w:t>
      </w:r>
      <w:r w:rsidR="00E3195B">
        <w:rPr>
          <w:rFonts w:cs="Times New Roman"/>
          <w:b/>
          <w:bCs/>
          <w:sz w:val="28"/>
          <w:szCs w:val="28"/>
        </w:rPr>
        <w:t>darbiniekam</w:t>
      </w:r>
      <w:r w:rsidR="00E3195B" w:rsidRPr="003469B6">
        <w:rPr>
          <w:rFonts w:cs="Times New Roman"/>
          <w:b/>
          <w:bCs/>
          <w:sz w:val="28"/>
          <w:szCs w:val="28"/>
        </w:rPr>
        <w:t xml:space="preserve"> </w:t>
      </w:r>
      <w:r w:rsidRPr="003469B6">
        <w:rPr>
          <w:rFonts w:cs="Times New Roman"/>
          <w:b/>
          <w:bCs/>
          <w:sz w:val="28"/>
          <w:szCs w:val="28"/>
        </w:rPr>
        <w:t>jārīkojas gadījumos, lai ziņotu par iespējamiem pārkāpumiem</w:t>
      </w:r>
      <w:r w:rsidRPr="001D490E">
        <w:rPr>
          <w:rFonts w:cs="Times New Roman"/>
          <w:sz w:val="28"/>
          <w:szCs w:val="28"/>
        </w:rPr>
        <w:t xml:space="preserve"> (t.sk., iespējamām </w:t>
      </w:r>
      <w:proofErr w:type="spellStart"/>
      <w:r w:rsidRPr="001D490E">
        <w:rPr>
          <w:rFonts w:cs="Times New Roman"/>
          <w:sz w:val="28"/>
          <w:szCs w:val="28"/>
        </w:rPr>
        <w:t>koruptīvām</w:t>
      </w:r>
      <w:proofErr w:type="spellEnd"/>
      <w:r w:rsidRPr="001D490E">
        <w:rPr>
          <w:rFonts w:cs="Times New Roman"/>
          <w:sz w:val="28"/>
          <w:szCs w:val="28"/>
        </w:rPr>
        <w:t xml:space="preserve"> darbībām), ietverot pasākumus, lai nodrošinātu ziņotāja anonimitāti un aizsardzību;</w:t>
      </w:r>
    </w:p>
    <w:p w14:paraId="0295A469" w14:textId="4222F75F" w:rsidR="00577596" w:rsidRPr="001D490E" w:rsidRDefault="00FB4A0A" w:rsidP="00577596">
      <w:pPr>
        <w:rPr>
          <w:rFonts w:cs="Times New Roman"/>
          <w:sz w:val="28"/>
          <w:szCs w:val="28"/>
        </w:rPr>
      </w:pPr>
      <w:r w:rsidRPr="001D490E">
        <w:rPr>
          <w:rFonts w:cs="Times New Roman"/>
          <w:sz w:val="28"/>
          <w:szCs w:val="28"/>
        </w:rPr>
        <w:t>Skaidri nosaka, kam (kontaktpersona) un kādā veidā (</w:t>
      </w:r>
      <w:proofErr w:type="spellStart"/>
      <w:r w:rsidRPr="001D490E">
        <w:rPr>
          <w:rFonts w:cs="Times New Roman"/>
          <w:sz w:val="28"/>
          <w:szCs w:val="28"/>
        </w:rPr>
        <w:t>rakstveidā</w:t>
      </w:r>
      <w:proofErr w:type="spellEnd"/>
      <w:r w:rsidRPr="001D490E">
        <w:rPr>
          <w:rFonts w:cs="Times New Roman"/>
          <w:sz w:val="28"/>
          <w:szCs w:val="28"/>
        </w:rPr>
        <w:t xml:space="preserve">, elektroniskā veidā vai ieviešot ziņojumu kasti utt.) </w:t>
      </w:r>
      <w:r w:rsidR="00E3195B">
        <w:rPr>
          <w:rFonts w:cs="Times New Roman"/>
          <w:sz w:val="28"/>
          <w:szCs w:val="28"/>
        </w:rPr>
        <w:t>darbinieks</w:t>
      </w:r>
      <w:r w:rsidR="00E3195B" w:rsidRPr="001D490E">
        <w:rPr>
          <w:rFonts w:cs="Times New Roman"/>
          <w:sz w:val="28"/>
          <w:szCs w:val="28"/>
        </w:rPr>
        <w:t xml:space="preserve"> </w:t>
      </w:r>
      <w:r w:rsidRPr="001D490E">
        <w:rPr>
          <w:rFonts w:cs="Times New Roman"/>
          <w:sz w:val="28"/>
          <w:szCs w:val="28"/>
        </w:rPr>
        <w:t>(ziņotājs) iestādē var iesniegt ziņojumu par iespējamiem</w:t>
      </w:r>
      <w:r w:rsidR="00B30DF3" w:rsidRPr="001D490E">
        <w:rPr>
          <w:rFonts w:cs="Times New Roman"/>
          <w:sz w:val="28"/>
          <w:szCs w:val="28"/>
        </w:rPr>
        <w:t xml:space="preserve"> </w:t>
      </w:r>
      <w:r w:rsidRPr="001D490E">
        <w:rPr>
          <w:rFonts w:cs="Times New Roman"/>
          <w:sz w:val="28"/>
          <w:szCs w:val="28"/>
        </w:rPr>
        <w:t xml:space="preserve">citu </w:t>
      </w:r>
      <w:r w:rsidR="00E3195B">
        <w:rPr>
          <w:rFonts w:cs="Times New Roman"/>
          <w:sz w:val="28"/>
          <w:szCs w:val="28"/>
        </w:rPr>
        <w:t>darbinieku</w:t>
      </w:r>
      <w:r w:rsidR="00E3195B" w:rsidRPr="001D490E">
        <w:rPr>
          <w:rFonts w:cs="Times New Roman"/>
          <w:sz w:val="28"/>
          <w:szCs w:val="28"/>
        </w:rPr>
        <w:t xml:space="preserve"> </w:t>
      </w:r>
      <w:r w:rsidRPr="001D490E">
        <w:rPr>
          <w:rFonts w:cs="Times New Roman"/>
          <w:sz w:val="28"/>
          <w:szCs w:val="28"/>
        </w:rPr>
        <w:t>pārkāpumiem, vienlaikus saglabājot ziņotāja anonimitāti.</w:t>
      </w:r>
    </w:p>
    <w:p w14:paraId="616713EE" w14:textId="5278E103" w:rsidR="00577596" w:rsidRDefault="00FB4A0A" w:rsidP="00577596">
      <w:pPr>
        <w:rPr>
          <w:rFonts w:cs="Times New Roman"/>
          <w:sz w:val="28"/>
          <w:szCs w:val="28"/>
        </w:rPr>
      </w:pPr>
      <w:r w:rsidRPr="001D490E">
        <w:rPr>
          <w:rFonts w:cs="Times New Roman"/>
          <w:sz w:val="28"/>
          <w:szCs w:val="28"/>
        </w:rPr>
        <w:t>Iepriekš minētās kārtības var noteikt vienā iekšējā normatīvajā aktā (jau esošā piem</w:t>
      </w:r>
      <w:r w:rsidR="004E461D">
        <w:rPr>
          <w:rFonts w:cs="Times New Roman"/>
          <w:sz w:val="28"/>
          <w:szCs w:val="28"/>
        </w:rPr>
        <w:t>ēram,</w:t>
      </w:r>
      <w:r w:rsidR="000E4480">
        <w:rPr>
          <w:rFonts w:cs="Times New Roman"/>
          <w:sz w:val="28"/>
          <w:szCs w:val="28"/>
        </w:rPr>
        <w:t xml:space="preserve"> </w:t>
      </w:r>
      <w:r w:rsidRPr="001D490E">
        <w:rPr>
          <w:rFonts w:cs="Times New Roman"/>
          <w:sz w:val="28"/>
          <w:szCs w:val="28"/>
        </w:rPr>
        <w:t xml:space="preserve"> Ētikas kodeksā vai Darba kārtības noteikumos) vai jaunā, vai atsevišķos normatīvajos aktos. </w:t>
      </w:r>
    </w:p>
    <w:p w14:paraId="56DDE6A3" w14:textId="2DA0E881" w:rsidR="007A0471" w:rsidRDefault="007A0471" w:rsidP="00577596">
      <w:pPr>
        <w:rPr>
          <w:rFonts w:cs="Times New Roman"/>
          <w:sz w:val="28"/>
          <w:szCs w:val="28"/>
        </w:rPr>
      </w:pPr>
    </w:p>
    <w:p w14:paraId="110479B4" w14:textId="3B8BC8F1" w:rsidR="001706A4" w:rsidRPr="003469B6" w:rsidRDefault="00FB4A0A">
      <w:pPr>
        <w:rPr>
          <w:rFonts w:cs="Times New Roman"/>
          <w:b/>
          <w:bCs/>
          <w:i/>
          <w:iCs/>
          <w:color w:val="7030A0"/>
          <w:sz w:val="28"/>
          <w:szCs w:val="28"/>
        </w:rPr>
      </w:pPr>
      <w:bookmarkStart w:id="0" w:name="_Hlk82438580"/>
      <w:r w:rsidRPr="003469B6">
        <w:rPr>
          <w:rFonts w:cs="Times New Roman"/>
          <w:b/>
          <w:bCs/>
          <w:i/>
          <w:iCs/>
          <w:color w:val="7030A0"/>
          <w:sz w:val="28"/>
          <w:szCs w:val="28"/>
        </w:rPr>
        <w:t>!!! Iegūto informāciju (signālus) par iespējamiem pārkāpumiem var izmantot, veicot korupcijas</w:t>
      </w:r>
      <w:r w:rsidR="00D62B5B">
        <w:rPr>
          <w:rFonts w:cs="Times New Roman"/>
          <w:b/>
          <w:bCs/>
          <w:i/>
          <w:iCs/>
          <w:color w:val="7030A0"/>
          <w:sz w:val="28"/>
          <w:szCs w:val="28"/>
        </w:rPr>
        <w:t xml:space="preserve"> un interešu konflikta</w:t>
      </w:r>
      <w:r w:rsidRPr="003469B6">
        <w:rPr>
          <w:rFonts w:cs="Times New Roman"/>
          <w:b/>
          <w:bCs/>
          <w:i/>
          <w:iCs/>
          <w:color w:val="7030A0"/>
          <w:sz w:val="28"/>
          <w:szCs w:val="28"/>
        </w:rPr>
        <w:t xml:space="preserve"> risku identificēšanu, analīzi un novērtēšanu.</w:t>
      </w:r>
    </w:p>
    <w:bookmarkEnd w:id="0"/>
    <w:p w14:paraId="60244550" w14:textId="77777777" w:rsidR="001706A4" w:rsidRPr="003469B6" w:rsidRDefault="001706A4" w:rsidP="00577596">
      <w:pPr>
        <w:rPr>
          <w:rFonts w:cs="Times New Roman"/>
          <w:color w:val="FF0000"/>
          <w:sz w:val="28"/>
          <w:szCs w:val="28"/>
        </w:rPr>
      </w:pPr>
    </w:p>
    <w:p w14:paraId="7D8744FD" w14:textId="77777777" w:rsidR="009C17F6" w:rsidRPr="003469B6" w:rsidRDefault="00FB4A0A" w:rsidP="003469B6">
      <w:pPr>
        <w:pStyle w:val="ListParagraph"/>
        <w:numPr>
          <w:ilvl w:val="0"/>
          <w:numId w:val="4"/>
        </w:numPr>
        <w:tabs>
          <w:tab w:val="left" w:pos="993"/>
        </w:tabs>
        <w:ind w:left="0" w:firstLine="709"/>
        <w:rPr>
          <w:rFonts w:cs="Times New Roman"/>
          <w:b/>
          <w:bCs/>
          <w:sz w:val="28"/>
          <w:szCs w:val="28"/>
        </w:rPr>
      </w:pPr>
      <w:r w:rsidRPr="003469B6">
        <w:rPr>
          <w:rFonts w:cs="Times New Roman"/>
          <w:b/>
          <w:bCs/>
          <w:sz w:val="28"/>
          <w:szCs w:val="28"/>
        </w:rPr>
        <w:t>izveido klientiem maksimāli pieejamu un saprotamu ziņošanas mehānismu (iestādes vadītajam vai viņa deleģētai personai) par personāla negodprātīgu, neētisku rīcību.</w:t>
      </w:r>
    </w:p>
    <w:p w14:paraId="49C495F9" w14:textId="19E5D894" w:rsidR="009F5E0B" w:rsidRDefault="00FB4A0A" w:rsidP="009F5E0B">
      <w:pPr>
        <w:spacing w:after="240"/>
        <w:rPr>
          <w:rFonts w:cs="Times New Roman"/>
          <w:sz w:val="28"/>
          <w:szCs w:val="28"/>
        </w:rPr>
      </w:pPr>
      <w:r w:rsidRPr="001D490E">
        <w:rPr>
          <w:rFonts w:cs="Times New Roman"/>
          <w:sz w:val="28"/>
          <w:szCs w:val="28"/>
        </w:rPr>
        <w:t>Izstrādā kārtību,</w:t>
      </w:r>
      <w:r w:rsidR="00B7681B">
        <w:rPr>
          <w:rFonts w:cs="Times New Roman"/>
          <w:sz w:val="28"/>
          <w:szCs w:val="28"/>
        </w:rPr>
        <w:t xml:space="preserve"> un</w:t>
      </w:r>
      <w:r w:rsidRPr="001D490E">
        <w:rPr>
          <w:rFonts w:cs="Times New Roman"/>
          <w:sz w:val="28"/>
          <w:szCs w:val="28"/>
        </w:rPr>
        <w:t xml:space="preserve"> no</w:t>
      </w:r>
      <w:r w:rsidR="00B7681B">
        <w:rPr>
          <w:rFonts w:cs="Times New Roman"/>
          <w:sz w:val="28"/>
          <w:szCs w:val="28"/>
        </w:rPr>
        <w:t>rāda</w:t>
      </w:r>
      <w:r w:rsidRPr="001D490E">
        <w:rPr>
          <w:rFonts w:cs="Times New Roman"/>
          <w:sz w:val="28"/>
          <w:szCs w:val="28"/>
        </w:rPr>
        <w:t xml:space="preserve"> iestādes darbinieku (vai vadītāju), kuram klients var ziņot (rakstiski, elektroniski, mutiski) par personāla negodprātīgu, neētisku rīcību.</w:t>
      </w:r>
      <w:r w:rsidR="001A5199" w:rsidRPr="001A5199">
        <w:rPr>
          <w:rFonts w:cs="Times New Roman"/>
          <w:sz w:val="28"/>
          <w:szCs w:val="28"/>
        </w:rPr>
        <w:t xml:space="preserve"> </w:t>
      </w:r>
      <w:r w:rsidR="001A5199" w:rsidRPr="001D490E">
        <w:rPr>
          <w:rFonts w:cs="Times New Roman"/>
          <w:sz w:val="28"/>
          <w:szCs w:val="28"/>
        </w:rPr>
        <w:t xml:space="preserve">Informācijai par klienta iespējām ziņot par personāla negodprātīgu, neētisku rīcību jābūt publiski pieejamai iestādes reģistratūrā. </w:t>
      </w:r>
      <w:r w:rsidRPr="001D490E">
        <w:rPr>
          <w:rFonts w:cs="Times New Roman"/>
          <w:sz w:val="28"/>
          <w:szCs w:val="28"/>
        </w:rPr>
        <w:t xml:space="preserve"> Nosaka kārtību, kādā iestādē izskata šādus klientu ziņojumus. Nosaka, ka iestādes darbiniekam (vai vadītājam) ir jānodrošina saņemtās informācijas konfidencialitāte. </w:t>
      </w:r>
    </w:p>
    <w:p w14:paraId="2FB83645" w14:textId="7C93C40C" w:rsidR="001706A4" w:rsidRPr="003469B6" w:rsidRDefault="00FB4A0A">
      <w:pPr>
        <w:rPr>
          <w:rFonts w:cs="Times New Roman"/>
          <w:b/>
          <w:bCs/>
          <w:i/>
          <w:iCs/>
          <w:color w:val="7030A0"/>
          <w:sz w:val="28"/>
          <w:szCs w:val="28"/>
        </w:rPr>
      </w:pPr>
      <w:r w:rsidRPr="003469B6">
        <w:rPr>
          <w:rFonts w:cs="Times New Roman"/>
          <w:b/>
          <w:bCs/>
          <w:i/>
          <w:iCs/>
          <w:color w:val="7030A0"/>
          <w:sz w:val="28"/>
          <w:szCs w:val="28"/>
        </w:rPr>
        <w:t>!!!</w:t>
      </w:r>
      <w:r w:rsidR="0008058C">
        <w:rPr>
          <w:rFonts w:cs="Times New Roman"/>
          <w:b/>
          <w:bCs/>
          <w:i/>
          <w:iCs/>
          <w:color w:val="7030A0"/>
          <w:sz w:val="28"/>
          <w:szCs w:val="28"/>
        </w:rPr>
        <w:t xml:space="preserve"> I</w:t>
      </w:r>
      <w:r w:rsidRPr="003469B6">
        <w:rPr>
          <w:rFonts w:cs="Times New Roman"/>
          <w:b/>
          <w:bCs/>
          <w:i/>
          <w:iCs/>
          <w:color w:val="7030A0"/>
          <w:sz w:val="28"/>
          <w:szCs w:val="28"/>
        </w:rPr>
        <w:t>nformācijas</w:t>
      </w:r>
      <w:r w:rsidR="0008058C">
        <w:rPr>
          <w:rFonts w:cs="Times New Roman"/>
          <w:b/>
          <w:bCs/>
          <w:i/>
          <w:iCs/>
          <w:color w:val="7030A0"/>
          <w:sz w:val="28"/>
          <w:szCs w:val="28"/>
        </w:rPr>
        <w:t xml:space="preserve"> </w:t>
      </w:r>
      <w:r w:rsidRPr="003469B6">
        <w:rPr>
          <w:rFonts w:cs="Times New Roman"/>
          <w:b/>
          <w:bCs/>
          <w:i/>
          <w:iCs/>
          <w:color w:val="7030A0"/>
          <w:sz w:val="28"/>
          <w:szCs w:val="28"/>
        </w:rPr>
        <w:t xml:space="preserve">analīze </w:t>
      </w:r>
      <w:r w:rsidR="004362E6">
        <w:rPr>
          <w:rFonts w:cs="Times New Roman"/>
          <w:b/>
          <w:bCs/>
          <w:i/>
          <w:iCs/>
          <w:color w:val="7030A0"/>
          <w:sz w:val="28"/>
          <w:szCs w:val="28"/>
        </w:rPr>
        <w:t>par iespējamiem pārkāpumiem iestādē</w:t>
      </w:r>
      <w:r w:rsidR="004362E6" w:rsidRPr="00FA39A9">
        <w:rPr>
          <w:rFonts w:cs="Times New Roman"/>
          <w:b/>
          <w:bCs/>
          <w:i/>
          <w:iCs/>
          <w:color w:val="7030A0"/>
          <w:sz w:val="28"/>
          <w:szCs w:val="28"/>
        </w:rPr>
        <w:t xml:space="preserve"> </w:t>
      </w:r>
      <w:r w:rsidRPr="003469B6">
        <w:rPr>
          <w:rFonts w:cs="Times New Roman"/>
          <w:b/>
          <w:bCs/>
          <w:i/>
          <w:iCs/>
          <w:color w:val="7030A0"/>
          <w:sz w:val="28"/>
          <w:szCs w:val="28"/>
        </w:rPr>
        <w:t>var palīdzēt novērst iespējamos trūkumus un uzlabot tās darbību.</w:t>
      </w:r>
    </w:p>
    <w:p w14:paraId="21B265AE" w14:textId="7D7CDEBD" w:rsidR="007A0471" w:rsidRPr="003469B6" w:rsidRDefault="007A0471" w:rsidP="009F5E0B">
      <w:pPr>
        <w:spacing w:after="240"/>
        <w:rPr>
          <w:rFonts w:cs="Times New Roman"/>
          <w:color w:val="FF0000"/>
          <w:sz w:val="28"/>
          <w:szCs w:val="28"/>
        </w:rPr>
      </w:pPr>
    </w:p>
    <w:p w14:paraId="7916058F" w14:textId="1AA6AE9E" w:rsidR="0065090D" w:rsidRPr="003469B6" w:rsidRDefault="00FB4A0A" w:rsidP="00905D74">
      <w:pPr>
        <w:spacing w:after="240"/>
        <w:jc w:val="center"/>
        <w:rPr>
          <w:rFonts w:cs="Times New Roman"/>
          <w:b/>
          <w:bCs/>
          <w:sz w:val="32"/>
          <w:szCs w:val="32"/>
        </w:rPr>
      </w:pPr>
      <w:r w:rsidRPr="003D0B6F">
        <w:rPr>
          <w:rFonts w:cs="Times New Roman"/>
          <w:b/>
          <w:bCs/>
          <w:sz w:val="32"/>
          <w:szCs w:val="32"/>
        </w:rPr>
        <w:t xml:space="preserve">II. Korupcijas </w:t>
      </w:r>
      <w:r w:rsidR="00D62B5B">
        <w:rPr>
          <w:rFonts w:cs="Times New Roman"/>
          <w:b/>
          <w:bCs/>
          <w:sz w:val="32"/>
          <w:szCs w:val="32"/>
        </w:rPr>
        <w:t xml:space="preserve">un interešu konflikta </w:t>
      </w:r>
      <w:r w:rsidRPr="003D0B6F">
        <w:rPr>
          <w:rFonts w:cs="Times New Roman"/>
          <w:b/>
          <w:bCs/>
          <w:sz w:val="32"/>
          <w:szCs w:val="32"/>
        </w:rPr>
        <w:t>risku identificēšana, analīze un novērtēšana</w:t>
      </w:r>
    </w:p>
    <w:p w14:paraId="01D29633" w14:textId="4BD50309" w:rsidR="00F24808" w:rsidRPr="003469B6" w:rsidRDefault="00FB4A0A" w:rsidP="003469B6">
      <w:pPr>
        <w:pStyle w:val="ListParagraph"/>
        <w:numPr>
          <w:ilvl w:val="0"/>
          <w:numId w:val="17"/>
        </w:numPr>
        <w:ind w:left="0" w:firstLine="360"/>
        <w:rPr>
          <w:rFonts w:cs="Times New Roman"/>
          <w:sz w:val="28"/>
          <w:szCs w:val="28"/>
        </w:rPr>
      </w:pPr>
      <w:r w:rsidRPr="003469B6">
        <w:rPr>
          <w:rFonts w:cs="Times New Roman"/>
          <w:b/>
          <w:bCs/>
          <w:sz w:val="28"/>
          <w:szCs w:val="28"/>
        </w:rPr>
        <w:t>Korupcijas</w:t>
      </w:r>
      <w:r w:rsidR="00D62B5B">
        <w:rPr>
          <w:rFonts w:cs="Times New Roman"/>
          <w:b/>
          <w:bCs/>
          <w:sz w:val="28"/>
          <w:szCs w:val="28"/>
        </w:rPr>
        <w:t xml:space="preserve"> un interešu konflikta</w:t>
      </w:r>
      <w:r w:rsidRPr="003469B6">
        <w:rPr>
          <w:rFonts w:cs="Times New Roman"/>
          <w:b/>
          <w:bCs/>
          <w:sz w:val="28"/>
          <w:szCs w:val="28"/>
        </w:rPr>
        <w:t xml:space="preserve"> riskam ir pakļautas tās funkcijas, darbības jomas un procesi, </w:t>
      </w:r>
      <w:r w:rsidRPr="003469B6">
        <w:rPr>
          <w:rFonts w:cs="Times New Roman"/>
          <w:sz w:val="28"/>
          <w:szCs w:val="28"/>
        </w:rPr>
        <w:t xml:space="preserve">kurus veicot </w:t>
      </w:r>
      <w:r w:rsidR="00492F62">
        <w:rPr>
          <w:rFonts w:cs="Times New Roman"/>
          <w:sz w:val="28"/>
          <w:szCs w:val="28"/>
        </w:rPr>
        <w:t>darbinieku</w:t>
      </w:r>
      <w:r w:rsidR="00492F62" w:rsidRPr="003469B6">
        <w:rPr>
          <w:rFonts w:cs="Times New Roman"/>
          <w:sz w:val="28"/>
          <w:szCs w:val="28"/>
        </w:rPr>
        <w:t xml:space="preserve"> </w:t>
      </w:r>
      <w:r w:rsidRPr="003469B6">
        <w:rPr>
          <w:rFonts w:cs="Times New Roman"/>
          <w:sz w:val="28"/>
          <w:szCs w:val="28"/>
        </w:rPr>
        <w:t>amata pienākumi ir saistīti ar</w:t>
      </w:r>
      <w:r w:rsidR="0065090D">
        <w:rPr>
          <w:rFonts w:cs="Times New Roman"/>
          <w:sz w:val="28"/>
          <w:szCs w:val="28"/>
        </w:rPr>
        <w:t xml:space="preserve"> </w:t>
      </w:r>
      <w:r w:rsidR="0065090D" w:rsidRPr="00500E86">
        <w:rPr>
          <w:rFonts w:cs="Times New Roman"/>
          <w:i/>
          <w:iCs/>
          <w:color w:val="0070C0"/>
          <w:sz w:val="28"/>
          <w:szCs w:val="28"/>
        </w:rPr>
        <w:t>(aizpildīta 1.tabulas 1.aile)</w:t>
      </w:r>
      <w:r w:rsidRPr="003469B6">
        <w:rPr>
          <w:rFonts w:cs="Times New Roman"/>
          <w:sz w:val="28"/>
          <w:szCs w:val="28"/>
        </w:rPr>
        <w:t>:</w:t>
      </w:r>
    </w:p>
    <w:p w14:paraId="31C5DFA9" w14:textId="77777777" w:rsidR="00E941DA" w:rsidRPr="001D490E" w:rsidRDefault="00E941DA" w:rsidP="00F24808">
      <w:pPr>
        <w:rPr>
          <w:rFonts w:cs="Times New Roman"/>
          <w:sz w:val="28"/>
          <w:szCs w:val="28"/>
        </w:rPr>
      </w:pPr>
    </w:p>
    <w:p w14:paraId="49B8DD77" w14:textId="3ACC7FA6" w:rsidR="00F24808" w:rsidRPr="001D490E" w:rsidRDefault="00FB4A0A" w:rsidP="00F24808">
      <w:pPr>
        <w:pStyle w:val="ListParagraph"/>
        <w:numPr>
          <w:ilvl w:val="0"/>
          <w:numId w:val="5"/>
        </w:numPr>
        <w:rPr>
          <w:rFonts w:cs="Times New Roman"/>
          <w:sz w:val="28"/>
          <w:szCs w:val="28"/>
        </w:rPr>
      </w:pPr>
      <w:r w:rsidRPr="001D490E">
        <w:rPr>
          <w:rFonts w:cs="Times New Roman"/>
          <w:sz w:val="28"/>
          <w:szCs w:val="28"/>
        </w:rPr>
        <w:t>tiesībām rīkoties ar iestādes finanšu līdzekļiem un mantu;</w:t>
      </w:r>
    </w:p>
    <w:p w14:paraId="5249D593" w14:textId="202FE7F5" w:rsidR="00F24808" w:rsidRPr="001D490E" w:rsidRDefault="00FB4A0A" w:rsidP="00F24808">
      <w:pPr>
        <w:pStyle w:val="ListParagraph"/>
        <w:numPr>
          <w:ilvl w:val="0"/>
          <w:numId w:val="5"/>
        </w:numPr>
        <w:rPr>
          <w:rFonts w:cs="Times New Roman"/>
          <w:sz w:val="28"/>
          <w:szCs w:val="28"/>
        </w:rPr>
      </w:pPr>
      <w:r w:rsidRPr="001D490E">
        <w:rPr>
          <w:rFonts w:cs="Times New Roman"/>
          <w:sz w:val="28"/>
          <w:szCs w:val="28"/>
        </w:rPr>
        <w:t>iepirkumiem;</w:t>
      </w:r>
    </w:p>
    <w:p w14:paraId="3FB636B7" w14:textId="77777777" w:rsidR="00F24808" w:rsidRPr="001D490E" w:rsidRDefault="00FB4A0A" w:rsidP="00F24808">
      <w:pPr>
        <w:pStyle w:val="ListParagraph"/>
        <w:numPr>
          <w:ilvl w:val="0"/>
          <w:numId w:val="5"/>
        </w:numPr>
        <w:rPr>
          <w:rFonts w:cs="Times New Roman"/>
          <w:sz w:val="28"/>
          <w:szCs w:val="28"/>
        </w:rPr>
      </w:pPr>
      <w:r w:rsidRPr="001D490E">
        <w:rPr>
          <w:rFonts w:cs="Times New Roman"/>
          <w:sz w:val="28"/>
          <w:szCs w:val="28"/>
        </w:rPr>
        <w:t>rīcību ar skaidru naudu vai citiem vērtīgiem aktīviem;</w:t>
      </w:r>
    </w:p>
    <w:p w14:paraId="65654564" w14:textId="67C5424A" w:rsidR="00561F67" w:rsidRPr="001D490E" w:rsidRDefault="00FB4A0A" w:rsidP="00F24808">
      <w:pPr>
        <w:pStyle w:val="ListParagraph"/>
        <w:numPr>
          <w:ilvl w:val="0"/>
          <w:numId w:val="5"/>
        </w:numPr>
        <w:rPr>
          <w:rFonts w:cs="Times New Roman"/>
          <w:sz w:val="28"/>
          <w:szCs w:val="28"/>
        </w:rPr>
      </w:pPr>
      <w:r w:rsidRPr="001D490E">
        <w:rPr>
          <w:rFonts w:cs="Times New Roman"/>
          <w:sz w:val="28"/>
          <w:szCs w:val="28"/>
        </w:rPr>
        <w:t>citām personām saistošu lēmumu pieņemšana (piemēram darbnespējas lapas izsniegšana</w:t>
      </w:r>
      <w:r w:rsidR="001A5199">
        <w:rPr>
          <w:rFonts w:cs="Times New Roman"/>
          <w:sz w:val="28"/>
          <w:szCs w:val="28"/>
        </w:rPr>
        <w:t>, reģistrēšanu pakalpojuma gaidīšanas rindā</w:t>
      </w:r>
      <w:r w:rsidRPr="001D490E">
        <w:rPr>
          <w:rFonts w:cs="Times New Roman"/>
          <w:sz w:val="28"/>
          <w:szCs w:val="28"/>
        </w:rPr>
        <w:t xml:space="preserve"> u.c.);</w:t>
      </w:r>
    </w:p>
    <w:p w14:paraId="2D4ADBB9" w14:textId="77777777" w:rsidR="00561F67" w:rsidRPr="001D490E" w:rsidRDefault="00FB4A0A" w:rsidP="00F24808">
      <w:pPr>
        <w:pStyle w:val="ListParagraph"/>
        <w:numPr>
          <w:ilvl w:val="0"/>
          <w:numId w:val="5"/>
        </w:numPr>
        <w:rPr>
          <w:rFonts w:cs="Times New Roman"/>
          <w:sz w:val="28"/>
          <w:szCs w:val="28"/>
        </w:rPr>
      </w:pPr>
      <w:r w:rsidRPr="001D490E">
        <w:rPr>
          <w:rFonts w:cs="Times New Roman"/>
          <w:sz w:val="28"/>
          <w:szCs w:val="28"/>
        </w:rPr>
        <w:lastRenderedPageBreak/>
        <w:t>komercnoslēpumu saturošu informāciju;</w:t>
      </w:r>
    </w:p>
    <w:p w14:paraId="72CF9DF4" w14:textId="77777777" w:rsidR="00EC6F61" w:rsidRPr="001D490E" w:rsidRDefault="00FB4A0A" w:rsidP="00EC6F61">
      <w:pPr>
        <w:pStyle w:val="ListParagraph"/>
        <w:numPr>
          <w:ilvl w:val="0"/>
          <w:numId w:val="5"/>
        </w:numPr>
        <w:spacing w:after="120"/>
        <w:rPr>
          <w:rFonts w:cs="Times New Roman"/>
          <w:sz w:val="28"/>
          <w:szCs w:val="28"/>
        </w:rPr>
      </w:pPr>
      <w:r w:rsidRPr="001D490E">
        <w:rPr>
          <w:rFonts w:cs="Times New Roman"/>
          <w:sz w:val="28"/>
          <w:szCs w:val="28"/>
        </w:rPr>
        <w:t xml:space="preserve">ierobežotas pieejamības informāciju, arī fiziskas personas datiem. </w:t>
      </w:r>
    </w:p>
    <w:p w14:paraId="2CE38801" w14:textId="77777777" w:rsidR="00E941DA" w:rsidRDefault="00E941DA" w:rsidP="00EC6F61">
      <w:pPr>
        <w:spacing w:after="120"/>
        <w:ind w:left="709" w:firstLine="0"/>
        <w:rPr>
          <w:rFonts w:cs="Times New Roman"/>
          <w:sz w:val="28"/>
          <w:szCs w:val="28"/>
        </w:rPr>
      </w:pPr>
    </w:p>
    <w:p w14:paraId="73F4AC05" w14:textId="4F07037B" w:rsidR="00EC6F61" w:rsidRPr="003469B6" w:rsidRDefault="00FB4A0A" w:rsidP="003469B6">
      <w:pPr>
        <w:pStyle w:val="ListParagraph"/>
        <w:numPr>
          <w:ilvl w:val="0"/>
          <w:numId w:val="17"/>
        </w:numPr>
        <w:spacing w:after="120"/>
        <w:ind w:left="0" w:firstLine="360"/>
        <w:rPr>
          <w:rFonts w:cs="Times New Roman"/>
          <w:sz w:val="28"/>
          <w:szCs w:val="28"/>
        </w:rPr>
      </w:pPr>
      <w:r w:rsidRPr="003469B6">
        <w:rPr>
          <w:rFonts w:cs="Times New Roman"/>
          <w:sz w:val="28"/>
          <w:szCs w:val="28"/>
        </w:rPr>
        <w:t xml:space="preserve">Iestādes vadītājs izvērtē, </w:t>
      </w:r>
      <w:r w:rsidRPr="003469B6">
        <w:rPr>
          <w:rFonts w:cs="Times New Roman"/>
          <w:b/>
          <w:bCs/>
          <w:sz w:val="28"/>
          <w:szCs w:val="28"/>
        </w:rPr>
        <w:t xml:space="preserve">kādi korupcijas </w:t>
      </w:r>
      <w:r w:rsidR="00D62B5B">
        <w:rPr>
          <w:rFonts w:cs="Times New Roman"/>
          <w:b/>
          <w:bCs/>
          <w:sz w:val="28"/>
          <w:szCs w:val="28"/>
        </w:rPr>
        <w:t xml:space="preserve">un interešu konflikta </w:t>
      </w:r>
      <w:r w:rsidRPr="003469B6">
        <w:rPr>
          <w:rFonts w:cs="Times New Roman"/>
          <w:b/>
          <w:bCs/>
          <w:sz w:val="28"/>
          <w:szCs w:val="28"/>
        </w:rPr>
        <w:t>riski iespējami iestādē</w:t>
      </w:r>
      <w:r w:rsidRPr="003469B6">
        <w:rPr>
          <w:rFonts w:cs="Times New Roman"/>
          <w:sz w:val="28"/>
          <w:szCs w:val="28"/>
        </w:rPr>
        <w:t>, piemēram</w:t>
      </w:r>
      <w:r w:rsidR="0065090D">
        <w:rPr>
          <w:rFonts w:cs="Times New Roman"/>
          <w:sz w:val="28"/>
          <w:szCs w:val="28"/>
        </w:rPr>
        <w:t xml:space="preserve"> </w:t>
      </w:r>
      <w:r w:rsidR="0065090D" w:rsidRPr="00500E86">
        <w:rPr>
          <w:rFonts w:cs="Times New Roman"/>
          <w:i/>
          <w:iCs/>
          <w:color w:val="0070C0"/>
          <w:sz w:val="28"/>
          <w:szCs w:val="28"/>
        </w:rPr>
        <w:t>(aizpildīta 1.tabulas 2.aile)</w:t>
      </w:r>
      <w:r w:rsidRPr="003469B6">
        <w:rPr>
          <w:rFonts w:cs="Times New Roman"/>
          <w:sz w:val="28"/>
          <w:szCs w:val="28"/>
        </w:rPr>
        <w:t xml:space="preserve">: </w:t>
      </w:r>
    </w:p>
    <w:p w14:paraId="68E26703" w14:textId="4D6EE9BC" w:rsidR="00F24808"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prettiesiska labuma pieprasīšana/piedāvāšana un pieņemšana/došana;</w:t>
      </w:r>
    </w:p>
    <w:p w14:paraId="3309B328" w14:textId="03939B6B" w:rsidR="00EC6F61"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neatļauta dāvanu pieņemšana/došana;</w:t>
      </w:r>
    </w:p>
    <w:p w14:paraId="50BE0667" w14:textId="5BB59E41" w:rsidR="00B64935"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neatļauta informācijas izmantošana ar mērķi gūt labumu sev vai citai personai;</w:t>
      </w:r>
    </w:p>
    <w:p w14:paraId="529C67C4" w14:textId="77777777" w:rsidR="00AB5003"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prettiesiska (nepatiesas informācijas sniegšana) rīcība iepirkumos ar mērķi gūt labumu sev vai citai personai;</w:t>
      </w:r>
    </w:p>
    <w:p w14:paraId="6184FA4E" w14:textId="5DD0C8A0" w:rsidR="00B64935"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 xml:space="preserve"> neatļauta rīcība ar iestādes vai tai lietošanā, glabāšanā (arī izlietošanā) nodotu mantu vai finanšu līdzekļiem;</w:t>
      </w:r>
    </w:p>
    <w:p w14:paraId="2DAD8209" w14:textId="7F5BF595" w:rsidR="00AB5003"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apzināta nepatiesas informācijas atspoguļošana un tās slēpšanas savās vai citas personas interesēs;</w:t>
      </w:r>
    </w:p>
    <w:p w14:paraId="7700B585" w14:textId="45E241B7" w:rsidR="00957520" w:rsidRPr="001D490E" w:rsidRDefault="00FB4A0A" w:rsidP="003469B6">
      <w:pPr>
        <w:pStyle w:val="ListParagraph"/>
        <w:numPr>
          <w:ilvl w:val="0"/>
          <w:numId w:val="6"/>
        </w:numPr>
        <w:tabs>
          <w:tab w:val="left" w:pos="1134"/>
        </w:tabs>
        <w:spacing w:after="120"/>
        <w:ind w:left="709" w:firstLine="0"/>
        <w:rPr>
          <w:rFonts w:cs="Times New Roman"/>
          <w:sz w:val="28"/>
          <w:szCs w:val="28"/>
        </w:rPr>
      </w:pPr>
      <w:r>
        <w:rPr>
          <w:rFonts w:cs="Times New Roman"/>
          <w:sz w:val="28"/>
          <w:szCs w:val="28"/>
        </w:rPr>
        <w:t>darbiniekam</w:t>
      </w:r>
      <w:r w:rsidRPr="001D490E">
        <w:rPr>
          <w:rFonts w:cs="Times New Roman"/>
          <w:sz w:val="28"/>
          <w:szCs w:val="28"/>
        </w:rPr>
        <w:t xml:space="preserve"> noteikto pienākumu apzināta neveikšana vai nolaidīga veikšana savās vai citas personas interesēs;</w:t>
      </w:r>
    </w:p>
    <w:p w14:paraId="12B80F93" w14:textId="77777777" w:rsidR="00957520"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nevienlīdzīga attieksme pret pacientiem;</w:t>
      </w:r>
    </w:p>
    <w:p w14:paraId="286BD1CA" w14:textId="36C9B35F" w:rsidR="00957520"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 xml:space="preserve">darījumu </w:t>
      </w:r>
      <w:r w:rsidR="00B63E65">
        <w:rPr>
          <w:rFonts w:cs="Times New Roman"/>
          <w:sz w:val="28"/>
          <w:szCs w:val="28"/>
        </w:rPr>
        <w:t>ne</w:t>
      </w:r>
      <w:r w:rsidRPr="001D490E">
        <w:rPr>
          <w:rFonts w:cs="Times New Roman"/>
          <w:sz w:val="28"/>
          <w:szCs w:val="28"/>
        </w:rPr>
        <w:t>patiesa atspoguļošana;</w:t>
      </w:r>
    </w:p>
    <w:p w14:paraId="18B595CE" w14:textId="77777777" w:rsidR="00957520"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iegāžu (piemēram medicīnisko tehnoloģiju) izvēles procesā personāla iesaiste (piemēram, ārsts nosaka, ka strādās tikai ar konkrēta ražotāja iekārtu);</w:t>
      </w:r>
    </w:p>
    <w:p w14:paraId="3FF72A5B" w14:textId="044BCB5F" w:rsidR="00957520" w:rsidRPr="001D490E" w:rsidRDefault="00FB4A0A" w:rsidP="003469B6">
      <w:pPr>
        <w:pStyle w:val="ListParagraph"/>
        <w:numPr>
          <w:ilvl w:val="0"/>
          <w:numId w:val="6"/>
        </w:numPr>
        <w:tabs>
          <w:tab w:val="left" w:pos="1134"/>
        </w:tabs>
        <w:spacing w:after="120"/>
        <w:ind w:left="709" w:firstLine="0"/>
        <w:rPr>
          <w:rFonts w:cs="Times New Roman"/>
          <w:sz w:val="28"/>
          <w:szCs w:val="28"/>
        </w:rPr>
      </w:pPr>
      <w:r w:rsidRPr="001D490E">
        <w:rPr>
          <w:rFonts w:cs="Times New Roman"/>
          <w:sz w:val="28"/>
          <w:szCs w:val="28"/>
        </w:rPr>
        <w:t xml:space="preserve">un citi iestādē identificētie korupcijas </w:t>
      </w:r>
      <w:r w:rsidR="00D62B5B">
        <w:rPr>
          <w:rFonts w:cs="Times New Roman"/>
          <w:sz w:val="28"/>
          <w:szCs w:val="28"/>
        </w:rPr>
        <w:t xml:space="preserve">un interešu konflikta </w:t>
      </w:r>
      <w:r w:rsidRPr="001D490E">
        <w:rPr>
          <w:rFonts w:cs="Times New Roman"/>
          <w:sz w:val="28"/>
          <w:szCs w:val="28"/>
        </w:rPr>
        <w:t>riski.</w:t>
      </w:r>
    </w:p>
    <w:p w14:paraId="02E60CC5" w14:textId="1047DC43" w:rsidR="00547B36" w:rsidRDefault="00FB4A0A" w:rsidP="00547B36">
      <w:pPr>
        <w:ind w:left="349" w:firstLine="360"/>
        <w:rPr>
          <w:rFonts w:cs="Times New Roman"/>
          <w:b/>
          <w:bCs/>
          <w:sz w:val="28"/>
          <w:szCs w:val="28"/>
        </w:rPr>
      </w:pPr>
      <w:r w:rsidRPr="003469B6">
        <w:rPr>
          <w:rFonts w:cs="Times New Roman"/>
          <w:b/>
          <w:bCs/>
          <w:sz w:val="28"/>
          <w:szCs w:val="28"/>
        </w:rPr>
        <w:t xml:space="preserve">Korupcijas </w:t>
      </w:r>
      <w:r w:rsidR="00D62B5B">
        <w:rPr>
          <w:rFonts w:cs="Times New Roman"/>
          <w:b/>
          <w:bCs/>
          <w:sz w:val="28"/>
          <w:szCs w:val="28"/>
        </w:rPr>
        <w:t xml:space="preserve">un interešu konflikta </w:t>
      </w:r>
      <w:r w:rsidRPr="003469B6">
        <w:rPr>
          <w:rFonts w:cs="Times New Roman"/>
          <w:b/>
          <w:bCs/>
          <w:sz w:val="28"/>
          <w:szCs w:val="28"/>
        </w:rPr>
        <w:t xml:space="preserve">risku </w:t>
      </w:r>
      <w:r w:rsidR="00124B57" w:rsidRPr="003469B6">
        <w:rPr>
          <w:rFonts w:cs="Times New Roman"/>
          <w:b/>
          <w:bCs/>
          <w:sz w:val="28"/>
          <w:szCs w:val="28"/>
        </w:rPr>
        <w:t>iden</w:t>
      </w:r>
      <w:r w:rsidRPr="003469B6">
        <w:rPr>
          <w:rFonts w:cs="Times New Roman"/>
          <w:b/>
          <w:bCs/>
          <w:sz w:val="28"/>
          <w:szCs w:val="28"/>
        </w:rPr>
        <w:t>tificēšanai var izmantot šādus informācijas avotus:</w:t>
      </w:r>
    </w:p>
    <w:p w14:paraId="1C6C1B87" w14:textId="77777777" w:rsidR="005E0C53" w:rsidRPr="003469B6" w:rsidRDefault="005E0C53" w:rsidP="00547B36">
      <w:pPr>
        <w:ind w:left="349" w:firstLine="360"/>
        <w:rPr>
          <w:rFonts w:cs="Times New Roman"/>
          <w:b/>
          <w:bCs/>
          <w:sz w:val="28"/>
          <w:szCs w:val="28"/>
        </w:rPr>
      </w:pPr>
    </w:p>
    <w:p w14:paraId="53348894" w14:textId="21A717BA" w:rsidR="00547B36" w:rsidRPr="001D490E" w:rsidRDefault="00FB4A0A" w:rsidP="00547B36">
      <w:pPr>
        <w:pStyle w:val="ListParagraph"/>
        <w:numPr>
          <w:ilvl w:val="0"/>
          <w:numId w:val="7"/>
        </w:numPr>
        <w:rPr>
          <w:rFonts w:cs="Times New Roman"/>
          <w:sz w:val="28"/>
          <w:szCs w:val="28"/>
        </w:rPr>
      </w:pPr>
      <w:r w:rsidRPr="001D490E">
        <w:rPr>
          <w:rFonts w:cs="Times New Roman"/>
          <w:sz w:val="28"/>
          <w:szCs w:val="28"/>
        </w:rPr>
        <w:t>iekšējie un ārējie normatīvie akti;</w:t>
      </w:r>
    </w:p>
    <w:p w14:paraId="2245EE20" w14:textId="54A07118" w:rsidR="00547B36" w:rsidRPr="001D490E" w:rsidRDefault="00FB4A0A" w:rsidP="00547B36">
      <w:pPr>
        <w:pStyle w:val="ListParagraph"/>
        <w:numPr>
          <w:ilvl w:val="0"/>
          <w:numId w:val="7"/>
        </w:numPr>
        <w:rPr>
          <w:rFonts w:cs="Times New Roman"/>
          <w:sz w:val="28"/>
          <w:szCs w:val="28"/>
        </w:rPr>
      </w:pPr>
      <w:r w:rsidRPr="001D490E">
        <w:rPr>
          <w:rFonts w:cs="Times New Roman"/>
          <w:sz w:val="28"/>
          <w:szCs w:val="28"/>
        </w:rPr>
        <w:t>audita vai pārbaužu laikā konstatētie trūkumi, pārkāpumi un neatbilstības;</w:t>
      </w:r>
    </w:p>
    <w:p w14:paraId="2A1F7F7C" w14:textId="47F21183" w:rsidR="00547B36" w:rsidRPr="001D490E" w:rsidRDefault="00FB4A0A" w:rsidP="00547B36">
      <w:pPr>
        <w:pStyle w:val="ListParagraph"/>
        <w:numPr>
          <w:ilvl w:val="0"/>
          <w:numId w:val="7"/>
        </w:numPr>
        <w:rPr>
          <w:rFonts w:cs="Times New Roman"/>
          <w:sz w:val="28"/>
          <w:szCs w:val="28"/>
        </w:rPr>
      </w:pPr>
      <w:r w:rsidRPr="001D490E">
        <w:rPr>
          <w:rFonts w:cs="Times New Roman"/>
          <w:sz w:val="28"/>
          <w:szCs w:val="28"/>
        </w:rPr>
        <w:t>iedzīvotāju sūdzības, aptaujas;</w:t>
      </w:r>
    </w:p>
    <w:p w14:paraId="14507851" w14:textId="13FFF455" w:rsidR="00547B36" w:rsidRPr="001D490E" w:rsidRDefault="00FB4A0A" w:rsidP="00547B36">
      <w:pPr>
        <w:pStyle w:val="ListParagraph"/>
        <w:numPr>
          <w:ilvl w:val="0"/>
          <w:numId w:val="7"/>
        </w:numPr>
        <w:rPr>
          <w:rFonts w:cs="Times New Roman"/>
          <w:sz w:val="28"/>
          <w:szCs w:val="28"/>
        </w:rPr>
      </w:pPr>
      <w:r>
        <w:rPr>
          <w:rFonts w:cs="Times New Roman"/>
          <w:sz w:val="28"/>
          <w:szCs w:val="28"/>
        </w:rPr>
        <w:t>darbinieku</w:t>
      </w:r>
      <w:r w:rsidRPr="001D490E">
        <w:rPr>
          <w:rFonts w:cs="Times New Roman"/>
          <w:sz w:val="28"/>
          <w:szCs w:val="28"/>
        </w:rPr>
        <w:t xml:space="preserve"> (</w:t>
      </w:r>
      <w:proofErr w:type="spellStart"/>
      <w:r w:rsidRPr="001D490E">
        <w:rPr>
          <w:rFonts w:cs="Times New Roman"/>
          <w:sz w:val="28"/>
          <w:szCs w:val="28"/>
        </w:rPr>
        <w:t>t.sk.vadītāju</w:t>
      </w:r>
      <w:proofErr w:type="spellEnd"/>
      <w:r w:rsidRPr="001D490E">
        <w:rPr>
          <w:rFonts w:cs="Times New Roman"/>
          <w:sz w:val="28"/>
          <w:szCs w:val="28"/>
        </w:rPr>
        <w:t>) sniegtā informācija (aptaujas, ziņojumi);</w:t>
      </w:r>
    </w:p>
    <w:p w14:paraId="28EF82C8" w14:textId="77777777" w:rsidR="00547B36" w:rsidRPr="001D490E" w:rsidRDefault="00FB4A0A" w:rsidP="00547B36">
      <w:pPr>
        <w:pStyle w:val="ListParagraph"/>
        <w:numPr>
          <w:ilvl w:val="0"/>
          <w:numId w:val="7"/>
        </w:numPr>
        <w:rPr>
          <w:rFonts w:cs="Times New Roman"/>
          <w:sz w:val="28"/>
          <w:szCs w:val="28"/>
        </w:rPr>
      </w:pPr>
      <w:r w:rsidRPr="001D490E">
        <w:rPr>
          <w:rFonts w:cs="Times New Roman"/>
          <w:sz w:val="28"/>
          <w:szCs w:val="28"/>
        </w:rPr>
        <w:t>ārējā informācija – informācija vai komentāri plašsaziņas līdzekļos;</w:t>
      </w:r>
    </w:p>
    <w:p w14:paraId="1D17DF36" w14:textId="37FC98F1" w:rsidR="00790565" w:rsidRDefault="00FB4A0A" w:rsidP="00790565">
      <w:pPr>
        <w:pStyle w:val="ListParagraph"/>
        <w:numPr>
          <w:ilvl w:val="0"/>
          <w:numId w:val="7"/>
        </w:numPr>
        <w:spacing w:after="120"/>
        <w:rPr>
          <w:rFonts w:cs="Times New Roman"/>
          <w:sz w:val="28"/>
          <w:szCs w:val="28"/>
        </w:rPr>
      </w:pPr>
      <w:r w:rsidRPr="001D490E">
        <w:rPr>
          <w:rFonts w:cs="Times New Roman"/>
          <w:sz w:val="28"/>
          <w:szCs w:val="28"/>
        </w:rPr>
        <w:t>kontrolējošo iestāžu sniegtā informācija.</w:t>
      </w:r>
    </w:p>
    <w:p w14:paraId="70841BC2" w14:textId="33EC5A7C" w:rsidR="00EB0A2A" w:rsidRDefault="00EB0A2A" w:rsidP="00EB0A2A">
      <w:pPr>
        <w:pStyle w:val="ListParagraph"/>
        <w:spacing w:after="120"/>
        <w:ind w:left="1069" w:firstLine="0"/>
        <w:rPr>
          <w:rFonts w:cs="Times New Roman"/>
          <w:sz w:val="28"/>
          <w:szCs w:val="28"/>
        </w:rPr>
      </w:pPr>
    </w:p>
    <w:p w14:paraId="0D5821DD" w14:textId="0917D476" w:rsidR="00AC206C" w:rsidRDefault="00AC206C" w:rsidP="00EB0A2A">
      <w:pPr>
        <w:pStyle w:val="ListParagraph"/>
        <w:spacing w:after="120"/>
        <w:ind w:left="1069" w:firstLine="0"/>
        <w:rPr>
          <w:rFonts w:cs="Times New Roman"/>
          <w:sz w:val="28"/>
          <w:szCs w:val="28"/>
        </w:rPr>
      </w:pPr>
    </w:p>
    <w:p w14:paraId="268D6CE5" w14:textId="52C5238A" w:rsidR="00AC206C" w:rsidRPr="003469B6" w:rsidRDefault="00FB4A0A" w:rsidP="003469B6">
      <w:pPr>
        <w:pStyle w:val="ListParagraph"/>
        <w:spacing w:after="120"/>
        <w:ind w:left="0"/>
        <w:rPr>
          <w:rFonts w:cs="Times New Roman"/>
          <w:b/>
          <w:bCs/>
          <w:i/>
          <w:iCs/>
          <w:color w:val="7030A0"/>
          <w:sz w:val="28"/>
          <w:szCs w:val="28"/>
        </w:rPr>
      </w:pPr>
      <w:r w:rsidRPr="003469B6">
        <w:rPr>
          <w:rFonts w:cs="Times New Roman"/>
          <w:b/>
          <w:bCs/>
          <w:i/>
          <w:iCs/>
          <w:color w:val="7030A0"/>
          <w:sz w:val="28"/>
          <w:szCs w:val="28"/>
        </w:rPr>
        <w:t>!!! Ja iestādē ir ieviesta Risku vadības sistēma, tad korupcijas</w:t>
      </w:r>
      <w:r w:rsidR="00D62B5B">
        <w:rPr>
          <w:rFonts w:cs="Times New Roman"/>
          <w:b/>
          <w:bCs/>
          <w:i/>
          <w:iCs/>
          <w:color w:val="7030A0"/>
          <w:sz w:val="28"/>
          <w:szCs w:val="28"/>
        </w:rPr>
        <w:t xml:space="preserve"> un interešu konflikta</w:t>
      </w:r>
      <w:r w:rsidRPr="003469B6">
        <w:rPr>
          <w:rFonts w:cs="Times New Roman"/>
          <w:b/>
          <w:bCs/>
          <w:i/>
          <w:iCs/>
          <w:color w:val="7030A0"/>
          <w:sz w:val="28"/>
          <w:szCs w:val="28"/>
        </w:rPr>
        <w:t xml:space="preserve"> risku identificēšanu, analīzi un novērtēšanu var</w:t>
      </w:r>
      <w:r w:rsidR="005E0244">
        <w:rPr>
          <w:rFonts w:cs="Times New Roman"/>
          <w:b/>
          <w:bCs/>
          <w:i/>
          <w:iCs/>
          <w:color w:val="7030A0"/>
          <w:sz w:val="28"/>
          <w:szCs w:val="28"/>
        </w:rPr>
        <w:t xml:space="preserve"> noteikt nevis atsevišķā dokumentā, bet</w:t>
      </w:r>
      <w:r w:rsidRPr="003469B6">
        <w:rPr>
          <w:rFonts w:cs="Times New Roman"/>
          <w:b/>
          <w:bCs/>
          <w:i/>
          <w:iCs/>
          <w:color w:val="7030A0"/>
          <w:sz w:val="28"/>
          <w:szCs w:val="28"/>
        </w:rPr>
        <w:t xml:space="preserve"> iekļaut</w:t>
      </w:r>
      <w:r w:rsidR="005E0244">
        <w:rPr>
          <w:rFonts w:cs="Times New Roman"/>
          <w:b/>
          <w:bCs/>
          <w:i/>
          <w:iCs/>
          <w:color w:val="7030A0"/>
          <w:sz w:val="28"/>
          <w:szCs w:val="28"/>
        </w:rPr>
        <w:t xml:space="preserve"> jau</w:t>
      </w:r>
      <w:r w:rsidRPr="003469B6">
        <w:rPr>
          <w:rFonts w:cs="Times New Roman"/>
          <w:b/>
          <w:bCs/>
          <w:i/>
          <w:iCs/>
          <w:color w:val="7030A0"/>
          <w:sz w:val="28"/>
          <w:szCs w:val="28"/>
        </w:rPr>
        <w:t xml:space="preserve"> esošajā sistēmā.</w:t>
      </w:r>
    </w:p>
    <w:p w14:paraId="5503CFF2" w14:textId="77777777" w:rsidR="00AC6206" w:rsidRDefault="00AC6206" w:rsidP="00EB0A2A">
      <w:pPr>
        <w:pStyle w:val="ListParagraph"/>
        <w:spacing w:after="120"/>
        <w:ind w:left="1069" w:firstLine="0"/>
        <w:rPr>
          <w:rFonts w:cs="Times New Roman"/>
          <w:sz w:val="28"/>
          <w:szCs w:val="28"/>
        </w:rPr>
        <w:sectPr w:rsidR="00AC6206" w:rsidSect="00B7681B">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pPr>
    </w:p>
    <w:p w14:paraId="2779F07E" w14:textId="091D6B0D" w:rsidR="00C117DD" w:rsidRPr="003469B6" w:rsidRDefault="00FB4A0A" w:rsidP="003469B6">
      <w:pPr>
        <w:pStyle w:val="ListParagraph"/>
        <w:spacing w:after="120"/>
        <w:ind w:left="1069" w:firstLine="0"/>
        <w:jc w:val="right"/>
        <w:rPr>
          <w:rFonts w:cs="Times New Roman"/>
          <w:i/>
          <w:iCs/>
          <w:szCs w:val="24"/>
        </w:rPr>
      </w:pPr>
      <w:r w:rsidRPr="003469B6">
        <w:rPr>
          <w:rFonts w:cs="Times New Roman"/>
          <w:i/>
          <w:iCs/>
          <w:szCs w:val="24"/>
        </w:rPr>
        <w:lastRenderedPageBreak/>
        <w:t>1.tabula</w:t>
      </w:r>
    </w:p>
    <w:p w14:paraId="3569B296" w14:textId="6FF14364" w:rsidR="00AC6206" w:rsidRPr="00AC6206" w:rsidRDefault="00FB4A0A" w:rsidP="00AC6206">
      <w:pPr>
        <w:spacing w:after="60"/>
        <w:ind w:firstLine="0"/>
        <w:jc w:val="center"/>
        <w:rPr>
          <w:rFonts w:eastAsia="Calibri" w:cs="Times New Roman"/>
          <w:b/>
          <w:bCs/>
          <w:i/>
          <w:color w:val="FF0000"/>
          <w:sz w:val="28"/>
          <w:szCs w:val="28"/>
        </w:rPr>
      </w:pPr>
      <w:r w:rsidRPr="00AC6206">
        <w:rPr>
          <w:rFonts w:eastAsia="Calibri" w:cs="Times New Roman"/>
          <w:b/>
          <w:sz w:val="28"/>
          <w:szCs w:val="28"/>
        </w:rPr>
        <w:t>Korupcijas</w:t>
      </w:r>
      <w:r w:rsidR="00492F62">
        <w:rPr>
          <w:rFonts w:eastAsia="Calibri" w:cs="Times New Roman"/>
          <w:b/>
          <w:sz w:val="28"/>
          <w:szCs w:val="28"/>
        </w:rPr>
        <w:t xml:space="preserve"> un interešu konflik</w:t>
      </w:r>
      <w:r w:rsidR="00D62B5B">
        <w:rPr>
          <w:rFonts w:eastAsia="Calibri" w:cs="Times New Roman"/>
          <w:b/>
          <w:sz w:val="28"/>
          <w:szCs w:val="28"/>
        </w:rPr>
        <w:t>t</w:t>
      </w:r>
      <w:r w:rsidR="00492F62">
        <w:rPr>
          <w:rFonts w:eastAsia="Calibri" w:cs="Times New Roman"/>
          <w:b/>
          <w:sz w:val="28"/>
          <w:szCs w:val="28"/>
        </w:rPr>
        <w:t>a</w:t>
      </w:r>
      <w:r w:rsidRPr="00AC6206">
        <w:rPr>
          <w:rFonts w:eastAsia="Calibri" w:cs="Times New Roman"/>
          <w:b/>
          <w:sz w:val="28"/>
          <w:szCs w:val="28"/>
        </w:rPr>
        <w:t xml:space="preserve"> risku novērtēšana</w:t>
      </w:r>
      <w:r w:rsidR="005E0244">
        <w:rPr>
          <w:rFonts w:eastAsia="Calibri" w:cs="Times New Roman"/>
          <w:b/>
          <w:sz w:val="28"/>
          <w:szCs w:val="28"/>
        </w:rPr>
        <w:t xml:space="preserve"> </w:t>
      </w:r>
      <w:r w:rsidRPr="00AC6206">
        <w:rPr>
          <w:rFonts w:eastAsia="Calibri" w:cs="Times New Roman"/>
          <w:b/>
          <w:sz w:val="28"/>
          <w:szCs w:val="28"/>
        </w:rPr>
        <w:t>un</w:t>
      </w:r>
      <w:r w:rsidR="005E0244">
        <w:rPr>
          <w:rFonts w:eastAsia="Calibri" w:cs="Times New Roman"/>
          <w:b/>
          <w:sz w:val="28"/>
          <w:szCs w:val="28"/>
        </w:rPr>
        <w:t xml:space="preserve"> </w:t>
      </w:r>
      <w:r w:rsidRPr="00AC6206">
        <w:rPr>
          <w:rFonts w:eastAsia="Calibri" w:cs="Times New Roman"/>
          <w:b/>
          <w:sz w:val="28"/>
          <w:szCs w:val="28"/>
        </w:rPr>
        <w:t xml:space="preserve">pasākumu noteikšana </w:t>
      </w:r>
      <w:r w:rsidRPr="00AC6206">
        <w:rPr>
          <w:rFonts w:eastAsia="Calibri" w:cs="Times New Roman"/>
          <w:b/>
          <w:bCs/>
          <w:sz w:val="28"/>
          <w:szCs w:val="28"/>
        </w:rPr>
        <w:t>riska</w:t>
      </w:r>
      <w:r w:rsidRPr="00AC6206">
        <w:rPr>
          <w:rFonts w:eastAsia="Calibri" w:cs="Times New Roman"/>
          <w:b/>
          <w:bCs/>
          <w:sz w:val="22"/>
        </w:rPr>
        <w:t xml:space="preserve"> </w:t>
      </w:r>
      <w:r w:rsidRPr="00AC6206">
        <w:rPr>
          <w:rFonts w:eastAsia="Calibri" w:cs="Times New Roman"/>
          <w:b/>
          <w:bCs/>
          <w:sz w:val="28"/>
          <w:szCs w:val="28"/>
        </w:rPr>
        <w:t xml:space="preserve">mazināšanai vai novēršanai </w:t>
      </w:r>
      <w:r w:rsidRPr="00500E86">
        <w:rPr>
          <w:rFonts w:eastAsia="Calibri" w:cs="Times New Roman"/>
          <w:b/>
          <w:bCs/>
          <w:i/>
          <w:color w:val="0070C0"/>
          <w:sz w:val="28"/>
          <w:szCs w:val="28"/>
        </w:rPr>
        <w:t>(piemērs)</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2"/>
        <w:gridCol w:w="4538"/>
        <w:gridCol w:w="425"/>
        <w:gridCol w:w="425"/>
        <w:gridCol w:w="567"/>
        <w:gridCol w:w="709"/>
        <w:gridCol w:w="1418"/>
        <w:gridCol w:w="1842"/>
        <w:gridCol w:w="1560"/>
        <w:gridCol w:w="1064"/>
      </w:tblGrid>
      <w:tr w:rsidR="00B448BB" w14:paraId="1DDD99E5" w14:textId="77777777" w:rsidTr="00157696">
        <w:trPr>
          <w:trHeight w:val="1331"/>
        </w:trPr>
        <w:tc>
          <w:tcPr>
            <w:tcW w:w="1492"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hideMark/>
          </w:tcPr>
          <w:p w14:paraId="32F4E442" w14:textId="77777777" w:rsidR="00AC6206" w:rsidRPr="00AC6206" w:rsidRDefault="00FB4A0A" w:rsidP="00AC6206">
            <w:pPr>
              <w:spacing w:line="276" w:lineRule="auto"/>
              <w:ind w:firstLine="0"/>
              <w:jc w:val="center"/>
              <w:rPr>
                <w:rFonts w:eastAsia="Calibri" w:cs="Times New Roman"/>
                <w:sz w:val="20"/>
                <w:szCs w:val="20"/>
              </w:rPr>
            </w:pPr>
            <w:r w:rsidRPr="00AC6206">
              <w:rPr>
                <w:rFonts w:eastAsia="Calibri" w:cs="Times New Roman"/>
                <w:b/>
                <w:bCs/>
                <w:sz w:val="20"/>
                <w:szCs w:val="20"/>
              </w:rPr>
              <w:t>Veicamā funkcija (uzdevumi)/ darbības joma/process</w:t>
            </w:r>
          </w:p>
        </w:tc>
        <w:tc>
          <w:tcPr>
            <w:tcW w:w="4538"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vAlign w:val="center"/>
            <w:hideMark/>
          </w:tcPr>
          <w:p w14:paraId="77E5818E" w14:textId="77777777" w:rsidR="00AC6206" w:rsidRPr="00AC6206" w:rsidRDefault="00FB4A0A" w:rsidP="00AC6206">
            <w:pPr>
              <w:ind w:firstLine="0"/>
              <w:jc w:val="center"/>
              <w:rPr>
                <w:rFonts w:eastAsia="Calibri" w:cs="Times New Roman"/>
                <w:sz w:val="20"/>
                <w:szCs w:val="20"/>
              </w:rPr>
            </w:pPr>
            <w:r w:rsidRPr="00AC6206">
              <w:rPr>
                <w:rFonts w:eastAsia="Calibri" w:cs="Times New Roman"/>
                <w:b/>
                <w:bCs/>
                <w:sz w:val="20"/>
                <w:szCs w:val="20"/>
              </w:rPr>
              <w:t>Risks, riska notikuma apraksts</w:t>
            </w:r>
          </w:p>
        </w:tc>
        <w:tc>
          <w:tcPr>
            <w:tcW w:w="425"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textDirection w:val="btLr"/>
            <w:vAlign w:val="center"/>
            <w:hideMark/>
          </w:tcPr>
          <w:p w14:paraId="3AA80CA9" w14:textId="77777777" w:rsidR="00AC6206" w:rsidRPr="00AC6206" w:rsidRDefault="00FB4A0A" w:rsidP="00AC6206">
            <w:pPr>
              <w:ind w:firstLine="0"/>
              <w:jc w:val="center"/>
              <w:rPr>
                <w:rFonts w:eastAsia="Calibri" w:cs="Times New Roman"/>
                <w:sz w:val="20"/>
                <w:szCs w:val="20"/>
              </w:rPr>
            </w:pPr>
            <w:r w:rsidRPr="00AC6206">
              <w:rPr>
                <w:rFonts w:eastAsia="Calibri" w:cs="Times New Roman"/>
                <w:b/>
                <w:bCs/>
                <w:sz w:val="20"/>
                <w:szCs w:val="20"/>
              </w:rPr>
              <w:t>Varbūtība</w:t>
            </w:r>
          </w:p>
        </w:tc>
        <w:tc>
          <w:tcPr>
            <w:tcW w:w="425"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textDirection w:val="btLr"/>
            <w:vAlign w:val="center"/>
            <w:hideMark/>
          </w:tcPr>
          <w:p w14:paraId="5BFA94C5" w14:textId="77777777" w:rsidR="00AC6206" w:rsidRPr="00AC6206" w:rsidRDefault="00FB4A0A" w:rsidP="00AC6206">
            <w:pPr>
              <w:ind w:firstLine="0"/>
              <w:jc w:val="center"/>
              <w:rPr>
                <w:rFonts w:eastAsia="Calibri" w:cs="Times New Roman"/>
                <w:sz w:val="20"/>
                <w:szCs w:val="20"/>
              </w:rPr>
            </w:pPr>
            <w:r w:rsidRPr="00AC6206">
              <w:rPr>
                <w:rFonts w:eastAsia="Calibri" w:cs="Times New Roman"/>
                <w:b/>
                <w:bCs/>
                <w:sz w:val="20"/>
                <w:szCs w:val="20"/>
              </w:rPr>
              <w:t>Ietekme</w:t>
            </w:r>
          </w:p>
        </w:tc>
        <w:tc>
          <w:tcPr>
            <w:tcW w:w="567"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textDirection w:val="btLr"/>
            <w:vAlign w:val="center"/>
            <w:hideMark/>
          </w:tcPr>
          <w:p w14:paraId="372A408E" w14:textId="77777777" w:rsidR="00AC6206" w:rsidRPr="00AC6206" w:rsidRDefault="00FB4A0A" w:rsidP="00AC6206">
            <w:pPr>
              <w:ind w:firstLine="0"/>
              <w:jc w:val="center"/>
              <w:rPr>
                <w:rFonts w:eastAsia="Calibri" w:cs="Times New Roman"/>
                <w:sz w:val="20"/>
                <w:szCs w:val="20"/>
              </w:rPr>
            </w:pPr>
            <w:r w:rsidRPr="00AC6206">
              <w:rPr>
                <w:rFonts w:eastAsia="Calibri" w:cs="Times New Roman"/>
                <w:b/>
                <w:bCs/>
                <w:sz w:val="20"/>
                <w:szCs w:val="20"/>
              </w:rPr>
              <w:t>Riska vērtība</w:t>
            </w:r>
          </w:p>
        </w:tc>
        <w:tc>
          <w:tcPr>
            <w:tcW w:w="709"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textDirection w:val="btLr"/>
            <w:vAlign w:val="center"/>
            <w:hideMark/>
          </w:tcPr>
          <w:p w14:paraId="6AFB4C25" w14:textId="77777777" w:rsidR="00AC6206" w:rsidRPr="00AC6206" w:rsidRDefault="00FB4A0A" w:rsidP="00AC6206">
            <w:pPr>
              <w:ind w:firstLine="0"/>
              <w:jc w:val="center"/>
              <w:rPr>
                <w:rFonts w:eastAsia="Calibri" w:cs="Times New Roman"/>
                <w:sz w:val="20"/>
                <w:szCs w:val="20"/>
              </w:rPr>
            </w:pPr>
            <w:r w:rsidRPr="00AC6206">
              <w:rPr>
                <w:rFonts w:eastAsia="Calibri" w:cs="Times New Roman"/>
                <w:b/>
                <w:bCs/>
                <w:sz w:val="20"/>
                <w:szCs w:val="20"/>
              </w:rPr>
              <w:t>Riska līmenis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508FF" w14:textId="77777777" w:rsidR="00AC6206" w:rsidRPr="00AC6206" w:rsidRDefault="00FB4A0A" w:rsidP="00AC6206">
            <w:pPr>
              <w:ind w:firstLine="0"/>
              <w:jc w:val="center"/>
              <w:rPr>
                <w:rFonts w:eastAsia="Calibri" w:cs="Times New Roman"/>
                <w:b/>
                <w:bCs/>
                <w:sz w:val="20"/>
                <w:szCs w:val="20"/>
              </w:rPr>
            </w:pPr>
            <w:r w:rsidRPr="00AC6206">
              <w:rPr>
                <w:rFonts w:eastAsia="Calibri" w:cs="Times New Roman"/>
                <w:b/>
                <w:bCs/>
                <w:sz w:val="20"/>
                <w:szCs w:val="20"/>
              </w:rPr>
              <w:t>Amats, kurš pakļauts riskam</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70BA8" w14:textId="77777777" w:rsidR="00AC6206" w:rsidRPr="00AC6206" w:rsidRDefault="00FB4A0A" w:rsidP="00AC6206">
            <w:pPr>
              <w:spacing w:line="276" w:lineRule="auto"/>
              <w:ind w:firstLine="0"/>
              <w:jc w:val="center"/>
              <w:rPr>
                <w:rFonts w:eastAsia="Calibri" w:cs="Times New Roman"/>
                <w:sz w:val="20"/>
                <w:szCs w:val="20"/>
              </w:rPr>
            </w:pPr>
            <w:r w:rsidRPr="00AC6206">
              <w:rPr>
                <w:rFonts w:eastAsia="Calibri" w:cs="Times New Roman"/>
                <w:b/>
                <w:bCs/>
                <w:sz w:val="20"/>
                <w:szCs w:val="20"/>
              </w:rPr>
              <w:t>Pasākums riska mazināšanai vai novēršanai</w:t>
            </w:r>
          </w:p>
        </w:tc>
        <w:tc>
          <w:tcPr>
            <w:tcW w:w="1560"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vAlign w:val="center"/>
            <w:hideMark/>
          </w:tcPr>
          <w:p w14:paraId="116710E3" w14:textId="77777777" w:rsidR="00AC6206" w:rsidRPr="00AC6206" w:rsidRDefault="00FB4A0A" w:rsidP="00AC6206">
            <w:pPr>
              <w:spacing w:line="276" w:lineRule="auto"/>
              <w:ind w:firstLine="0"/>
              <w:jc w:val="center"/>
              <w:rPr>
                <w:rFonts w:eastAsia="Calibri" w:cs="Times New Roman"/>
                <w:sz w:val="20"/>
                <w:szCs w:val="20"/>
              </w:rPr>
            </w:pPr>
            <w:r w:rsidRPr="00AC6206">
              <w:rPr>
                <w:rFonts w:eastAsia="Calibri" w:cs="Times New Roman"/>
                <w:b/>
                <w:bCs/>
                <w:sz w:val="20"/>
                <w:szCs w:val="20"/>
              </w:rPr>
              <w:t>Atbildīgais par pasākuma izpildi</w:t>
            </w:r>
          </w:p>
        </w:tc>
        <w:tc>
          <w:tcPr>
            <w:tcW w:w="1064"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vAlign w:val="center"/>
            <w:hideMark/>
          </w:tcPr>
          <w:p w14:paraId="39FF9AAC" w14:textId="77777777" w:rsidR="00AC6206" w:rsidRPr="00AC6206" w:rsidRDefault="00FB4A0A" w:rsidP="00AC6206">
            <w:pPr>
              <w:spacing w:line="276" w:lineRule="auto"/>
              <w:ind w:firstLine="0"/>
              <w:jc w:val="center"/>
              <w:rPr>
                <w:rFonts w:eastAsia="Calibri" w:cs="Times New Roman"/>
                <w:sz w:val="20"/>
                <w:szCs w:val="20"/>
              </w:rPr>
            </w:pPr>
            <w:r w:rsidRPr="00AC6206">
              <w:rPr>
                <w:rFonts w:eastAsia="Calibri" w:cs="Times New Roman"/>
                <w:b/>
                <w:bCs/>
                <w:sz w:val="20"/>
                <w:szCs w:val="20"/>
              </w:rPr>
              <w:t>Izpildes termiņš</w:t>
            </w:r>
          </w:p>
        </w:tc>
      </w:tr>
      <w:tr w:rsidR="00B448BB" w14:paraId="5278FED9" w14:textId="77777777" w:rsidTr="00157696">
        <w:trPr>
          <w:trHeight w:val="178"/>
        </w:trPr>
        <w:tc>
          <w:tcPr>
            <w:tcW w:w="1492" w:type="dxa"/>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hideMark/>
          </w:tcPr>
          <w:p w14:paraId="59659EC3"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1.</w:t>
            </w:r>
          </w:p>
        </w:tc>
        <w:tc>
          <w:tcPr>
            <w:tcW w:w="4538" w:type="dxa"/>
            <w:tcBorders>
              <w:top w:val="single" w:sz="4" w:space="0" w:color="auto"/>
              <w:left w:val="single" w:sz="4" w:space="0" w:color="auto"/>
              <w:bottom w:val="single" w:sz="4" w:space="0" w:color="auto"/>
              <w:right w:val="single" w:sz="4" w:space="0" w:color="auto"/>
            </w:tcBorders>
            <w:hideMark/>
          </w:tcPr>
          <w:p w14:paraId="2A887E00"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515693B3"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14:paraId="016D21BB"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52B3C565"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55A891F4"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hideMark/>
          </w:tcPr>
          <w:p w14:paraId="3EF40FEA"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7.</w:t>
            </w:r>
          </w:p>
        </w:tc>
        <w:tc>
          <w:tcPr>
            <w:tcW w:w="1842" w:type="dxa"/>
            <w:tcBorders>
              <w:top w:val="single" w:sz="4" w:space="0" w:color="auto"/>
              <w:left w:val="single" w:sz="4" w:space="0" w:color="auto"/>
              <w:bottom w:val="single" w:sz="4" w:space="0" w:color="auto"/>
              <w:right w:val="single" w:sz="4" w:space="0" w:color="auto"/>
            </w:tcBorders>
            <w:hideMark/>
          </w:tcPr>
          <w:p w14:paraId="3413486B"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8.</w:t>
            </w:r>
          </w:p>
        </w:tc>
        <w:tc>
          <w:tcPr>
            <w:tcW w:w="1560" w:type="dxa"/>
            <w:tcBorders>
              <w:top w:val="single" w:sz="4" w:space="0" w:color="auto"/>
              <w:left w:val="single" w:sz="4" w:space="0" w:color="auto"/>
              <w:bottom w:val="single" w:sz="4" w:space="0" w:color="auto"/>
              <w:right w:val="single" w:sz="4" w:space="0" w:color="auto"/>
            </w:tcBorders>
            <w:hideMark/>
          </w:tcPr>
          <w:p w14:paraId="62CE047D"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9.</w:t>
            </w:r>
          </w:p>
        </w:tc>
        <w:tc>
          <w:tcPr>
            <w:tcW w:w="1064" w:type="dxa"/>
            <w:tcBorders>
              <w:top w:val="single" w:sz="4" w:space="0" w:color="auto"/>
              <w:left w:val="single" w:sz="4" w:space="0" w:color="auto"/>
              <w:bottom w:val="single" w:sz="4" w:space="0" w:color="auto"/>
              <w:right w:val="single" w:sz="4" w:space="0" w:color="auto"/>
            </w:tcBorders>
            <w:hideMark/>
          </w:tcPr>
          <w:p w14:paraId="148F2487" w14:textId="77777777" w:rsidR="00AC6206" w:rsidRPr="00AC6206" w:rsidRDefault="00FB4A0A" w:rsidP="00AC6206">
            <w:pPr>
              <w:spacing w:line="276" w:lineRule="auto"/>
              <w:ind w:firstLine="0"/>
              <w:jc w:val="center"/>
              <w:rPr>
                <w:rFonts w:eastAsia="Calibri" w:cs="Times New Roman"/>
                <w:sz w:val="16"/>
                <w:szCs w:val="16"/>
              </w:rPr>
            </w:pPr>
            <w:r w:rsidRPr="00AC6206">
              <w:rPr>
                <w:rFonts w:eastAsia="Calibri" w:cs="Times New Roman"/>
                <w:sz w:val="16"/>
                <w:szCs w:val="16"/>
              </w:rPr>
              <w:t>10.</w:t>
            </w:r>
          </w:p>
        </w:tc>
      </w:tr>
      <w:tr w:rsidR="00B448BB" w14:paraId="7ED06278" w14:textId="77777777" w:rsidTr="003469B6">
        <w:trPr>
          <w:trHeight w:val="1861"/>
        </w:trPr>
        <w:tc>
          <w:tcPr>
            <w:tcW w:w="1492" w:type="dxa"/>
            <w:vMerge w:val="restart"/>
            <w:tcBorders>
              <w:top w:val="single" w:sz="4" w:space="0" w:color="auto"/>
              <w:left w:val="single" w:sz="4" w:space="0" w:color="auto"/>
              <w:bottom w:val="single" w:sz="4" w:space="0" w:color="auto"/>
              <w:right w:val="single" w:sz="4" w:space="0" w:color="auto"/>
            </w:tcBorders>
            <w:tcMar>
              <w:top w:w="10" w:type="dxa"/>
              <w:left w:w="73" w:type="dxa"/>
              <w:bottom w:w="0" w:type="dxa"/>
              <w:right w:w="73" w:type="dxa"/>
            </w:tcMar>
            <w:vAlign w:val="center"/>
            <w:hideMark/>
          </w:tcPr>
          <w:p w14:paraId="06D5A054" w14:textId="02F8BF5B" w:rsidR="00AC6206" w:rsidRPr="00AC6206" w:rsidRDefault="00FB4A0A" w:rsidP="00AC6206">
            <w:pPr>
              <w:spacing w:line="276" w:lineRule="auto"/>
              <w:ind w:firstLine="0"/>
              <w:jc w:val="center"/>
              <w:rPr>
                <w:rFonts w:eastAsia="Calibri" w:cs="Times New Roman"/>
                <w:sz w:val="22"/>
              </w:rPr>
            </w:pPr>
            <w:r>
              <w:rPr>
                <w:rFonts w:eastAsia="Calibri" w:cs="Times New Roman"/>
                <w:sz w:val="22"/>
              </w:rPr>
              <w:t>Pieraksta veikšana reģistratūrā</w:t>
            </w:r>
          </w:p>
        </w:tc>
        <w:tc>
          <w:tcPr>
            <w:tcW w:w="4538" w:type="dxa"/>
            <w:tcBorders>
              <w:top w:val="single" w:sz="4" w:space="0" w:color="auto"/>
              <w:left w:val="single" w:sz="4" w:space="0" w:color="auto"/>
              <w:bottom w:val="single" w:sz="4" w:space="0" w:color="auto"/>
              <w:right w:val="single" w:sz="4" w:space="0" w:color="auto"/>
            </w:tcBorders>
            <w:hideMark/>
          </w:tcPr>
          <w:p w14:paraId="010C34EC" w14:textId="77777777" w:rsidR="005D0F89" w:rsidRDefault="005D0F89" w:rsidP="00AC6206">
            <w:pPr>
              <w:spacing w:before="30" w:after="30"/>
              <w:ind w:left="57" w:right="57" w:firstLine="0"/>
              <w:rPr>
                <w:rFonts w:eastAsia="Calibri" w:cs="Times New Roman"/>
                <w:sz w:val="22"/>
              </w:rPr>
            </w:pPr>
          </w:p>
          <w:p w14:paraId="4C7473A8" w14:textId="4F09B7DB" w:rsidR="00AC6206" w:rsidRPr="00CE2E4B" w:rsidRDefault="00FB4A0A" w:rsidP="00AC6206">
            <w:pPr>
              <w:spacing w:before="30" w:after="30"/>
              <w:ind w:left="57" w:right="57" w:firstLine="0"/>
              <w:rPr>
                <w:rFonts w:eastAsia="Calibri" w:cs="Times New Roman"/>
                <w:bCs/>
                <w:sz w:val="22"/>
              </w:rPr>
            </w:pPr>
            <w:r w:rsidRPr="00AC6206">
              <w:rPr>
                <w:rFonts w:eastAsia="Calibri" w:cs="Times New Roman"/>
                <w:sz w:val="22"/>
              </w:rPr>
              <w:t>1)</w:t>
            </w:r>
            <w:r w:rsidR="00EE058C">
              <w:rPr>
                <w:rFonts w:eastAsia="Calibri" w:cs="Times New Roman"/>
                <w:b/>
                <w:sz w:val="22"/>
              </w:rPr>
              <w:t xml:space="preserve">Neatļauta informācijas izmantošana (izpaušana) ar mērķi gūt labumu sev vai citai personai. </w:t>
            </w:r>
            <w:r w:rsidR="00EE058C">
              <w:rPr>
                <w:rFonts w:eastAsia="Calibri" w:cs="Times New Roman"/>
                <w:bCs/>
                <w:sz w:val="22"/>
              </w:rPr>
              <w:t xml:space="preserve">Darbinieks izpauž </w:t>
            </w:r>
            <w:proofErr w:type="spellStart"/>
            <w:r w:rsidR="005D0F89">
              <w:rPr>
                <w:rFonts w:eastAsia="Calibri" w:cs="Times New Roman"/>
                <w:bCs/>
                <w:sz w:val="22"/>
              </w:rPr>
              <w:t>sensitīvu</w:t>
            </w:r>
            <w:proofErr w:type="spellEnd"/>
            <w:r w:rsidR="005D0F89">
              <w:rPr>
                <w:rFonts w:eastAsia="Calibri" w:cs="Times New Roman"/>
                <w:bCs/>
                <w:sz w:val="22"/>
              </w:rPr>
              <w:t xml:space="preserve"> </w:t>
            </w:r>
            <w:r w:rsidR="00EE058C">
              <w:rPr>
                <w:rFonts w:eastAsia="Calibri" w:cs="Times New Roman"/>
                <w:bCs/>
                <w:sz w:val="22"/>
              </w:rPr>
              <w:t>informāciju</w:t>
            </w:r>
            <w:r w:rsidR="005D0F89">
              <w:rPr>
                <w:rFonts w:eastAsia="Calibri" w:cs="Times New Roman"/>
                <w:bCs/>
                <w:sz w:val="22"/>
              </w:rPr>
              <w:t xml:space="preserve"> no Veselības informācijas sistēmas</w:t>
            </w:r>
            <w:r w:rsidR="00EE058C">
              <w:rPr>
                <w:rFonts w:eastAsia="Calibri" w:cs="Times New Roman"/>
                <w:bCs/>
                <w:sz w:val="22"/>
              </w:rPr>
              <w:t xml:space="preserve"> </w:t>
            </w:r>
            <w:r w:rsidR="00731D8C">
              <w:rPr>
                <w:rFonts w:eastAsia="Calibri" w:cs="Times New Roman"/>
                <w:bCs/>
                <w:sz w:val="22"/>
              </w:rPr>
              <w:t xml:space="preserve">vai pacienta medicīniskās kartes </w:t>
            </w:r>
            <w:r w:rsidR="00EE058C">
              <w:rPr>
                <w:rFonts w:eastAsia="Calibri" w:cs="Times New Roman"/>
                <w:bCs/>
                <w:sz w:val="22"/>
              </w:rPr>
              <w:t xml:space="preserve">par kādu </w:t>
            </w:r>
            <w:r w:rsidR="00731D8C">
              <w:rPr>
                <w:rFonts w:eastAsia="Calibri" w:cs="Times New Roman"/>
                <w:bCs/>
                <w:sz w:val="22"/>
              </w:rPr>
              <w:t>konkrētu</w:t>
            </w:r>
            <w:r w:rsidR="00EE058C">
              <w:rPr>
                <w:rFonts w:eastAsia="Calibri" w:cs="Times New Roman"/>
                <w:bCs/>
                <w:sz w:val="22"/>
              </w:rPr>
              <w:t xml:space="preserve"> pacient</w:t>
            </w:r>
            <w:r w:rsidR="005D0F89">
              <w:rPr>
                <w:rFonts w:eastAsia="Calibri" w:cs="Times New Roman"/>
                <w:bCs/>
                <w:sz w:val="22"/>
              </w:rPr>
              <w:t>u.</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85D644" w14:textId="77777777" w:rsidR="00AC6206" w:rsidRPr="00AC6206" w:rsidRDefault="00FB4A0A" w:rsidP="00AC6206">
            <w:pPr>
              <w:spacing w:line="276" w:lineRule="auto"/>
              <w:ind w:firstLine="0"/>
              <w:jc w:val="center"/>
              <w:rPr>
                <w:rFonts w:eastAsia="Calibri" w:cs="Times New Roman"/>
                <w:sz w:val="22"/>
              </w:rPr>
            </w:pPr>
            <w:r w:rsidRPr="00AC6206">
              <w:rPr>
                <w:rFonts w:eastAsia="Calibri" w:cs="Times New Roman"/>
                <w:sz w:val="22"/>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79A732" w14:textId="77777777" w:rsidR="00AC6206" w:rsidRPr="00AC6206" w:rsidRDefault="00FB4A0A" w:rsidP="00AC6206">
            <w:pPr>
              <w:spacing w:line="276" w:lineRule="auto"/>
              <w:ind w:firstLine="0"/>
              <w:jc w:val="center"/>
              <w:rPr>
                <w:rFonts w:eastAsia="Calibri" w:cs="Times New Roman"/>
                <w:sz w:val="22"/>
              </w:rPr>
            </w:pPr>
            <w:r w:rsidRPr="00AC6206">
              <w:rPr>
                <w:rFonts w:eastAsia="Calibri" w:cs="Times New Roman"/>
                <w:sz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027B8" w14:textId="77777777" w:rsidR="00AC6206" w:rsidRPr="00AC6206" w:rsidRDefault="00FB4A0A" w:rsidP="00AC6206">
            <w:pPr>
              <w:spacing w:line="276" w:lineRule="auto"/>
              <w:ind w:firstLine="0"/>
              <w:jc w:val="center"/>
              <w:rPr>
                <w:rFonts w:eastAsia="Calibri" w:cs="Times New Roman"/>
                <w:sz w:val="22"/>
              </w:rPr>
            </w:pPr>
            <w:r w:rsidRPr="00AC6206">
              <w:rPr>
                <w:rFonts w:eastAsia="Calibri" w:cs="Times New Roman"/>
                <w:sz w:val="22"/>
              </w:rPr>
              <w:t>20</w:t>
            </w:r>
            <w:r>
              <w:rPr>
                <w:rFonts w:eastAsia="Calibri" w:cs="Times New Roman"/>
                <w:sz w:val="22"/>
                <w:vertAlign w:val="superscript"/>
              </w:rPr>
              <w:footnoteReference w:id="2"/>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7D08FBD" w14:textId="77777777" w:rsidR="00AC6206" w:rsidRPr="00AC6206" w:rsidRDefault="00FB4A0A" w:rsidP="00AC6206">
            <w:pPr>
              <w:spacing w:line="276" w:lineRule="auto"/>
              <w:ind w:firstLine="0"/>
              <w:jc w:val="center"/>
              <w:rPr>
                <w:rFonts w:eastAsia="Calibri" w:cs="Times New Roman"/>
                <w:sz w:val="22"/>
              </w:rPr>
            </w:pPr>
            <w:r w:rsidRPr="00AC6206">
              <w:rPr>
                <w:rFonts w:eastAsia="Calibri" w:cs="Times New Roman"/>
                <w:sz w:val="22"/>
              </w:rPr>
              <w:t>LA</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72733F5" w14:textId="17AA3BF3" w:rsidR="00AC6206" w:rsidRPr="00AC6206" w:rsidRDefault="00FB4A0A" w:rsidP="00AC6206">
            <w:pPr>
              <w:ind w:firstLine="0"/>
              <w:jc w:val="center"/>
              <w:rPr>
                <w:rFonts w:eastAsia="Calibri" w:cs="Times New Roman"/>
                <w:sz w:val="22"/>
              </w:rPr>
            </w:pPr>
            <w:r>
              <w:rPr>
                <w:rFonts w:eastAsia="Calibri" w:cs="Times New Roman"/>
                <w:sz w:val="22"/>
              </w:rPr>
              <w:t>Ārstniecības iestādes r</w:t>
            </w:r>
            <w:r w:rsidR="00EA3F2B">
              <w:rPr>
                <w:rFonts w:eastAsia="Calibri" w:cs="Times New Roman"/>
                <w:sz w:val="22"/>
              </w:rPr>
              <w:t>eģistratūras darbinieks</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600FFDE" w14:textId="14D9384C" w:rsidR="00AC6206" w:rsidRPr="00AC6206" w:rsidRDefault="00FB4A0A" w:rsidP="00AC6206">
            <w:pPr>
              <w:spacing w:before="120" w:after="120"/>
              <w:ind w:firstLine="0"/>
              <w:jc w:val="center"/>
              <w:rPr>
                <w:rFonts w:eastAsia="Calibri" w:cs="Times New Roman"/>
                <w:sz w:val="22"/>
              </w:rPr>
            </w:pPr>
            <w:r w:rsidRPr="00AC6206">
              <w:rPr>
                <w:rFonts w:eastAsia="Calibri" w:cs="Times New Roman"/>
                <w:sz w:val="22"/>
              </w:rPr>
              <w:t>1)</w:t>
            </w:r>
            <w:r w:rsidR="00157696">
              <w:rPr>
                <w:rFonts w:eastAsia="Calibri" w:cs="Times New Roman"/>
                <w:sz w:val="22"/>
              </w:rPr>
              <w:t xml:space="preserve">Noteikt iekšējā kārtībā </w:t>
            </w:r>
            <w:r w:rsidR="00435BFA">
              <w:rPr>
                <w:rFonts w:eastAsia="Calibri" w:cs="Times New Roman"/>
                <w:sz w:val="22"/>
              </w:rPr>
              <w:t xml:space="preserve">gadījumus, kad </w:t>
            </w:r>
            <w:r w:rsidR="00731D8C">
              <w:rPr>
                <w:rFonts w:eastAsia="Calibri" w:cs="Times New Roman"/>
                <w:sz w:val="22"/>
              </w:rPr>
              <w:t xml:space="preserve">un kādā apjomā </w:t>
            </w:r>
            <w:r w:rsidR="00435BFA">
              <w:rPr>
                <w:rFonts w:eastAsia="Calibri" w:cs="Times New Roman"/>
                <w:sz w:val="22"/>
              </w:rPr>
              <w:t>darbinieks var apskatīt informāciju par citu personu</w:t>
            </w:r>
            <w:r w:rsidRPr="00AC6206">
              <w:rPr>
                <w:rFonts w:eastAsia="Calibri" w:cs="Times New Roman"/>
                <w:sz w:val="22"/>
              </w:rPr>
              <w:t>;</w:t>
            </w:r>
          </w:p>
          <w:p w14:paraId="0F64B487" w14:textId="744F2855" w:rsidR="00AC6206" w:rsidRPr="00AC6206" w:rsidRDefault="00FB4A0A" w:rsidP="00AC6206">
            <w:pPr>
              <w:spacing w:before="120" w:after="120"/>
              <w:ind w:firstLine="0"/>
              <w:jc w:val="center"/>
              <w:rPr>
                <w:rFonts w:eastAsia="Calibri" w:cs="Times New Roman"/>
                <w:sz w:val="22"/>
              </w:rPr>
            </w:pPr>
            <w:r w:rsidRPr="00AC6206">
              <w:rPr>
                <w:rFonts w:eastAsia="Calibri" w:cs="Times New Roman"/>
                <w:sz w:val="22"/>
              </w:rPr>
              <w:t xml:space="preserve">2) organizēt apmācības par </w:t>
            </w:r>
            <w:r w:rsidR="005E0244">
              <w:rPr>
                <w:rFonts w:eastAsia="Calibri" w:cs="Times New Roman"/>
                <w:sz w:val="22"/>
              </w:rPr>
              <w:t xml:space="preserve">korupcijas un </w:t>
            </w:r>
            <w:r w:rsidRPr="00AC6206">
              <w:rPr>
                <w:rFonts w:eastAsia="Calibri" w:cs="Times New Roman"/>
                <w:sz w:val="22"/>
              </w:rPr>
              <w:t>interešu konflikta novēršanas jautājumiem;</w:t>
            </w:r>
          </w:p>
          <w:p w14:paraId="256E6075" w14:textId="0625A2C5" w:rsidR="00AC6206" w:rsidRPr="00AC6206" w:rsidRDefault="00FB4A0A" w:rsidP="00AC6206">
            <w:pPr>
              <w:spacing w:before="120" w:after="120"/>
              <w:ind w:firstLine="0"/>
              <w:jc w:val="center"/>
              <w:rPr>
                <w:rFonts w:eastAsia="Calibri" w:cs="Times New Roman"/>
                <w:sz w:val="22"/>
              </w:rPr>
            </w:pPr>
            <w:r w:rsidRPr="00AC6206">
              <w:rPr>
                <w:rFonts w:eastAsia="Calibri" w:cs="Times New Roman"/>
                <w:sz w:val="22"/>
              </w:rPr>
              <w:t xml:space="preserve">3) </w:t>
            </w:r>
            <w:r w:rsidR="00435BFA">
              <w:rPr>
                <w:rFonts w:eastAsia="Calibri" w:cs="Times New Roman"/>
                <w:sz w:val="22"/>
              </w:rPr>
              <w:t xml:space="preserve">ieviest rotāciju ikdienas darba </w:t>
            </w:r>
            <w:r w:rsidR="00F44BCF">
              <w:rPr>
                <w:rFonts w:eastAsia="Calibri" w:cs="Times New Roman"/>
                <w:sz w:val="22"/>
              </w:rPr>
              <w:t xml:space="preserve">pienākumu </w:t>
            </w:r>
            <w:r w:rsidR="00435BFA">
              <w:rPr>
                <w:rFonts w:eastAsia="Calibri" w:cs="Times New Roman"/>
                <w:sz w:val="22"/>
              </w:rPr>
              <w:t>sadalē reģistratūrā</w:t>
            </w:r>
            <w:r w:rsidR="00604912">
              <w:rPr>
                <w:rFonts w:eastAsia="Calibri" w:cs="Times New Roman"/>
                <w:sz w:val="22"/>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67731F0" w14:textId="77777777" w:rsidR="00AC6206" w:rsidRPr="00AC6206" w:rsidRDefault="00FB4A0A" w:rsidP="00AC6206">
            <w:pPr>
              <w:spacing w:before="120" w:after="120"/>
              <w:ind w:firstLine="0"/>
              <w:jc w:val="center"/>
              <w:rPr>
                <w:rFonts w:eastAsia="Calibri" w:cs="Times New Roman"/>
                <w:sz w:val="22"/>
              </w:rPr>
            </w:pPr>
            <w:r w:rsidRPr="00AC6206">
              <w:rPr>
                <w:rFonts w:eastAsia="Calibri" w:cs="Times New Roman"/>
                <w:sz w:val="22"/>
              </w:rPr>
              <w:t>Juridiskās nodaļas vadītājs;</w:t>
            </w:r>
          </w:p>
          <w:p w14:paraId="66DE05E9" w14:textId="77777777" w:rsidR="00AC6206" w:rsidRPr="00AC6206" w:rsidRDefault="00FB4A0A" w:rsidP="00AC6206">
            <w:pPr>
              <w:spacing w:before="120" w:after="120"/>
              <w:ind w:firstLine="0"/>
              <w:jc w:val="center"/>
              <w:rPr>
                <w:rFonts w:eastAsia="Calibri" w:cs="Times New Roman"/>
                <w:sz w:val="22"/>
              </w:rPr>
            </w:pPr>
            <w:proofErr w:type="spellStart"/>
            <w:r w:rsidRPr="00AC6206">
              <w:rPr>
                <w:rFonts w:eastAsia="Calibri" w:cs="Times New Roman"/>
                <w:sz w:val="22"/>
              </w:rPr>
              <w:t>Personālvadības</w:t>
            </w:r>
            <w:proofErr w:type="spellEnd"/>
            <w:r w:rsidRPr="00AC6206">
              <w:rPr>
                <w:rFonts w:eastAsia="Calibri" w:cs="Times New Roman"/>
                <w:sz w:val="22"/>
              </w:rPr>
              <w:t xml:space="preserve"> nodaļas vadītājs.</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14:paraId="6E95AB0F" w14:textId="2F6581DA" w:rsidR="00AC6206" w:rsidRPr="00AC6206" w:rsidRDefault="00FB4A0A" w:rsidP="00AC6206">
            <w:pPr>
              <w:spacing w:line="276" w:lineRule="auto"/>
              <w:ind w:firstLine="0"/>
              <w:jc w:val="center"/>
              <w:rPr>
                <w:rFonts w:eastAsia="Calibri" w:cs="Times New Roman"/>
                <w:sz w:val="22"/>
              </w:rPr>
            </w:pPr>
            <w:r w:rsidRPr="00AC6206">
              <w:rPr>
                <w:rFonts w:eastAsia="Calibri" w:cs="Times New Roman"/>
                <w:sz w:val="22"/>
              </w:rPr>
              <w:t>31.12.20</w:t>
            </w:r>
            <w:r w:rsidR="00EA3F2B">
              <w:rPr>
                <w:rFonts w:eastAsia="Calibri" w:cs="Times New Roman"/>
                <w:sz w:val="22"/>
              </w:rPr>
              <w:t>22</w:t>
            </w:r>
            <w:r w:rsidRPr="00AC6206">
              <w:rPr>
                <w:rFonts w:eastAsia="Calibri" w:cs="Times New Roman"/>
                <w:sz w:val="22"/>
              </w:rPr>
              <w:t>.</w:t>
            </w:r>
          </w:p>
        </w:tc>
      </w:tr>
      <w:tr w:rsidR="00B448BB" w14:paraId="00D1D690" w14:textId="77777777" w:rsidTr="0098416A">
        <w:trPr>
          <w:trHeight w:val="1849"/>
        </w:trPr>
        <w:tc>
          <w:tcPr>
            <w:tcW w:w="1492" w:type="dxa"/>
            <w:vMerge/>
            <w:tcBorders>
              <w:top w:val="single" w:sz="4" w:space="0" w:color="auto"/>
              <w:left w:val="single" w:sz="4" w:space="0" w:color="auto"/>
              <w:bottom w:val="single" w:sz="4" w:space="0" w:color="auto"/>
              <w:right w:val="single" w:sz="4" w:space="0" w:color="auto"/>
            </w:tcBorders>
            <w:vAlign w:val="center"/>
            <w:hideMark/>
          </w:tcPr>
          <w:p w14:paraId="1B5E97E6" w14:textId="77777777" w:rsidR="00157696" w:rsidRPr="00AC6206" w:rsidRDefault="00157696" w:rsidP="00AC6206">
            <w:pPr>
              <w:spacing w:line="276" w:lineRule="auto"/>
              <w:ind w:firstLine="0"/>
              <w:jc w:val="left"/>
              <w:rPr>
                <w:rFonts w:eastAsia="Calibri" w:cs="Times New Roman"/>
                <w:sz w:val="22"/>
              </w:rPr>
            </w:pPr>
          </w:p>
        </w:tc>
        <w:tc>
          <w:tcPr>
            <w:tcW w:w="4538" w:type="dxa"/>
            <w:tcBorders>
              <w:top w:val="single" w:sz="4" w:space="0" w:color="auto"/>
              <w:left w:val="single" w:sz="4" w:space="0" w:color="auto"/>
              <w:right w:val="single" w:sz="4" w:space="0" w:color="auto"/>
            </w:tcBorders>
            <w:hideMark/>
          </w:tcPr>
          <w:p w14:paraId="6FE039F1" w14:textId="77777777" w:rsidR="005D0F89" w:rsidRDefault="005D0F89" w:rsidP="00CE2E4B">
            <w:pPr>
              <w:spacing w:before="30" w:after="30"/>
              <w:ind w:left="57" w:right="57" w:firstLine="0"/>
              <w:rPr>
                <w:rFonts w:eastAsia="Calibri" w:cs="Times New Roman"/>
                <w:sz w:val="22"/>
              </w:rPr>
            </w:pPr>
          </w:p>
          <w:p w14:paraId="51491667" w14:textId="77777777" w:rsidR="005D0F89" w:rsidRDefault="005D0F89" w:rsidP="00CE2E4B">
            <w:pPr>
              <w:spacing w:before="30" w:after="30"/>
              <w:ind w:left="57" w:right="57" w:firstLine="0"/>
              <w:rPr>
                <w:rFonts w:eastAsia="Calibri" w:cs="Times New Roman"/>
                <w:sz w:val="22"/>
              </w:rPr>
            </w:pPr>
          </w:p>
          <w:p w14:paraId="16F6013D" w14:textId="25E2B6A9" w:rsidR="00157696" w:rsidRPr="00CE2E4B" w:rsidRDefault="00FB4A0A" w:rsidP="00CE2E4B">
            <w:pPr>
              <w:spacing w:before="30" w:after="30"/>
              <w:ind w:left="57" w:right="57" w:firstLine="0"/>
              <w:rPr>
                <w:rFonts w:eastAsia="Calibri" w:cs="Times New Roman"/>
                <w:sz w:val="22"/>
              </w:rPr>
            </w:pPr>
            <w:r>
              <w:rPr>
                <w:rFonts w:eastAsia="Calibri" w:cs="Times New Roman"/>
                <w:sz w:val="22"/>
              </w:rPr>
              <w:t>2)</w:t>
            </w:r>
            <w:r w:rsidRPr="003469B6">
              <w:rPr>
                <w:rFonts w:eastAsia="Calibri" w:cs="Times New Roman"/>
                <w:b/>
                <w:bCs/>
                <w:sz w:val="22"/>
              </w:rPr>
              <w:t>Prettiesiska labuma pieņemšana.</w:t>
            </w:r>
            <w:r w:rsidR="00604912">
              <w:rPr>
                <w:rFonts w:eastAsia="Calibri" w:cs="Times New Roman"/>
                <w:b/>
                <w:bCs/>
                <w:sz w:val="22"/>
              </w:rPr>
              <w:t xml:space="preserve"> </w:t>
            </w:r>
            <w:r>
              <w:rPr>
                <w:rFonts w:eastAsia="Calibri" w:cs="Times New Roman"/>
                <w:sz w:val="22"/>
              </w:rPr>
              <w:t>Tiek piedāvāts vai pieņemts piedāvājums kādu pacientu bez rindas pieteikt pie speciālista, piemēram, apzināti “aizturot” kādu brīvu vietu pie speciālista.</w:t>
            </w:r>
          </w:p>
        </w:tc>
        <w:tc>
          <w:tcPr>
            <w:tcW w:w="425" w:type="dxa"/>
            <w:tcBorders>
              <w:top w:val="single" w:sz="4" w:space="0" w:color="auto"/>
              <w:left w:val="single" w:sz="4" w:space="0" w:color="auto"/>
              <w:right w:val="single" w:sz="4" w:space="0" w:color="auto"/>
            </w:tcBorders>
            <w:vAlign w:val="center"/>
            <w:hideMark/>
          </w:tcPr>
          <w:p w14:paraId="769A3ADA" w14:textId="6E446E51" w:rsidR="00157696" w:rsidRPr="00AC6206" w:rsidRDefault="00FB4A0A" w:rsidP="00AC6206">
            <w:pPr>
              <w:spacing w:line="276" w:lineRule="auto"/>
              <w:ind w:firstLine="0"/>
              <w:jc w:val="center"/>
              <w:rPr>
                <w:rFonts w:eastAsia="Calibri" w:cs="Times New Roman"/>
                <w:sz w:val="22"/>
              </w:rPr>
            </w:pPr>
            <w:r>
              <w:rPr>
                <w:rFonts w:eastAsia="Calibri" w:cs="Times New Roman"/>
                <w:sz w:val="22"/>
              </w:rPr>
              <w:t>4</w:t>
            </w:r>
          </w:p>
        </w:tc>
        <w:tc>
          <w:tcPr>
            <w:tcW w:w="425" w:type="dxa"/>
            <w:tcBorders>
              <w:top w:val="single" w:sz="4" w:space="0" w:color="auto"/>
              <w:left w:val="single" w:sz="4" w:space="0" w:color="auto"/>
              <w:right w:val="single" w:sz="4" w:space="0" w:color="auto"/>
            </w:tcBorders>
            <w:vAlign w:val="center"/>
            <w:hideMark/>
          </w:tcPr>
          <w:p w14:paraId="15D0B828" w14:textId="77777777" w:rsidR="00157696" w:rsidRPr="00AC6206" w:rsidRDefault="00FB4A0A" w:rsidP="00AC6206">
            <w:pPr>
              <w:spacing w:line="276" w:lineRule="auto"/>
              <w:ind w:firstLine="0"/>
              <w:jc w:val="center"/>
              <w:rPr>
                <w:rFonts w:eastAsia="Calibri" w:cs="Times New Roman"/>
                <w:sz w:val="22"/>
              </w:rPr>
            </w:pPr>
            <w:r w:rsidRPr="00AC6206">
              <w:rPr>
                <w:rFonts w:eastAsia="Calibri" w:cs="Times New Roman"/>
                <w:sz w:val="22"/>
              </w:rPr>
              <w:t>4</w:t>
            </w:r>
          </w:p>
        </w:tc>
        <w:tc>
          <w:tcPr>
            <w:tcW w:w="567" w:type="dxa"/>
            <w:tcBorders>
              <w:top w:val="single" w:sz="4" w:space="0" w:color="auto"/>
              <w:left w:val="single" w:sz="4" w:space="0" w:color="auto"/>
              <w:right w:val="single" w:sz="4" w:space="0" w:color="auto"/>
            </w:tcBorders>
            <w:vAlign w:val="center"/>
            <w:hideMark/>
          </w:tcPr>
          <w:p w14:paraId="03358CDC" w14:textId="5CB9CCED" w:rsidR="00157696" w:rsidRPr="00AC6206" w:rsidRDefault="00FB4A0A" w:rsidP="00AC6206">
            <w:pPr>
              <w:spacing w:line="276" w:lineRule="auto"/>
              <w:ind w:firstLine="0"/>
              <w:jc w:val="center"/>
              <w:rPr>
                <w:rFonts w:eastAsia="Calibri" w:cs="Times New Roman"/>
                <w:sz w:val="22"/>
              </w:rPr>
            </w:pPr>
            <w:r>
              <w:rPr>
                <w:rFonts w:eastAsia="Calibri" w:cs="Times New Roman"/>
                <w:sz w:val="22"/>
              </w:rPr>
              <w:t>16</w:t>
            </w:r>
          </w:p>
        </w:tc>
        <w:tc>
          <w:tcPr>
            <w:tcW w:w="709" w:type="dxa"/>
            <w:tcBorders>
              <w:top w:val="single" w:sz="4" w:space="0" w:color="auto"/>
              <w:left w:val="single" w:sz="4" w:space="0" w:color="auto"/>
              <w:right w:val="single" w:sz="4" w:space="0" w:color="auto"/>
            </w:tcBorders>
            <w:shd w:val="clear" w:color="auto" w:fill="ED7D31" w:themeFill="accent2"/>
            <w:vAlign w:val="center"/>
            <w:hideMark/>
          </w:tcPr>
          <w:p w14:paraId="38697B7C" w14:textId="54CDF224" w:rsidR="00157696" w:rsidRPr="00AC6206" w:rsidRDefault="00FB4A0A" w:rsidP="00AC6206">
            <w:pPr>
              <w:spacing w:line="276" w:lineRule="auto"/>
              <w:ind w:firstLine="0"/>
              <w:jc w:val="center"/>
              <w:rPr>
                <w:rFonts w:eastAsia="Calibri" w:cs="Times New Roman"/>
                <w:sz w:val="22"/>
              </w:rPr>
            </w:pPr>
            <w:r w:rsidRPr="00CE2E4B">
              <w:rPr>
                <w:rFonts w:eastAsia="Calibri" w:cs="Times New Roman"/>
                <w:sz w:val="22"/>
              </w:rPr>
              <w:t>A</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B31A4B" w14:textId="77777777" w:rsidR="00157696" w:rsidRPr="00AC6206" w:rsidRDefault="00157696" w:rsidP="00AC6206">
            <w:pPr>
              <w:spacing w:line="276" w:lineRule="auto"/>
              <w:ind w:firstLine="0"/>
              <w:jc w:val="left"/>
              <w:rPr>
                <w:rFonts w:eastAsia="Calibri" w:cs="Times New Roman"/>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047C5A" w14:textId="77777777" w:rsidR="00157696" w:rsidRPr="00AC6206" w:rsidRDefault="00157696" w:rsidP="00AC6206">
            <w:pPr>
              <w:spacing w:line="276" w:lineRule="auto"/>
              <w:ind w:firstLine="0"/>
              <w:jc w:val="left"/>
              <w:rPr>
                <w:rFonts w:eastAsia="Calibri" w:cs="Times New Roman"/>
                <w:sz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2338A6" w14:textId="77777777" w:rsidR="00157696" w:rsidRPr="00AC6206" w:rsidRDefault="00157696" w:rsidP="00AC6206">
            <w:pPr>
              <w:spacing w:line="276" w:lineRule="auto"/>
              <w:ind w:firstLine="0"/>
              <w:jc w:val="left"/>
              <w:rPr>
                <w:rFonts w:eastAsia="Calibri" w:cs="Times New Roman"/>
                <w:sz w:val="22"/>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74411BBB" w14:textId="77777777" w:rsidR="00157696" w:rsidRPr="00AC6206" w:rsidRDefault="00157696" w:rsidP="00AC6206">
            <w:pPr>
              <w:spacing w:line="276" w:lineRule="auto"/>
              <w:ind w:firstLine="0"/>
              <w:jc w:val="left"/>
              <w:rPr>
                <w:rFonts w:eastAsia="Calibri" w:cs="Times New Roman"/>
                <w:sz w:val="22"/>
              </w:rPr>
            </w:pPr>
          </w:p>
        </w:tc>
      </w:tr>
    </w:tbl>
    <w:p w14:paraId="746F72B9" w14:textId="77777777" w:rsidR="00AC6206" w:rsidRPr="00AC6206" w:rsidRDefault="00AC6206" w:rsidP="00AC6206">
      <w:pPr>
        <w:spacing w:after="200"/>
        <w:contextualSpacing/>
        <w:rPr>
          <w:rFonts w:eastAsia="Times New Roman" w:cs="Times New Roman"/>
          <w:sz w:val="28"/>
          <w:szCs w:val="28"/>
          <w:lang w:eastAsia="lv-LV"/>
        </w:rPr>
      </w:pPr>
    </w:p>
    <w:p w14:paraId="64C18452" w14:textId="77777777" w:rsidR="00AC6206" w:rsidRDefault="00AC6206">
      <w:pPr>
        <w:spacing w:before="40"/>
        <w:rPr>
          <w:rFonts w:cs="Times New Roman"/>
          <w:sz w:val="28"/>
          <w:szCs w:val="28"/>
        </w:rPr>
        <w:sectPr w:rsidR="00AC6206" w:rsidSect="00AC6206">
          <w:pgSz w:w="16838" w:h="11906" w:orient="landscape"/>
          <w:pgMar w:top="1701" w:right="1134" w:bottom="851" w:left="1134" w:header="709" w:footer="709" w:gutter="0"/>
          <w:cols w:space="708"/>
          <w:titlePg/>
          <w:docGrid w:linePitch="360"/>
        </w:sectPr>
      </w:pPr>
    </w:p>
    <w:p w14:paraId="040E268E" w14:textId="77777777" w:rsidR="001202C5" w:rsidRPr="001D490E" w:rsidRDefault="001202C5" w:rsidP="001202C5">
      <w:pPr>
        <w:spacing w:after="120"/>
        <w:rPr>
          <w:rFonts w:cs="Times New Roman"/>
          <w:sz w:val="28"/>
          <w:szCs w:val="28"/>
        </w:rPr>
      </w:pPr>
    </w:p>
    <w:p w14:paraId="09516E5F" w14:textId="57D260A3" w:rsidR="00790565" w:rsidRPr="003469B6" w:rsidRDefault="00FB4A0A" w:rsidP="003469B6">
      <w:pPr>
        <w:pStyle w:val="ListParagraph"/>
        <w:numPr>
          <w:ilvl w:val="0"/>
          <w:numId w:val="17"/>
        </w:numPr>
        <w:spacing w:after="120"/>
        <w:ind w:left="0" w:firstLine="426"/>
        <w:rPr>
          <w:rFonts w:cs="Times New Roman"/>
          <w:sz w:val="28"/>
          <w:szCs w:val="28"/>
        </w:rPr>
      </w:pPr>
      <w:r w:rsidRPr="003469B6">
        <w:rPr>
          <w:rFonts w:cs="Times New Roman"/>
          <w:b/>
          <w:bCs/>
          <w:sz w:val="28"/>
          <w:szCs w:val="28"/>
        </w:rPr>
        <w:t xml:space="preserve">Korupcijas </w:t>
      </w:r>
      <w:r w:rsidR="00492F62">
        <w:rPr>
          <w:rFonts w:cs="Times New Roman"/>
          <w:b/>
          <w:bCs/>
          <w:sz w:val="28"/>
          <w:szCs w:val="28"/>
        </w:rPr>
        <w:t xml:space="preserve">un interešu konfliktu </w:t>
      </w:r>
      <w:r w:rsidRPr="003469B6">
        <w:rPr>
          <w:rFonts w:cs="Times New Roman"/>
          <w:b/>
          <w:bCs/>
          <w:sz w:val="28"/>
          <w:szCs w:val="28"/>
        </w:rPr>
        <w:t xml:space="preserve">risku </w:t>
      </w:r>
      <w:r w:rsidR="001A5199" w:rsidRPr="003469B6">
        <w:rPr>
          <w:rFonts w:cs="Times New Roman"/>
          <w:b/>
          <w:bCs/>
          <w:sz w:val="28"/>
          <w:szCs w:val="28"/>
        </w:rPr>
        <w:t>no</w:t>
      </w:r>
      <w:r w:rsidRPr="003469B6">
        <w:rPr>
          <w:rFonts w:cs="Times New Roman"/>
          <w:b/>
          <w:bCs/>
          <w:sz w:val="28"/>
          <w:szCs w:val="28"/>
        </w:rPr>
        <w:t>vērtēšanas procesā</w:t>
      </w:r>
      <w:r w:rsidRPr="003469B6">
        <w:rPr>
          <w:rFonts w:cs="Times New Roman"/>
          <w:sz w:val="28"/>
          <w:szCs w:val="28"/>
        </w:rPr>
        <w:t xml:space="preserve"> nosaka korupcijas</w:t>
      </w:r>
      <w:r w:rsidR="00492F62">
        <w:rPr>
          <w:rFonts w:cs="Times New Roman"/>
          <w:sz w:val="28"/>
          <w:szCs w:val="28"/>
        </w:rPr>
        <w:t xml:space="preserve"> un interešu konfliktu</w:t>
      </w:r>
      <w:r w:rsidRPr="003469B6">
        <w:rPr>
          <w:rFonts w:cs="Times New Roman"/>
          <w:sz w:val="28"/>
          <w:szCs w:val="28"/>
        </w:rPr>
        <w:t xml:space="preserve"> risku iestāšanās varbūtību (iespējamību) un iespējamo ietekmi (sekas) to iestāšanās gadījumā. Analīzes procesā izvērtē: </w:t>
      </w:r>
    </w:p>
    <w:p w14:paraId="64445190" w14:textId="1954A3F1" w:rsidR="00790565" w:rsidRPr="001D490E" w:rsidRDefault="00FB4A0A" w:rsidP="00790565">
      <w:pPr>
        <w:pStyle w:val="ListParagraph"/>
        <w:numPr>
          <w:ilvl w:val="0"/>
          <w:numId w:val="13"/>
        </w:numPr>
        <w:spacing w:after="120"/>
        <w:rPr>
          <w:rFonts w:cs="Times New Roman"/>
          <w:sz w:val="28"/>
          <w:szCs w:val="28"/>
        </w:rPr>
      </w:pPr>
      <w:r w:rsidRPr="001D490E">
        <w:rPr>
          <w:rFonts w:cs="Times New Roman"/>
          <w:sz w:val="28"/>
          <w:szCs w:val="28"/>
        </w:rPr>
        <w:t>cik liela ir varbūtība, ka iespējamais korupcijas</w:t>
      </w:r>
      <w:r w:rsidR="00492F62">
        <w:rPr>
          <w:rFonts w:cs="Times New Roman"/>
          <w:sz w:val="28"/>
          <w:szCs w:val="28"/>
        </w:rPr>
        <w:t xml:space="preserve"> un interešu konflikta</w:t>
      </w:r>
      <w:r w:rsidRPr="001D490E">
        <w:rPr>
          <w:rFonts w:cs="Times New Roman"/>
          <w:sz w:val="28"/>
          <w:szCs w:val="28"/>
        </w:rPr>
        <w:t xml:space="preserve"> risks iestāsies;</w:t>
      </w:r>
    </w:p>
    <w:p w14:paraId="1320A9AE" w14:textId="7BD71D70" w:rsidR="00790565" w:rsidRPr="001D490E" w:rsidRDefault="00FB4A0A" w:rsidP="00790565">
      <w:pPr>
        <w:pStyle w:val="ListParagraph"/>
        <w:numPr>
          <w:ilvl w:val="0"/>
          <w:numId w:val="13"/>
        </w:numPr>
        <w:spacing w:after="120"/>
        <w:rPr>
          <w:rFonts w:cs="Times New Roman"/>
          <w:sz w:val="28"/>
          <w:szCs w:val="28"/>
        </w:rPr>
      </w:pPr>
      <w:r w:rsidRPr="001D490E">
        <w:rPr>
          <w:rFonts w:cs="Times New Roman"/>
          <w:sz w:val="28"/>
          <w:szCs w:val="28"/>
        </w:rPr>
        <w:t>kādas un cik lielas sekas var izraisīt iespējamais korupcijas</w:t>
      </w:r>
      <w:r w:rsidR="00492F62">
        <w:rPr>
          <w:rFonts w:cs="Times New Roman"/>
          <w:sz w:val="28"/>
          <w:szCs w:val="28"/>
        </w:rPr>
        <w:t xml:space="preserve"> un interešu konflikta</w:t>
      </w:r>
      <w:r w:rsidRPr="001D490E">
        <w:rPr>
          <w:rFonts w:cs="Times New Roman"/>
          <w:sz w:val="28"/>
          <w:szCs w:val="28"/>
        </w:rPr>
        <w:t xml:space="preserve"> risks;</w:t>
      </w:r>
    </w:p>
    <w:p w14:paraId="05CEFB23" w14:textId="5AAC09C6" w:rsidR="005C7119" w:rsidRPr="001D490E" w:rsidRDefault="00FB4A0A" w:rsidP="00790565">
      <w:pPr>
        <w:pStyle w:val="ListParagraph"/>
        <w:numPr>
          <w:ilvl w:val="0"/>
          <w:numId w:val="13"/>
        </w:numPr>
        <w:spacing w:after="120"/>
        <w:rPr>
          <w:rFonts w:cs="Times New Roman"/>
          <w:sz w:val="28"/>
          <w:szCs w:val="28"/>
        </w:rPr>
      </w:pPr>
      <w:r w:rsidRPr="001D490E">
        <w:rPr>
          <w:rFonts w:cs="Times New Roman"/>
          <w:sz w:val="28"/>
          <w:szCs w:val="28"/>
        </w:rPr>
        <w:t xml:space="preserve">kādas kontroles (korupcijas </w:t>
      </w:r>
      <w:r w:rsidR="00492F62">
        <w:rPr>
          <w:rFonts w:cs="Times New Roman"/>
          <w:sz w:val="28"/>
          <w:szCs w:val="28"/>
        </w:rPr>
        <w:t xml:space="preserve">un interešu konflikta </w:t>
      </w:r>
      <w:r w:rsidR="001202C5" w:rsidRPr="001D490E">
        <w:rPr>
          <w:rFonts w:cs="Times New Roman"/>
          <w:sz w:val="28"/>
          <w:szCs w:val="28"/>
        </w:rPr>
        <w:t xml:space="preserve">riska  novēršanas pasākumi) jau eksistē, lai mazinātu korupcijas </w:t>
      </w:r>
      <w:r w:rsidR="00492F62">
        <w:rPr>
          <w:rFonts w:cs="Times New Roman"/>
          <w:sz w:val="28"/>
          <w:szCs w:val="28"/>
        </w:rPr>
        <w:t xml:space="preserve">un interešu konflikta </w:t>
      </w:r>
      <w:r w:rsidR="001202C5" w:rsidRPr="001D490E">
        <w:rPr>
          <w:rFonts w:cs="Times New Roman"/>
          <w:sz w:val="28"/>
          <w:szCs w:val="28"/>
        </w:rPr>
        <w:t xml:space="preserve">risku. </w:t>
      </w:r>
      <w:r w:rsidRPr="001D490E">
        <w:rPr>
          <w:rFonts w:cs="Times New Roman"/>
          <w:sz w:val="28"/>
          <w:szCs w:val="28"/>
        </w:rPr>
        <w:t xml:space="preserve">  </w:t>
      </w:r>
    </w:p>
    <w:p w14:paraId="206D3D9F" w14:textId="77777777" w:rsidR="00604912" w:rsidRDefault="00604912" w:rsidP="00DD4873">
      <w:pPr>
        <w:spacing w:after="120"/>
        <w:ind w:firstLine="567"/>
        <w:rPr>
          <w:rFonts w:cs="Times New Roman"/>
          <w:sz w:val="28"/>
          <w:szCs w:val="28"/>
        </w:rPr>
      </w:pPr>
    </w:p>
    <w:p w14:paraId="2C96A189" w14:textId="72D2EA23" w:rsidR="00547B36" w:rsidRPr="001D490E" w:rsidRDefault="00FB4A0A" w:rsidP="00DD4873">
      <w:pPr>
        <w:spacing w:after="120"/>
        <w:ind w:firstLine="567"/>
        <w:rPr>
          <w:rFonts w:cs="Times New Roman"/>
          <w:sz w:val="28"/>
          <w:szCs w:val="28"/>
        </w:rPr>
      </w:pPr>
      <w:r w:rsidRPr="00211E2B">
        <w:rPr>
          <w:rFonts w:cs="Times New Roman"/>
          <w:sz w:val="28"/>
          <w:szCs w:val="28"/>
        </w:rPr>
        <w:t xml:space="preserve">Korupcijas </w:t>
      </w:r>
      <w:r w:rsidR="00492F62">
        <w:rPr>
          <w:rFonts w:cs="Times New Roman"/>
          <w:sz w:val="28"/>
          <w:szCs w:val="28"/>
        </w:rPr>
        <w:t xml:space="preserve">un interešu konflikta </w:t>
      </w:r>
      <w:r w:rsidRPr="00211E2B">
        <w:rPr>
          <w:rFonts w:cs="Times New Roman"/>
          <w:sz w:val="28"/>
          <w:szCs w:val="28"/>
        </w:rPr>
        <w:t>risku iestāšanās</w:t>
      </w:r>
      <w:r w:rsidRPr="003469B6">
        <w:rPr>
          <w:rFonts w:cs="Times New Roman"/>
          <w:b/>
          <w:bCs/>
          <w:sz w:val="28"/>
          <w:szCs w:val="28"/>
        </w:rPr>
        <w:t xml:space="preserve"> varbūtības</w:t>
      </w:r>
      <w:r w:rsidRPr="001D490E">
        <w:rPr>
          <w:rFonts w:cs="Times New Roman"/>
          <w:sz w:val="28"/>
          <w:szCs w:val="28"/>
        </w:rPr>
        <w:t xml:space="preserve"> </w:t>
      </w:r>
      <w:r w:rsidRPr="00211E2B">
        <w:rPr>
          <w:rFonts w:cs="Times New Roman"/>
          <w:sz w:val="28"/>
          <w:szCs w:val="28"/>
        </w:rPr>
        <w:t>noteikšanai</w:t>
      </w:r>
      <w:r w:rsidRPr="003A4514">
        <w:rPr>
          <w:rFonts w:cs="Times New Roman"/>
          <w:sz w:val="28"/>
          <w:szCs w:val="28"/>
        </w:rPr>
        <w:t xml:space="preserve"> </w:t>
      </w:r>
      <w:r w:rsidRPr="001D490E">
        <w:rPr>
          <w:rFonts w:cs="Times New Roman"/>
          <w:sz w:val="28"/>
          <w:szCs w:val="28"/>
        </w:rPr>
        <w:t>vērtē</w:t>
      </w:r>
      <w:r w:rsidR="003A4514">
        <w:rPr>
          <w:rFonts w:cs="Times New Roman"/>
          <w:sz w:val="28"/>
          <w:szCs w:val="28"/>
        </w:rPr>
        <w:t xml:space="preserve"> </w:t>
      </w:r>
      <w:r w:rsidR="003A4514" w:rsidRPr="00500E86">
        <w:rPr>
          <w:rFonts w:cs="Times New Roman"/>
          <w:i/>
          <w:iCs/>
          <w:color w:val="0070C0"/>
          <w:sz w:val="28"/>
          <w:szCs w:val="28"/>
        </w:rPr>
        <w:t>(aizpildīta 1.tabulas 3.aile)</w:t>
      </w:r>
      <w:r w:rsidRPr="001D490E">
        <w:rPr>
          <w:rFonts w:cs="Times New Roman"/>
          <w:sz w:val="28"/>
          <w:szCs w:val="28"/>
        </w:rPr>
        <w:t xml:space="preserve">, vai un cik bieži </w:t>
      </w:r>
      <w:r w:rsidR="00DD4873" w:rsidRPr="001D490E">
        <w:rPr>
          <w:rFonts w:cs="Times New Roman"/>
          <w:sz w:val="28"/>
          <w:szCs w:val="28"/>
        </w:rPr>
        <w:t>ir iespējama korupcijas</w:t>
      </w:r>
      <w:r w:rsidR="00492F62">
        <w:rPr>
          <w:rFonts w:cs="Times New Roman"/>
          <w:sz w:val="28"/>
          <w:szCs w:val="28"/>
        </w:rPr>
        <w:t xml:space="preserve"> un interešu konflikta</w:t>
      </w:r>
      <w:r w:rsidR="00DD4873" w:rsidRPr="001D490E">
        <w:rPr>
          <w:rFonts w:cs="Times New Roman"/>
          <w:sz w:val="28"/>
          <w:szCs w:val="28"/>
        </w:rPr>
        <w:t xml:space="preserve"> riska iestāšanās. Ņemot vērā to, ka korupcijas </w:t>
      </w:r>
      <w:r w:rsidR="00492F62">
        <w:rPr>
          <w:rFonts w:cs="Times New Roman"/>
          <w:sz w:val="28"/>
          <w:szCs w:val="28"/>
        </w:rPr>
        <w:t xml:space="preserve">un interešu konflikta </w:t>
      </w:r>
      <w:r w:rsidR="00DD4873" w:rsidRPr="001D490E">
        <w:rPr>
          <w:rFonts w:cs="Times New Roman"/>
          <w:sz w:val="28"/>
          <w:szCs w:val="28"/>
        </w:rPr>
        <w:t>riska iestāšanās varbūtības noteikšana ir subjektīva, iestādes, lai precīzāk noteiktu korupcijas</w:t>
      </w:r>
      <w:r w:rsidR="00492F62">
        <w:rPr>
          <w:rFonts w:cs="Times New Roman"/>
          <w:sz w:val="28"/>
          <w:szCs w:val="28"/>
        </w:rPr>
        <w:t xml:space="preserve"> un interešu konflikta</w:t>
      </w:r>
      <w:r w:rsidR="00DD4873" w:rsidRPr="001D490E">
        <w:rPr>
          <w:rFonts w:cs="Times New Roman"/>
          <w:sz w:val="28"/>
          <w:szCs w:val="28"/>
        </w:rPr>
        <w:t xml:space="preserve"> risku iestāšanās varbūtību, var veidot varbūtības vērtējuma skalu (ņemot vērā iestādes darbību un specifiku), konkrēti nosakot varbūtības vērtības noteikšanas kritērijus.</w:t>
      </w:r>
      <w:r w:rsidR="00790565" w:rsidRPr="001D490E">
        <w:rPr>
          <w:rFonts w:cs="Times New Roman"/>
          <w:sz w:val="28"/>
          <w:szCs w:val="28"/>
        </w:rPr>
        <w:t xml:space="preserve">      </w:t>
      </w:r>
      <w:r w:rsidRPr="001D490E">
        <w:rPr>
          <w:rFonts w:cs="Times New Roman"/>
          <w:sz w:val="28"/>
          <w:szCs w:val="28"/>
        </w:rPr>
        <w:t xml:space="preserve">  </w:t>
      </w:r>
    </w:p>
    <w:p w14:paraId="06C7B112" w14:textId="77777777" w:rsidR="00604912" w:rsidRDefault="00604912" w:rsidP="00460A51">
      <w:pPr>
        <w:spacing w:after="240"/>
        <w:ind w:firstLine="567"/>
        <w:rPr>
          <w:rFonts w:cs="Times New Roman"/>
          <w:b/>
          <w:bCs/>
          <w:i/>
          <w:iCs/>
          <w:color w:val="7030A0"/>
          <w:sz w:val="28"/>
          <w:szCs w:val="28"/>
        </w:rPr>
      </w:pPr>
    </w:p>
    <w:p w14:paraId="388D6983" w14:textId="712F776F" w:rsidR="00653658" w:rsidRDefault="00FB4A0A" w:rsidP="00460A51">
      <w:pPr>
        <w:spacing w:after="240"/>
        <w:ind w:firstLine="567"/>
        <w:rPr>
          <w:rFonts w:cs="Times New Roman"/>
          <w:b/>
          <w:bCs/>
          <w:i/>
          <w:iCs/>
          <w:color w:val="7030A0"/>
          <w:sz w:val="28"/>
          <w:szCs w:val="28"/>
        </w:rPr>
      </w:pPr>
      <w:r>
        <w:rPr>
          <w:rFonts w:cs="Times New Roman"/>
          <w:b/>
          <w:bCs/>
          <w:i/>
          <w:iCs/>
          <w:color w:val="7030A0"/>
          <w:sz w:val="28"/>
          <w:szCs w:val="28"/>
        </w:rPr>
        <w:t xml:space="preserve">!!! </w:t>
      </w:r>
      <w:r w:rsidRPr="003469B6">
        <w:rPr>
          <w:rFonts w:cs="Times New Roman"/>
          <w:b/>
          <w:bCs/>
          <w:i/>
          <w:iCs/>
          <w:color w:val="7030A0"/>
          <w:sz w:val="28"/>
          <w:szCs w:val="28"/>
        </w:rPr>
        <w:t xml:space="preserve">Katra iestāde izstrādā tādu korupcijas </w:t>
      </w:r>
      <w:r w:rsidR="00492F62">
        <w:rPr>
          <w:rFonts w:cs="Times New Roman"/>
          <w:b/>
          <w:bCs/>
          <w:i/>
          <w:iCs/>
          <w:color w:val="7030A0"/>
          <w:sz w:val="28"/>
          <w:szCs w:val="28"/>
        </w:rPr>
        <w:t xml:space="preserve">un interešu konflikta </w:t>
      </w:r>
      <w:r w:rsidRPr="003469B6">
        <w:rPr>
          <w:rFonts w:cs="Times New Roman"/>
          <w:b/>
          <w:bCs/>
          <w:i/>
          <w:iCs/>
          <w:color w:val="7030A0"/>
          <w:sz w:val="28"/>
          <w:szCs w:val="28"/>
        </w:rPr>
        <w:t>risku izvērtēšanas metodiku, kas pielāgota konkrētās iestādes  specifikai un veicamajām funkcijām (uzdevumiem/darbībām).</w:t>
      </w:r>
    </w:p>
    <w:p w14:paraId="34F33F5F" w14:textId="77777777" w:rsidR="00604912" w:rsidRPr="003469B6" w:rsidRDefault="00604912">
      <w:pPr>
        <w:spacing w:after="240"/>
        <w:ind w:firstLine="567"/>
        <w:rPr>
          <w:rFonts w:cs="Times New Roman"/>
          <w:b/>
          <w:bCs/>
          <w:i/>
          <w:iCs/>
          <w:color w:val="7030A0"/>
          <w:sz w:val="28"/>
          <w:szCs w:val="28"/>
        </w:rPr>
      </w:pPr>
    </w:p>
    <w:p w14:paraId="7152561A" w14:textId="27E406EC" w:rsidR="003A4514" w:rsidRPr="001D490E" w:rsidRDefault="00FB4A0A" w:rsidP="003469B6">
      <w:pPr>
        <w:rPr>
          <w:rFonts w:cs="Times New Roman"/>
          <w:sz w:val="28"/>
          <w:szCs w:val="28"/>
        </w:rPr>
      </w:pPr>
      <w:r w:rsidRPr="001D490E">
        <w:rPr>
          <w:rFonts w:cs="Times New Roman"/>
          <w:sz w:val="28"/>
          <w:szCs w:val="28"/>
        </w:rPr>
        <w:t xml:space="preserve">Iestāde, veidojot/pilnveidojot korupcijas </w:t>
      </w:r>
      <w:r w:rsidR="00492F62">
        <w:rPr>
          <w:rFonts w:cs="Times New Roman"/>
          <w:sz w:val="28"/>
          <w:szCs w:val="28"/>
        </w:rPr>
        <w:t xml:space="preserve">un interešu konflikta </w:t>
      </w:r>
      <w:r w:rsidRPr="001D490E">
        <w:rPr>
          <w:rFonts w:cs="Times New Roman"/>
          <w:sz w:val="28"/>
          <w:szCs w:val="28"/>
        </w:rPr>
        <w:t xml:space="preserve">risku </w:t>
      </w:r>
      <w:r>
        <w:rPr>
          <w:rFonts w:cs="Times New Roman"/>
          <w:sz w:val="28"/>
          <w:szCs w:val="28"/>
        </w:rPr>
        <w:t>no</w:t>
      </w:r>
      <w:r w:rsidRPr="001D490E">
        <w:rPr>
          <w:rFonts w:cs="Times New Roman"/>
          <w:sz w:val="28"/>
          <w:szCs w:val="28"/>
        </w:rPr>
        <w:t>vērtēšanas metodiku,</w:t>
      </w:r>
      <w:r w:rsidR="00DB66EB">
        <w:rPr>
          <w:rFonts w:cs="Times New Roman"/>
          <w:sz w:val="28"/>
          <w:szCs w:val="28"/>
        </w:rPr>
        <w:t xml:space="preserve"> nosakot </w:t>
      </w:r>
      <w:r w:rsidR="00DB66EB" w:rsidRPr="003469B6">
        <w:rPr>
          <w:rFonts w:cs="Times New Roman"/>
          <w:b/>
          <w:bCs/>
          <w:sz w:val="28"/>
          <w:szCs w:val="28"/>
        </w:rPr>
        <w:t>varbūtības skaitlisko vērtību</w:t>
      </w:r>
      <w:r w:rsidR="00DB66EB">
        <w:rPr>
          <w:rFonts w:cs="Times New Roman"/>
          <w:sz w:val="28"/>
          <w:szCs w:val="28"/>
        </w:rPr>
        <w:t>,</w:t>
      </w:r>
      <w:r w:rsidRPr="001D490E">
        <w:rPr>
          <w:rFonts w:cs="Times New Roman"/>
          <w:sz w:val="28"/>
          <w:szCs w:val="28"/>
        </w:rPr>
        <w:t xml:space="preserve"> var ņemt vērā sekojošo</w:t>
      </w:r>
      <w:r w:rsidR="00DB66EB">
        <w:rPr>
          <w:rFonts w:cs="Times New Roman"/>
          <w:sz w:val="28"/>
          <w:szCs w:val="28"/>
        </w:rPr>
        <w:t xml:space="preserve"> </w:t>
      </w:r>
      <w:r w:rsidR="00DB66EB">
        <w:rPr>
          <w:rFonts w:cs="Times New Roman"/>
          <w:i/>
          <w:iCs/>
          <w:sz w:val="28"/>
          <w:szCs w:val="28"/>
        </w:rPr>
        <w:t>(skat. 2.tabula)</w:t>
      </w:r>
      <w:r w:rsidRPr="001D490E">
        <w:rPr>
          <w:rFonts w:cs="Times New Roman"/>
          <w:sz w:val="28"/>
          <w:szCs w:val="28"/>
        </w:rPr>
        <w:t>:</w:t>
      </w:r>
    </w:p>
    <w:p w14:paraId="7EBE1D80" w14:textId="1C82C67D" w:rsidR="003A4514" w:rsidRPr="001D490E" w:rsidRDefault="00FB4A0A" w:rsidP="003A4514">
      <w:pPr>
        <w:pStyle w:val="ListParagraph"/>
        <w:numPr>
          <w:ilvl w:val="0"/>
          <w:numId w:val="14"/>
        </w:numPr>
        <w:spacing w:after="240"/>
        <w:rPr>
          <w:rFonts w:cs="Times New Roman"/>
          <w:sz w:val="28"/>
          <w:szCs w:val="28"/>
        </w:rPr>
      </w:pPr>
      <w:r w:rsidRPr="001D490E">
        <w:rPr>
          <w:rFonts w:cs="Times New Roman"/>
          <w:sz w:val="28"/>
          <w:szCs w:val="28"/>
        </w:rPr>
        <w:t xml:space="preserve">darbības raksturs, kuru veicot var iestāties korupcijas </w:t>
      </w:r>
      <w:r w:rsidR="00492F62">
        <w:rPr>
          <w:rFonts w:cs="Times New Roman"/>
          <w:sz w:val="28"/>
          <w:szCs w:val="28"/>
        </w:rPr>
        <w:t xml:space="preserve">un interešu konflikta </w:t>
      </w:r>
      <w:r w:rsidRPr="001D490E">
        <w:rPr>
          <w:rFonts w:cs="Times New Roman"/>
          <w:sz w:val="28"/>
          <w:szCs w:val="28"/>
        </w:rPr>
        <w:t>risks (cik bieži veic darbību, vai nepieciešamas speciālas prasmes, cik liels darbinieku skaits ir iesaistīts);</w:t>
      </w:r>
    </w:p>
    <w:p w14:paraId="5E7EB3A8" w14:textId="77777777" w:rsidR="003A4514" w:rsidRPr="001D490E" w:rsidRDefault="00FB4A0A" w:rsidP="003A4514">
      <w:pPr>
        <w:pStyle w:val="ListParagraph"/>
        <w:numPr>
          <w:ilvl w:val="0"/>
          <w:numId w:val="14"/>
        </w:numPr>
        <w:spacing w:after="240"/>
        <w:rPr>
          <w:rFonts w:cs="Times New Roman"/>
          <w:sz w:val="28"/>
          <w:szCs w:val="28"/>
        </w:rPr>
      </w:pPr>
      <w:r w:rsidRPr="001D490E">
        <w:rPr>
          <w:rFonts w:cs="Times New Roman"/>
          <w:sz w:val="28"/>
          <w:szCs w:val="28"/>
        </w:rPr>
        <w:t>faktiskie notikumi (notikuši incidenti);</w:t>
      </w:r>
    </w:p>
    <w:p w14:paraId="3DBF0D1F" w14:textId="77777777" w:rsidR="003A4514" w:rsidRPr="001D490E" w:rsidRDefault="00FB4A0A" w:rsidP="003A4514">
      <w:pPr>
        <w:pStyle w:val="ListParagraph"/>
        <w:numPr>
          <w:ilvl w:val="0"/>
          <w:numId w:val="14"/>
        </w:numPr>
        <w:spacing w:after="240"/>
        <w:rPr>
          <w:rFonts w:cs="Times New Roman"/>
          <w:sz w:val="28"/>
          <w:szCs w:val="28"/>
        </w:rPr>
      </w:pPr>
      <w:r w:rsidRPr="001D490E">
        <w:rPr>
          <w:rFonts w:cs="Times New Roman"/>
          <w:sz w:val="28"/>
          <w:szCs w:val="28"/>
        </w:rPr>
        <w:t>sūdzības (darbinieku, klientu u.c.);</w:t>
      </w:r>
    </w:p>
    <w:p w14:paraId="656736FA" w14:textId="77777777" w:rsidR="003A4514" w:rsidRPr="001D490E" w:rsidRDefault="00FB4A0A" w:rsidP="003A4514">
      <w:pPr>
        <w:pStyle w:val="ListParagraph"/>
        <w:numPr>
          <w:ilvl w:val="0"/>
          <w:numId w:val="14"/>
        </w:numPr>
        <w:spacing w:after="240"/>
        <w:rPr>
          <w:rFonts w:cs="Times New Roman"/>
          <w:sz w:val="28"/>
          <w:szCs w:val="28"/>
        </w:rPr>
      </w:pPr>
      <w:r w:rsidRPr="001D490E">
        <w:rPr>
          <w:rFonts w:cs="Times New Roman"/>
          <w:sz w:val="28"/>
          <w:szCs w:val="28"/>
        </w:rPr>
        <w:t>informācija plašsaziņas līdzekļos;</w:t>
      </w:r>
    </w:p>
    <w:p w14:paraId="43B4F10F" w14:textId="77777777" w:rsidR="003A4514" w:rsidRPr="001D490E" w:rsidRDefault="00FB4A0A" w:rsidP="003A4514">
      <w:pPr>
        <w:pStyle w:val="ListParagraph"/>
        <w:numPr>
          <w:ilvl w:val="0"/>
          <w:numId w:val="14"/>
        </w:numPr>
        <w:spacing w:after="240"/>
        <w:rPr>
          <w:rFonts w:cs="Times New Roman"/>
          <w:sz w:val="28"/>
          <w:szCs w:val="28"/>
        </w:rPr>
      </w:pPr>
      <w:r w:rsidRPr="001D490E">
        <w:rPr>
          <w:rFonts w:cs="Times New Roman"/>
          <w:sz w:val="28"/>
          <w:szCs w:val="28"/>
        </w:rPr>
        <w:t xml:space="preserve">iekšējie faktori (motivācijas trūkums, zināšanu un prasmju trūkums); </w:t>
      </w:r>
    </w:p>
    <w:p w14:paraId="0F9096EE" w14:textId="77777777" w:rsidR="003A4514" w:rsidRPr="001D490E" w:rsidRDefault="00FB4A0A" w:rsidP="003A4514">
      <w:pPr>
        <w:pStyle w:val="ListParagraph"/>
        <w:numPr>
          <w:ilvl w:val="0"/>
          <w:numId w:val="14"/>
        </w:numPr>
        <w:spacing w:after="240"/>
        <w:rPr>
          <w:rFonts w:cs="Times New Roman"/>
          <w:sz w:val="28"/>
          <w:szCs w:val="28"/>
        </w:rPr>
      </w:pPr>
      <w:r w:rsidRPr="001D490E">
        <w:rPr>
          <w:rFonts w:cs="Times New Roman"/>
          <w:sz w:val="28"/>
          <w:szCs w:val="28"/>
        </w:rPr>
        <w:t>kontroles mehānismi;</w:t>
      </w:r>
    </w:p>
    <w:p w14:paraId="38FAF111" w14:textId="77777777" w:rsidR="003A4514" w:rsidRPr="001D490E" w:rsidRDefault="00FB4A0A" w:rsidP="003A4514">
      <w:pPr>
        <w:pStyle w:val="ListParagraph"/>
        <w:numPr>
          <w:ilvl w:val="0"/>
          <w:numId w:val="14"/>
        </w:numPr>
        <w:spacing w:after="120"/>
        <w:rPr>
          <w:rFonts w:cs="Times New Roman"/>
          <w:sz w:val="28"/>
          <w:szCs w:val="28"/>
        </w:rPr>
      </w:pPr>
      <w:r w:rsidRPr="001D490E">
        <w:rPr>
          <w:rFonts w:cs="Times New Roman"/>
          <w:sz w:val="28"/>
          <w:szCs w:val="28"/>
        </w:rPr>
        <w:t>un citi iestādes noteiktie kritēriji.</w:t>
      </w:r>
    </w:p>
    <w:p w14:paraId="605B9B0B" w14:textId="4506106D" w:rsidR="003A4514" w:rsidRDefault="003A4514" w:rsidP="00653658">
      <w:pPr>
        <w:spacing w:after="240"/>
        <w:ind w:firstLine="567"/>
        <w:rPr>
          <w:rFonts w:cs="Times New Roman"/>
          <w:b/>
          <w:bCs/>
          <w:sz w:val="28"/>
          <w:szCs w:val="28"/>
        </w:rPr>
      </w:pPr>
    </w:p>
    <w:p w14:paraId="14B1092E" w14:textId="66B9EC8C" w:rsidR="00604912" w:rsidRDefault="00604912" w:rsidP="00653658">
      <w:pPr>
        <w:spacing w:after="240"/>
        <w:ind w:firstLine="567"/>
        <w:rPr>
          <w:rFonts w:cs="Times New Roman"/>
          <w:b/>
          <w:bCs/>
          <w:sz w:val="28"/>
          <w:szCs w:val="28"/>
        </w:rPr>
      </w:pPr>
    </w:p>
    <w:p w14:paraId="76636E21" w14:textId="5F84EB7C" w:rsidR="00604912" w:rsidRDefault="00604912" w:rsidP="00653658">
      <w:pPr>
        <w:spacing w:after="240"/>
        <w:ind w:firstLine="567"/>
        <w:rPr>
          <w:rFonts w:cs="Times New Roman"/>
          <w:b/>
          <w:bCs/>
          <w:sz w:val="28"/>
          <w:szCs w:val="28"/>
        </w:rPr>
      </w:pPr>
    </w:p>
    <w:p w14:paraId="094AEBDC" w14:textId="77777777" w:rsidR="00604912" w:rsidRPr="003469B6" w:rsidRDefault="00604912" w:rsidP="00653658">
      <w:pPr>
        <w:spacing w:after="240"/>
        <w:ind w:firstLine="567"/>
        <w:rPr>
          <w:rFonts w:cs="Times New Roman"/>
          <w:b/>
          <w:bCs/>
          <w:sz w:val="28"/>
          <w:szCs w:val="28"/>
        </w:rPr>
      </w:pPr>
    </w:p>
    <w:p w14:paraId="4D00B392" w14:textId="7EFB4057" w:rsidR="00547B36" w:rsidRPr="001D490E" w:rsidRDefault="00FB4A0A" w:rsidP="00653658">
      <w:pPr>
        <w:ind w:firstLine="567"/>
        <w:jc w:val="right"/>
        <w:rPr>
          <w:rFonts w:cs="Times New Roman"/>
          <w:i/>
          <w:iCs/>
          <w:szCs w:val="24"/>
        </w:rPr>
      </w:pPr>
      <w:r w:rsidRPr="001D490E">
        <w:rPr>
          <w:rFonts w:cs="Times New Roman"/>
          <w:i/>
          <w:iCs/>
          <w:szCs w:val="24"/>
        </w:rPr>
        <w:t xml:space="preserve">2.tabula </w:t>
      </w:r>
    </w:p>
    <w:p w14:paraId="7D019DFE" w14:textId="6766649B" w:rsidR="00790565" w:rsidRPr="00500E86" w:rsidRDefault="00FB4A0A" w:rsidP="00790565">
      <w:pPr>
        <w:ind w:firstLine="567"/>
        <w:contextualSpacing/>
        <w:jc w:val="center"/>
        <w:rPr>
          <w:rFonts w:eastAsia="Times New Roman" w:cs="Times New Roman"/>
          <w:b/>
          <w:color w:val="0070C0"/>
          <w:sz w:val="28"/>
          <w:szCs w:val="28"/>
          <w:lang w:eastAsia="lv-LV"/>
        </w:rPr>
      </w:pPr>
      <w:r w:rsidRPr="001D490E">
        <w:rPr>
          <w:rFonts w:eastAsia="Times New Roman" w:cs="Times New Roman"/>
          <w:b/>
          <w:sz w:val="28"/>
          <w:szCs w:val="28"/>
          <w:lang w:eastAsia="lv-LV"/>
        </w:rPr>
        <w:t xml:space="preserve">Korupcijas </w:t>
      </w:r>
      <w:r w:rsidR="00492F62">
        <w:rPr>
          <w:rFonts w:eastAsia="Times New Roman" w:cs="Times New Roman"/>
          <w:b/>
          <w:sz w:val="28"/>
          <w:szCs w:val="28"/>
          <w:lang w:eastAsia="lv-LV"/>
        </w:rPr>
        <w:t xml:space="preserve">un interešu konflikta </w:t>
      </w:r>
      <w:r w:rsidRPr="001D490E">
        <w:rPr>
          <w:rFonts w:eastAsia="Times New Roman" w:cs="Times New Roman"/>
          <w:b/>
          <w:sz w:val="28"/>
          <w:szCs w:val="28"/>
          <w:lang w:eastAsia="lv-LV"/>
        </w:rPr>
        <w:t xml:space="preserve">riska varbūtības novērtēšana </w:t>
      </w:r>
      <w:r w:rsidRPr="00500E86">
        <w:rPr>
          <w:rFonts w:eastAsia="Times New Roman" w:cs="Times New Roman"/>
          <w:b/>
          <w:i/>
          <w:color w:val="0070C0"/>
          <w:sz w:val="28"/>
          <w:szCs w:val="28"/>
          <w:lang w:eastAsia="lv-LV"/>
        </w:rPr>
        <w:t>(piemērs)</w:t>
      </w:r>
    </w:p>
    <w:p w14:paraId="421721B8" w14:textId="77777777" w:rsidR="00790565" w:rsidRPr="001D490E" w:rsidRDefault="00790565" w:rsidP="00790565">
      <w:pPr>
        <w:ind w:firstLine="567"/>
        <w:contextualSpacing/>
        <w:jc w:val="right"/>
        <w:rPr>
          <w:rFonts w:eastAsia="Times New Roman" w:cs="Times New Roman"/>
          <w:color w:val="002060"/>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8"/>
      </w:tblGrid>
      <w:tr w:rsidR="00B448BB" w14:paraId="0FCBAB98" w14:textId="77777777" w:rsidTr="0098416A">
        <w:tc>
          <w:tcPr>
            <w:tcW w:w="9061" w:type="dxa"/>
            <w:gridSpan w:val="2"/>
            <w:shd w:val="clear" w:color="auto" w:fill="auto"/>
          </w:tcPr>
          <w:p w14:paraId="0C756C62" w14:textId="18944854" w:rsidR="00790565" w:rsidRPr="001D490E" w:rsidRDefault="00FB4A0A" w:rsidP="0098416A">
            <w:pPr>
              <w:contextualSpacing/>
              <w:jc w:val="center"/>
              <w:rPr>
                <w:rFonts w:eastAsia="Times New Roman" w:cs="Times New Roman"/>
                <w:b/>
                <w:sz w:val="28"/>
                <w:szCs w:val="28"/>
                <w:lang w:eastAsia="lv-LV"/>
              </w:rPr>
            </w:pPr>
            <w:r w:rsidRPr="001D490E">
              <w:rPr>
                <w:rFonts w:eastAsia="Times New Roman" w:cs="Times New Roman"/>
                <w:b/>
                <w:sz w:val="28"/>
                <w:szCs w:val="28"/>
                <w:lang w:eastAsia="lv-LV"/>
              </w:rPr>
              <w:t xml:space="preserve">Varbūtības novērtējums </w:t>
            </w:r>
            <w:r w:rsidRPr="001D490E">
              <w:rPr>
                <w:rFonts w:eastAsia="Times New Roman" w:cs="Times New Roman"/>
                <w:i/>
                <w:sz w:val="28"/>
                <w:szCs w:val="28"/>
                <w:lang w:eastAsia="lv-LV"/>
              </w:rPr>
              <w:t>(korupcijas</w:t>
            </w:r>
            <w:r w:rsidR="00492F62">
              <w:rPr>
                <w:rFonts w:eastAsia="Times New Roman" w:cs="Times New Roman"/>
                <w:i/>
                <w:sz w:val="28"/>
                <w:szCs w:val="28"/>
                <w:lang w:eastAsia="lv-LV"/>
              </w:rPr>
              <w:t xml:space="preserve"> un interešu konflikta</w:t>
            </w:r>
            <w:r w:rsidRPr="001D490E">
              <w:rPr>
                <w:rFonts w:eastAsia="Times New Roman" w:cs="Times New Roman"/>
                <w:i/>
                <w:sz w:val="28"/>
                <w:szCs w:val="28"/>
                <w:lang w:eastAsia="lv-LV"/>
              </w:rPr>
              <w:t xml:space="preserve"> riska varbūtības skaitlisko vērtību nosaka, izvēloties varbūtības skaitliskajai vērtībai </w:t>
            </w:r>
            <w:r w:rsidRPr="001A5199">
              <w:rPr>
                <w:rFonts w:eastAsia="Times New Roman" w:cs="Times New Roman"/>
                <w:b/>
                <w:i/>
                <w:sz w:val="28"/>
                <w:szCs w:val="28"/>
                <w:lang w:eastAsia="lv-LV"/>
              </w:rPr>
              <w:t>maksimāli atbilstošo aprakstu</w:t>
            </w:r>
            <w:r w:rsidRPr="001A5199">
              <w:rPr>
                <w:rFonts w:eastAsia="Times New Roman" w:cs="Times New Roman"/>
                <w:i/>
                <w:sz w:val="28"/>
                <w:szCs w:val="28"/>
                <w:lang w:eastAsia="lv-LV"/>
              </w:rPr>
              <w:t>)</w:t>
            </w:r>
          </w:p>
        </w:tc>
      </w:tr>
      <w:tr w:rsidR="00B448BB" w14:paraId="6DB348DA" w14:textId="77777777" w:rsidTr="001A5199">
        <w:tc>
          <w:tcPr>
            <w:tcW w:w="2263" w:type="dxa"/>
            <w:shd w:val="clear" w:color="auto" w:fill="auto"/>
            <w:vAlign w:val="center"/>
          </w:tcPr>
          <w:p w14:paraId="13829E58" w14:textId="77777777" w:rsidR="00790565" w:rsidRPr="001D490E" w:rsidRDefault="00FB4A0A" w:rsidP="001A5199">
            <w:pPr>
              <w:ind w:firstLine="0"/>
              <w:contextualSpacing/>
              <w:rPr>
                <w:rFonts w:eastAsia="Times New Roman" w:cs="Times New Roman"/>
                <w:b/>
                <w:sz w:val="28"/>
                <w:szCs w:val="28"/>
                <w:lang w:eastAsia="lv-LV"/>
              </w:rPr>
            </w:pPr>
            <w:r w:rsidRPr="001D490E">
              <w:rPr>
                <w:rFonts w:eastAsia="Times New Roman" w:cs="Times New Roman"/>
                <w:b/>
                <w:sz w:val="28"/>
                <w:szCs w:val="28"/>
                <w:lang w:eastAsia="lv-LV"/>
              </w:rPr>
              <w:t>Varbūtības skaitliskā vērtība</w:t>
            </w:r>
          </w:p>
        </w:tc>
        <w:tc>
          <w:tcPr>
            <w:tcW w:w="6798" w:type="dxa"/>
            <w:shd w:val="clear" w:color="auto" w:fill="auto"/>
          </w:tcPr>
          <w:p w14:paraId="15014B52" w14:textId="77777777" w:rsidR="00790565" w:rsidRPr="001D490E" w:rsidRDefault="00FB4A0A" w:rsidP="0098416A">
            <w:pPr>
              <w:autoSpaceDE w:val="0"/>
              <w:autoSpaceDN w:val="0"/>
              <w:adjustRightInd w:val="0"/>
              <w:jc w:val="center"/>
              <w:rPr>
                <w:rFonts w:eastAsia="Times New Roman" w:cs="Times New Roman"/>
                <w:b/>
                <w:sz w:val="28"/>
                <w:szCs w:val="28"/>
                <w:lang w:eastAsia="lv-LV"/>
              </w:rPr>
            </w:pPr>
            <w:r w:rsidRPr="001D490E">
              <w:rPr>
                <w:rFonts w:eastAsia="Times New Roman" w:cs="Times New Roman"/>
                <w:b/>
                <w:sz w:val="28"/>
                <w:szCs w:val="28"/>
                <w:lang w:eastAsia="lv-LV"/>
              </w:rPr>
              <w:t xml:space="preserve">Apraksts </w:t>
            </w:r>
          </w:p>
        </w:tc>
      </w:tr>
      <w:tr w:rsidR="00B448BB" w14:paraId="56A30845" w14:textId="77777777" w:rsidTr="001A5199">
        <w:tc>
          <w:tcPr>
            <w:tcW w:w="2263" w:type="dxa"/>
            <w:shd w:val="clear" w:color="auto" w:fill="auto"/>
            <w:vAlign w:val="center"/>
          </w:tcPr>
          <w:p w14:paraId="11FEB8A7" w14:textId="77777777" w:rsidR="00790565" w:rsidRPr="001D490E" w:rsidRDefault="00FB4A0A" w:rsidP="001A5199">
            <w:pPr>
              <w:contextualSpacing/>
              <w:jc w:val="left"/>
              <w:rPr>
                <w:rFonts w:eastAsia="Times New Roman" w:cs="Times New Roman"/>
                <w:b/>
                <w:sz w:val="28"/>
                <w:szCs w:val="28"/>
                <w:lang w:eastAsia="lv-LV"/>
              </w:rPr>
            </w:pPr>
            <w:r w:rsidRPr="001D490E">
              <w:rPr>
                <w:rFonts w:eastAsia="Times New Roman" w:cs="Times New Roman"/>
                <w:b/>
                <w:sz w:val="28"/>
                <w:szCs w:val="28"/>
                <w:lang w:eastAsia="lv-LV"/>
              </w:rPr>
              <w:t>1 (neiespējams)</w:t>
            </w:r>
          </w:p>
        </w:tc>
        <w:tc>
          <w:tcPr>
            <w:tcW w:w="6798" w:type="dxa"/>
            <w:shd w:val="clear" w:color="auto" w:fill="auto"/>
          </w:tcPr>
          <w:p w14:paraId="73FE900B" w14:textId="77777777" w:rsidR="00790565" w:rsidRPr="001D490E" w:rsidRDefault="00FB4A0A" w:rsidP="00790565">
            <w:pPr>
              <w:numPr>
                <w:ilvl w:val="0"/>
                <w:numId w:val="8"/>
              </w:numPr>
              <w:autoSpaceDE w:val="0"/>
              <w:autoSpaceDN w:val="0"/>
              <w:adjustRightInd w:val="0"/>
              <w:ind w:left="275" w:right="23" w:hanging="284"/>
              <w:rPr>
                <w:rFonts w:eastAsia="Times New Roman" w:cs="Times New Roman"/>
                <w:sz w:val="28"/>
                <w:szCs w:val="28"/>
                <w:lang w:eastAsia="lv-LV"/>
              </w:rPr>
            </w:pPr>
            <w:r w:rsidRPr="001D490E">
              <w:rPr>
                <w:rFonts w:eastAsia="Times New Roman" w:cs="Times New Roman"/>
                <w:sz w:val="28"/>
                <w:szCs w:val="28"/>
                <w:u w:val="single"/>
                <w:lang w:eastAsia="lv-LV"/>
              </w:rPr>
              <w:t>funkcijas</w:t>
            </w:r>
            <w:r w:rsidRPr="001D490E">
              <w:rPr>
                <w:rFonts w:eastAsia="Times New Roman" w:cs="Times New Roman"/>
                <w:sz w:val="28"/>
                <w:szCs w:val="28"/>
                <w:lang w:eastAsia="lv-LV"/>
              </w:rPr>
              <w:t xml:space="preserve"> (uzdevuma) </w:t>
            </w:r>
            <w:r w:rsidRPr="001D490E">
              <w:rPr>
                <w:rFonts w:eastAsia="Times New Roman" w:cs="Times New Roman"/>
                <w:sz w:val="28"/>
                <w:szCs w:val="28"/>
                <w:u w:val="single"/>
                <w:lang w:eastAsia="lv-LV"/>
              </w:rPr>
              <w:t>izpilde ir reglamentēta ārējos un iekšējos normatīvajos aktos</w:t>
            </w:r>
            <w:r w:rsidRPr="001D490E">
              <w:rPr>
                <w:rFonts w:eastAsia="Times New Roman" w:cs="Times New Roman"/>
                <w:sz w:val="28"/>
                <w:szCs w:val="28"/>
                <w:lang w:eastAsia="lv-LV"/>
              </w:rPr>
              <w:t xml:space="preserve">, tā ir ieviesta praksē un </w:t>
            </w:r>
            <w:r w:rsidRPr="001D490E">
              <w:rPr>
                <w:rFonts w:eastAsia="Times New Roman" w:cs="Times New Roman"/>
                <w:sz w:val="28"/>
                <w:szCs w:val="28"/>
                <w:u w:val="single"/>
                <w:lang w:eastAsia="lv-LV"/>
              </w:rPr>
              <w:t>visi darbinieki</w:t>
            </w:r>
            <w:r w:rsidRPr="001D490E">
              <w:rPr>
                <w:rFonts w:eastAsia="Times New Roman" w:cs="Times New Roman"/>
                <w:sz w:val="28"/>
                <w:szCs w:val="28"/>
                <w:lang w:eastAsia="lv-LV"/>
              </w:rPr>
              <w:t xml:space="preserve">, kas veic tās izpildi, </w:t>
            </w:r>
            <w:r w:rsidRPr="001D490E">
              <w:rPr>
                <w:rFonts w:eastAsia="Times New Roman" w:cs="Times New Roman"/>
                <w:sz w:val="28"/>
                <w:szCs w:val="28"/>
                <w:u w:val="single"/>
                <w:lang w:eastAsia="lv-LV"/>
              </w:rPr>
              <w:t>to ievēro</w:t>
            </w:r>
            <w:r w:rsidRPr="001D490E">
              <w:rPr>
                <w:rFonts w:eastAsia="Times New Roman" w:cs="Times New Roman"/>
                <w:sz w:val="28"/>
                <w:szCs w:val="28"/>
                <w:lang w:eastAsia="lv-LV"/>
              </w:rPr>
              <w:t>;</w:t>
            </w:r>
          </w:p>
          <w:p w14:paraId="07E8EABD" w14:textId="2092DECD" w:rsidR="00790565" w:rsidRPr="001D490E" w:rsidRDefault="00FB4A0A" w:rsidP="00790565">
            <w:pPr>
              <w:numPr>
                <w:ilvl w:val="0"/>
                <w:numId w:val="8"/>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funkcija</w:t>
            </w:r>
            <w:r w:rsidRPr="001D490E">
              <w:rPr>
                <w:rFonts w:eastAsia="Times New Roman" w:cs="Times New Roman"/>
                <w:sz w:val="28"/>
                <w:szCs w:val="28"/>
                <w:lang w:eastAsia="lv-LV"/>
              </w:rPr>
              <w:t xml:space="preserve"> (uzdevumi vai darbības), kuru veicot rodas korupcijas</w:t>
            </w:r>
            <w:r w:rsidR="00492F62">
              <w:rPr>
                <w:rFonts w:eastAsia="Times New Roman" w:cs="Times New Roman"/>
                <w:sz w:val="28"/>
                <w:szCs w:val="28"/>
                <w:lang w:eastAsia="lv-LV"/>
              </w:rPr>
              <w:t xml:space="preserve"> un interešu konflikta</w:t>
            </w:r>
            <w:r w:rsidRPr="001D490E">
              <w:rPr>
                <w:rFonts w:eastAsia="Times New Roman" w:cs="Times New Roman"/>
                <w:sz w:val="28"/>
                <w:szCs w:val="28"/>
                <w:lang w:eastAsia="lv-LV"/>
              </w:rPr>
              <w:t xml:space="preserve"> risks, tiek </w:t>
            </w:r>
            <w:r w:rsidRPr="001D490E">
              <w:rPr>
                <w:rFonts w:eastAsia="Times New Roman" w:cs="Times New Roman"/>
                <w:sz w:val="28"/>
                <w:szCs w:val="28"/>
                <w:u w:val="single"/>
                <w:lang w:eastAsia="lv-LV"/>
              </w:rPr>
              <w:t xml:space="preserve">veikta periodiski, </w:t>
            </w:r>
            <w:r w:rsidRPr="001D490E">
              <w:rPr>
                <w:rFonts w:eastAsia="Times New Roman" w:cs="Times New Roman"/>
                <w:b/>
                <w:sz w:val="28"/>
                <w:szCs w:val="28"/>
                <w:u w:val="single"/>
                <w:lang w:eastAsia="lv-LV"/>
              </w:rPr>
              <w:t>piemēram</w:t>
            </w:r>
            <w:r w:rsidRPr="001D490E">
              <w:rPr>
                <w:rFonts w:eastAsia="Times New Roman" w:cs="Times New Roman"/>
                <w:sz w:val="28"/>
                <w:szCs w:val="28"/>
                <w:u w:val="single"/>
                <w:lang w:eastAsia="lv-LV"/>
              </w:rPr>
              <w:t>, dažas reizes gadā</w:t>
            </w:r>
            <w:r w:rsidRPr="001D490E">
              <w:rPr>
                <w:rFonts w:eastAsia="Times New Roman" w:cs="Times New Roman"/>
                <w:sz w:val="28"/>
                <w:szCs w:val="28"/>
                <w:lang w:eastAsia="lv-LV"/>
              </w:rPr>
              <w:t>;</w:t>
            </w:r>
          </w:p>
          <w:p w14:paraId="0D820824" w14:textId="2575DE9A" w:rsidR="00790565" w:rsidRPr="001D490E" w:rsidRDefault="00FB4A0A" w:rsidP="00790565">
            <w:pPr>
              <w:numPr>
                <w:ilvl w:val="0"/>
                <w:numId w:val="8"/>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 xml:space="preserve">vēsturisku </w:t>
            </w:r>
            <w:r w:rsidRPr="001D490E">
              <w:rPr>
                <w:rFonts w:eastAsia="Times New Roman" w:cs="Times New Roman"/>
                <w:sz w:val="28"/>
                <w:szCs w:val="28"/>
                <w:u w:val="single"/>
                <w:lang w:eastAsia="lv-LV"/>
              </w:rPr>
              <w:t>korupcijas</w:t>
            </w:r>
            <w:r w:rsidR="00D62B5B">
              <w:rPr>
                <w:rFonts w:eastAsia="Times New Roman" w:cs="Times New Roman"/>
                <w:sz w:val="28"/>
                <w:szCs w:val="28"/>
                <w:u w:val="single"/>
                <w:lang w:eastAsia="lv-LV"/>
              </w:rPr>
              <w:t xml:space="preserve"> un interešu konflikta</w:t>
            </w:r>
            <w:r w:rsidRPr="001D490E">
              <w:rPr>
                <w:rFonts w:eastAsia="Times New Roman" w:cs="Times New Roman"/>
                <w:sz w:val="28"/>
                <w:szCs w:val="28"/>
                <w:u w:val="single"/>
                <w:lang w:eastAsia="lv-LV"/>
              </w:rPr>
              <w:t xml:space="preserve"> risku realizēšanās gadījumu nav</w:t>
            </w:r>
            <w:r w:rsidRPr="001D490E">
              <w:rPr>
                <w:rFonts w:eastAsia="Times New Roman" w:cs="Times New Roman"/>
                <w:sz w:val="28"/>
                <w:szCs w:val="28"/>
                <w:lang w:eastAsia="lv-LV"/>
              </w:rPr>
              <w:t>;</w:t>
            </w:r>
          </w:p>
          <w:p w14:paraId="507EF863" w14:textId="31532C0E" w:rsidR="00790565" w:rsidRPr="001D490E" w:rsidRDefault="00FB4A0A" w:rsidP="00790565">
            <w:pPr>
              <w:numPr>
                <w:ilvl w:val="0"/>
                <w:numId w:val="8"/>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 xml:space="preserve">nav bijušas sūdzības </w:t>
            </w:r>
            <w:r w:rsidRPr="001D490E">
              <w:rPr>
                <w:rFonts w:eastAsia="Times New Roman" w:cs="Times New Roman"/>
                <w:b/>
                <w:sz w:val="28"/>
                <w:szCs w:val="28"/>
                <w:u w:val="single"/>
                <w:lang w:eastAsia="lv-LV"/>
              </w:rPr>
              <w:t>(arī mutvārdu)</w:t>
            </w:r>
            <w:r w:rsidRPr="001D490E">
              <w:rPr>
                <w:rFonts w:eastAsia="Times New Roman" w:cs="Times New Roman"/>
                <w:sz w:val="28"/>
                <w:szCs w:val="28"/>
                <w:lang w:eastAsia="lv-LV"/>
              </w:rPr>
              <w:t xml:space="preserve"> un cita informācija (“signāli”) par iespējamo korupcijas notikumu, veicot konkrēto funkciju (uzdevumu);</w:t>
            </w:r>
          </w:p>
          <w:p w14:paraId="320BC75B" w14:textId="77777777" w:rsidR="00790565" w:rsidRPr="001D490E" w:rsidRDefault="00FB4A0A" w:rsidP="00790565">
            <w:pPr>
              <w:numPr>
                <w:ilvl w:val="0"/>
                <w:numId w:val="8"/>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tiek nodrošināta stingra kontrole</w:t>
            </w:r>
            <w:r w:rsidRPr="001D490E">
              <w:rPr>
                <w:rFonts w:eastAsia="Times New Roman" w:cs="Times New Roman"/>
                <w:sz w:val="28"/>
                <w:szCs w:val="28"/>
                <w:lang w:eastAsia="lv-LV"/>
              </w:rPr>
              <w:t xml:space="preserve"> funkcijas (uzdevuma) izpildes laikā (piemēram, elektroniska datu nolasīšana, elektroniska rēķinu sagatavošana u.c.);</w:t>
            </w:r>
          </w:p>
          <w:p w14:paraId="08EBBC4A" w14:textId="16A50492" w:rsidR="00790565" w:rsidRPr="001D490E" w:rsidRDefault="00FB4A0A" w:rsidP="00790565">
            <w:pPr>
              <w:numPr>
                <w:ilvl w:val="0"/>
                <w:numId w:val="8"/>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un citi i</w:t>
            </w:r>
            <w:r w:rsidR="001D490E">
              <w:rPr>
                <w:rFonts w:eastAsia="Times New Roman" w:cs="Times New Roman"/>
                <w:sz w:val="28"/>
                <w:szCs w:val="28"/>
                <w:lang w:eastAsia="lv-LV"/>
              </w:rPr>
              <w:t>estādes</w:t>
            </w:r>
            <w:r w:rsidRPr="001D490E">
              <w:rPr>
                <w:rFonts w:eastAsia="Times New Roman" w:cs="Times New Roman"/>
                <w:sz w:val="28"/>
                <w:szCs w:val="28"/>
                <w:lang w:eastAsia="lv-LV"/>
              </w:rPr>
              <w:t xml:space="preserve"> noteiktie kritēriji.</w:t>
            </w:r>
          </w:p>
        </w:tc>
      </w:tr>
      <w:tr w:rsidR="00B448BB" w14:paraId="0B3CB24C" w14:textId="77777777" w:rsidTr="001A5199">
        <w:tc>
          <w:tcPr>
            <w:tcW w:w="2263" w:type="dxa"/>
            <w:shd w:val="clear" w:color="auto" w:fill="auto"/>
            <w:vAlign w:val="center"/>
          </w:tcPr>
          <w:p w14:paraId="47813168" w14:textId="77777777" w:rsidR="00790565" w:rsidRPr="001D490E" w:rsidRDefault="00FB4A0A" w:rsidP="001A5199">
            <w:pPr>
              <w:contextualSpacing/>
              <w:rPr>
                <w:rFonts w:eastAsia="Times New Roman" w:cs="Times New Roman"/>
                <w:b/>
                <w:sz w:val="28"/>
                <w:szCs w:val="28"/>
                <w:lang w:eastAsia="lv-LV"/>
              </w:rPr>
            </w:pPr>
            <w:r w:rsidRPr="001D490E">
              <w:rPr>
                <w:rFonts w:eastAsia="Times New Roman" w:cs="Times New Roman"/>
                <w:b/>
                <w:sz w:val="28"/>
                <w:szCs w:val="28"/>
                <w:lang w:eastAsia="lv-LV"/>
              </w:rPr>
              <w:t>2 (zems)</w:t>
            </w:r>
          </w:p>
        </w:tc>
        <w:tc>
          <w:tcPr>
            <w:tcW w:w="6798" w:type="dxa"/>
            <w:shd w:val="clear" w:color="auto" w:fill="auto"/>
          </w:tcPr>
          <w:p w14:paraId="425143AA" w14:textId="77777777" w:rsidR="00790565" w:rsidRPr="001D490E" w:rsidRDefault="00FB4A0A" w:rsidP="00790565">
            <w:pPr>
              <w:numPr>
                <w:ilvl w:val="0"/>
                <w:numId w:val="9"/>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funkcijas (uzdevuma vai darbības) izpilde ir reglamentēta ārējos un iekšējos normatīvajos aktos;</w:t>
            </w:r>
          </w:p>
          <w:p w14:paraId="429DA547" w14:textId="7EB0C5F8" w:rsidR="00790565" w:rsidRPr="001D490E" w:rsidRDefault="00FB4A0A" w:rsidP="00790565">
            <w:pPr>
              <w:numPr>
                <w:ilvl w:val="0"/>
                <w:numId w:val="9"/>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funkcija</w:t>
            </w:r>
            <w:r w:rsidRPr="001D490E">
              <w:rPr>
                <w:rFonts w:eastAsia="Times New Roman" w:cs="Times New Roman"/>
                <w:sz w:val="28"/>
                <w:szCs w:val="28"/>
                <w:lang w:eastAsia="lv-LV"/>
              </w:rPr>
              <w:t xml:space="preserve"> (uzdevumi vai darbības), kuru veicot rodas korupcijas </w:t>
            </w:r>
            <w:r w:rsidR="00492F62">
              <w:rPr>
                <w:rFonts w:eastAsia="Times New Roman" w:cs="Times New Roman"/>
                <w:sz w:val="28"/>
                <w:szCs w:val="28"/>
                <w:lang w:eastAsia="lv-LV"/>
              </w:rPr>
              <w:t xml:space="preserve">un interešu konflikta </w:t>
            </w:r>
            <w:r w:rsidRPr="001D490E">
              <w:rPr>
                <w:rFonts w:eastAsia="Times New Roman" w:cs="Times New Roman"/>
                <w:sz w:val="28"/>
                <w:szCs w:val="28"/>
                <w:lang w:eastAsia="lv-LV"/>
              </w:rPr>
              <w:t xml:space="preserve">risks, </w:t>
            </w:r>
            <w:r w:rsidRPr="001D490E">
              <w:rPr>
                <w:rFonts w:eastAsia="Times New Roman" w:cs="Times New Roman"/>
                <w:sz w:val="28"/>
                <w:szCs w:val="28"/>
                <w:u w:val="single"/>
                <w:lang w:eastAsia="lv-LV"/>
              </w:rPr>
              <w:t xml:space="preserve">tiek veikta periodiski, </w:t>
            </w:r>
            <w:r w:rsidRPr="001D490E">
              <w:rPr>
                <w:rFonts w:eastAsia="Times New Roman" w:cs="Times New Roman"/>
                <w:b/>
                <w:sz w:val="28"/>
                <w:szCs w:val="28"/>
                <w:u w:val="single"/>
                <w:lang w:eastAsia="lv-LV"/>
              </w:rPr>
              <w:t>piemēram</w:t>
            </w:r>
            <w:r w:rsidRPr="001D490E">
              <w:rPr>
                <w:rFonts w:eastAsia="Times New Roman" w:cs="Times New Roman"/>
                <w:sz w:val="28"/>
                <w:szCs w:val="28"/>
                <w:u w:val="single"/>
                <w:lang w:eastAsia="lv-LV"/>
              </w:rPr>
              <w:t>, vismaz reizi mēnesī</w:t>
            </w:r>
            <w:r w:rsidRPr="001D490E">
              <w:rPr>
                <w:rFonts w:eastAsia="Times New Roman" w:cs="Times New Roman"/>
                <w:sz w:val="28"/>
                <w:szCs w:val="28"/>
                <w:lang w:eastAsia="lv-LV"/>
              </w:rPr>
              <w:t>;</w:t>
            </w:r>
          </w:p>
          <w:p w14:paraId="34DA6A70" w14:textId="09029BC2" w:rsidR="00790565" w:rsidRPr="001D490E" w:rsidRDefault="00FB4A0A" w:rsidP="00790565">
            <w:pPr>
              <w:numPr>
                <w:ilvl w:val="0"/>
                <w:numId w:val="9"/>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 xml:space="preserve">vēsturisku korupcijas </w:t>
            </w:r>
            <w:r w:rsidR="00D62B5B">
              <w:rPr>
                <w:rFonts w:eastAsia="Times New Roman" w:cs="Times New Roman"/>
                <w:sz w:val="28"/>
                <w:szCs w:val="28"/>
                <w:lang w:eastAsia="lv-LV"/>
              </w:rPr>
              <w:t xml:space="preserve">un interešu konflikta </w:t>
            </w:r>
            <w:r w:rsidRPr="001D490E">
              <w:rPr>
                <w:rFonts w:eastAsia="Times New Roman" w:cs="Times New Roman"/>
                <w:sz w:val="28"/>
                <w:szCs w:val="28"/>
                <w:lang w:eastAsia="lv-LV"/>
              </w:rPr>
              <w:t>risku realizēšanās gadījumu nav;</w:t>
            </w:r>
          </w:p>
          <w:p w14:paraId="3A3215C4" w14:textId="5ECDE748" w:rsidR="00790565" w:rsidRPr="001D490E" w:rsidRDefault="00FB4A0A" w:rsidP="00790565">
            <w:pPr>
              <w:numPr>
                <w:ilvl w:val="0"/>
                <w:numId w:val="9"/>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nav bijušas sūdzības</w:t>
            </w:r>
            <w:r w:rsidRPr="001D490E">
              <w:rPr>
                <w:rFonts w:eastAsia="Times New Roman" w:cs="Times New Roman"/>
                <w:sz w:val="28"/>
                <w:szCs w:val="28"/>
                <w:lang w:eastAsia="lv-LV"/>
              </w:rPr>
              <w:t xml:space="preserve"> (</w:t>
            </w:r>
            <w:r w:rsidRPr="001D490E">
              <w:rPr>
                <w:rFonts w:eastAsia="Times New Roman" w:cs="Times New Roman"/>
                <w:b/>
                <w:sz w:val="28"/>
                <w:szCs w:val="28"/>
                <w:lang w:eastAsia="lv-LV"/>
              </w:rPr>
              <w:t>arī mutvārdu</w:t>
            </w:r>
            <w:r w:rsidRPr="001D490E">
              <w:rPr>
                <w:rFonts w:eastAsia="Times New Roman" w:cs="Times New Roman"/>
                <w:sz w:val="28"/>
                <w:szCs w:val="28"/>
                <w:lang w:eastAsia="lv-LV"/>
              </w:rPr>
              <w:t xml:space="preserve">) un cita informācija (“signāli”) par iespējamām </w:t>
            </w:r>
            <w:proofErr w:type="spellStart"/>
            <w:r w:rsidRPr="001D490E">
              <w:rPr>
                <w:rFonts w:eastAsia="Times New Roman" w:cs="Times New Roman"/>
                <w:sz w:val="28"/>
                <w:szCs w:val="28"/>
                <w:lang w:eastAsia="lv-LV"/>
              </w:rPr>
              <w:t>koruptīvajām</w:t>
            </w:r>
            <w:proofErr w:type="spellEnd"/>
            <w:r w:rsidRPr="001D490E">
              <w:rPr>
                <w:rFonts w:eastAsia="Times New Roman" w:cs="Times New Roman"/>
                <w:sz w:val="28"/>
                <w:szCs w:val="28"/>
                <w:lang w:eastAsia="lv-LV"/>
              </w:rPr>
              <w:t xml:space="preserve"> darbībām;</w:t>
            </w:r>
          </w:p>
          <w:p w14:paraId="2E79DA32" w14:textId="77777777" w:rsidR="00790565" w:rsidRPr="001D490E" w:rsidRDefault="00FB4A0A" w:rsidP="00790565">
            <w:pPr>
              <w:numPr>
                <w:ilvl w:val="0"/>
                <w:numId w:val="9"/>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 xml:space="preserve">iespējams </w:t>
            </w:r>
            <w:r w:rsidRPr="001D490E">
              <w:rPr>
                <w:rFonts w:eastAsia="Times New Roman" w:cs="Times New Roman"/>
                <w:sz w:val="28"/>
                <w:szCs w:val="28"/>
                <w:u w:val="single"/>
                <w:lang w:eastAsia="lv-LV"/>
              </w:rPr>
              <w:t>par pārkāpumu uzzināt pirms tā izdarīšanas</w:t>
            </w:r>
            <w:r w:rsidRPr="001D490E">
              <w:rPr>
                <w:rFonts w:eastAsia="Times New Roman" w:cs="Times New Roman"/>
                <w:sz w:val="28"/>
                <w:szCs w:val="28"/>
                <w:lang w:eastAsia="lv-LV"/>
              </w:rPr>
              <w:t xml:space="preserve"> (4 acu principa ievērošana uzdevuma izpildē);</w:t>
            </w:r>
          </w:p>
          <w:p w14:paraId="13B4696A" w14:textId="0F291D57" w:rsidR="00790565" w:rsidRPr="001D490E" w:rsidRDefault="00FB4A0A" w:rsidP="00790565">
            <w:pPr>
              <w:numPr>
                <w:ilvl w:val="0"/>
                <w:numId w:val="9"/>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un citi i</w:t>
            </w:r>
            <w:r w:rsidR="001D490E">
              <w:rPr>
                <w:rFonts w:eastAsia="Times New Roman" w:cs="Times New Roman"/>
                <w:sz w:val="28"/>
                <w:szCs w:val="28"/>
                <w:lang w:eastAsia="lv-LV"/>
              </w:rPr>
              <w:t>estādes</w:t>
            </w:r>
            <w:r w:rsidRPr="001D490E">
              <w:rPr>
                <w:rFonts w:eastAsia="Times New Roman" w:cs="Times New Roman"/>
                <w:sz w:val="28"/>
                <w:szCs w:val="28"/>
                <w:lang w:eastAsia="lv-LV"/>
              </w:rPr>
              <w:t xml:space="preserve"> noteiktie kritēriji.</w:t>
            </w:r>
          </w:p>
        </w:tc>
      </w:tr>
      <w:tr w:rsidR="00B448BB" w14:paraId="3BD12C90" w14:textId="77777777" w:rsidTr="001A5199">
        <w:tc>
          <w:tcPr>
            <w:tcW w:w="2263" w:type="dxa"/>
            <w:shd w:val="clear" w:color="auto" w:fill="auto"/>
            <w:vAlign w:val="center"/>
          </w:tcPr>
          <w:p w14:paraId="3290B639" w14:textId="77777777" w:rsidR="00790565" w:rsidRPr="001D490E" w:rsidRDefault="00FB4A0A" w:rsidP="001A5199">
            <w:pPr>
              <w:ind w:firstLine="306"/>
              <w:contextualSpacing/>
              <w:jc w:val="left"/>
              <w:rPr>
                <w:rFonts w:eastAsia="Times New Roman" w:cs="Times New Roman"/>
                <w:b/>
                <w:sz w:val="28"/>
                <w:szCs w:val="28"/>
                <w:lang w:eastAsia="lv-LV"/>
              </w:rPr>
            </w:pPr>
            <w:r w:rsidRPr="001D490E">
              <w:rPr>
                <w:rFonts w:eastAsia="Times New Roman" w:cs="Times New Roman"/>
                <w:b/>
                <w:sz w:val="28"/>
                <w:szCs w:val="28"/>
                <w:lang w:eastAsia="lv-LV"/>
              </w:rPr>
              <w:t>3 (vidējs)</w:t>
            </w:r>
          </w:p>
        </w:tc>
        <w:tc>
          <w:tcPr>
            <w:tcW w:w="6798" w:type="dxa"/>
            <w:shd w:val="clear" w:color="auto" w:fill="auto"/>
          </w:tcPr>
          <w:p w14:paraId="74AB6D6A" w14:textId="77777777" w:rsidR="00790565" w:rsidRPr="001D490E" w:rsidRDefault="00FB4A0A" w:rsidP="00790565">
            <w:pPr>
              <w:numPr>
                <w:ilvl w:val="0"/>
                <w:numId w:val="10"/>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funkcijas (uzdevuma vai darbības) izpilde ir reglamentēta ārējos un iekšējos normatīvajos aktos;</w:t>
            </w:r>
          </w:p>
          <w:p w14:paraId="6F916B00" w14:textId="2776D808" w:rsidR="00790565" w:rsidRPr="001D490E" w:rsidRDefault="00FB4A0A" w:rsidP="00790565">
            <w:pPr>
              <w:numPr>
                <w:ilvl w:val="0"/>
                <w:numId w:val="10"/>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 xml:space="preserve">funkcija (uzdevumi vai darbības), kuru veicot rodas korupcijas </w:t>
            </w:r>
            <w:r w:rsidR="00492F62">
              <w:rPr>
                <w:rFonts w:eastAsia="Times New Roman" w:cs="Times New Roman"/>
                <w:sz w:val="28"/>
                <w:szCs w:val="28"/>
                <w:lang w:eastAsia="lv-LV"/>
              </w:rPr>
              <w:t xml:space="preserve">un interešu konflikta </w:t>
            </w:r>
            <w:r w:rsidRPr="001D490E">
              <w:rPr>
                <w:rFonts w:eastAsia="Times New Roman" w:cs="Times New Roman"/>
                <w:sz w:val="28"/>
                <w:szCs w:val="28"/>
                <w:lang w:eastAsia="lv-LV"/>
              </w:rPr>
              <w:t xml:space="preserve">risks, </w:t>
            </w:r>
            <w:r w:rsidRPr="001D490E">
              <w:rPr>
                <w:rFonts w:eastAsia="Times New Roman" w:cs="Times New Roman"/>
                <w:sz w:val="28"/>
                <w:szCs w:val="28"/>
                <w:u w:val="single"/>
                <w:lang w:eastAsia="lv-LV"/>
              </w:rPr>
              <w:t xml:space="preserve">tiek veikta periodiski, </w:t>
            </w:r>
            <w:r w:rsidRPr="001D490E">
              <w:rPr>
                <w:rFonts w:eastAsia="Times New Roman" w:cs="Times New Roman"/>
                <w:b/>
                <w:sz w:val="28"/>
                <w:szCs w:val="28"/>
                <w:u w:val="single"/>
                <w:lang w:eastAsia="lv-LV"/>
              </w:rPr>
              <w:t>piemēram</w:t>
            </w:r>
            <w:r w:rsidRPr="001D490E">
              <w:rPr>
                <w:rFonts w:eastAsia="Times New Roman" w:cs="Times New Roman"/>
                <w:sz w:val="28"/>
                <w:szCs w:val="28"/>
                <w:u w:val="single"/>
                <w:lang w:eastAsia="lv-LV"/>
              </w:rPr>
              <w:t>, vismaz reizi nedēļā</w:t>
            </w:r>
            <w:r w:rsidRPr="001D490E">
              <w:rPr>
                <w:rFonts w:eastAsia="Times New Roman" w:cs="Times New Roman"/>
                <w:sz w:val="28"/>
                <w:szCs w:val="28"/>
                <w:lang w:eastAsia="lv-LV"/>
              </w:rPr>
              <w:t>;</w:t>
            </w:r>
          </w:p>
          <w:p w14:paraId="38C2C3A1" w14:textId="3E829CB1" w:rsidR="00790565" w:rsidRPr="001D490E" w:rsidRDefault="00FB4A0A" w:rsidP="00790565">
            <w:pPr>
              <w:numPr>
                <w:ilvl w:val="0"/>
                <w:numId w:val="10"/>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lastRenderedPageBreak/>
              <w:t>bijušas sūdzības (</w:t>
            </w:r>
            <w:r w:rsidRPr="001D490E">
              <w:rPr>
                <w:rFonts w:eastAsia="Times New Roman" w:cs="Times New Roman"/>
                <w:b/>
                <w:sz w:val="28"/>
                <w:szCs w:val="28"/>
                <w:lang w:eastAsia="lv-LV"/>
              </w:rPr>
              <w:t>arī mutvārdu)</w:t>
            </w:r>
            <w:r w:rsidRPr="001D490E">
              <w:rPr>
                <w:rFonts w:eastAsia="Times New Roman" w:cs="Times New Roman"/>
                <w:sz w:val="28"/>
                <w:szCs w:val="28"/>
                <w:lang w:eastAsia="lv-LV"/>
              </w:rPr>
              <w:t xml:space="preserve"> un/vai cita informācija (“signāli”) par iespējamo korupcijas notikumu;</w:t>
            </w:r>
          </w:p>
          <w:p w14:paraId="22D7CF3B" w14:textId="4F073273" w:rsidR="00790565" w:rsidRPr="001D490E" w:rsidRDefault="00FB4A0A" w:rsidP="00790565">
            <w:pPr>
              <w:numPr>
                <w:ilvl w:val="0"/>
                <w:numId w:val="10"/>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 xml:space="preserve">konstatētas </w:t>
            </w:r>
            <w:proofErr w:type="spellStart"/>
            <w:r w:rsidRPr="001D490E">
              <w:rPr>
                <w:rFonts w:eastAsia="Times New Roman" w:cs="Times New Roman"/>
                <w:sz w:val="28"/>
                <w:szCs w:val="28"/>
                <w:u w:val="single"/>
                <w:lang w:eastAsia="lv-LV"/>
              </w:rPr>
              <w:t>koruptīva</w:t>
            </w:r>
            <w:proofErr w:type="spellEnd"/>
            <w:r w:rsidRPr="001D490E">
              <w:rPr>
                <w:rFonts w:eastAsia="Times New Roman" w:cs="Times New Roman"/>
                <w:sz w:val="28"/>
                <w:szCs w:val="28"/>
                <w:u w:val="single"/>
                <w:lang w:eastAsia="lv-LV"/>
              </w:rPr>
              <w:t xml:space="preserve"> rakstura darbības</w:t>
            </w:r>
            <w:r w:rsidRPr="001D490E">
              <w:rPr>
                <w:rFonts w:eastAsia="Times New Roman" w:cs="Times New Roman"/>
                <w:sz w:val="28"/>
                <w:szCs w:val="28"/>
                <w:lang w:eastAsia="lv-LV"/>
              </w:rPr>
              <w:t>;</w:t>
            </w:r>
          </w:p>
          <w:p w14:paraId="4C35D8CF" w14:textId="77777777" w:rsidR="00790565" w:rsidRPr="001D490E" w:rsidRDefault="00FB4A0A" w:rsidP="00790565">
            <w:pPr>
              <w:numPr>
                <w:ilvl w:val="0"/>
                <w:numId w:val="10"/>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 xml:space="preserve">iespējams </w:t>
            </w:r>
            <w:r w:rsidRPr="001D490E">
              <w:rPr>
                <w:rFonts w:eastAsia="Times New Roman" w:cs="Times New Roman"/>
                <w:sz w:val="28"/>
                <w:szCs w:val="28"/>
                <w:u w:val="single"/>
                <w:lang w:eastAsia="lv-LV"/>
              </w:rPr>
              <w:t>par pārkāpumu uzzināt pēc tā izdarīšanas</w:t>
            </w:r>
            <w:r w:rsidRPr="001D490E">
              <w:rPr>
                <w:rFonts w:eastAsia="Times New Roman" w:cs="Times New Roman"/>
                <w:sz w:val="28"/>
                <w:szCs w:val="28"/>
                <w:lang w:eastAsia="lv-LV"/>
              </w:rPr>
              <w:t>;</w:t>
            </w:r>
          </w:p>
          <w:p w14:paraId="48CB56E3" w14:textId="17C00396" w:rsidR="00790565" w:rsidRPr="001D490E" w:rsidRDefault="00FB4A0A" w:rsidP="00790565">
            <w:pPr>
              <w:numPr>
                <w:ilvl w:val="0"/>
                <w:numId w:val="10"/>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un citi i</w:t>
            </w:r>
            <w:r w:rsidR="001D490E">
              <w:rPr>
                <w:rFonts w:eastAsia="Times New Roman" w:cs="Times New Roman"/>
                <w:sz w:val="28"/>
                <w:szCs w:val="28"/>
                <w:lang w:eastAsia="lv-LV"/>
              </w:rPr>
              <w:t>estādes noteiktie kritēriji</w:t>
            </w:r>
            <w:r w:rsidRPr="001D490E">
              <w:rPr>
                <w:rFonts w:eastAsia="Times New Roman" w:cs="Times New Roman"/>
                <w:sz w:val="28"/>
                <w:szCs w:val="28"/>
                <w:lang w:eastAsia="lv-LV"/>
              </w:rPr>
              <w:t>.</w:t>
            </w:r>
          </w:p>
        </w:tc>
      </w:tr>
      <w:tr w:rsidR="00B448BB" w14:paraId="4131C9ED" w14:textId="77777777" w:rsidTr="001A5199">
        <w:tc>
          <w:tcPr>
            <w:tcW w:w="2263" w:type="dxa"/>
            <w:shd w:val="clear" w:color="auto" w:fill="auto"/>
            <w:vAlign w:val="center"/>
          </w:tcPr>
          <w:p w14:paraId="4CCB1E64" w14:textId="77777777" w:rsidR="00790565" w:rsidRPr="001D490E" w:rsidRDefault="00FB4A0A" w:rsidP="001A5199">
            <w:pPr>
              <w:ind w:firstLine="306"/>
              <w:contextualSpacing/>
              <w:jc w:val="left"/>
              <w:rPr>
                <w:rFonts w:eastAsia="Times New Roman" w:cs="Times New Roman"/>
                <w:b/>
                <w:sz w:val="28"/>
                <w:szCs w:val="28"/>
                <w:lang w:eastAsia="lv-LV"/>
              </w:rPr>
            </w:pPr>
            <w:r w:rsidRPr="001D490E">
              <w:rPr>
                <w:rFonts w:eastAsia="Times New Roman" w:cs="Times New Roman"/>
                <w:b/>
                <w:sz w:val="28"/>
                <w:szCs w:val="28"/>
                <w:lang w:eastAsia="lv-LV"/>
              </w:rPr>
              <w:lastRenderedPageBreak/>
              <w:t>4 (augsts)</w:t>
            </w:r>
          </w:p>
        </w:tc>
        <w:tc>
          <w:tcPr>
            <w:tcW w:w="6798" w:type="dxa"/>
            <w:shd w:val="clear" w:color="auto" w:fill="auto"/>
          </w:tcPr>
          <w:p w14:paraId="2759B520" w14:textId="77777777" w:rsidR="00790565" w:rsidRPr="001D490E" w:rsidRDefault="00FB4A0A" w:rsidP="00790565">
            <w:pPr>
              <w:numPr>
                <w:ilvl w:val="0"/>
                <w:numId w:val="11"/>
              </w:numPr>
              <w:ind w:left="275" w:hanging="284"/>
              <w:contextualSpacing/>
              <w:rPr>
                <w:rFonts w:eastAsia="Times New Roman" w:cs="Times New Roman"/>
                <w:sz w:val="28"/>
                <w:szCs w:val="28"/>
                <w:lang w:eastAsia="lv-LV"/>
              </w:rPr>
            </w:pPr>
            <w:r w:rsidRPr="001D490E">
              <w:rPr>
                <w:rFonts w:eastAsia="Times New Roman" w:cs="Times New Roman"/>
                <w:sz w:val="28"/>
                <w:szCs w:val="28"/>
                <w:lang w:eastAsia="lv-LV"/>
              </w:rPr>
              <w:t>funkcijas (uzdevuma vai darbības) izpilde ir reglamentēta ārējos un iekšējos normatīvajos aktos;</w:t>
            </w:r>
          </w:p>
          <w:p w14:paraId="37865B73" w14:textId="38418FC7" w:rsidR="00790565" w:rsidRPr="001D490E" w:rsidRDefault="00FB4A0A" w:rsidP="00790565">
            <w:pPr>
              <w:numPr>
                <w:ilvl w:val="0"/>
                <w:numId w:val="8"/>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u w:val="single"/>
                <w:lang w:eastAsia="lv-LV"/>
              </w:rPr>
              <w:t>funkcija</w:t>
            </w:r>
            <w:r w:rsidRPr="001D490E">
              <w:rPr>
                <w:rFonts w:eastAsia="Times New Roman" w:cs="Times New Roman"/>
                <w:sz w:val="28"/>
                <w:szCs w:val="28"/>
                <w:lang w:eastAsia="lv-LV"/>
              </w:rPr>
              <w:t xml:space="preserve"> (uzdevumi vai darbības), kuru veicot rodas korupcijas </w:t>
            </w:r>
            <w:r w:rsidR="00492F62">
              <w:rPr>
                <w:rFonts w:eastAsia="Times New Roman" w:cs="Times New Roman"/>
                <w:sz w:val="28"/>
                <w:szCs w:val="28"/>
                <w:lang w:eastAsia="lv-LV"/>
              </w:rPr>
              <w:t xml:space="preserve">un interešu konflikta </w:t>
            </w:r>
            <w:r w:rsidRPr="001D490E">
              <w:rPr>
                <w:rFonts w:eastAsia="Times New Roman" w:cs="Times New Roman"/>
                <w:sz w:val="28"/>
                <w:szCs w:val="28"/>
                <w:lang w:eastAsia="lv-LV"/>
              </w:rPr>
              <w:t xml:space="preserve">risks, </w:t>
            </w:r>
            <w:r w:rsidRPr="001D490E">
              <w:rPr>
                <w:rFonts w:eastAsia="Times New Roman" w:cs="Times New Roman"/>
                <w:sz w:val="28"/>
                <w:szCs w:val="28"/>
                <w:u w:val="single"/>
                <w:lang w:eastAsia="lv-LV"/>
              </w:rPr>
              <w:t xml:space="preserve">tiek veikta pastāvīgi, </w:t>
            </w:r>
            <w:r w:rsidRPr="001D490E">
              <w:rPr>
                <w:rFonts w:eastAsia="Times New Roman" w:cs="Times New Roman"/>
                <w:b/>
                <w:sz w:val="28"/>
                <w:szCs w:val="28"/>
                <w:u w:val="single"/>
                <w:lang w:eastAsia="lv-LV"/>
              </w:rPr>
              <w:t>piemēram,</w:t>
            </w:r>
            <w:r w:rsidRPr="001D490E">
              <w:rPr>
                <w:rFonts w:eastAsia="Times New Roman" w:cs="Times New Roman"/>
                <w:sz w:val="28"/>
                <w:szCs w:val="28"/>
                <w:u w:val="single"/>
                <w:lang w:eastAsia="lv-LV"/>
              </w:rPr>
              <w:t xml:space="preserve"> katru dienu</w:t>
            </w:r>
            <w:r w:rsidRPr="001D490E">
              <w:rPr>
                <w:rFonts w:eastAsia="Times New Roman" w:cs="Times New Roman"/>
                <w:sz w:val="28"/>
                <w:szCs w:val="28"/>
                <w:lang w:eastAsia="lv-LV"/>
              </w:rPr>
              <w:t>;</w:t>
            </w:r>
          </w:p>
          <w:p w14:paraId="386F27EA" w14:textId="62274097" w:rsidR="00790565" w:rsidRPr="001D490E" w:rsidRDefault="00FB4A0A" w:rsidP="00790565">
            <w:pPr>
              <w:numPr>
                <w:ilvl w:val="0"/>
                <w:numId w:val="11"/>
              </w:numPr>
              <w:ind w:left="275" w:hanging="284"/>
              <w:contextualSpacing/>
              <w:rPr>
                <w:rFonts w:eastAsia="Times New Roman" w:cs="Times New Roman"/>
                <w:sz w:val="28"/>
                <w:szCs w:val="28"/>
                <w:lang w:eastAsia="lv-LV"/>
              </w:rPr>
            </w:pPr>
            <w:r w:rsidRPr="001D490E">
              <w:rPr>
                <w:rFonts w:eastAsia="Times New Roman" w:cs="Times New Roman"/>
                <w:sz w:val="28"/>
                <w:szCs w:val="28"/>
                <w:lang w:eastAsia="lv-LV"/>
              </w:rPr>
              <w:t>bijušas sūdzības (</w:t>
            </w:r>
            <w:r w:rsidRPr="001D490E">
              <w:rPr>
                <w:rFonts w:eastAsia="Times New Roman" w:cs="Times New Roman"/>
                <w:b/>
                <w:sz w:val="28"/>
                <w:szCs w:val="28"/>
                <w:lang w:eastAsia="lv-LV"/>
              </w:rPr>
              <w:t>arī mutvārdu</w:t>
            </w:r>
            <w:r w:rsidRPr="001D490E">
              <w:rPr>
                <w:rFonts w:eastAsia="Times New Roman" w:cs="Times New Roman"/>
                <w:sz w:val="28"/>
                <w:szCs w:val="28"/>
                <w:lang w:eastAsia="lv-LV"/>
              </w:rPr>
              <w:t xml:space="preserve">) un/vai cita informācija (“signāli”) par iespējamajām </w:t>
            </w:r>
            <w:proofErr w:type="spellStart"/>
            <w:r w:rsidRPr="001D490E">
              <w:rPr>
                <w:rFonts w:eastAsia="Times New Roman" w:cs="Times New Roman"/>
                <w:sz w:val="28"/>
                <w:szCs w:val="28"/>
                <w:lang w:eastAsia="lv-LV"/>
              </w:rPr>
              <w:t>koruptīva</w:t>
            </w:r>
            <w:proofErr w:type="spellEnd"/>
            <w:r w:rsidRPr="001D490E">
              <w:rPr>
                <w:rFonts w:eastAsia="Times New Roman" w:cs="Times New Roman"/>
                <w:sz w:val="28"/>
                <w:szCs w:val="28"/>
                <w:lang w:eastAsia="lv-LV"/>
              </w:rPr>
              <w:t xml:space="preserve"> rakstura darbībām;</w:t>
            </w:r>
          </w:p>
          <w:p w14:paraId="1B5B0D62" w14:textId="16E5C064" w:rsidR="00790565" w:rsidRPr="001D490E" w:rsidRDefault="00FB4A0A" w:rsidP="00790565">
            <w:pPr>
              <w:numPr>
                <w:ilvl w:val="0"/>
                <w:numId w:val="11"/>
              </w:numPr>
              <w:ind w:left="275" w:hanging="284"/>
              <w:contextualSpacing/>
              <w:rPr>
                <w:rFonts w:eastAsia="Times New Roman" w:cs="Times New Roman"/>
                <w:sz w:val="28"/>
                <w:szCs w:val="28"/>
                <w:lang w:eastAsia="lv-LV"/>
              </w:rPr>
            </w:pPr>
            <w:proofErr w:type="spellStart"/>
            <w:r w:rsidRPr="001D490E">
              <w:rPr>
                <w:rFonts w:eastAsia="Times New Roman" w:cs="Times New Roman"/>
                <w:sz w:val="28"/>
                <w:szCs w:val="28"/>
                <w:lang w:eastAsia="lv-LV"/>
              </w:rPr>
              <w:t>koruptīva</w:t>
            </w:r>
            <w:proofErr w:type="spellEnd"/>
            <w:r w:rsidRPr="001D490E">
              <w:rPr>
                <w:rFonts w:eastAsia="Times New Roman" w:cs="Times New Roman"/>
                <w:sz w:val="28"/>
                <w:szCs w:val="28"/>
                <w:lang w:eastAsia="lv-LV"/>
              </w:rPr>
              <w:t xml:space="preserve"> rakstura darbības;</w:t>
            </w:r>
          </w:p>
          <w:p w14:paraId="0F1D261F" w14:textId="77777777" w:rsidR="00790565" w:rsidRPr="001D490E" w:rsidRDefault="00FB4A0A" w:rsidP="00790565">
            <w:pPr>
              <w:numPr>
                <w:ilvl w:val="0"/>
                <w:numId w:val="11"/>
              </w:numPr>
              <w:ind w:left="275" w:hanging="284"/>
              <w:contextualSpacing/>
              <w:rPr>
                <w:rFonts w:eastAsia="Times New Roman" w:cs="Times New Roman"/>
                <w:sz w:val="28"/>
                <w:szCs w:val="28"/>
                <w:lang w:eastAsia="lv-LV"/>
              </w:rPr>
            </w:pPr>
            <w:r w:rsidRPr="001D490E">
              <w:rPr>
                <w:rFonts w:eastAsia="Times New Roman" w:cs="Times New Roman"/>
                <w:sz w:val="28"/>
                <w:szCs w:val="28"/>
                <w:u w:val="single"/>
                <w:lang w:eastAsia="lv-LV"/>
              </w:rPr>
              <w:t>pārkāpumu iespējams identificēt pēc tā izdarīšanas</w:t>
            </w:r>
            <w:r w:rsidRPr="001D490E">
              <w:rPr>
                <w:rFonts w:eastAsia="Times New Roman" w:cs="Times New Roman"/>
                <w:sz w:val="28"/>
                <w:szCs w:val="28"/>
                <w:lang w:eastAsia="lv-LV"/>
              </w:rPr>
              <w:t>;</w:t>
            </w:r>
          </w:p>
          <w:p w14:paraId="6C4C2B9B" w14:textId="3285C38D" w:rsidR="00790565" w:rsidRPr="001D490E" w:rsidRDefault="00FB4A0A" w:rsidP="00790565">
            <w:pPr>
              <w:numPr>
                <w:ilvl w:val="0"/>
                <w:numId w:val="11"/>
              </w:numPr>
              <w:ind w:left="275" w:hanging="284"/>
              <w:contextualSpacing/>
              <w:rPr>
                <w:rFonts w:eastAsia="Times New Roman" w:cs="Times New Roman"/>
                <w:sz w:val="28"/>
                <w:szCs w:val="28"/>
                <w:lang w:eastAsia="lv-LV"/>
              </w:rPr>
            </w:pPr>
            <w:r w:rsidRPr="001D490E">
              <w:rPr>
                <w:rFonts w:eastAsia="Times New Roman" w:cs="Times New Roman"/>
                <w:sz w:val="28"/>
                <w:szCs w:val="28"/>
                <w:lang w:eastAsia="lv-LV"/>
              </w:rPr>
              <w:t>un citi i</w:t>
            </w:r>
            <w:r w:rsidR="001D490E">
              <w:rPr>
                <w:rFonts w:eastAsia="Times New Roman" w:cs="Times New Roman"/>
                <w:sz w:val="28"/>
                <w:szCs w:val="28"/>
                <w:lang w:eastAsia="lv-LV"/>
              </w:rPr>
              <w:t>estādes no</w:t>
            </w:r>
            <w:r w:rsidRPr="001D490E">
              <w:rPr>
                <w:rFonts w:eastAsia="Times New Roman" w:cs="Times New Roman"/>
                <w:sz w:val="28"/>
                <w:szCs w:val="28"/>
                <w:lang w:eastAsia="lv-LV"/>
              </w:rPr>
              <w:t>teiktie kritēriji.</w:t>
            </w:r>
          </w:p>
        </w:tc>
      </w:tr>
      <w:tr w:rsidR="00B448BB" w14:paraId="790B0EC8" w14:textId="77777777" w:rsidTr="001A5199">
        <w:tc>
          <w:tcPr>
            <w:tcW w:w="2263" w:type="dxa"/>
            <w:shd w:val="clear" w:color="auto" w:fill="auto"/>
            <w:vAlign w:val="center"/>
          </w:tcPr>
          <w:p w14:paraId="2E1C633D" w14:textId="77777777" w:rsidR="00790565" w:rsidRPr="001D490E" w:rsidRDefault="00FB4A0A" w:rsidP="001A5199">
            <w:pPr>
              <w:ind w:firstLine="306"/>
              <w:contextualSpacing/>
              <w:jc w:val="left"/>
              <w:rPr>
                <w:rFonts w:eastAsia="Times New Roman" w:cs="Times New Roman"/>
                <w:b/>
                <w:sz w:val="28"/>
                <w:szCs w:val="28"/>
                <w:lang w:eastAsia="lv-LV"/>
              </w:rPr>
            </w:pPr>
            <w:r w:rsidRPr="001D490E">
              <w:rPr>
                <w:rFonts w:eastAsia="Times New Roman" w:cs="Times New Roman"/>
                <w:b/>
                <w:sz w:val="28"/>
                <w:szCs w:val="28"/>
                <w:lang w:eastAsia="lv-LV"/>
              </w:rPr>
              <w:t>5 (ļoti augsts)</w:t>
            </w:r>
          </w:p>
        </w:tc>
        <w:tc>
          <w:tcPr>
            <w:tcW w:w="6798" w:type="dxa"/>
            <w:shd w:val="clear" w:color="auto" w:fill="auto"/>
          </w:tcPr>
          <w:p w14:paraId="1217E258" w14:textId="77777777" w:rsidR="00790565" w:rsidRPr="001D490E" w:rsidRDefault="00FB4A0A" w:rsidP="00790565">
            <w:pPr>
              <w:numPr>
                <w:ilvl w:val="0"/>
                <w:numId w:val="12"/>
              </w:numPr>
              <w:ind w:left="275" w:hanging="284"/>
              <w:contextualSpacing/>
              <w:rPr>
                <w:rFonts w:eastAsia="Times New Roman" w:cs="Times New Roman"/>
                <w:sz w:val="28"/>
                <w:szCs w:val="28"/>
                <w:lang w:eastAsia="lv-LV"/>
              </w:rPr>
            </w:pPr>
            <w:r w:rsidRPr="001D490E">
              <w:rPr>
                <w:rFonts w:eastAsia="Times New Roman" w:cs="Times New Roman"/>
                <w:sz w:val="28"/>
                <w:szCs w:val="28"/>
                <w:lang w:eastAsia="lv-LV"/>
              </w:rPr>
              <w:t>funkcijas (uzdevuma vai darbības) izpilde ir reglamentēta ārējos normatīvajos aktos;</w:t>
            </w:r>
          </w:p>
          <w:p w14:paraId="395312E0" w14:textId="258F71B1" w:rsidR="00790565" w:rsidRPr="001D490E" w:rsidRDefault="00FB4A0A" w:rsidP="00790565">
            <w:pPr>
              <w:numPr>
                <w:ilvl w:val="0"/>
                <w:numId w:val="12"/>
              </w:numPr>
              <w:autoSpaceDE w:val="0"/>
              <w:autoSpaceDN w:val="0"/>
              <w:adjustRightInd w:val="0"/>
              <w:ind w:left="275" w:hanging="284"/>
              <w:rPr>
                <w:rFonts w:eastAsia="Times New Roman" w:cs="Times New Roman"/>
                <w:sz w:val="28"/>
                <w:szCs w:val="28"/>
                <w:lang w:eastAsia="lv-LV"/>
              </w:rPr>
            </w:pPr>
            <w:r w:rsidRPr="001D490E">
              <w:rPr>
                <w:rFonts w:eastAsia="Times New Roman" w:cs="Times New Roman"/>
                <w:sz w:val="28"/>
                <w:szCs w:val="28"/>
                <w:lang w:eastAsia="lv-LV"/>
              </w:rPr>
              <w:t xml:space="preserve">funkcija (uzdevumi vai darbības), kuru veicot rodas korupcijas </w:t>
            </w:r>
            <w:r w:rsidR="00492F62">
              <w:rPr>
                <w:rFonts w:eastAsia="Times New Roman" w:cs="Times New Roman"/>
                <w:sz w:val="28"/>
                <w:szCs w:val="28"/>
                <w:lang w:eastAsia="lv-LV"/>
              </w:rPr>
              <w:t xml:space="preserve">un interešu konflikta </w:t>
            </w:r>
            <w:r w:rsidRPr="001D490E">
              <w:rPr>
                <w:rFonts w:eastAsia="Times New Roman" w:cs="Times New Roman"/>
                <w:sz w:val="28"/>
                <w:szCs w:val="28"/>
                <w:lang w:eastAsia="lv-LV"/>
              </w:rPr>
              <w:t xml:space="preserve">risks, tiek veikta pastāvīgi, </w:t>
            </w:r>
            <w:r w:rsidRPr="001D490E">
              <w:rPr>
                <w:rFonts w:eastAsia="Times New Roman" w:cs="Times New Roman"/>
                <w:b/>
                <w:sz w:val="28"/>
                <w:szCs w:val="28"/>
                <w:lang w:eastAsia="lv-LV"/>
              </w:rPr>
              <w:t>piemēram</w:t>
            </w:r>
            <w:r w:rsidRPr="001D490E">
              <w:rPr>
                <w:rFonts w:eastAsia="Times New Roman" w:cs="Times New Roman"/>
                <w:sz w:val="28"/>
                <w:szCs w:val="28"/>
                <w:lang w:eastAsia="lv-LV"/>
              </w:rPr>
              <w:t>, katru dienu;</w:t>
            </w:r>
          </w:p>
          <w:p w14:paraId="4307EB19" w14:textId="07128683" w:rsidR="00790565" w:rsidRPr="001D490E" w:rsidRDefault="00FB4A0A" w:rsidP="00790565">
            <w:pPr>
              <w:numPr>
                <w:ilvl w:val="0"/>
                <w:numId w:val="12"/>
              </w:numPr>
              <w:ind w:left="275" w:hanging="284"/>
              <w:contextualSpacing/>
              <w:rPr>
                <w:rFonts w:eastAsia="Times New Roman" w:cs="Times New Roman"/>
                <w:sz w:val="28"/>
                <w:szCs w:val="28"/>
                <w:lang w:eastAsia="lv-LV"/>
              </w:rPr>
            </w:pPr>
            <w:proofErr w:type="spellStart"/>
            <w:r w:rsidRPr="001D490E">
              <w:rPr>
                <w:rFonts w:eastAsia="Times New Roman" w:cs="Times New Roman"/>
                <w:sz w:val="28"/>
                <w:szCs w:val="28"/>
                <w:lang w:eastAsia="lv-LV"/>
              </w:rPr>
              <w:t>koruptīva</w:t>
            </w:r>
            <w:proofErr w:type="spellEnd"/>
            <w:r w:rsidRPr="001D490E">
              <w:rPr>
                <w:rFonts w:eastAsia="Times New Roman" w:cs="Times New Roman"/>
                <w:sz w:val="28"/>
                <w:szCs w:val="28"/>
                <w:lang w:eastAsia="lv-LV"/>
              </w:rPr>
              <w:t xml:space="preserve"> rakstura darbības;</w:t>
            </w:r>
          </w:p>
          <w:p w14:paraId="21D3021D" w14:textId="6CBEFC52" w:rsidR="00790565" w:rsidRPr="001D490E" w:rsidRDefault="00FB4A0A" w:rsidP="00790565">
            <w:pPr>
              <w:numPr>
                <w:ilvl w:val="0"/>
                <w:numId w:val="12"/>
              </w:numPr>
              <w:ind w:left="275" w:hanging="284"/>
              <w:contextualSpacing/>
              <w:rPr>
                <w:rFonts w:eastAsia="Times New Roman" w:cs="Times New Roman"/>
                <w:sz w:val="28"/>
                <w:szCs w:val="28"/>
                <w:lang w:eastAsia="lv-LV"/>
              </w:rPr>
            </w:pPr>
            <w:r w:rsidRPr="001D490E">
              <w:rPr>
                <w:rFonts w:eastAsia="Times New Roman" w:cs="Times New Roman"/>
                <w:sz w:val="28"/>
                <w:szCs w:val="28"/>
                <w:lang w:eastAsia="lv-LV"/>
              </w:rPr>
              <w:t>bijušas sūdzības (</w:t>
            </w:r>
            <w:r w:rsidRPr="001D490E">
              <w:rPr>
                <w:rFonts w:eastAsia="Times New Roman" w:cs="Times New Roman"/>
                <w:b/>
                <w:sz w:val="28"/>
                <w:szCs w:val="28"/>
                <w:lang w:eastAsia="lv-LV"/>
              </w:rPr>
              <w:t>arī mutvārdu</w:t>
            </w:r>
            <w:r w:rsidRPr="001D490E">
              <w:rPr>
                <w:rFonts w:eastAsia="Times New Roman" w:cs="Times New Roman"/>
                <w:sz w:val="28"/>
                <w:szCs w:val="28"/>
                <w:lang w:eastAsia="lv-LV"/>
              </w:rPr>
              <w:t xml:space="preserve">) un/vai cita informācija (“signāli”) par iespējamajām </w:t>
            </w:r>
            <w:proofErr w:type="spellStart"/>
            <w:r w:rsidRPr="001D490E">
              <w:rPr>
                <w:rFonts w:eastAsia="Times New Roman" w:cs="Times New Roman"/>
                <w:sz w:val="28"/>
                <w:szCs w:val="28"/>
                <w:lang w:eastAsia="lv-LV"/>
              </w:rPr>
              <w:t>koruptīva</w:t>
            </w:r>
            <w:proofErr w:type="spellEnd"/>
            <w:r w:rsidRPr="001D490E">
              <w:rPr>
                <w:rFonts w:eastAsia="Times New Roman" w:cs="Times New Roman"/>
                <w:sz w:val="28"/>
                <w:szCs w:val="28"/>
                <w:lang w:eastAsia="lv-LV"/>
              </w:rPr>
              <w:t xml:space="preserve"> rakstura darbībām;</w:t>
            </w:r>
          </w:p>
          <w:p w14:paraId="3704D8D2" w14:textId="77777777" w:rsidR="00790565" w:rsidRPr="001D490E" w:rsidRDefault="00FB4A0A" w:rsidP="00790565">
            <w:pPr>
              <w:numPr>
                <w:ilvl w:val="0"/>
                <w:numId w:val="12"/>
              </w:numPr>
              <w:ind w:left="275" w:hanging="284"/>
              <w:contextualSpacing/>
              <w:rPr>
                <w:rFonts w:eastAsia="Times New Roman" w:cs="Times New Roman"/>
                <w:sz w:val="28"/>
                <w:szCs w:val="28"/>
                <w:lang w:eastAsia="lv-LV"/>
              </w:rPr>
            </w:pPr>
            <w:r w:rsidRPr="001D490E">
              <w:rPr>
                <w:rFonts w:eastAsia="Times New Roman" w:cs="Times New Roman"/>
                <w:sz w:val="28"/>
                <w:szCs w:val="28"/>
                <w:u w:val="single"/>
                <w:lang w:eastAsia="lv-LV"/>
              </w:rPr>
              <w:t>funkcijas (uzdevuma) izpildi nekontrolē neviens vai kontrolē viena persona</w:t>
            </w:r>
            <w:r w:rsidRPr="001D490E">
              <w:rPr>
                <w:rFonts w:eastAsia="Times New Roman" w:cs="Times New Roman"/>
                <w:sz w:val="28"/>
                <w:szCs w:val="28"/>
                <w:lang w:eastAsia="lv-LV"/>
              </w:rPr>
              <w:t>;</w:t>
            </w:r>
          </w:p>
          <w:p w14:paraId="4FFEB24D" w14:textId="052017E8" w:rsidR="00790565" w:rsidRPr="001D490E" w:rsidRDefault="00FB4A0A" w:rsidP="00790565">
            <w:pPr>
              <w:numPr>
                <w:ilvl w:val="0"/>
                <w:numId w:val="12"/>
              </w:numPr>
              <w:ind w:left="275" w:hanging="284"/>
              <w:contextualSpacing/>
              <w:rPr>
                <w:rFonts w:eastAsia="Times New Roman" w:cs="Times New Roman"/>
                <w:sz w:val="28"/>
                <w:szCs w:val="28"/>
                <w:lang w:eastAsia="lv-LV"/>
              </w:rPr>
            </w:pPr>
            <w:r w:rsidRPr="001D490E">
              <w:rPr>
                <w:rFonts w:eastAsia="Times New Roman" w:cs="Times New Roman"/>
                <w:sz w:val="28"/>
                <w:szCs w:val="28"/>
                <w:lang w:eastAsia="lv-LV"/>
              </w:rPr>
              <w:t>un citi i</w:t>
            </w:r>
            <w:r w:rsidR="001D490E">
              <w:rPr>
                <w:rFonts w:eastAsia="Times New Roman" w:cs="Times New Roman"/>
                <w:sz w:val="28"/>
                <w:szCs w:val="28"/>
                <w:lang w:eastAsia="lv-LV"/>
              </w:rPr>
              <w:t>estādes</w:t>
            </w:r>
            <w:r w:rsidRPr="001D490E">
              <w:rPr>
                <w:rFonts w:eastAsia="Times New Roman" w:cs="Times New Roman"/>
                <w:sz w:val="28"/>
                <w:szCs w:val="28"/>
                <w:lang w:eastAsia="lv-LV"/>
              </w:rPr>
              <w:t xml:space="preserve"> noteiktie kritēriji.</w:t>
            </w:r>
          </w:p>
        </w:tc>
      </w:tr>
    </w:tbl>
    <w:p w14:paraId="5B3431F4" w14:textId="77777777" w:rsidR="0045500C" w:rsidRDefault="0045500C" w:rsidP="000841A3">
      <w:pPr>
        <w:ind w:firstLine="360"/>
        <w:rPr>
          <w:rFonts w:cs="Times New Roman"/>
          <w:sz w:val="28"/>
          <w:szCs w:val="28"/>
        </w:rPr>
      </w:pPr>
    </w:p>
    <w:p w14:paraId="4B0E77D3" w14:textId="2CE98AF5" w:rsidR="000841A3" w:rsidRPr="001D490E" w:rsidRDefault="00FB4A0A" w:rsidP="003469B6">
      <w:pPr>
        <w:rPr>
          <w:rFonts w:cs="Times New Roman"/>
          <w:sz w:val="28"/>
          <w:szCs w:val="28"/>
        </w:rPr>
      </w:pPr>
      <w:r w:rsidRPr="001D490E">
        <w:rPr>
          <w:rFonts w:cs="Times New Roman"/>
          <w:sz w:val="28"/>
          <w:szCs w:val="28"/>
        </w:rPr>
        <w:t xml:space="preserve">Veicot korupcijas </w:t>
      </w:r>
      <w:r w:rsidR="00492F62">
        <w:rPr>
          <w:rFonts w:cs="Times New Roman"/>
          <w:sz w:val="28"/>
          <w:szCs w:val="28"/>
        </w:rPr>
        <w:t xml:space="preserve">un interešu konflikta </w:t>
      </w:r>
      <w:r w:rsidRPr="001D490E">
        <w:rPr>
          <w:rFonts w:cs="Times New Roman"/>
          <w:sz w:val="28"/>
          <w:szCs w:val="28"/>
        </w:rPr>
        <w:t xml:space="preserve">risku analīzi, nepieciešams </w:t>
      </w:r>
      <w:r w:rsidR="001A5199">
        <w:rPr>
          <w:rFonts w:cs="Times New Roman"/>
          <w:sz w:val="28"/>
          <w:szCs w:val="28"/>
        </w:rPr>
        <w:t>no</w:t>
      </w:r>
      <w:r w:rsidR="005803C7" w:rsidRPr="001D490E">
        <w:rPr>
          <w:rFonts w:cs="Times New Roman"/>
          <w:sz w:val="28"/>
          <w:szCs w:val="28"/>
        </w:rPr>
        <w:t xml:space="preserve">vērtēt </w:t>
      </w:r>
      <w:r w:rsidR="005803C7" w:rsidRPr="003469B6">
        <w:rPr>
          <w:rFonts w:cs="Times New Roman"/>
          <w:b/>
          <w:bCs/>
          <w:sz w:val="28"/>
          <w:szCs w:val="28"/>
        </w:rPr>
        <w:t xml:space="preserve">ietekmi, jeb sekas </w:t>
      </w:r>
      <w:r w:rsidR="005803C7" w:rsidRPr="001D490E">
        <w:rPr>
          <w:rFonts w:cs="Times New Roman"/>
          <w:sz w:val="28"/>
          <w:szCs w:val="28"/>
        </w:rPr>
        <w:t xml:space="preserve">korupcijas </w:t>
      </w:r>
      <w:r w:rsidR="00492F62">
        <w:rPr>
          <w:rFonts w:cs="Times New Roman"/>
          <w:sz w:val="28"/>
          <w:szCs w:val="28"/>
        </w:rPr>
        <w:t xml:space="preserve">un interešu konflikta </w:t>
      </w:r>
      <w:r w:rsidR="005803C7" w:rsidRPr="001D490E">
        <w:rPr>
          <w:rFonts w:cs="Times New Roman"/>
          <w:sz w:val="28"/>
          <w:szCs w:val="28"/>
        </w:rPr>
        <w:t>riska iestāšanās gadījumā</w:t>
      </w:r>
      <w:r w:rsidR="003A4514">
        <w:rPr>
          <w:rFonts w:cs="Times New Roman"/>
          <w:i/>
          <w:iCs/>
          <w:color w:val="FF0000"/>
          <w:sz w:val="28"/>
          <w:szCs w:val="28"/>
        </w:rPr>
        <w:t xml:space="preserve"> </w:t>
      </w:r>
      <w:r w:rsidR="003A4514" w:rsidRPr="00500E86">
        <w:rPr>
          <w:rFonts w:cs="Times New Roman"/>
          <w:i/>
          <w:iCs/>
          <w:color w:val="0070C0"/>
          <w:sz w:val="28"/>
          <w:szCs w:val="28"/>
        </w:rPr>
        <w:t>(aizpildīta 1.tabulas 4.aile)</w:t>
      </w:r>
      <w:r w:rsidR="005803C7" w:rsidRPr="001D490E">
        <w:rPr>
          <w:rFonts w:cs="Times New Roman"/>
          <w:sz w:val="28"/>
          <w:szCs w:val="28"/>
        </w:rPr>
        <w:t>. Nosakot korupcijas</w:t>
      </w:r>
      <w:r w:rsidR="00492F62">
        <w:rPr>
          <w:rFonts w:cs="Times New Roman"/>
          <w:sz w:val="28"/>
          <w:szCs w:val="28"/>
        </w:rPr>
        <w:t xml:space="preserve"> </w:t>
      </w:r>
      <w:bookmarkStart w:id="1" w:name="_Hlk82620666"/>
      <w:r w:rsidR="00492F62">
        <w:rPr>
          <w:rFonts w:cs="Times New Roman"/>
          <w:sz w:val="28"/>
          <w:szCs w:val="28"/>
        </w:rPr>
        <w:t>un interešu konflikta</w:t>
      </w:r>
      <w:r w:rsidR="005803C7" w:rsidRPr="001D490E">
        <w:rPr>
          <w:rFonts w:cs="Times New Roman"/>
          <w:sz w:val="28"/>
          <w:szCs w:val="28"/>
        </w:rPr>
        <w:t xml:space="preserve"> </w:t>
      </w:r>
      <w:bookmarkEnd w:id="1"/>
      <w:r w:rsidR="005803C7" w:rsidRPr="001D490E">
        <w:rPr>
          <w:rFonts w:cs="Times New Roman"/>
          <w:sz w:val="28"/>
          <w:szCs w:val="28"/>
        </w:rPr>
        <w:t>riska ietekmes skaitlisko vērtību var ņemt vērā sekojošo:</w:t>
      </w:r>
    </w:p>
    <w:p w14:paraId="37AB3386" w14:textId="2F9DADD5" w:rsidR="005803C7" w:rsidRPr="001D490E" w:rsidRDefault="00FB4A0A" w:rsidP="005803C7">
      <w:pPr>
        <w:pStyle w:val="ListParagraph"/>
        <w:numPr>
          <w:ilvl w:val="0"/>
          <w:numId w:val="15"/>
        </w:numPr>
        <w:rPr>
          <w:rFonts w:cs="Times New Roman"/>
          <w:sz w:val="28"/>
          <w:szCs w:val="28"/>
        </w:rPr>
      </w:pPr>
      <w:r w:rsidRPr="001D490E">
        <w:rPr>
          <w:rFonts w:cs="Times New Roman"/>
          <w:sz w:val="28"/>
          <w:szCs w:val="28"/>
        </w:rPr>
        <w:t>ietekme uz iestādes stratēģisko rezultatīvo rādītāju izpildi un stratēģisko mērķu sasniegšanu;</w:t>
      </w:r>
    </w:p>
    <w:p w14:paraId="5622DF70" w14:textId="7890FA1E" w:rsidR="005803C7" w:rsidRPr="001D490E" w:rsidRDefault="00FB4A0A" w:rsidP="005803C7">
      <w:pPr>
        <w:pStyle w:val="ListParagraph"/>
        <w:numPr>
          <w:ilvl w:val="0"/>
          <w:numId w:val="15"/>
        </w:numPr>
        <w:rPr>
          <w:rFonts w:cs="Times New Roman"/>
          <w:sz w:val="28"/>
          <w:szCs w:val="28"/>
        </w:rPr>
      </w:pPr>
      <w:r w:rsidRPr="001D490E">
        <w:rPr>
          <w:rFonts w:cs="Times New Roman"/>
          <w:sz w:val="28"/>
          <w:szCs w:val="28"/>
        </w:rPr>
        <w:t>ietekme uz uzdevumu vai atsevišķu procesu izpildi;</w:t>
      </w:r>
    </w:p>
    <w:p w14:paraId="6CD85884" w14:textId="31AC952F" w:rsidR="005803C7" w:rsidRPr="001D490E" w:rsidRDefault="00FB4A0A" w:rsidP="005803C7">
      <w:pPr>
        <w:pStyle w:val="ListParagraph"/>
        <w:numPr>
          <w:ilvl w:val="0"/>
          <w:numId w:val="15"/>
        </w:numPr>
        <w:rPr>
          <w:rFonts w:cs="Times New Roman"/>
          <w:sz w:val="28"/>
          <w:szCs w:val="28"/>
        </w:rPr>
      </w:pPr>
      <w:r w:rsidRPr="001D490E">
        <w:rPr>
          <w:rFonts w:cs="Times New Roman"/>
          <w:sz w:val="28"/>
          <w:szCs w:val="28"/>
        </w:rPr>
        <w:t xml:space="preserve">kaitējums iestādes reputācijai </w:t>
      </w:r>
      <w:r w:rsidR="001A5199">
        <w:rPr>
          <w:rFonts w:cs="Times New Roman"/>
          <w:sz w:val="28"/>
          <w:szCs w:val="28"/>
        </w:rPr>
        <w:t xml:space="preserve">nozares vai </w:t>
      </w:r>
      <w:r w:rsidRPr="001D490E">
        <w:rPr>
          <w:rFonts w:cs="Times New Roman"/>
          <w:sz w:val="28"/>
          <w:szCs w:val="28"/>
        </w:rPr>
        <w:t xml:space="preserve">valsts </w:t>
      </w:r>
      <w:r w:rsidR="00B307AC" w:rsidRPr="001D490E">
        <w:rPr>
          <w:rFonts w:cs="Times New Roman"/>
          <w:sz w:val="28"/>
          <w:szCs w:val="28"/>
        </w:rPr>
        <w:t>līmenī, notikumam izskanot masu medijos;</w:t>
      </w:r>
    </w:p>
    <w:p w14:paraId="183D58ED" w14:textId="69E68ACE" w:rsidR="00B307AC" w:rsidRPr="001D490E" w:rsidRDefault="00FB4A0A" w:rsidP="005803C7">
      <w:pPr>
        <w:pStyle w:val="ListParagraph"/>
        <w:numPr>
          <w:ilvl w:val="0"/>
          <w:numId w:val="15"/>
        </w:numPr>
        <w:rPr>
          <w:rFonts w:cs="Times New Roman"/>
          <w:sz w:val="28"/>
          <w:szCs w:val="28"/>
        </w:rPr>
      </w:pPr>
      <w:r w:rsidRPr="001D490E">
        <w:rPr>
          <w:rFonts w:cs="Times New Roman"/>
          <w:sz w:val="28"/>
          <w:szCs w:val="28"/>
        </w:rPr>
        <w:t>sabiedrības uzticības zudums;</w:t>
      </w:r>
    </w:p>
    <w:p w14:paraId="4C67E949" w14:textId="1CD00620" w:rsidR="00B307AC" w:rsidRPr="001D490E" w:rsidRDefault="00FB4A0A" w:rsidP="005803C7">
      <w:pPr>
        <w:pStyle w:val="ListParagraph"/>
        <w:numPr>
          <w:ilvl w:val="0"/>
          <w:numId w:val="15"/>
        </w:numPr>
        <w:rPr>
          <w:rFonts w:cs="Times New Roman"/>
          <w:sz w:val="28"/>
          <w:szCs w:val="28"/>
        </w:rPr>
      </w:pPr>
      <w:r w:rsidRPr="001D490E">
        <w:rPr>
          <w:rFonts w:cs="Times New Roman"/>
          <w:sz w:val="28"/>
          <w:szCs w:val="28"/>
        </w:rPr>
        <w:t>galveno vadītāju vai vadošo speciālistu un darbinieku “aizplūšana” no iestādes, liela personāla mainība;</w:t>
      </w:r>
    </w:p>
    <w:p w14:paraId="7387A96D" w14:textId="37C669D9" w:rsidR="00B307AC" w:rsidRPr="001D490E" w:rsidRDefault="00FB4A0A" w:rsidP="00B307AC">
      <w:pPr>
        <w:pStyle w:val="ListParagraph"/>
        <w:numPr>
          <w:ilvl w:val="0"/>
          <w:numId w:val="15"/>
        </w:numPr>
        <w:spacing w:after="120"/>
        <w:rPr>
          <w:rFonts w:cs="Times New Roman"/>
          <w:sz w:val="28"/>
          <w:szCs w:val="28"/>
        </w:rPr>
      </w:pPr>
      <w:r w:rsidRPr="001D490E">
        <w:rPr>
          <w:rFonts w:cs="Times New Roman"/>
          <w:sz w:val="28"/>
          <w:szCs w:val="28"/>
        </w:rPr>
        <w:t>un citi iestādes noteiktie kritēriji.</w:t>
      </w:r>
    </w:p>
    <w:p w14:paraId="51D76CE4" w14:textId="5165BAD7" w:rsidR="00B307AC" w:rsidRPr="001D490E" w:rsidRDefault="00FB4A0A" w:rsidP="003469B6">
      <w:pPr>
        <w:spacing w:after="120"/>
        <w:rPr>
          <w:rFonts w:cs="Times New Roman"/>
          <w:sz w:val="28"/>
          <w:szCs w:val="28"/>
        </w:rPr>
      </w:pPr>
      <w:r w:rsidRPr="001D490E">
        <w:rPr>
          <w:rFonts w:cs="Times New Roman"/>
          <w:sz w:val="28"/>
          <w:szCs w:val="28"/>
        </w:rPr>
        <w:lastRenderedPageBreak/>
        <w:t xml:space="preserve">Ņemot vērā, ka </w:t>
      </w:r>
      <w:r w:rsidR="002E42EA" w:rsidRPr="001D490E">
        <w:rPr>
          <w:rFonts w:cs="Times New Roman"/>
          <w:sz w:val="28"/>
          <w:szCs w:val="28"/>
        </w:rPr>
        <w:t xml:space="preserve">korupcijas </w:t>
      </w:r>
      <w:r w:rsidR="00492F62">
        <w:rPr>
          <w:rFonts w:cs="Times New Roman"/>
          <w:sz w:val="28"/>
          <w:szCs w:val="28"/>
        </w:rPr>
        <w:t>un interešu konflikta</w:t>
      </w:r>
      <w:r w:rsidR="00492F62" w:rsidRPr="001D490E">
        <w:rPr>
          <w:rFonts w:cs="Times New Roman"/>
          <w:sz w:val="28"/>
          <w:szCs w:val="28"/>
        </w:rPr>
        <w:t xml:space="preserve"> </w:t>
      </w:r>
      <w:r w:rsidR="002E42EA" w:rsidRPr="001D490E">
        <w:rPr>
          <w:rFonts w:cs="Times New Roman"/>
          <w:sz w:val="28"/>
          <w:szCs w:val="28"/>
        </w:rPr>
        <w:t xml:space="preserve">riska iestāšanās iespējamās ietekmes (seku) noteikšana ir subjektīva, iestādes, lai noteiktu korupcijas </w:t>
      </w:r>
      <w:r w:rsidR="00492F62">
        <w:rPr>
          <w:rFonts w:cs="Times New Roman"/>
          <w:sz w:val="28"/>
          <w:szCs w:val="28"/>
        </w:rPr>
        <w:t>un interešu konflikta</w:t>
      </w:r>
      <w:r w:rsidR="00492F62" w:rsidRPr="001D490E">
        <w:rPr>
          <w:rFonts w:cs="Times New Roman"/>
          <w:sz w:val="28"/>
          <w:szCs w:val="28"/>
        </w:rPr>
        <w:t xml:space="preserve"> </w:t>
      </w:r>
      <w:r w:rsidR="002E42EA" w:rsidRPr="001D490E">
        <w:rPr>
          <w:rFonts w:cs="Times New Roman"/>
          <w:sz w:val="28"/>
          <w:szCs w:val="28"/>
        </w:rPr>
        <w:t>riska ietekmi tā iestāšanās gadījumā, var izstrādāt ietekmes vērtējuma skalu (ņemot vērā iestādes darbību un specifiku), konkrēti nos</w:t>
      </w:r>
      <w:r w:rsidR="00BC5231">
        <w:rPr>
          <w:rFonts w:cs="Times New Roman"/>
          <w:sz w:val="28"/>
          <w:szCs w:val="28"/>
        </w:rPr>
        <w:t>a</w:t>
      </w:r>
      <w:r w:rsidR="002E42EA" w:rsidRPr="001D490E">
        <w:rPr>
          <w:rFonts w:cs="Times New Roman"/>
          <w:sz w:val="28"/>
          <w:szCs w:val="28"/>
        </w:rPr>
        <w:t>kot ietekmes vērtības noteikšanas kritērijus</w:t>
      </w:r>
      <w:r w:rsidR="003A4514">
        <w:rPr>
          <w:rFonts w:cs="Times New Roman"/>
          <w:sz w:val="28"/>
          <w:szCs w:val="28"/>
        </w:rPr>
        <w:t xml:space="preserve"> </w:t>
      </w:r>
      <w:r w:rsidR="003A4514">
        <w:rPr>
          <w:rFonts w:cs="Times New Roman"/>
          <w:i/>
          <w:iCs/>
          <w:sz w:val="28"/>
          <w:szCs w:val="28"/>
        </w:rPr>
        <w:t>(skat. 3.tabulu)</w:t>
      </w:r>
      <w:r w:rsidR="002E42EA" w:rsidRPr="001D490E">
        <w:rPr>
          <w:rFonts w:cs="Times New Roman"/>
          <w:sz w:val="28"/>
          <w:szCs w:val="28"/>
        </w:rPr>
        <w:t>.</w:t>
      </w:r>
      <w:r w:rsidRPr="001D490E">
        <w:rPr>
          <w:rFonts w:cs="Times New Roman"/>
          <w:sz w:val="28"/>
          <w:szCs w:val="28"/>
        </w:rPr>
        <w:t xml:space="preserve"> </w:t>
      </w:r>
    </w:p>
    <w:p w14:paraId="53F3404B" w14:textId="11C9ECF8" w:rsidR="00B4513E" w:rsidRPr="001D490E" w:rsidRDefault="00FB4A0A" w:rsidP="00B4513E">
      <w:pPr>
        <w:spacing w:after="120"/>
        <w:ind w:firstLine="360"/>
        <w:jc w:val="right"/>
        <w:rPr>
          <w:rFonts w:cs="Times New Roman"/>
          <w:szCs w:val="24"/>
        </w:rPr>
      </w:pPr>
      <w:r w:rsidRPr="001D490E">
        <w:rPr>
          <w:rFonts w:cs="Times New Roman"/>
          <w:i/>
          <w:iCs/>
          <w:szCs w:val="24"/>
        </w:rPr>
        <w:t>3.tabula</w:t>
      </w:r>
    </w:p>
    <w:p w14:paraId="44FB530B" w14:textId="16849FD0" w:rsidR="00B4513E" w:rsidRPr="001D490E" w:rsidRDefault="00FB4A0A" w:rsidP="003469B6">
      <w:pPr>
        <w:spacing w:after="160" w:line="259" w:lineRule="auto"/>
        <w:ind w:left="720" w:firstLine="0"/>
        <w:contextualSpacing/>
        <w:rPr>
          <w:rFonts w:eastAsia="Calibri" w:cs="Times New Roman"/>
          <w:b/>
          <w:i/>
          <w:color w:val="FF0000"/>
          <w:sz w:val="28"/>
          <w:szCs w:val="28"/>
        </w:rPr>
      </w:pPr>
      <w:r w:rsidRPr="001D490E">
        <w:rPr>
          <w:rFonts w:eastAsia="Calibri" w:cs="Times New Roman"/>
          <w:b/>
          <w:sz w:val="28"/>
          <w:szCs w:val="28"/>
        </w:rPr>
        <w:t>Korupcijas</w:t>
      </w:r>
      <w:r w:rsidR="00492F62" w:rsidRPr="00492F62">
        <w:rPr>
          <w:rFonts w:cs="Times New Roman"/>
          <w:sz w:val="28"/>
          <w:szCs w:val="28"/>
        </w:rPr>
        <w:t xml:space="preserve"> </w:t>
      </w:r>
      <w:r w:rsidR="00492F62" w:rsidRPr="00492F62">
        <w:rPr>
          <w:rFonts w:eastAsia="Calibri" w:cs="Times New Roman"/>
          <w:b/>
          <w:sz w:val="28"/>
          <w:szCs w:val="28"/>
        </w:rPr>
        <w:t>un interešu konflikta</w:t>
      </w:r>
      <w:r w:rsidRPr="001D490E">
        <w:rPr>
          <w:rFonts w:eastAsia="Calibri" w:cs="Times New Roman"/>
          <w:b/>
          <w:sz w:val="28"/>
          <w:szCs w:val="28"/>
        </w:rPr>
        <w:t xml:space="preserve"> riska ietekmes novērtēšana</w:t>
      </w:r>
      <w:r w:rsidRPr="00500E86">
        <w:rPr>
          <w:rFonts w:eastAsia="Calibri" w:cs="Times New Roman"/>
          <w:b/>
          <w:i/>
          <w:color w:val="0070C0"/>
          <w:sz w:val="28"/>
          <w:szCs w:val="28"/>
        </w:rPr>
        <w:t>(piemērs)</w:t>
      </w:r>
    </w:p>
    <w:tbl>
      <w:tblPr>
        <w:tblpPr w:leftFromText="180" w:rightFromText="180" w:vertAnchor="text" w:horzAnchor="margin" w:tblpXSpec="center" w:tblpY="2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92"/>
      </w:tblGrid>
      <w:tr w:rsidR="00B448BB" w14:paraId="39730B14" w14:textId="77777777" w:rsidTr="0098416A">
        <w:tc>
          <w:tcPr>
            <w:tcW w:w="8897" w:type="dxa"/>
            <w:gridSpan w:val="2"/>
            <w:shd w:val="clear" w:color="auto" w:fill="auto"/>
          </w:tcPr>
          <w:p w14:paraId="78ADAA81" w14:textId="2C1CB1C2" w:rsidR="00B4513E" w:rsidRPr="001D490E" w:rsidRDefault="00FB4A0A" w:rsidP="0098416A">
            <w:pPr>
              <w:contextualSpacing/>
              <w:jc w:val="center"/>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t xml:space="preserve">Ietekmes novērtējums </w:t>
            </w:r>
            <w:r w:rsidRPr="001D490E">
              <w:rPr>
                <w:rFonts w:eastAsia="Times New Roman" w:cs="Times New Roman"/>
                <w:i/>
                <w:sz w:val="28"/>
                <w:szCs w:val="28"/>
                <w:lang w:eastAsia="lv-LV"/>
              </w:rPr>
              <w:t>(korupcijas</w:t>
            </w:r>
            <w:r w:rsidR="00492F62" w:rsidRPr="00492F62">
              <w:rPr>
                <w:rFonts w:cs="Times New Roman"/>
                <w:sz w:val="28"/>
                <w:szCs w:val="28"/>
              </w:rPr>
              <w:t xml:space="preserve"> </w:t>
            </w:r>
            <w:r w:rsidR="00492F62" w:rsidRPr="00492F62">
              <w:rPr>
                <w:rFonts w:eastAsia="Times New Roman" w:cs="Times New Roman"/>
                <w:i/>
                <w:sz w:val="28"/>
                <w:szCs w:val="28"/>
                <w:lang w:eastAsia="lv-LV"/>
              </w:rPr>
              <w:t>un interešu konflikta</w:t>
            </w:r>
            <w:r w:rsidRPr="001D490E">
              <w:rPr>
                <w:rFonts w:eastAsia="Times New Roman" w:cs="Times New Roman"/>
                <w:i/>
                <w:sz w:val="28"/>
                <w:szCs w:val="28"/>
                <w:lang w:eastAsia="lv-LV"/>
              </w:rPr>
              <w:t xml:space="preserve"> riska ietekmes skaitlisko vērtību nosaka, izvēloties ietekmes skaitliskajai vērtībai </w:t>
            </w:r>
            <w:r w:rsidRPr="001A5199">
              <w:rPr>
                <w:rFonts w:eastAsia="Times New Roman" w:cs="Times New Roman"/>
                <w:b/>
                <w:i/>
                <w:sz w:val="28"/>
                <w:szCs w:val="28"/>
                <w:lang w:eastAsia="lv-LV"/>
              </w:rPr>
              <w:t>maksimāli atbilstošo</w:t>
            </w:r>
            <w:r w:rsidRPr="001D490E">
              <w:rPr>
                <w:rFonts w:eastAsia="Times New Roman" w:cs="Times New Roman"/>
                <w:b/>
                <w:i/>
                <w:sz w:val="28"/>
                <w:szCs w:val="28"/>
                <w:u w:val="single"/>
                <w:lang w:eastAsia="lv-LV"/>
              </w:rPr>
              <w:t xml:space="preserve"> </w:t>
            </w:r>
            <w:r w:rsidRPr="001A5199">
              <w:rPr>
                <w:rFonts w:eastAsia="Times New Roman" w:cs="Times New Roman"/>
                <w:b/>
                <w:i/>
                <w:sz w:val="28"/>
                <w:szCs w:val="28"/>
                <w:lang w:eastAsia="lv-LV"/>
              </w:rPr>
              <w:t>aprakstu</w:t>
            </w:r>
            <w:r w:rsidRPr="001A5199">
              <w:rPr>
                <w:rFonts w:eastAsia="Times New Roman" w:cs="Times New Roman"/>
                <w:i/>
                <w:sz w:val="28"/>
                <w:szCs w:val="28"/>
                <w:lang w:eastAsia="lv-LV"/>
              </w:rPr>
              <w:t>)</w:t>
            </w:r>
          </w:p>
        </w:tc>
      </w:tr>
      <w:tr w:rsidR="00B448BB" w14:paraId="0D094062" w14:textId="77777777" w:rsidTr="003469B6">
        <w:tc>
          <w:tcPr>
            <w:tcW w:w="2405" w:type="dxa"/>
            <w:shd w:val="clear" w:color="auto" w:fill="auto"/>
            <w:vAlign w:val="center"/>
          </w:tcPr>
          <w:p w14:paraId="0D7CCD9E" w14:textId="77777777" w:rsidR="00B4513E" w:rsidRPr="001D490E" w:rsidRDefault="00FB4A0A" w:rsidP="001A5199">
            <w:pPr>
              <w:contextualSpacing/>
              <w:jc w:val="left"/>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t>Ietekmes skaitliskā vērtība</w:t>
            </w:r>
          </w:p>
        </w:tc>
        <w:tc>
          <w:tcPr>
            <w:tcW w:w="6492" w:type="dxa"/>
            <w:shd w:val="clear" w:color="auto" w:fill="auto"/>
          </w:tcPr>
          <w:p w14:paraId="07E8E797" w14:textId="77777777" w:rsidR="00B4513E" w:rsidRPr="001D490E" w:rsidRDefault="00FB4A0A" w:rsidP="0098416A">
            <w:pPr>
              <w:autoSpaceDE w:val="0"/>
              <w:autoSpaceDN w:val="0"/>
              <w:adjustRightInd w:val="0"/>
              <w:jc w:val="center"/>
              <w:rPr>
                <w:rFonts w:eastAsia="Times New Roman" w:cs="Times New Roman"/>
                <w:b/>
                <w:sz w:val="28"/>
                <w:szCs w:val="28"/>
                <w:lang w:eastAsia="lv-LV"/>
              </w:rPr>
            </w:pPr>
            <w:r w:rsidRPr="001D490E">
              <w:rPr>
                <w:rFonts w:eastAsia="Times New Roman" w:cs="Times New Roman"/>
                <w:b/>
                <w:sz w:val="28"/>
                <w:szCs w:val="28"/>
                <w:lang w:eastAsia="lv-LV"/>
              </w:rPr>
              <w:t>Apraksts</w:t>
            </w:r>
          </w:p>
        </w:tc>
      </w:tr>
      <w:tr w:rsidR="00B448BB" w14:paraId="537AC9B5" w14:textId="77777777" w:rsidTr="003469B6">
        <w:tc>
          <w:tcPr>
            <w:tcW w:w="2405" w:type="dxa"/>
            <w:shd w:val="clear" w:color="auto" w:fill="auto"/>
            <w:vAlign w:val="center"/>
          </w:tcPr>
          <w:p w14:paraId="36F7AFBE" w14:textId="77777777" w:rsidR="00B4513E" w:rsidRPr="001D490E" w:rsidRDefault="00FB4A0A" w:rsidP="001A5199">
            <w:pPr>
              <w:contextualSpacing/>
              <w:jc w:val="left"/>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t>1-ļoti zems</w:t>
            </w:r>
          </w:p>
        </w:tc>
        <w:tc>
          <w:tcPr>
            <w:tcW w:w="6492" w:type="dxa"/>
            <w:shd w:val="clear" w:color="auto" w:fill="auto"/>
          </w:tcPr>
          <w:p w14:paraId="571DD215" w14:textId="29469E05" w:rsidR="00B4513E" w:rsidRPr="001D490E" w:rsidRDefault="00FB4A0A" w:rsidP="00B4513E">
            <w:pPr>
              <w:numPr>
                <w:ilvl w:val="0"/>
                <w:numId w:val="8"/>
              </w:numPr>
              <w:tabs>
                <w:tab w:val="left" w:pos="5137"/>
              </w:tabs>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ierobežota ietekme uz reputāciju - netiek ietekmēta iestādes darbība;</w:t>
            </w:r>
          </w:p>
          <w:p w14:paraId="2E11431A" w14:textId="77777777" w:rsidR="00B4513E" w:rsidRPr="001D490E" w:rsidRDefault="00FB4A0A" w:rsidP="00B4513E">
            <w:pPr>
              <w:numPr>
                <w:ilvl w:val="0"/>
                <w:numId w:val="8"/>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neētiska rīcība, kas nav tiesību normu pārkāpums;</w:t>
            </w:r>
          </w:p>
          <w:p w14:paraId="6747FD42" w14:textId="3D903769" w:rsidR="00B4513E" w:rsidRPr="001D490E" w:rsidRDefault="00FB4A0A" w:rsidP="00B4513E">
            <w:pPr>
              <w:numPr>
                <w:ilvl w:val="0"/>
                <w:numId w:val="8"/>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 xml:space="preserve">dažu </w:t>
            </w:r>
            <w:r w:rsidR="00E26844">
              <w:rPr>
                <w:rFonts w:eastAsia="Times New Roman" w:cs="Times New Roman"/>
                <w:sz w:val="28"/>
                <w:szCs w:val="28"/>
                <w:lang w:eastAsia="lv-LV"/>
              </w:rPr>
              <w:t>klientu</w:t>
            </w:r>
            <w:r w:rsidRPr="001D490E">
              <w:rPr>
                <w:rFonts w:eastAsia="Times New Roman" w:cs="Times New Roman"/>
                <w:sz w:val="28"/>
                <w:szCs w:val="28"/>
                <w:lang w:eastAsia="lv-LV"/>
              </w:rPr>
              <w:t xml:space="preserve"> neapmierinātība;</w:t>
            </w:r>
          </w:p>
          <w:p w14:paraId="4FCBAB63" w14:textId="213E6BCC" w:rsidR="00B4513E" w:rsidRPr="001D490E" w:rsidRDefault="00FB4A0A" w:rsidP="00B4513E">
            <w:pPr>
              <w:numPr>
                <w:ilvl w:val="0"/>
                <w:numId w:val="8"/>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un citi i</w:t>
            </w:r>
            <w:r w:rsidR="001D490E" w:rsidRPr="001D490E">
              <w:rPr>
                <w:rFonts w:eastAsia="Times New Roman" w:cs="Times New Roman"/>
                <w:sz w:val="28"/>
                <w:szCs w:val="28"/>
                <w:lang w:eastAsia="lv-LV"/>
              </w:rPr>
              <w:t>estādes</w:t>
            </w:r>
            <w:r w:rsidRPr="001D490E">
              <w:rPr>
                <w:rFonts w:eastAsia="Times New Roman" w:cs="Times New Roman"/>
                <w:sz w:val="28"/>
                <w:szCs w:val="28"/>
                <w:lang w:eastAsia="lv-LV"/>
              </w:rPr>
              <w:t xml:space="preserve"> noteiktie kritēriji.</w:t>
            </w:r>
          </w:p>
        </w:tc>
      </w:tr>
      <w:tr w:rsidR="00B448BB" w14:paraId="0DB0875A" w14:textId="77777777" w:rsidTr="003469B6">
        <w:tc>
          <w:tcPr>
            <w:tcW w:w="2405" w:type="dxa"/>
            <w:shd w:val="clear" w:color="auto" w:fill="auto"/>
            <w:vAlign w:val="center"/>
          </w:tcPr>
          <w:p w14:paraId="28990F4E" w14:textId="77777777" w:rsidR="00B4513E" w:rsidRPr="001D490E" w:rsidRDefault="00FB4A0A" w:rsidP="001A5199">
            <w:pPr>
              <w:ind w:firstLine="306"/>
              <w:contextualSpacing/>
              <w:jc w:val="left"/>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t>2-zems</w:t>
            </w:r>
          </w:p>
        </w:tc>
        <w:tc>
          <w:tcPr>
            <w:tcW w:w="6492" w:type="dxa"/>
            <w:shd w:val="clear" w:color="auto" w:fill="auto"/>
          </w:tcPr>
          <w:p w14:paraId="12ECE20E" w14:textId="03ACCC6D" w:rsidR="00B4513E" w:rsidRPr="001D490E" w:rsidRDefault="00FB4A0A" w:rsidP="00B4513E">
            <w:pPr>
              <w:numPr>
                <w:ilvl w:val="0"/>
                <w:numId w:val="9"/>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neliela ietekme uz reputāciju ‒ būtiski neietekmē i</w:t>
            </w:r>
            <w:r w:rsidR="001D490E" w:rsidRPr="001D490E">
              <w:rPr>
                <w:rFonts w:eastAsia="Times New Roman" w:cs="Times New Roman"/>
                <w:sz w:val="28"/>
                <w:szCs w:val="28"/>
                <w:lang w:eastAsia="lv-LV"/>
              </w:rPr>
              <w:t xml:space="preserve">estādes </w:t>
            </w:r>
            <w:r w:rsidRPr="001D490E">
              <w:rPr>
                <w:rFonts w:eastAsia="Times New Roman" w:cs="Times New Roman"/>
                <w:sz w:val="28"/>
                <w:szCs w:val="28"/>
                <w:lang w:eastAsia="lv-LV"/>
              </w:rPr>
              <w:t>mērķu sasniegšanu;</w:t>
            </w:r>
          </w:p>
          <w:p w14:paraId="24A8E7D6" w14:textId="77777777" w:rsidR="00B4513E" w:rsidRPr="001D490E" w:rsidRDefault="00FB4A0A" w:rsidP="00B4513E">
            <w:pPr>
              <w:numPr>
                <w:ilvl w:val="0"/>
                <w:numId w:val="9"/>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disciplināri sodāms pārkāpums;</w:t>
            </w:r>
          </w:p>
          <w:p w14:paraId="7ED2D1C8" w14:textId="77777777" w:rsidR="00B4513E" w:rsidRPr="001D490E" w:rsidRDefault="00FB4A0A" w:rsidP="00B4513E">
            <w:pPr>
              <w:numPr>
                <w:ilvl w:val="0"/>
                <w:numId w:val="9"/>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informācija nekļūst zināma publiski;</w:t>
            </w:r>
          </w:p>
          <w:p w14:paraId="78C6EC13" w14:textId="7A4F847E" w:rsidR="00B4513E" w:rsidRPr="001D490E" w:rsidRDefault="00FB4A0A" w:rsidP="00B4513E">
            <w:pPr>
              <w:numPr>
                <w:ilvl w:val="0"/>
                <w:numId w:val="9"/>
              </w:numPr>
              <w:autoSpaceDE w:val="0"/>
              <w:autoSpaceDN w:val="0"/>
              <w:adjustRightInd w:val="0"/>
              <w:ind w:left="300" w:right="-57" w:hanging="357"/>
              <w:rPr>
                <w:rFonts w:eastAsia="Times New Roman" w:cs="Times New Roman"/>
                <w:sz w:val="28"/>
                <w:szCs w:val="28"/>
                <w:lang w:eastAsia="lv-LV"/>
              </w:rPr>
            </w:pPr>
            <w:r>
              <w:rPr>
                <w:rFonts w:eastAsia="Times New Roman" w:cs="Times New Roman"/>
                <w:sz w:val="28"/>
                <w:szCs w:val="28"/>
                <w:lang w:eastAsia="lv-LV"/>
              </w:rPr>
              <w:t>klientu</w:t>
            </w:r>
            <w:r w:rsidRPr="001D490E">
              <w:rPr>
                <w:rFonts w:eastAsia="Times New Roman" w:cs="Times New Roman"/>
                <w:sz w:val="28"/>
                <w:szCs w:val="28"/>
                <w:lang w:eastAsia="lv-LV"/>
              </w:rPr>
              <w:t xml:space="preserve"> neapmierinātība;</w:t>
            </w:r>
          </w:p>
          <w:p w14:paraId="025B9003" w14:textId="6594F57C" w:rsidR="00B4513E" w:rsidRPr="001D490E" w:rsidRDefault="00FB4A0A" w:rsidP="00B4513E">
            <w:pPr>
              <w:numPr>
                <w:ilvl w:val="0"/>
                <w:numId w:val="9"/>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un citi i</w:t>
            </w:r>
            <w:r w:rsidR="001D490E" w:rsidRPr="001D490E">
              <w:rPr>
                <w:rFonts w:eastAsia="Times New Roman" w:cs="Times New Roman"/>
                <w:sz w:val="28"/>
                <w:szCs w:val="28"/>
                <w:lang w:eastAsia="lv-LV"/>
              </w:rPr>
              <w:t>estādes noteiktie kritē</w:t>
            </w:r>
            <w:r w:rsidRPr="001D490E">
              <w:rPr>
                <w:rFonts w:eastAsia="Times New Roman" w:cs="Times New Roman"/>
                <w:sz w:val="28"/>
                <w:szCs w:val="28"/>
                <w:lang w:eastAsia="lv-LV"/>
              </w:rPr>
              <w:t>riji.</w:t>
            </w:r>
          </w:p>
        </w:tc>
      </w:tr>
      <w:tr w:rsidR="00B448BB" w14:paraId="6FDA315A" w14:textId="77777777" w:rsidTr="003469B6">
        <w:tc>
          <w:tcPr>
            <w:tcW w:w="2405" w:type="dxa"/>
            <w:shd w:val="clear" w:color="auto" w:fill="auto"/>
            <w:vAlign w:val="center"/>
          </w:tcPr>
          <w:p w14:paraId="48454D61" w14:textId="77777777" w:rsidR="00B4513E" w:rsidRPr="001D490E" w:rsidRDefault="00FB4A0A" w:rsidP="001A5199">
            <w:pPr>
              <w:ind w:firstLine="306"/>
              <w:contextualSpacing/>
              <w:jc w:val="left"/>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t>3-vidējs</w:t>
            </w:r>
          </w:p>
        </w:tc>
        <w:tc>
          <w:tcPr>
            <w:tcW w:w="6492" w:type="dxa"/>
            <w:shd w:val="clear" w:color="auto" w:fill="auto"/>
          </w:tcPr>
          <w:p w14:paraId="25B6703C" w14:textId="2C5ED70F" w:rsidR="00B4513E" w:rsidRPr="001D490E" w:rsidRDefault="00FB4A0A" w:rsidP="00B4513E">
            <w:pPr>
              <w:numPr>
                <w:ilvl w:val="0"/>
                <w:numId w:val="10"/>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vidēja ietekme uz reputāciju ‒ īslaicīgi ietekmē spēju sasniegt i</w:t>
            </w:r>
            <w:r w:rsidR="001D490E" w:rsidRPr="001D490E">
              <w:rPr>
                <w:rFonts w:eastAsia="Times New Roman" w:cs="Times New Roman"/>
                <w:sz w:val="28"/>
                <w:szCs w:val="28"/>
                <w:lang w:eastAsia="lv-LV"/>
              </w:rPr>
              <w:t>estādes</w:t>
            </w:r>
            <w:r w:rsidRPr="001D490E">
              <w:rPr>
                <w:rFonts w:eastAsia="Times New Roman" w:cs="Times New Roman"/>
                <w:sz w:val="28"/>
                <w:szCs w:val="28"/>
                <w:lang w:eastAsia="lv-LV"/>
              </w:rPr>
              <w:t xml:space="preserve"> mērķus;</w:t>
            </w:r>
          </w:p>
          <w:p w14:paraId="62FC7A26" w14:textId="77777777" w:rsidR="00B4513E" w:rsidRPr="001D490E" w:rsidRDefault="00FB4A0A" w:rsidP="00B4513E">
            <w:pPr>
              <w:numPr>
                <w:ilvl w:val="0"/>
                <w:numId w:val="10"/>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 xml:space="preserve">noteikto ierobežojumu un aizliegumu neievērošana (administratīvā atbildība); </w:t>
            </w:r>
          </w:p>
          <w:p w14:paraId="0AE6E12B" w14:textId="77777777" w:rsidR="00B4513E" w:rsidRPr="001D490E" w:rsidRDefault="00FB4A0A" w:rsidP="00B4513E">
            <w:pPr>
              <w:numPr>
                <w:ilvl w:val="0"/>
                <w:numId w:val="10"/>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īslaicīgi paziņojumi nacionālajos medijos vai citās institūcijās;</w:t>
            </w:r>
          </w:p>
          <w:p w14:paraId="5658EE89" w14:textId="77777777" w:rsidR="00B4513E" w:rsidRPr="001D490E" w:rsidRDefault="00FB4A0A" w:rsidP="00B4513E">
            <w:pPr>
              <w:numPr>
                <w:ilvl w:val="0"/>
                <w:numId w:val="10"/>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atsevišķu darbinieku mainība;</w:t>
            </w:r>
          </w:p>
          <w:p w14:paraId="2CC3D54A" w14:textId="61BF7AF0" w:rsidR="00B4513E" w:rsidRPr="001D490E" w:rsidRDefault="00FB4A0A" w:rsidP="00B4513E">
            <w:pPr>
              <w:numPr>
                <w:ilvl w:val="0"/>
                <w:numId w:val="10"/>
              </w:numPr>
              <w:autoSpaceDE w:val="0"/>
              <w:autoSpaceDN w:val="0"/>
              <w:adjustRightInd w:val="0"/>
              <w:ind w:left="300" w:right="-57" w:hanging="357"/>
              <w:rPr>
                <w:rFonts w:eastAsia="Times New Roman" w:cs="Times New Roman"/>
                <w:sz w:val="28"/>
                <w:szCs w:val="28"/>
                <w:lang w:eastAsia="lv-LV"/>
              </w:rPr>
            </w:pPr>
            <w:r w:rsidRPr="001D490E">
              <w:rPr>
                <w:rFonts w:eastAsia="Times New Roman" w:cs="Times New Roman"/>
                <w:sz w:val="28"/>
                <w:szCs w:val="28"/>
                <w:lang w:eastAsia="lv-LV"/>
              </w:rPr>
              <w:t>un citi i</w:t>
            </w:r>
            <w:r w:rsidR="001D490E" w:rsidRPr="001D490E">
              <w:rPr>
                <w:rFonts w:eastAsia="Times New Roman" w:cs="Times New Roman"/>
                <w:sz w:val="28"/>
                <w:szCs w:val="28"/>
                <w:lang w:eastAsia="lv-LV"/>
              </w:rPr>
              <w:t xml:space="preserve">estādes noteiktie </w:t>
            </w:r>
            <w:r w:rsidRPr="001D490E">
              <w:rPr>
                <w:rFonts w:eastAsia="Times New Roman" w:cs="Times New Roman"/>
                <w:sz w:val="28"/>
                <w:szCs w:val="28"/>
                <w:lang w:eastAsia="lv-LV"/>
              </w:rPr>
              <w:t>kritēriji.</w:t>
            </w:r>
          </w:p>
        </w:tc>
      </w:tr>
      <w:tr w:rsidR="00B448BB" w14:paraId="49E9AF9D" w14:textId="77777777" w:rsidTr="003469B6">
        <w:tc>
          <w:tcPr>
            <w:tcW w:w="2405" w:type="dxa"/>
            <w:shd w:val="clear" w:color="auto" w:fill="auto"/>
            <w:vAlign w:val="center"/>
          </w:tcPr>
          <w:p w14:paraId="20A42FC0" w14:textId="77777777" w:rsidR="00B4513E" w:rsidRPr="001D490E" w:rsidRDefault="00FB4A0A" w:rsidP="001A5199">
            <w:pPr>
              <w:ind w:firstLine="306"/>
              <w:contextualSpacing/>
              <w:jc w:val="left"/>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t>4-augsts</w:t>
            </w:r>
          </w:p>
        </w:tc>
        <w:tc>
          <w:tcPr>
            <w:tcW w:w="6492" w:type="dxa"/>
            <w:shd w:val="clear" w:color="auto" w:fill="auto"/>
          </w:tcPr>
          <w:p w14:paraId="55C89B83" w14:textId="5BA4EA33" w:rsidR="00B4513E" w:rsidRPr="001D490E" w:rsidRDefault="00FB4A0A" w:rsidP="00B4513E">
            <w:pPr>
              <w:numPr>
                <w:ilvl w:val="0"/>
                <w:numId w:val="11"/>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liela ietekme uz reputāciju ‒ ietekmē spēju sasniegt i</w:t>
            </w:r>
            <w:r w:rsidR="001D490E" w:rsidRPr="001D490E">
              <w:rPr>
                <w:rFonts w:eastAsia="Times New Roman" w:cs="Times New Roman"/>
                <w:sz w:val="28"/>
                <w:szCs w:val="28"/>
                <w:lang w:eastAsia="lv-LV"/>
              </w:rPr>
              <w:t>e</w:t>
            </w:r>
            <w:r w:rsidRPr="001D490E">
              <w:rPr>
                <w:rFonts w:eastAsia="Times New Roman" w:cs="Times New Roman"/>
                <w:sz w:val="28"/>
                <w:szCs w:val="28"/>
                <w:lang w:eastAsia="lv-LV"/>
              </w:rPr>
              <w:t>st</w:t>
            </w:r>
            <w:r w:rsidR="001D490E" w:rsidRPr="001D490E">
              <w:rPr>
                <w:rFonts w:eastAsia="Times New Roman" w:cs="Times New Roman"/>
                <w:sz w:val="28"/>
                <w:szCs w:val="28"/>
                <w:lang w:eastAsia="lv-LV"/>
              </w:rPr>
              <w:t>ādes</w:t>
            </w:r>
            <w:r w:rsidRPr="001D490E">
              <w:rPr>
                <w:rFonts w:eastAsia="Times New Roman" w:cs="Times New Roman"/>
                <w:sz w:val="28"/>
                <w:szCs w:val="28"/>
                <w:lang w:eastAsia="lv-LV"/>
              </w:rPr>
              <w:t xml:space="preserve"> mērķus vidējā termiņā;</w:t>
            </w:r>
          </w:p>
          <w:p w14:paraId="0C02C45D" w14:textId="77777777" w:rsidR="00B4513E" w:rsidRPr="001D490E" w:rsidRDefault="00FB4A0A" w:rsidP="00B4513E">
            <w:pPr>
              <w:numPr>
                <w:ilvl w:val="0"/>
                <w:numId w:val="11"/>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amata pienākumu realizēšana interešu konflikta situācijā (administratīvā atbildība vai kriminālatbildība);</w:t>
            </w:r>
          </w:p>
          <w:p w14:paraId="6133DA1B" w14:textId="77777777" w:rsidR="00B4513E" w:rsidRPr="001D490E" w:rsidRDefault="00FB4A0A" w:rsidP="00B4513E">
            <w:pPr>
              <w:numPr>
                <w:ilvl w:val="0"/>
                <w:numId w:val="11"/>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plaši izskanējuši notikumi masu medijos vai citās institūcijās;</w:t>
            </w:r>
          </w:p>
          <w:p w14:paraId="1D43321A" w14:textId="77777777" w:rsidR="00B4513E" w:rsidRPr="001D490E" w:rsidRDefault="00FB4A0A" w:rsidP="00B4513E">
            <w:pPr>
              <w:numPr>
                <w:ilvl w:val="0"/>
                <w:numId w:val="11"/>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pieredzējušu darbinieku mainība, iespējams, vidējā līmeņa vadītāju aiziešana;</w:t>
            </w:r>
          </w:p>
          <w:p w14:paraId="35E5BF53" w14:textId="361CA9D7" w:rsidR="00B4513E" w:rsidRPr="001D490E" w:rsidRDefault="00FB4A0A" w:rsidP="00B4513E">
            <w:pPr>
              <w:numPr>
                <w:ilvl w:val="0"/>
                <w:numId w:val="11"/>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un citi i</w:t>
            </w:r>
            <w:r w:rsidR="001D490E" w:rsidRPr="001D490E">
              <w:rPr>
                <w:rFonts w:eastAsia="Times New Roman" w:cs="Times New Roman"/>
                <w:sz w:val="28"/>
                <w:szCs w:val="28"/>
                <w:lang w:eastAsia="lv-LV"/>
              </w:rPr>
              <w:t>estādes</w:t>
            </w:r>
            <w:r w:rsidRPr="001D490E">
              <w:rPr>
                <w:rFonts w:eastAsia="Times New Roman" w:cs="Times New Roman"/>
                <w:sz w:val="28"/>
                <w:szCs w:val="28"/>
                <w:lang w:eastAsia="lv-LV"/>
              </w:rPr>
              <w:t xml:space="preserve"> noteiktie kritēriji.</w:t>
            </w:r>
          </w:p>
        </w:tc>
      </w:tr>
      <w:tr w:rsidR="00B448BB" w14:paraId="79EEB4C0" w14:textId="77777777" w:rsidTr="003469B6">
        <w:tc>
          <w:tcPr>
            <w:tcW w:w="2405" w:type="dxa"/>
            <w:shd w:val="clear" w:color="auto" w:fill="auto"/>
            <w:vAlign w:val="center"/>
          </w:tcPr>
          <w:p w14:paraId="2502F96C" w14:textId="77777777" w:rsidR="00B4513E" w:rsidRPr="001D490E" w:rsidRDefault="00FB4A0A" w:rsidP="001A5199">
            <w:pPr>
              <w:ind w:firstLine="306"/>
              <w:contextualSpacing/>
              <w:jc w:val="left"/>
              <w:rPr>
                <w:rFonts w:eastAsia="Times New Roman" w:cs="Times New Roman"/>
                <w:b/>
                <w:color w:val="000000"/>
                <w:sz w:val="28"/>
                <w:szCs w:val="28"/>
                <w:lang w:eastAsia="lv-LV"/>
              </w:rPr>
            </w:pPr>
            <w:r w:rsidRPr="001D490E">
              <w:rPr>
                <w:rFonts w:eastAsia="Times New Roman" w:cs="Times New Roman"/>
                <w:b/>
                <w:color w:val="000000"/>
                <w:sz w:val="28"/>
                <w:szCs w:val="28"/>
                <w:lang w:eastAsia="lv-LV"/>
              </w:rPr>
              <w:lastRenderedPageBreak/>
              <w:t>5-ļoti augsts</w:t>
            </w:r>
          </w:p>
        </w:tc>
        <w:tc>
          <w:tcPr>
            <w:tcW w:w="6492" w:type="dxa"/>
            <w:shd w:val="clear" w:color="auto" w:fill="auto"/>
          </w:tcPr>
          <w:p w14:paraId="7E276079" w14:textId="06A82A51" w:rsidR="00B4513E" w:rsidRPr="001D490E" w:rsidRDefault="00FB4A0A" w:rsidP="00B4513E">
            <w:pPr>
              <w:numPr>
                <w:ilvl w:val="0"/>
                <w:numId w:val="12"/>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būtiska ietekme uz reputāciju ‒ ilglaicīgi ietekmē spēju sasniegt i</w:t>
            </w:r>
            <w:r w:rsidR="001D490E" w:rsidRPr="001D490E">
              <w:rPr>
                <w:rFonts w:eastAsia="Times New Roman" w:cs="Times New Roman"/>
                <w:sz w:val="28"/>
                <w:szCs w:val="28"/>
                <w:lang w:eastAsia="lv-LV"/>
              </w:rPr>
              <w:t>estādes m</w:t>
            </w:r>
            <w:r w:rsidRPr="001D490E">
              <w:rPr>
                <w:rFonts w:eastAsia="Times New Roman" w:cs="Times New Roman"/>
                <w:sz w:val="28"/>
                <w:szCs w:val="28"/>
                <w:lang w:eastAsia="lv-LV"/>
              </w:rPr>
              <w:t>ērķus;</w:t>
            </w:r>
          </w:p>
          <w:p w14:paraId="47AD03A8" w14:textId="77777777" w:rsidR="00B4513E" w:rsidRPr="001D490E" w:rsidRDefault="00FB4A0A" w:rsidP="00B4513E">
            <w:pPr>
              <w:numPr>
                <w:ilvl w:val="0"/>
                <w:numId w:val="12"/>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noziedzīgs nodarījums:</w:t>
            </w:r>
          </w:p>
          <w:p w14:paraId="53722E0E" w14:textId="77777777" w:rsidR="00B4513E" w:rsidRPr="001D490E" w:rsidRDefault="00FB4A0A" w:rsidP="00B4513E">
            <w:pPr>
              <w:numPr>
                <w:ilvl w:val="0"/>
                <w:numId w:val="12"/>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plaši izskanējuši notikumi nacionālajos vai ārvalstu medijos ar ilgstošu noturību;</w:t>
            </w:r>
          </w:p>
          <w:p w14:paraId="5E5DA9BF" w14:textId="77777777" w:rsidR="00B4513E" w:rsidRPr="001D490E" w:rsidRDefault="00FB4A0A" w:rsidP="00B4513E">
            <w:pPr>
              <w:numPr>
                <w:ilvl w:val="0"/>
                <w:numId w:val="12"/>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augstākā līmeņa vadītāju aiziešana;</w:t>
            </w:r>
          </w:p>
          <w:p w14:paraId="4A45FC59" w14:textId="36D90911" w:rsidR="00B4513E" w:rsidRPr="001D490E" w:rsidRDefault="00FB4A0A" w:rsidP="00B4513E">
            <w:pPr>
              <w:numPr>
                <w:ilvl w:val="0"/>
                <w:numId w:val="12"/>
              </w:numPr>
              <w:ind w:left="300" w:right="-57" w:hanging="357"/>
              <w:contextualSpacing/>
              <w:rPr>
                <w:rFonts w:eastAsia="Times New Roman" w:cs="Times New Roman"/>
                <w:sz w:val="28"/>
                <w:szCs w:val="28"/>
                <w:lang w:eastAsia="lv-LV"/>
              </w:rPr>
            </w:pPr>
            <w:r w:rsidRPr="001D490E">
              <w:rPr>
                <w:rFonts w:eastAsia="Times New Roman" w:cs="Times New Roman"/>
                <w:sz w:val="28"/>
                <w:szCs w:val="28"/>
                <w:lang w:eastAsia="lv-LV"/>
              </w:rPr>
              <w:t>un citi i</w:t>
            </w:r>
            <w:r w:rsidR="001D490E" w:rsidRPr="001D490E">
              <w:rPr>
                <w:rFonts w:eastAsia="Times New Roman" w:cs="Times New Roman"/>
                <w:sz w:val="28"/>
                <w:szCs w:val="28"/>
                <w:lang w:eastAsia="lv-LV"/>
              </w:rPr>
              <w:t>e</w:t>
            </w:r>
            <w:r w:rsidRPr="001D490E">
              <w:rPr>
                <w:rFonts w:eastAsia="Times New Roman" w:cs="Times New Roman"/>
                <w:sz w:val="28"/>
                <w:szCs w:val="28"/>
                <w:lang w:eastAsia="lv-LV"/>
              </w:rPr>
              <w:t>s</w:t>
            </w:r>
            <w:r w:rsidR="001D490E" w:rsidRPr="001D490E">
              <w:rPr>
                <w:rFonts w:eastAsia="Times New Roman" w:cs="Times New Roman"/>
                <w:sz w:val="28"/>
                <w:szCs w:val="28"/>
                <w:lang w:eastAsia="lv-LV"/>
              </w:rPr>
              <w:t>tādes</w:t>
            </w:r>
            <w:r w:rsidRPr="001D490E">
              <w:rPr>
                <w:rFonts w:eastAsia="Times New Roman" w:cs="Times New Roman"/>
                <w:sz w:val="28"/>
                <w:szCs w:val="28"/>
                <w:lang w:eastAsia="lv-LV"/>
              </w:rPr>
              <w:t xml:space="preserve"> noteiktie kritēriji.</w:t>
            </w:r>
          </w:p>
        </w:tc>
      </w:tr>
    </w:tbl>
    <w:p w14:paraId="6ECBD451" w14:textId="0BEB25E6" w:rsidR="00B4513E" w:rsidRDefault="00B4513E" w:rsidP="00B4513E">
      <w:pPr>
        <w:contextualSpacing/>
        <w:rPr>
          <w:rFonts w:eastAsia="Times New Roman" w:cs="Times New Roman"/>
          <w:sz w:val="28"/>
          <w:szCs w:val="28"/>
          <w:lang w:eastAsia="lv-LV"/>
        </w:rPr>
      </w:pPr>
    </w:p>
    <w:p w14:paraId="56755CD2" w14:textId="765DA6B7" w:rsidR="006514D9" w:rsidRPr="003469B6" w:rsidRDefault="00FB4A0A" w:rsidP="003469B6">
      <w:pPr>
        <w:pStyle w:val="ListParagraph"/>
        <w:numPr>
          <w:ilvl w:val="0"/>
          <w:numId w:val="17"/>
        </w:numPr>
        <w:rPr>
          <w:rFonts w:eastAsia="Times New Roman" w:cs="Times New Roman"/>
          <w:sz w:val="28"/>
          <w:szCs w:val="28"/>
          <w:lang w:eastAsia="lv-LV"/>
        </w:rPr>
      </w:pPr>
      <w:r w:rsidRPr="003469B6">
        <w:rPr>
          <w:rFonts w:eastAsia="Times New Roman" w:cs="Times New Roman"/>
          <w:b/>
          <w:sz w:val="28"/>
          <w:szCs w:val="28"/>
          <w:lang w:eastAsia="lv-LV"/>
        </w:rPr>
        <w:t xml:space="preserve">Korupcijas </w:t>
      </w:r>
      <w:r w:rsidR="00492F62" w:rsidRPr="00492F62">
        <w:rPr>
          <w:rFonts w:eastAsia="Times New Roman" w:cs="Times New Roman"/>
          <w:b/>
          <w:sz w:val="28"/>
          <w:szCs w:val="28"/>
          <w:lang w:eastAsia="lv-LV"/>
        </w:rPr>
        <w:t xml:space="preserve">un interešu konflikta </w:t>
      </w:r>
      <w:r w:rsidRPr="003469B6">
        <w:rPr>
          <w:rFonts w:eastAsia="Times New Roman" w:cs="Times New Roman"/>
          <w:b/>
          <w:sz w:val="28"/>
          <w:szCs w:val="28"/>
          <w:lang w:eastAsia="lv-LV"/>
        </w:rPr>
        <w:t>riska vērtību</w:t>
      </w:r>
      <w:r w:rsidRPr="003469B6">
        <w:rPr>
          <w:rFonts w:eastAsia="Times New Roman" w:cs="Times New Roman"/>
          <w:sz w:val="28"/>
          <w:szCs w:val="28"/>
          <w:lang w:eastAsia="lv-LV"/>
        </w:rPr>
        <w:t xml:space="preserve"> noteikšanai var izmantot vienu no zemāk minētajām formulām</w:t>
      </w:r>
      <w:r w:rsidR="00211E2B">
        <w:rPr>
          <w:rFonts w:eastAsia="Times New Roman" w:cs="Times New Roman"/>
          <w:sz w:val="28"/>
          <w:szCs w:val="28"/>
          <w:lang w:eastAsia="lv-LV"/>
        </w:rPr>
        <w:t xml:space="preserve"> </w:t>
      </w:r>
      <w:r w:rsidR="00211E2B" w:rsidRPr="00500E86">
        <w:rPr>
          <w:rFonts w:eastAsia="Times New Roman" w:cs="Times New Roman"/>
          <w:i/>
          <w:iCs/>
          <w:color w:val="0070C0"/>
          <w:sz w:val="28"/>
          <w:szCs w:val="28"/>
          <w:lang w:eastAsia="lv-LV"/>
        </w:rPr>
        <w:t>(aizpildīta 1.tabulas 5.aile)</w:t>
      </w:r>
      <w:r w:rsidRPr="003469B6">
        <w:rPr>
          <w:rFonts w:eastAsia="Times New Roman" w:cs="Times New Roman"/>
          <w:sz w:val="28"/>
          <w:szCs w:val="28"/>
          <w:lang w:eastAsia="lv-LV"/>
        </w:rPr>
        <w:t>:</w:t>
      </w:r>
    </w:p>
    <w:p w14:paraId="6F76D0B5" w14:textId="77777777" w:rsidR="006514D9" w:rsidRDefault="00FB4A0A" w:rsidP="006514D9">
      <w:pPr>
        <w:jc w:val="center"/>
        <w:rPr>
          <w:rFonts w:eastAsia="Times New Roman" w:cs="Times New Roman"/>
          <w:b/>
          <w:sz w:val="28"/>
          <w:szCs w:val="28"/>
          <w:lang w:eastAsia="lv-LV"/>
        </w:rPr>
      </w:pPr>
      <w:r>
        <w:rPr>
          <w:rFonts w:eastAsia="Verdana" w:cs="Times New Roman"/>
          <w:b/>
          <w:color w:val="000000"/>
          <w:kern w:val="24"/>
          <w:sz w:val="28"/>
          <w:szCs w:val="28"/>
          <w:lang w:eastAsia="lv-LV"/>
        </w:rPr>
        <w:t xml:space="preserve">RV= V + I </w:t>
      </w:r>
    </w:p>
    <w:p w14:paraId="3C31A996" w14:textId="77777777" w:rsidR="006514D9" w:rsidRDefault="00FB4A0A" w:rsidP="006514D9">
      <w:pPr>
        <w:jc w:val="center"/>
        <w:rPr>
          <w:rFonts w:eastAsia="Times New Roman" w:cs="Times New Roman"/>
          <w:sz w:val="28"/>
          <w:szCs w:val="28"/>
          <w:lang w:eastAsia="lv-LV"/>
        </w:rPr>
      </w:pPr>
      <w:r>
        <w:rPr>
          <w:rFonts w:eastAsia="Verdana" w:cs="Times New Roman"/>
          <w:color w:val="000000"/>
          <w:kern w:val="24"/>
          <w:sz w:val="28"/>
          <w:szCs w:val="28"/>
          <w:lang w:eastAsia="lv-LV"/>
        </w:rPr>
        <w:t>vai</w:t>
      </w:r>
    </w:p>
    <w:p w14:paraId="5843C6D1" w14:textId="77777777" w:rsidR="006514D9" w:rsidRDefault="00FB4A0A" w:rsidP="006514D9">
      <w:pPr>
        <w:jc w:val="center"/>
        <w:rPr>
          <w:rFonts w:eastAsia="Times New Roman" w:cs="Times New Roman"/>
          <w:i/>
          <w:sz w:val="28"/>
          <w:szCs w:val="28"/>
          <w:lang w:eastAsia="lv-LV"/>
        </w:rPr>
      </w:pPr>
      <w:r>
        <w:rPr>
          <w:rFonts w:eastAsia="Verdana" w:cs="Times New Roman"/>
          <w:b/>
          <w:color w:val="000000"/>
          <w:kern w:val="24"/>
          <w:sz w:val="28"/>
          <w:szCs w:val="28"/>
          <w:lang w:eastAsia="lv-LV"/>
        </w:rPr>
        <w:t xml:space="preserve">RV = V </w:t>
      </w:r>
      <w:r>
        <w:rPr>
          <w:rFonts w:eastAsia="Times New Roman" w:cs="Times New Roman"/>
          <w:b/>
          <w:i/>
          <w:sz w:val="28"/>
          <w:szCs w:val="28"/>
          <w:lang w:eastAsia="lv-LV"/>
        </w:rPr>
        <w:t>×</w:t>
      </w:r>
      <w:r>
        <w:rPr>
          <w:rFonts w:eastAsia="Verdana" w:cs="Times New Roman"/>
          <w:b/>
          <w:color w:val="000000"/>
          <w:kern w:val="24"/>
          <w:sz w:val="28"/>
          <w:szCs w:val="28"/>
          <w:lang w:eastAsia="lv-LV"/>
        </w:rPr>
        <w:t xml:space="preserve"> I </w:t>
      </w:r>
    </w:p>
    <w:p w14:paraId="3B2F2C46" w14:textId="77777777" w:rsidR="006514D9" w:rsidRDefault="00FB4A0A" w:rsidP="006514D9">
      <w:pPr>
        <w:rPr>
          <w:rFonts w:eastAsia="Times New Roman" w:cs="Times New Roman"/>
          <w:sz w:val="28"/>
          <w:szCs w:val="28"/>
          <w:lang w:eastAsia="lv-LV"/>
        </w:rPr>
      </w:pPr>
      <w:r>
        <w:rPr>
          <w:rFonts w:eastAsia="Verdana" w:cs="Times New Roman"/>
          <w:color w:val="000000"/>
          <w:kern w:val="24"/>
          <w:sz w:val="28"/>
          <w:szCs w:val="28"/>
          <w:lang w:eastAsia="lv-LV"/>
        </w:rPr>
        <w:t>kur,</w:t>
      </w:r>
    </w:p>
    <w:p w14:paraId="1BC245EF" w14:textId="77777777" w:rsidR="006514D9" w:rsidRDefault="00FB4A0A" w:rsidP="006514D9">
      <w:pPr>
        <w:rPr>
          <w:rFonts w:eastAsia="Times New Roman" w:cs="Times New Roman"/>
          <w:sz w:val="28"/>
          <w:szCs w:val="28"/>
          <w:lang w:eastAsia="lv-LV"/>
        </w:rPr>
      </w:pPr>
      <w:r>
        <w:rPr>
          <w:rFonts w:eastAsia="Verdana" w:cs="Times New Roman"/>
          <w:color w:val="000000"/>
          <w:kern w:val="24"/>
          <w:sz w:val="28"/>
          <w:szCs w:val="28"/>
          <w:lang w:eastAsia="lv-LV"/>
        </w:rPr>
        <w:t>V – varbūtība;</w:t>
      </w:r>
    </w:p>
    <w:p w14:paraId="0701A6C3" w14:textId="77777777" w:rsidR="006514D9" w:rsidRDefault="00FB4A0A" w:rsidP="006514D9">
      <w:pPr>
        <w:rPr>
          <w:rFonts w:eastAsia="Times New Roman" w:cs="Times New Roman"/>
          <w:sz w:val="28"/>
          <w:szCs w:val="28"/>
          <w:lang w:eastAsia="lv-LV"/>
        </w:rPr>
      </w:pPr>
      <w:r>
        <w:rPr>
          <w:rFonts w:eastAsia="Verdana" w:cs="Times New Roman"/>
          <w:color w:val="000000"/>
          <w:kern w:val="24"/>
          <w:sz w:val="28"/>
          <w:szCs w:val="28"/>
          <w:lang w:eastAsia="lv-LV"/>
        </w:rPr>
        <w:t>I – ietekme;</w:t>
      </w:r>
    </w:p>
    <w:p w14:paraId="65673E82" w14:textId="77777777" w:rsidR="006514D9" w:rsidRDefault="00FB4A0A" w:rsidP="006514D9">
      <w:pPr>
        <w:rPr>
          <w:rFonts w:eastAsia="Times New Roman" w:cs="Times New Roman"/>
          <w:sz w:val="28"/>
          <w:szCs w:val="28"/>
          <w:lang w:eastAsia="lv-LV"/>
        </w:rPr>
      </w:pPr>
      <w:r>
        <w:rPr>
          <w:rFonts w:eastAsia="Verdana" w:cs="Times New Roman"/>
          <w:color w:val="000000"/>
          <w:kern w:val="24"/>
          <w:sz w:val="28"/>
          <w:szCs w:val="28"/>
          <w:lang w:eastAsia="lv-LV"/>
        </w:rPr>
        <w:t>RV – riska vērtība.</w:t>
      </w:r>
    </w:p>
    <w:p w14:paraId="44D5FFDB" w14:textId="77777777" w:rsidR="006514D9" w:rsidRDefault="006514D9" w:rsidP="006514D9">
      <w:pPr>
        <w:contextualSpacing/>
        <w:rPr>
          <w:rFonts w:eastAsia="Times New Roman" w:cs="Times New Roman"/>
          <w:sz w:val="28"/>
          <w:szCs w:val="28"/>
          <w:lang w:eastAsia="lv-LV"/>
        </w:rPr>
      </w:pPr>
    </w:p>
    <w:p w14:paraId="0C35328A" w14:textId="7A7E2414" w:rsidR="006514D9" w:rsidRPr="003469B6" w:rsidRDefault="00FB4A0A" w:rsidP="003469B6">
      <w:pPr>
        <w:contextualSpacing/>
        <w:rPr>
          <w:rFonts w:eastAsia="Times New Roman" w:cs="Times New Roman"/>
          <w:i/>
          <w:iCs/>
          <w:color w:val="FF0000"/>
          <w:sz w:val="28"/>
          <w:szCs w:val="28"/>
          <w:lang w:eastAsia="lv-LV"/>
        </w:rPr>
      </w:pPr>
      <w:r>
        <w:rPr>
          <w:rFonts w:eastAsia="Times New Roman" w:cs="Times New Roman"/>
          <w:sz w:val="28"/>
          <w:szCs w:val="28"/>
          <w:lang w:eastAsia="lv-LV"/>
        </w:rPr>
        <w:t>Saskaņā ar iegūtajiem rezultātiem</w:t>
      </w:r>
      <w:r w:rsidR="00211E2B">
        <w:rPr>
          <w:rFonts w:eastAsia="Times New Roman" w:cs="Times New Roman"/>
          <w:sz w:val="28"/>
          <w:szCs w:val="28"/>
          <w:lang w:eastAsia="lv-LV"/>
        </w:rPr>
        <w:t xml:space="preserve"> nosaka korupcijas </w:t>
      </w:r>
      <w:r w:rsidR="00492F62">
        <w:rPr>
          <w:rFonts w:cs="Times New Roman"/>
          <w:sz w:val="28"/>
          <w:szCs w:val="28"/>
        </w:rPr>
        <w:t>un interešu konflikta</w:t>
      </w:r>
      <w:r w:rsidR="00492F62" w:rsidRPr="001D490E">
        <w:rPr>
          <w:rFonts w:cs="Times New Roman"/>
          <w:sz w:val="28"/>
          <w:szCs w:val="28"/>
        </w:rPr>
        <w:t xml:space="preserve"> </w:t>
      </w:r>
      <w:r w:rsidR="00211E2B">
        <w:rPr>
          <w:rFonts w:eastAsia="Times New Roman" w:cs="Times New Roman"/>
          <w:sz w:val="28"/>
          <w:szCs w:val="28"/>
          <w:lang w:eastAsia="lv-LV"/>
        </w:rPr>
        <w:t>riska līmeni un</w:t>
      </w:r>
      <w:r>
        <w:rPr>
          <w:rFonts w:eastAsia="Times New Roman" w:cs="Times New Roman"/>
          <w:sz w:val="28"/>
          <w:szCs w:val="28"/>
          <w:lang w:eastAsia="lv-LV"/>
        </w:rPr>
        <w:t xml:space="preserve"> sakārto </w:t>
      </w:r>
      <w:r w:rsidR="00211E2B">
        <w:rPr>
          <w:rFonts w:eastAsia="Times New Roman" w:cs="Times New Roman"/>
          <w:sz w:val="28"/>
          <w:szCs w:val="28"/>
          <w:lang w:eastAsia="lv-LV"/>
        </w:rPr>
        <w:t xml:space="preserve">tos </w:t>
      </w:r>
      <w:r>
        <w:rPr>
          <w:rFonts w:eastAsia="Times New Roman" w:cs="Times New Roman"/>
          <w:sz w:val="28"/>
          <w:szCs w:val="28"/>
          <w:lang w:eastAsia="lv-LV"/>
        </w:rPr>
        <w:t>prioritārā secībā</w:t>
      </w:r>
      <w:r w:rsidR="00211E2B">
        <w:rPr>
          <w:rFonts w:eastAsia="Times New Roman" w:cs="Times New Roman"/>
          <w:sz w:val="28"/>
          <w:szCs w:val="28"/>
          <w:lang w:eastAsia="lv-LV"/>
        </w:rPr>
        <w:t xml:space="preserve"> </w:t>
      </w:r>
      <w:r w:rsidR="00211E2B" w:rsidRPr="00500E86">
        <w:rPr>
          <w:rFonts w:eastAsia="Times New Roman" w:cs="Times New Roman"/>
          <w:i/>
          <w:iCs/>
          <w:color w:val="0070C0"/>
          <w:sz w:val="28"/>
          <w:szCs w:val="28"/>
          <w:lang w:eastAsia="lv-LV"/>
        </w:rPr>
        <w:t>(aizpildīta 1.tabulas 6.aile)</w:t>
      </w:r>
      <w:r w:rsidR="00211E2B">
        <w:rPr>
          <w:rFonts w:eastAsia="Times New Roman" w:cs="Times New Roman"/>
          <w:sz w:val="28"/>
          <w:szCs w:val="28"/>
          <w:lang w:eastAsia="lv-LV"/>
        </w:rPr>
        <w:t xml:space="preserve">. Vienlaikus, atbilstoši noteiktajiem korupcijas </w:t>
      </w:r>
      <w:r w:rsidR="00492F62">
        <w:rPr>
          <w:rFonts w:cs="Times New Roman"/>
          <w:sz w:val="28"/>
          <w:szCs w:val="28"/>
        </w:rPr>
        <w:t>un interešu konflikta</w:t>
      </w:r>
      <w:r w:rsidR="00492F62" w:rsidRPr="001D490E">
        <w:rPr>
          <w:rFonts w:cs="Times New Roman"/>
          <w:sz w:val="28"/>
          <w:szCs w:val="28"/>
        </w:rPr>
        <w:t xml:space="preserve"> </w:t>
      </w:r>
      <w:r w:rsidR="00211E2B">
        <w:rPr>
          <w:rFonts w:eastAsia="Times New Roman" w:cs="Times New Roman"/>
          <w:sz w:val="28"/>
          <w:szCs w:val="28"/>
          <w:lang w:eastAsia="lv-LV"/>
        </w:rPr>
        <w:t xml:space="preserve">riska līmeņiem, paredz </w:t>
      </w:r>
      <w:r>
        <w:rPr>
          <w:rFonts w:eastAsia="Times New Roman" w:cs="Times New Roman"/>
          <w:sz w:val="28"/>
          <w:szCs w:val="28"/>
          <w:lang w:eastAsia="lv-LV"/>
        </w:rPr>
        <w:t xml:space="preserve">korupcijas </w:t>
      </w:r>
      <w:r w:rsidR="00492F62">
        <w:rPr>
          <w:rFonts w:cs="Times New Roman"/>
          <w:sz w:val="28"/>
          <w:szCs w:val="28"/>
        </w:rPr>
        <w:t>un interešu konflikta</w:t>
      </w:r>
      <w:r w:rsidR="00492F62" w:rsidRPr="001D490E">
        <w:rPr>
          <w:rFonts w:cs="Times New Roman"/>
          <w:sz w:val="28"/>
          <w:szCs w:val="28"/>
        </w:rPr>
        <w:t xml:space="preserve"> </w:t>
      </w:r>
      <w:r>
        <w:rPr>
          <w:rFonts w:eastAsia="Times New Roman" w:cs="Times New Roman"/>
          <w:sz w:val="28"/>
          <w:szCs w:val="28"/>
          <w:lang w:eastAsia="lv-LV"/>
        </w:rPr>
        <w:t xml:space="preserve">risku mazināšanas </w:t>
      </w:r>
      <w:r w:rsidR="00211E2B">
        <w:rPr>
          <w:rFonts w:eastAsia="Times New Roman" w:cs="Times New Roman"/>
          <w:sz w:val="28"/>
          <w:szCs w:val="28"/>
          <w:lang w:eastAsia="lv-LV"/>
        </w:rPr>
        <w:t>vai</w:t>
      </w:r>
      <w:r>
        <w:rPr>
          <w:rFonts w:eastAsia="Times New Roman" w:cs="Times New Roman"/>
          <w:sz w:val="28"/>
          <w:szCs w:val="28"/>
          <w:lang w:eastAsia="lv-LV"/>
        </w:rPr>
        <w:t xml:space="preserve"> novēršanas pasākumus</w:t>
      </w:r>
      <w:r w:rsidR="00211E2B">
        <w:rPr>
          <w:rFonts w:eastAsia="Times New Roman" w:cs="Times New Roman"/>
          <w:sz w:val="28"/>
          <w:szCs w:val="28"/>
          <w:lang w:eastAsia="lv-LV"/>
        </w:rPr>
        <w:t xml:space="preserve"> </w:t>
      </w:r>
      <w:r w:rsidR="00211E2B" w:rsidRPr="00500E86">
        <w:rPr>
          <w:rFonts w:eastAsia="Times New Roman" w:cs="Times New Roman"/>
          <w:i/>
          <w:iCs/>
          <w:color w:val="0070C0"/>
          <w:sz w:val="28"/>
          <w:szCs w:val="28"/>
          <w:lang w:eastAsia="lv-LV"/>
        </w:rPr>
        <w:t>(aizpildīta 1.tabulas 8.aile).</w:t>
      </w:r>
    </w:p>
    <w:p w14:paraId="6FE09E7D" w14:textId="77777777" w:rsidR="006514D9" w:rsidRDefault="00FB4A0A" w:rsidP="006514D9">
      <w:pPr>
        <w:ind w:firstLine="567"/>
        <w:contextualSpacing/>
        <w:jc w:val="right"/>
        <w:rPr>
          <w:rFonts w:eastAsia="Times New Roman" w:cs="Times New Roman"/>
          <w:i/>
          <w:szCs w:val="24"/>
          <w:lang w:eastAsia="lv-LV"/>
        </w:rPr>
      </w:pPr>
      <w:r>
        <w:rPr>
          <w:rFonts w:eastAsia="Times New Roman" w:cs="Times New Roman"/>
          <w:i/>
          <w:szCs w:val="24"/>
          <w:lang w:eastAsia="lv-LV"/>
        </w:rPr>
        <w:t>4.tabula</w:t>
      </w:r>
    </w:p>
    <w:p w14:paraId="172D10C2" w14:textId="3CDC3F21" w:rsidR="006514D9" w:rsidRDefault="00FB4A0A" w:rsidP="006514D9">
      <w:pPr>
        <w:contextualSpacing/>
        <w:jc w:val="center"/>
        <w:rPr>
          <w:rFonts w:eastAsia="Times New Roman" w:cs="Times New Roman"/>
          <w:b/>
          <w:sz w:val="28"/>
          <w:szCs w:val="28"/>
          <w:lang w:eastAsia="lv-LV"/>
        </w:rPr>
      </w:pPr>
      <w:r>
        <w:rPr>
          <w:rFonts w:eastAsia="Times New Roman" w:cs="Times New Roman"/>
          <w:b/>
          <w:sz w:val="28"/>
          <w:szCs w:val="28"/>
          <w:lang w:eastAsia="lv-LV"/>
        </w:rPr>
        <w:t>Korupcijas</w:t>
      </w:r>
      <w:r w:rsidR="00492F62" w:rsidRPr="00492F62">
        <w:rPr>
          <w:rFonts w:cs="Times New Roman"/>
          <w:sz w:val="28"/>
          <w:szCs w:val="28"/>
        </w:rPr>
        <w:t xml:space="preserve"> </w:t>
      </w:r>
      <w:r w:rsidR="00492F62" w:rsidRPr="00492F62">
        <w:rPr>
          <w:rFonts w:eastAsia="Times New Roman" w:cs="Times New Roman"/>
          <w:b/>
          <w:sz w:val="28"/>
          <w:szCs w:val="28"/>
          <w:lang w:eastAsia="lv-LV"/>
        </w:rPr>
        <w:t>un interešu konflikta</w:t>
      </w:r>
      <w:r>
        <w:rPr>
          <w:rFonts w:eastAsia="Times New Roman" w:cs="Times New Roman"/>
          <w:b/>
          <w:sz w:val="28"/>
          <w:szCs w:val="28"/>
          <w:lang w:eastAsia="lv-LV"/>
        </w:rPr>
        <w:t xml:space="preserve"> riska līmeņa noteikšanas matrica</w:t>
      </w:r>
    </w:p>
    <w:p w14:paraId="36E892F5" w14:textId="77777777" w:rsidR="006514D9" w:rsidRDefault="00FB4A0A" w:rsidP="006514D9">
      <w:pPr>
        <w:contextualSpacing/>
        <w:jc w:val="center"/>
        <w:rPr>
          <w:rFonts w:eastAsia="Times New Roman" w:cs="Times New Roman"/>
          <w:b/>
          <w:i/>
          <w:sz w:val="28"/>
          <w:szCs w:val="28"/>
          <w:lang w:eastAsia="lv-LV"/>
        </w:rPr>
      </w:pPr>
      <w:r>
        <w:rPr>
          <w:rFonts w:eastAsia="Times New Roman" w:cs="Times New Roman"/>
          <w:b/>
          <w:i/>
          <w:sz w:val="28"/>
          <w:szCs w:val="28"/>
          <w:lang w:eastAsia="lv-LV"/>
        </w:rPr>
        <w:t xml:space="preserve"> </w:t>
      </w:r>
      <w:r>
        <w:rPr>
          <w:rFonts w:eastAsia="Times New Roman" w:cs="Times New Roman"/>
          <w:i/>
          <w:sz w:val="28"/>
          <w:szCs w:val="28"/>
          <w:lang w:eastAsia="lv-LV"/>
        </w:rPr>
        <w:t xml:space="preserve">(ja riska vērtības noteikšanai izmanto formulu </w:t>
      </w:r>
      <w:r>
        <w:rPr>
          <w:rFonts w:eastAsia="Times New Roman" w:cs="Times New Roman"/>
          <w:b/>
          <w:i/>
          <w:sz w:val="28"/>
          <w:szCs w:val="28"/>
          <w:lang w:eastAsia="lv-LV"/>
        </w:rPr>
        <w:t>RV=V+I)</w:t>
      </w:r>
    </w:p>
    <w:p w14:paraId="135A887D" w14:textId="77777777" w:rsidR="006514D9" w:rsidRDefault="006514D9" w:rsidP="006514D9">
      <w:pPr>
        <w:spacing w:line="256" w:lineRule="auto"/>
        <w:ind w:left="720"/>
        <w:contextualSpacing/>
        <w:jc w:val="right"/>
        <w:rPr>
          <w:rFonts w:eastAsia="Calibri" w:cs="Times New Roman"/>
          <w:i/>
          <w:color w:val="002060"/>
          <w:sz w:val="28"/>
          <w:szCs w:val="28"/>
        </w:rPr>
      </w:pPr>
    </w:p>
    <w:tbl>
      <w:tblPr>
        <w:tblW w:w="89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66"/>
        <w:gridCol w:w="1377"/>
        <w:gridCol w:w="1517"/>
        <w:gridCol w:w="1520"/>
        <w:gridCol w:w="1687"/>
      </w:tblGrid>
      <w:tr w:rsidR="00B448BB" w14:paraId="17EA4025" w14:textId="77777777" w:rsidTr="006514D9">
        <w:trPr>
          <w:trHeight w:val="458"/>
          <w:jc w:val="right"/>
        </w:trPr>
        <w:tc>
          <w:tcPr>
            <w:tcW w:w="1336" w:type="dxa"/>
            <w:vMerge w:val="restart"/>
            <w:tcBorders>
              <w:top w:val="single" w:sz="4" w:space="0" w:color="auto"/>
              <w:left w:val="single" w:sz="4" w:space="0" w:color="auto"/>
              <w:bottom w:val="single" w:sz="4" w:space="0" w:color="auto"/>
              <w:right w:val="single" w:sz="4" w:space="0" w:color="auto"/>
            </w:tcBorders>
            <w:vAlign w:val="center"/>
            <w:hideMark/>
          </w:tcPr>
          <w:p w14:paraId="1332E1D4" w14:textId="77777777" w:rsidR="006514D9" w:rsidRDefault="00FB4A0A">
            <w:pPr>
              <w:jc w:val="center"/>
              <w:rPr>
                <w:rFonts w:eastAsia="Calibri" w:cs="Times New Roman"/>
                <w:b/>
                <w:sz w:val="28"/>
                <w:szCs w:val="28"/>
              </w:rPr>
            </w:pPr>
            <w:r>
              <w:rPr>
                <w:rFonts w:eastAsia="Calibri" w:cs="Times New Roman"/>
                <w:b/>
                <w:szCs w:val="24"/>
              </w:rPr>
              <w:t>Riska ietekme</w:t>
            </w:r>
          </w:p>
        </w:tc>
        <w:tc>
          <w:tcPr>
            <w:tcW w:w="7643" w:type="dxa"/>
            <w:gridSpan w:val="5"/>
            <w:tcBorders>
              <w:top w:val="single" w:sz="4" w:space="0" w:color="auto"/>
              <w:left w:val="single" w:sz="4" w:space="0" w:color="auto"/>
              <w:bottom w:val="single" w:sz="4" w:space="0" w:color="auto"/>
              <w:right w:val="single" w:sz="4" w:space="0" w:color="auto"/>
            </w:tcBorders>
            <w:vAlign w:val="center"/>
            <w:hideMark/>
          </w:tcPr>
          <w:p w14:paraId="220E4142" w14:textId="77777777" w:rsidR="006514D9" w:rsidRDefault="00FB4A0A">
            <w:pPr>
              <w:jc w:val="center"/>
              <w:rPr>
                <w:rFonts w:eastAsia="Calibri" w:cs="Times New Roman"/>
                <w:b/>
                <w:szCs w:val="24"/>
              </w:rPr>
            </w:pPr>
            <w:r>
              <w:rPr>
                <w:rFonts w:eastAsia="Calibri" w:cs="Times New Roman"/>
                <w:b/>
                <w:szCs w:val="24"/>
              </w:rPr>
              <w:t>Riska varbūtība</w:t>
            </w:r>
          </w:p>
        </w:tc>
      </w:tr>
      <w:tr w:rsidR="00B448BB" w14:paraId="102A10D2" w14:textId="77777777" w:rsidTr="006514D9">
        <w:trPr>
          <w:trHeight w:val="36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B83A4" w14:textId="77777777" w:rsidR="006514D9" w:rsidRDefault="006514D9">
            <w:pPr>
              <w:rPr>
                <w:rFonts w:eastAsia="Calibri" w:cs="Times New Roman"/>
                <w:b/>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1EE5E6E6"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D7C17F"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270AF8"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DC79E0"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4</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D3C5F89"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5</w:t>
            </w:r>
          </w:p>
        </w:tc>
      </w:tr>
      <w:tr w:rsidR="00B448BB" w14:paraId="5E243AEF" w14:textId="77777777" w:rsidTr="006514D9">
        <w:trPr>
          <w:trHeight w:val="555"/>
          <w:jc w:val="right"/>
        </w:trPr>
        <w:tc>
          <w:tcPr>
            <w:tcW w:w="1336" w:type="dxa"/>
            <w:tcBorders>
              <w:top w:val="single" w:sz="4" w:space="0" w:color="auto"/>
              <w:left w:val="single" w:sz="4" w:space="0" w:color="auto"/>
              <w:bottom w:val="single" w:sz="4" w:space="0" w:color="auto"/>
              <w:right w:val="single" w:sz="4" w:space="0" w:color="auto"/>
            </w:tcBorders>
            <w:vAlign w:val="center"/>
            <w:hideMark/>
          </w:tcPr>
          <w:p w14:paraId="38D3FA1E"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5</w:t>
            </w:r>
          </w:p>
        </w:tc>
        <w:tc>
          <w:tcPr>
            <w:tcW w:w="1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72F22B9"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6</w:t>
            </w:r>
          </w:p>
        </w:tc>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53D42C"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7</w:t>
            </w:r>
          </w:p>
        </w:tc>
        <w:tc>
          <w:tcPr>
            <w:tcW w:w="156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8FF61F7"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8</w:t>
            </w:r>
          </w:p>
        </w:tc>
        <w:tc>
          <w:tcPr>
            <w:tcW w:w="1559"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85E3398"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LA 9</w:t>
            </w:r>
          </w:p>
        </w:tc>
        <w:tc>
          <w:tcPr>
            <w:tcW w:w="175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0EE3997"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LA 10</w:t>
            </w:r>
          </w:p>
        </w:tc>
      </w:tr>
      <w:tr w:rsidR="00B448BB" w14:paraId="13CF577A" w14:textId="77777777" w:rsidTr="006514D9">
        <w:trPr>
          <w:trHeight w:val="504"/>
          <w:jc w:val="right"/>
        </w:trPr>
        <w:tc>
          <w:tcPr>
            <w:tcW w:w="1336" w:type="dxa"/>
            <w:tcBorders>
              <w:top w:val="single" w:sz="4" w:space="0" w:color="auto"/>
              <w:left w:val="single" w:sz="4" w:space="0" w:color="auto"/>
              <w:bottom w:val="single" w:sz="4" w:space="0" w:color="auto"/>
              <w:right w:val="single" w:sz="4" w:space="0" w:color="auto"/>
            </w:tcBorders>
            <w:vAlign w:val="center"/>
            <w:hideMark/>
          </w:tcPr>
          <w:p w14:paraId="2EF5BDF0"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4</w:t>
            </w:r>
          </w:p>
        </w:tc>
        <w:tc>
          <w:tcPr>
            <w:tcW w:w="135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484753C"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 5</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892387F"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 6</w:t>
            </w:r>
          </w:p>
        </w:tc>
        <w:tc>
          <w:tcPr>
            <w:tcW w:w="156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C8E0E5D"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7</w:t>
            </w:r>
          </w:p>
        </w:tc>
        <w:tc>
          <w:tcPr>
            <w:tcW w:w="155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CA08C3" w14:textId="77777777" w:rsidR="006514D9" w:rsidRDefault="00FB4A0A">
            <w:pPr>
              <w:jc w:val="center"/>
              <w:rPr>
                <w:rFonts w:eastAsia="Calibri" w:cs="Times New Roman"/>
                <w:b/>
                <w:color w:val="000000"/>
                <w:kern w:val="24"/>
                <w:szCs w:val="24"/>
                <w:lang w:eastAsia="lv-LV"/>
              </w:rPr>
            </w:pPr>
            <w:r>
              <w:rPr>
                <w:rFonts w:eastAsia="Calibri" w:cs="Times New Roman"/>
                <w:b/>
                <w:color w:val="000000"/>
                <w:kern w:val="24"/>
                <w:szCs w:val="24"/>
                <w:lang w:eastAsia="lv-LV"/>
              </w:rPr>
              <w:t>A 8</w:t>
            </w:r>
          </w:p>
        </w:tc>
        <w:tc>
          <w:tcPr>
            <w:tcW w:w="175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1BEE7CD"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LA 9</w:t>
            </w:r>
          </w:p>
        </w:tc>
      </w:tr>
      <w:tr w:rsidR="00B448BB" w14:paraId="3A574314" w14:textId="77777777" w:rsidTr="006514D9">
        <w:trPr>
          <w:trHeight w:val="457"/>
          <w:jc w:val="right"/>
        </w:trPr>
        <w:tc>
          <w:tcPr>
            <w:tcW w:w="1336" w:type="dxa"/>
            <w:tcBorders>
              <w:top w:val="single" w:sz="4" w:space="0" w:color="auto"/>
              <w:left w:val="single" w:sz="4" w:space="0" w:color="auto"/>
              <w:bottom w:val="single" w:sz="4" w:space="0" w:color="auto"/>
              <w:right w:val="single" w:sz="4" w:space="0" w:color="auto"/>
            </w:tcBorders>
            <w:vAlign w:val="center"/>
            <w:hideMark/>
          </w:tcPr>
          <w:p w14:paraId="145B990D"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3</w:t>
            </w:r>
          </w:p>
        </w:tc>
        <w:tc>
          <w:tcPr>
            <w:tcW w:w="135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90B34E8"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 4</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DF97010"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 5</w:t>
            </w:r>
          </w:p>
        </w:tc>
        <w:tc>
          <w:tcPr>
            <w:tcW w:w="156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4CF01A"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6</w:t>
            </w:r>
          </w:p>
        </w:tc>
        <w:tc>
          <w:tcPr>
            <w:tcW w:w="1559"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3A3EA91"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7</w:t>
            </w:r>
          </w:p>
        </w:tc>
        <w:tc>
          <w:tcPr>
            <w:tcW w:w="175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26A7D57"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8</w:t>
            </w:r>
          </w:p>
        </w:tc>
      </w:tr>
      <w:tr w:rsidR="00B448BB" w14:paraId="14C097B2" w14:textId="77777777" w:rsidTr="006514D9">
        <w:trPr>
          <w:trHeight w:val="421"/>
          <w:jc w:val="right"/>
        </w:trPr>
        <w:tc>
          <w:tcPr>
            <w:tcW w:w="1336" w:type="dxa"/>
            <w:tcBorders>
              <w:top w:val="single" w:sz="4" w:space="0" w:color="auto"/>
              <w:left w:val="single" w:sz="4" w:space="0" w:color="auto"/>
              <w:bottom w:val="single" w:sz="4" w:space="0" w:color="auto"/>
              <w:right w:val="single" w:sz="4" w:space="0" w:color="auto"/>
            </w:tcBorders>
            <w:vAlign w:val="center"/>
            <w:hideMark/>
          </w:tcPr>
          <w:p w14:paraId="40B53340"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2</w:t>
            </w:r>
          </w:p>
        </w:tc>
        <w:tc>
          <w:tcPr>
            <w:tcW w:w="1357"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027C080E"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Z 2</w:t>
            </w:r>
          </w:p>
        </w:tc>
        <w:tc>
          <w:tcPr>
            <w:tcW w:w="1417"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6B4DA07B"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Z 4</w:t>
            </w:r>
          </w:p>
        </w:tc>
        <w:tc>
          <w:tcPr>
            <w:tcW w:w="156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C126CA6"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V5</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9DEDE52"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 6</w:t>
            </w:r>
          </w:p>
        </w:tc>
        <w:tc>
          <w:tcPr>
            <w:tcW w:w="175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603A43D"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A 7</w:t>
            </w:r>
          </w:p>
        </w:tc>
      </w:tr>
      <w:tr w:rsidR="00B448BB" w14:paraId="452949C6" w14:textId="77777777" w:rsidTr="006514D9">
        <w:trPr>
          <w:trHeight w:val="429"/>
          <w:jc w:val="right"/>
        </w:trPr>
        <w:tc>
          <w:tcPr>
            <w:tcW w:w="1336" w:type="dxa"/>
            <w:tcBorders>
              <w:top w:val="single" w:sz="4" w:space="0" w:color="auto"/>
              <w:left w:val="single" w:sz="4" w:space="0" w:color="auto"/>
              <w:bottom w:val="single" w:sz="4" w:space="0" w:color="auto"/>
              <w:right w:val="single" w:sz="4" w:space="0" w:color="auto"/>
            </w:tcBorders>
            <w:vAlign w:val="center"/>
            <w:hideMark/>
          </w:tcPr>
          <w:p w14:paraId="3B8851D8"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1</w:t>
            </w:r>
          </w:p>
        </w:tc>
        <w:tc>
          <w:tcPr>
            <w:tcW w:w="135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7B89E90"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LZ2</w:t>
            </w:r>
          </w:p>
        </w:tc>
        <w:tc>
          <w:tcPr>
            <w:tcW w:w="1417"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00A7E504"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Z 3</w:t>
            </w:r>
          </w:p>
        </w:tc>
        <w:tc>
          <w:tcPr>
            <w:tcW w:w="1560"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440970BE"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Z 4</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936FBE5"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V5</w:t>
            </w:r>
          </w:p>
        </w:tc>
        <w:tc>
          <w:tcPr>
            <w:tcW w:w="175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D6A6174" w14:textId="77777777" w:rsidR="006514D9" w:rsidRDefault="00FB4A0A">
            <w:pPr>
              <w:jc w:val="center"/>
              <w:rPr>
                <w:rFonts w:eastAsia="Calibri" w:cs="Times New Roman"/>
                <w:b/>
                <w:szCs w:val="24"/>
                <w:lang w:eastAsia="lv-LV"/>
              </w:rPr>
            </w:pPr>
            <w:r>
              <w:rPr>
                <w:rFonts w:eastAsia="Calibri" w:cs="Times New Roman"/>
                <w:b/>
                <w:color w:val="000000"/>
                <w:kern w:val="24"/>
                <w:szCs w:val="24"/>
                <w:lang w:eastAsia="lv-LV"/>
              </w:rPr>
              <w:t>V 6</w:t>
            </w:r>
          </w:p>
        </w:tc>
      </w:tr>
    </w:tbl>
    <w:p w14:paraId="6CCC5817" w14:textId="77777777" w:rsidR="00211E2B" w:rsidRDefault="00211E2B" w:rsidP="00211E2B">
      <w:pPr>
        <w:jc w:val="right"/>
        <w:rPr>
          <w:rFonts w:eastAsia="Calibri" w:cs="Times New Roman"/>
          <w:i/>
          <w:szCs w:val="24"/>
        </w:rPr>
      </w:pPr>
    </w:p>
    <w:p w14:paraId="739450C2" w14:textId="230AB4F1" w:rsidR="006514D9" w:rsidRDefault="00FB4A0A" w:rsidP="003469B6">
      <w:pPr>
        <w:jc w:val="right"/>
        <w:rPr>
          <w:rFonts w:eastAsia="Calibri" w:cs="Times New Roman"/>
          <w:i/>
          <w:szCs w:val="24"/>
        </w:rPr>
      </w:pPr>
      <w:r>
        <w:rPr>
          <w:rFonts w:eastAsia="Calibri" w:cs="Times New Roman"/>
          <w:i/>
          <w:szCs w:val="24"/>
        </w:rPr>
        <w:t>5.tabula</w:t>
      </w:r>
    </w:p>
    <w:p w14:paraId="1BEB0E27" w14:textId="3094C1CF" w:rsidR="006514D9" w:rsidRDefault="00FB4A0A" w:rsidP="006514D9">
      <w:pPr>
        <w:contextualSpacing/>
        <w:jc w:val="center"/>
        <w:rPr>
          <w:rFonts w:eastAsia="Times New Roman" w:cs="Times New Roman"/>
          <w:b/>
          <w:sz w:val="28"/>
          <w:szCs w:val="28"/>
          <w:lang w:eastAsia="lv-LV"/>
        </w:rPr>
      </w:pPr>
      <w:r>
        <w:rPr>
          <w:rFonts w:eastAsia="Times New Roman" w:cs="Times New Roman"/>
          <w:b/>
          <w:sz w:val="28"/>
          <w:szCs w:val="28"/>
          <w:lang w:eastAsia="lv-LV"/>
        </w:rPr>
        <w:t xml:space="preserve">Korupcijas </w:t>
      </w:r>
      <w:r w:rsidR="00492F62" w:rsidRPr="00492F62">
        <w:rPr>
          <w:rFonts w:eastAsia="Times New Roman" w:cs="Times New Roman"/>
          <w:b/>
          <w:sz w:val="28"/>
          <w:szCs w:val="28"/>
          <w:lang w:eastAsia="lv-LV"/>
        </w:rPr>
        <w:t xml:space="preserve">un interešu konflikta </w:t>
      </w:r>
      <w:r>
        <w:rPr>
          <w:rFonts w:eastAsia="Times New Roman" w:cs="Times New Roman"/>
          <w:b/>
          <w:sz w:val="28"/>
          <w:szCs w:val="28"/>
          <w:lang w:eastAsia="lv-LV"/>
        </w:rPr>
        <w:t>riska līmeņa noteikšanas matrica</w:t>
      </w:r>
    </w:p>
    <w:p w14:paraId="238AA265" w14:textId="77777777" w:rsidR="006514D9" w:rsidRDefault="00FB4A0A" w:rsidP="006514D9">
      <w:pPr>
        <w:contextualSpacing/>
        <w:jc w:val="center"/>
        <w:rPr>
          <w:rFonts w:eastAsia="Times New Roman" w:cs="Times New Roman"/>
          <w:b/>
          <w:i/>
          <w:sz w:val="28"/>
          <w:szCs w:val="28"/>
          <w:lang w:eastAsia="lv-LV"/>
        </w:rPr>
      </w:pPr>
      <w:r>
        <w:rPr>
          <w:rFonts w:eastAsia="Times New Roman" w:cs="Times New Roman"/>
          <w:b/>
          <w:i/>
          <w:sz w:val="28"/>
          <w:szCs w:val="28"/>
          <w:lang w:eastAsia="lv-LV"/>
        </w:rPr>
        <w:t xml:space="preserve"> </w:t>
      </w:r>
      <w:r>
        <w:rPr>
          <w:rFonts w:eastAsia="Times New Roman" w:cs="Times New Roman"/>
          <w:i/>
          <w:sz w:val="28"/>
          <w:szCs w:val="28"/>
          <w:lang w:eastAsia="lv-LV"/>
        </w:rPr>
        <w:t xml:space="preserve">(ja riska vērtības noteikšanai izmanto formulu </w:t>
      </w:r>
      <w:r>
        <w:rPr>
          <w:rFonts w:eastAsia="Times New Roman" w:cs="Times New Roman"/>
          <w:b/>
          <w:i/>
          <w:sz w:val="28"/>
          <w:szCs w:val="28"/>
          <w:lang w:eastAsia="lv-LV"/>
        </w:rPr>
        <w:t>RV=V×I)</w:t>
      </w:r>
    </w:p>
    <w:p w14:paraId="1884C753" w14:textId="77777777" w:rsidR="006514D9" w:rsidRDefault="006514D9" w:rsidP="006514D9">
      <w:pPr>
        <w:spacing w:line="256" w:lineRule="auto"/>
        <w:ind w:left="360"/>
        <w:contextualSpacing/>
        <w:jc w:val="right"/>
        <w:rPr>
          <w:rFonts w:eastAsia="Calibri" w:cs="Times New Roman"/>
          <w:i/>
          <w:sz w:val="28"/>
          <w:szCs w:val="28"/>
        </w:rPr>
      </w:pPr>
    </w:p>
    <w:tbl>
      <w:tblPr>
        <w:tblW w:w="9001" w:type="dxa"/>
        <w:jc w:val="right"/>
        <w:tblLook w:val="04A0" w:firstRow="1" w:lastRow="0" w:firstColumn="1" w:lastColumn="0" w:noHBand="0" w:noVBand="1"/>
      </w:tblPr>
      <w:tblGrid>
        <w:gridCol w:w="1791"/>
        <w:gridCol w:w="1428"/>
        <w:gridCol w:w="1564"/>
        <w:gridCol w:w="1314"/>
        <w:gridCol w:w="1405"/>
        <w:gridCol w:w="1499"/>
      </w:tblGrid>
      <w:tr w:rsidR="00B448BB" w14:paraId="2CF41319" w14:textId="77777777" w:rsidTr="006514D9">
        <w:trPr>
          <w:trHeight w:val="329"/>
          <w:jc w:val="right"/>
        </w:trPr>
        <w:tc>
          <w:tcPr>
            <w:tcW w:w="1791" w:type="dxa"/>
            <w:vMerge w:val="restart"/>
            <w:tcBorders>
              <w:top w:val="single" w:sz="4" w:space="0" w:color="auto"/>
              <w:left w:val="single" w:sz="4" w:space="0" w:color="auto"/>
              <w:bottom w:val="single" w:sz="4" w:space="0" w:color="auto"/>
              <w:right w:val="single" w:sz="4" w:space="0" w:color="auto"/>
            </w:tcBorders>
            <w:vAlign w:val="center"/>
            <w:hideMark/>
          </w:tcPr>
          <w:p w14:paraId="38DF6B55" w14:textId="77777777" w:rsidR="006514D9" w:rsidRDefault="00FB4A0A">
            <w:pPr>
              <w:jc w:val="center"/>
              <w:rPr>
                <w:rFonts w:eastAsia="Calibri" w:cs="Times New Roman"/>
                <w:b/>
                <w:bCs/>
                <w:color w:val="000000"/>
                <w:szCs w:val="24"/>
              </w:rPr>
            </w:pPr>
            <w:r>
              <w:rPr>
                <w:rFonts w:eastAsia="Calibri" w:cs="Times New Roman"/>
                <w:b/>
                <w:bCs/>
                <w:color w:val="000000"/>
                <w:szCs w:val="24"/>
              </w:rPr>
              <w:t>Riska varbūtība</w:t>
            </w:r>
          </w:p>
        </w:tc>
        <w:tc>
          <w:tcPr>
            <w:tcW w:w="7210" w:type="dxa"/>
            <w:gridSpan w:val="5"/>
            <w:tcBorders>
              <w:top w:val="single" w:sz="4" w:space="0" w:color="auto"/>
              <w:left w:val="nil"/>
              <w:bottom w:val="single" w:sz="4" w:space="0" w:color="auto"/>
              <w:right w:val="single" w:sz="4" w:space="0" w:color="000000"/>
            </w:tcBorders>
            <w:vAlign w:val="center"/>
            <w:hideMark/>
          </w:tcPr>
          <w:p w14:paraId="6E256DD9" w14:textId="77777777" w:rsidR="006514D9" w:rsidRDefault="00FB4A0A">
            <w:pPr>
              <w:jc w:val="center"/>
              <w:rPr>
                <w:rFonts w:eastAsia="Calibri" w:cs="Times New Roman"/>
                <w:b/>
                <w:bCs/>
                <w:color w:val="000000"/>
                <w:szCs w:val="24"/>
              </w:rPr>
            </w:pPr>
            <w:r>
              <w:rPr>
                <w:rFonts w:eastAsia="Calibri" w:cs="Times New Roman"/>
                <w:b/>
                <w:bCs/>
                <w:color w:val="000000"/>
                <w:szCs w:val="24"/>
              </w:rPr>
              <w:t>Riska ietekme</w:t>
            </w:r>
          </w:p>
        </w:tc>
      </w:tr>
      <w:tr w:rsidR="00B448BB" w14:paraId="00DF8C88" w14:textId="77777777" w:rsidTr="006514D9">
        <w:trPr>
          <w:trHeight w:val="32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D63E6" w14:textId="77777777" w:rsidR="006514D9" w:rsidRDefault="006514D9">
            <w:pPr>
              <w:rPr>
                <w:rFonts w:eastAsia="Calibri" w:cs="Times New Roman"/>
                <w:b/>
                <w:bCs/>
                <w:color w:val="000000"/>
                <w:szCs w:val="24"/>
              </w:rPr>
            </w:pPr>
          </w:p>
        </w:tc>
        <w:tc>
          <w:tcPr>
            <w:tcW w:w="1428" w:type="dxa"/>
            <w:tcBorders>
              <w:top w:val="nil"/>
              <w:left w:val="nil"/>
              <w:bottom w:val="single" w:sz="4" w:space="0" w:color="auto"/>
              <w:right w:val="single" w:sz="4" w:space="0" w:color="auto"/>
            </w:tcBorders>
            <w:vAlign w:val="center"/>
            <w:hideMark/>
          </w:tcPr>
          <w:p w14:paraId="0D3E42C7" w14:textId="77777777" w:rsidR="006514D9" w:rsidRDefault="00FB4A0A">
            <w:pPr>
              <w:jc w:val="center"/>
              <w:rPr>
                <w:rFonts w:eastAsia="Calibri" w:cs="Times New Roman"/>
                <w:b/>
                <w:color w:val="000000"/>
                <w:szCs w:val="24"/>
              </w:rPr>
            </w:pPr>
            <w:r>
              <w:rPr>
                <w:rFonts w:eastAsia="Calibri" w:cs="Times New Roman"/>
                <w:b/>
                <w:color w:val="000000"/>
                <w:szCs w:val="24"/>
              </w:rPr>
              <w:t>1</w:t>
            </w:r>
          </w:p>
        </w:tc>
        <w:tc>
          <w:tcPr>
            <w:tcW w:w="1564" w:type="dxa"/>
            <w:tcBorders>
              <w:top w:val="nil"/>
              <w:left w:val="nil"/>
              <w:bottom w:val="single" w:sz="4" w:space="0" w:color="auto"/>
              <w:right w:val="single" w:sz="4" w:space="0" w:color="auto"/>
            </w:tcBorders>
            <w:vAlign w:val="center"/>
            <w:hideMark/>
          </w:tcPr>
          <w:p w14:paraId="28948610" w14:textId="77777777" w:rsidR="006514D9" w:rsidRDefault="00FB4A0A">
            <w:pPr>
              <w:jc w:val="center"/>
              <w:rPr>
                <w:rFonts w:eastAsia="Calibri" w:cs="Times New Roman"/>
                <w:b/>
                <w:color w:val="000000"/>
                <w:szCs w:val="24"/>
              </w:rPr>
            </w:pPr>
            <w:r>
              <w:rPr>
                <w:rFonts w:eastAsia="Calibri" w:cs="Times New Roman"/>
                <w:b/>
                <w:color w:val="000000"/>
                <w:szCs w:val="24"/>
              </w:rPr>
              <w:t>2</w:t>
            </w:r>
          </w:p>
        </w:tc>
        <w:tc>
          <w:tcPr>
            <w:tcW w:w="1314" w:type="dxa"/>
            <w:tcBorders>
              <w:top w:val="nil"/>
              <w:left w:val="nil"/>
              <w:bottom w:val="single" w:sz="4" w:space="0" w:color="auto"/>
              <w:right w:val="single" w:sz="4" w:space="0" w:color="auto"/>
            </w:tcBorders>
            <w:vAlign w:val="center"/>
            <w:hideMark/>
          </w:tcPr>
          <w:p w14:paraId="64E7EF5F" w14:textId="77777777" w:rsidR="006514D9" w:rsidRDefault="00FB4A0A">
            <w:pPr>
              <w:jc w:val="center"/>
              <w:rPr>
                <w:rFonts w:eastAsia="Calibri" w:cs="Times New Roman"/>
                <w:b/>
                <w:color w:val="000000"/>
                <w:szCs w:val="24"/>
              </w:rPr>
            </w:pPr>
            <w:r>
              <w:rPr>
                <w:rFonts w:eastAsia="Calibri" w:cs="Times New Roman"/>
                <w:b/>
                <w:color w:val="000000"/>
                <w:szCs w:val="24"/>
              </w:rPr>
              <w:t>3</w:t>
            </w:r>
          </w:p>
        </w:tc>
        <w:tc>
          <w:tcPr>
            <w:tcW w:w="1405" w:type="dxa"/>
            <w:tcBorders>
              <w:top w:val="nil"/>
              <w:left w:val="nil"/>
              <w:bottom w:val="single" w:sz="4" w:space="0" w:color="auto"/>
              <w:right w:val="single" w:sz="4" w:space="0" w:color="auto"/>
            </w:tcBorders>
            <w:vAlign w:val="center"/>
            <w:hideMark/>
          </w:tcPr>
          <w:p w14:paraId="30D70E5E" w14:textId="77777777" w:rsidR="006514D9" w:rsidRDefault="00FB4A0A">
            <w:pPr>
              <w:jc w:val="center"/>
              <w:rPr>
                <w:rFonts w:eastAsia="Calibri" w:cs="Times New Roman"/>
                <w:b/>
                <w:color w:val="000000"/>
                <w:szCs w:val="24"/>
              </w:rPr>
            </w:pPr>
            <w:r>
              <w:rPr>
                <w:rFonts w:eastAsia="Calibri" w:cs="Times New Roman"/>
                <w:b/>
                <w:color w:val="000000"/>
                <w:szCs w:val="24"/>
              </w:rPr>
              <w:t>4</w:t>
            </w:r>
          </w:p>
        </w:tc>
        <w:tc>
          <w:tcPr>
            <w:tcW w:w="1499" w:type="dxa"/>
            <w:tcBorders>
              <w:top w:val="nil"/>
              <w:left w:val="nil"/>
              <w:bottom w:val="single" w:sz="4" w:space="0" w:color="auto"/>
              <w:right w:val="single" w:sz="4" w:space="0" w:color="auto"/>
            </w:tcBorders>
            <w:vAlign w:val="center"/>
            <w:hideMark/>
          </w:tcPr>
          <w:p w14:paraId="454EF37B" w14:textId="77777777" w:rsidR="006514D9" w:rsidRDefault="00FB4A0A">
            <w:pPr>
              <w:jc w:val="center"/>
              <w:rPr>
                <w:rFonts w:eastAsia="Calibri" w:cs="Times New Roman"/>
                <w:b/>
                <w:color w:val="000000"/>
                <w:szCs w:val="24"/>
              </w:rPr>
            </w:pPr>
            <w:r>
              <w:rPr>
                <w:rFonts w:eastAsia="Calibri" w:cs="Times New Roman"/>
                <w:b/>
                <w:color w:val="000000"/>
                <w:szCs w:val="24"/>
              </w:rPr>
              <w:t>5</w:t>
            </w:r>
          </w:p>
        </w:tc>
      </w:tr>
      <w:tr w:rsidR="00B448BB" w14:paraId="618F6BA7" w14:textId="77777777" w:rsidTr="006514D9">
        <w:trPr>
          <w:trHeight w:val="428"/>
          <w:jc w:val="right"/>
        </w:trPr>
        <w:tc>
          <w:tcPr>
            <w:tcW w:w="1791" w:type="dxa"/>
            <w:tcBorders>
              <w:top w:val="nil"/>
              <w:left w:val="single" w:sz="4" w:space="0" w:color="auto"/>
              <w:bottom w:val="single" w:sz="4" w:space="0" w:color="auto"/>
              <w:right w:val="single" w:sz="4" w:space="0" w:color="auto"/>
            </w:tcBorders>
            <w:vAlign w:val="center"/>
            <w:hideMark/>
          </w:tcPr>
          <w:p w14:paraId="1B1EDE87"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5</w:t>
            </w:r>
          </w:p>
        </w:tc>
        <w:tc>
          <w:tcPr>
            <w:tcW w:w="1428" w:type="dxa"/>
            <w:tcBorders>
              <w:top w:val="nil"/>
              <w:left w:val="nil"/>
              <w:bottom w:val="single" w:sz="4" w:space="0" w:color="auto"/>
              <w:right w:val="single" w:sz="4" w:space="0" w:color="auto"/>
            </w:tcBorders>
            <w:shd w:val="clear" w:color="auto" w:fill="0070C0"/>
            <w:vAlign w:val="center"/>
            <w:hideMark/>
          </w:tcPr>
          <w:p w14:paraId="0A4B9F77" w14:textId="77777777" w:rsidR="006514D9" w:rsidRDefault="00FB4A0A">
            <w:pPr>
              <w:jc w:val="center"/>
              <w:rPr>
                <w:rFonts w:eastAsia="Calibri" w:cs="Times New Roman"/>
                <w:b/>
                <w:bCs/>
                <w:color w:val="000000"/>
                <w:szCs w:val="24"/>
              </w:rPr>
            </w:pPr>
            <w:r>
              <w:rPr>
                <w:rFonts w:eastAsia="Calibri" w:cs="Times New Roman"/>
                <w:b/>
                <w:bCs/>
                <w:color w:val="000000"/>
                <w:szCs w:val="24"/>
              </w:rPr>
              <w:t>V 5</w:t>
            </w:r>
          </w:p>
        </w:tc>
        <w:tc>
          <w:tcPr>
            <w:tcW w:w="1564" w:type="dxa"/>
            <w:tcBorders>
              <w:top w:val="nil"/>
              <w:left w:val="nil"/>
              <w:bottom w:val="single" w:sz="4" w:space="0" w:color="auto"/>
              <w:right w:val="single" w:sz="4" w:space="0" w:color="auto"/>
            </w:tcBorders>
            <w:shd w:val="clear" w:color="auto" w:fill="538135" w:themeFill="accent6" w:themeFillShade="BF"/>
            <w:vAlign w:val="center"/>
            <w:hideMark/>
          </w:tcPr>
          <w:p w14:paraId="12313C9C" w14:textId="77777777" w:rsidR="006514D9" w:rsidRDefault="00FB4A0A">
            <w:pPr>
              <w:jc w:val="center"/>
              <w:rPr>
                <w:rFonts w:eastAsia="Calibri" w:cs="Times New Roman"/>
                <w:b/>
                <w:bCs/>
                <w:color w:val="000000"/>
                <w:szCs w:val="24"/>
              </w:rPr>
            </w:pPr>
            <w:r>
              <w:rPr>
                <w:rFonts w:eastAsia="Calibri" w:cs="Times New Roman"/>
                <w:b/>
                <w:bCs/>
                <w:color w:val="000000"/>
                <w:szCs w:val="24"/>
              </w:rPr>
              <w:t>A 10</w:t>
            </w:r>
          </w:p>
        </w:tc>
        <w:tc>
          <w:tcPr>
            <w:tcW w:w="1314" w:type="dxa"/>
            <w:tcBorders>
              <w:top w:val="nil"/>
              <w:left w:val="nil"/>
              <w:bottom w:val="single" w:sz="4" w:space="0" w:color="auto"/>
              <w:right w:val="single" w:sz="4" w:space="0" w:color="auto"/>
            </w:tcBorders>
            <w:shd w:val="clear" w:color="auto" w:fill="538135" w:themeFill="accent6" w:themeFillShade="BF"/>
            <w:vAlign w:val="center"/>
            <w:hideMark/>
          </w:tcPr>
          <w:p w14:paraId="05EEFA7D" w14:textId="77777777" w:rsidR="006514D9" w:rsidRDefault="00FB4A0A">
            <w:pPr>
              <w:jc w:val="center"/>
              <w:rPr>
                <w:rFonts w:eastAsia="Calibri" w:cs="Times New Roman"/>
                <w:b/>
                <w:bCs/>
                <w:color w:val="000000"/>
                <w:szCs w:val="24"/>
              </w:rPr>
            </w:pPr>
            <w:r>
              <w:rPr>
                <w:rFonts w:eastAsia="Calibri" w:cs="Times New Roman"/>
                <w:b/>
                <w:bCs/>
                <w:color w:val="000000"/>
                <w:szCs w:val="24"/>
              </w:rPr>
              <w:t>A 15</w:t>
            </w:r>
          </w:p>
        </w:tc>
        <w:tc>
          <w:tcPr>
            <w:tcW w:w="1405" w:type="dxa"/>
            <w:tcBorders>
              <w:top w:val="nil"/>
              <w:left w:val="nil"/>
              <w:bottom w:val="single" w:sz="4" w:space="0" w:color="auto"/>
              <w:right w:val="single" w:sz="4" w:space="0" w:color="auto"/>
            </w:tcBorders>
            <w:shd w:val="clear" w:color="auto" w:fill="FF0000"/>
            <w:vAlign w:val="center"/>
            <w:hideMark/>
          </w:tcPr>
          <w:p w14:paraId="3C0C4605" w14:textId="77777777" w:rsidR="006514D9" w:rsidRDefault="00FB4A0A">
            <w:pPr>
              <w:jc w:val="center"/>
              <w:rPr>
                <w:rFonts w:eastAsia="Calibri" w:cs="Times New Roman"/>
                <w:b/>
                <w:bCs/>
                <w:color w:val="000000"/>
                <w:szCs w:val="24"/>
              </w:rPr>
            </w:pPr>
            <w:r>
              <w:rPr>
                <w:rFonts w:eastAsia="Calibri" w:cs="Times New Roman"/>
                <w:b/>
                <w:bCs/>
                <w:color w:val="000000"/>
                <w:szCs w:val="24"/>
              </w:rPr>
              <w:t>LA 20</w:t>
            </w:r>
          </w:p>
        </w:tc>
        <w:tc>
          <w:tcPr>
            <w:tcW w:w="1499" w:type="dxa"/>
            <w:tcBorders>
              <w:top w:val="nil"/>
              <w:left w:val="nil"/>
              <w:bottom w:val="single" w:sz="4" w:space="0" w:color="auto"/>
              <w:right w:val="single" w:sz="4" w:space="0" w:color="auto"/>
            </w:tcBorders>
            <w:shd w:val="clear" w:color="auto" w:fill="FF0000"/>
            <w:vAlign w:val="center"/>
            <w:hideMark/>
          </w:tcPr>
          <w:p w14:paraId="3DE6FD47" w14:textId="77777777" w:rsidR="006514D9" w:rsidRDefault="00FB4A0A">
            <w:pPr>
              <w:jc w:val="center"/>
              <w:rPr>
                <w:rFonts w:eastAsia="Calibri" w:cs="Times New Roman"/>
                <w:b/>
                <w:bCs/>
                <w:color w:val="000000"/>
                <w:szCs w:val="24"/>
              </w:rPr>
            </w:pPr>
            <w:r>
              <w:rPr>
                <w:rFonts w:eastAsia="Calibri" w:cs="Times New Roman"/>
                <w:b/>
                <w:bCs/>
                <w:color w:val="000000"/>
                <w:szCs w:val="24"/>
              </w:rPr>
              <w:t>LA 25</w:t>
            </w:r>
          </w:p>
        </w:tc>
      </w:tr>
      <w:tr w:rsidR="00B448BB" w14:paraId="0379D88C" w14:textId="77777777" w:rsidTr="006514D9">
        <w:trPr>
          <w:trHeight w:val="417"/>
          <w:jc w:val="right"/>
        </w:trPr>
        <w:tc>
          <w:tcPr>
            <w:tcW w:w="1791" w:type="dxa"/>
            <w:tcBorders>
              <w:top w:val="nil"/>
              <w:left w:val="single" w:sz="4" w:space="0" w:color="auto"/>
              <w:bottom w:val="single" w:sz="4" w:space="0" w:color="auto"/>
              <w:right w:val="single" w:sz="4" w:space="0" w:color="auto"/>
            </w:tcBorders>
            <w:vAlign w:val="center"/>
            <w:hideMark/>
          </w:tcPr>
          <w:p w14:paraId="5621BDDC"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4</w:t>
            </w:r>
          </w:p>
        </w:tc>
        <w:tc>
          <w:tcPr>
            <w:tcW w:w="1428" w:type="dxa"/>
            <w:tcBorders>
              <w:top w:val="nil"/>
              <w:left w:val="nil"/>
              <w:bottom w:val="single" w:sz="4" w:space="0" w:color="auto"/>
              <w:right w:val="single" w:sz="4" w:space="0" w:color="auto"/>
            </w:tcBorders>
            <w:shd w:val="clear" w:color="auto" w:fill="0070C0"/>
            <w:vAlign w:val="center"/>
            <w:hideMark/>
          </w:tcPr>
          <w:p w14:paraId="677D72BE" w14:textId="77777777" w:rsidR="006514D9" w:rsidRDefault="00FB4A0A">
            <w:pPr>
              <w:jc w:val="center"/>
              <w:rPr>
                <w:rFonts w:eastAsia="Calibri" w:cs="Times New Roman"/>
                <w:b/>
                <w:bCs/>
                <w:color w:val="000000"/>
                <w:szCs w:val="24"/>
              </w:rPr>
            </w:pPr>
            <w:r>
              <w:rPr>
                <w:rFonts w:eastAsia="Calibri" w:cs="Times New Roman"/>
                <w:b/>
                <w:bCs/>
                <w:color w:val="000000"/>
                <w:szCs w:val="24"/>
              </w:rPr>
              <w:t>V 4</w:t>
            </w:r>
          </w:p>
        </w:tc>
        <w:tc>
          <w:tcPr>
            <w:tcW w:w="1564" w:type="dxa"/>
            <w:tcBorders>
              <w:top w:val="nil"/>
              <w:left w:val="nil"/>
              <w:bottom w:val="single" w:sz="4" w:space="0" w:color="auto"/>
              <w:right w:val="single" w:sz="4" w:space="0" w:color="auto"/>
            </w:tcBorders>
            <w:shd w:val="clear" w:color="auto" w:fill="0070C0"/>
            <w:vAlign w:val="center"/>
            <w:hideMark/>
          </w:tcPr>
          <w:p w14:paraId="52A7CA59" w14:textId="77777777" w:rsidR="006514D9" w:rsidRDefault="00FB4A0A">
            <w:pPr>
              <w:jc w:val="center"/>
              <w:rPr>
                <w:rFonts w:eastAsia="Calibri" w:cs="Times New Roman"/>
                <w:b/>
                <w:bCs/>
                <w:color w:val="000000"/>
                <w:szCs w:val="24"/>
              </w:rPr>
            </w:pPr>
            <w:r>
              <w:rPr>
                <w:rFonts w:eastAsia="Calibri" w:cs="Times New Roman"/>
                <w:b/>
                <w:bCs/>
                <w:color w:val="000000"/>
                <w:szCs w:val="24"/>
              </w:rPr>
              <w:t>V 8</w:t>
            </w:r>
          </w:p>
        </w:tc>
        <w:tc>
          <w:tcPr>
            <w:tcW w:w="1314" w:type="dxa"/>
            <w:tcBorders>
              <w:top w:val="nil"/>
              <w:left w:val="nil"/>
              <w:bottom w:val="single" w:sz="4" w:space="0" w:color="auto"/>
              <w:right w:val="single" w:sz="4" w:space="0" w:color="auto"/>
            </w:tcBorders>
            <w:shd w:val="clear" w:color="auto" w:fill="538135" w:themeFill="accent6" w:themeFillShade="BF"/>
            <w:vAlign w:val="center"/>
            <w:hideMark/>
          </w:tcPr>
          <w:p w14:paraId="0A0AA4AF" w14:textId="77777777" w:rsidR="006514D9" w:rsidRDefault="00FB4A0A">
            <w:pPr>
              <w:jc w:val="center"/>
              <w:rPr>
                <w:rFonts w:eastAsia="Calibri" w:cs="Times New Roman"/>
                <w:b/>
                <w:bCs/>
                <w:color w:val="000000"/>
                <w:szCs w:val="24"/>
              </w:rPr>
            </w:pPr>
            <w:r>
              <w:rPr>
                <w:rFonts w:eastAsia="Calibri" w:cs="Times New Roman"/>
                <w:b/>
                <w:bCs/>
                <w:color w:val="000000"/>
                <w:szCs w:val="24"/>
              </w:rPr>
              <w:t>A 12</w:t>
            </w:r>
          </w:p>
        </w:tc>
        <w:tc>
          <w:tcPr>
            <w:tcW w:w="1405" w:type="dxa"/>
            <w:tcBorders>
              <w:top w:val="nil"/>
              <w:left w:val="nil"/>
              <w:bottom w:val="single" w:sz="4" w:space="0" w:color="auto"/>
              <w:right w:val="single" w:sz="4" w:space="0" w:color="auto"/>
            </w:tcBorders>
            <w:shd w:val="clear" w:color="auto" w:fill="538135" w:themeFill="accent6" w:themeFillShade="BF"/>
            <w:vAlign w:val="center"/>
            <w:hideMark/>
          </w:tcPr>
          <w:p w14:paraId="555C73B6" w14:textId="77777777" w:rsidR="006514D9" w:rsidRDefault="00FB4A0A">
            <w:pPr>
              <w:jc w:val="center"/>
              <w:rPr>
                <w:rFonts w:eastAsia="Calibri" w:cs="Times New Roman"/>
                <w:b/>
                <w:bCs/>
                <w:color w:val="000000"/>
                <w:szCs w:val="24"/>
              </w:rPr>
            </w:pPr>
            <w:r>
              <w:rPr>
                <w:rFonts w:eastAsia="Calibri" w:cs="Times New Roman"/>
                <w:b/>
                <w:bCs/>
                <w:color w:val="000000"/>
                <w:szCs w:val="24"/>
              </w:rPr>
              <w:t>A 16</w:t>
            </w:r>
          </w:p>
        </w:tc>
        <w:tc>
          <w:tcPr>
            <w:tcW w:w="1499" w:type="dxa"/>
            <w:tcBorders>
              <w:top w:val="nil"/>
              <w:left w:val="nil"/>
              <w:bottom w:val="single" w:sz="4" w:space="0" w:color="auto"/>
              <w:right w:val="single" w:sz="4" w:space="0" w:color="auto"/>
            </w:tcBorders>
            <w:shd w:val="clear" w:color="auto" w:fill="FF0000"/>
            <w:vAlign w:val="center"/>
            <w:hideMark/>
          </w:tcPr>
          <w:p w14:paraId="56CFF86A" w14:textId="77777777" w:rsidR="006514D9" w:rsidRDefault="00FB4A0A">
            <w:pPr>
              <w:jc w:val="center"/>
              <w:rPr>
                <w:rFonts w:eastAsia="Calibri" w:cs="Times New Roman"/>
                <w:b/>
                <w:bCs/>
                <w:color w:val="000000"/>
                <w:szCs w:val="24"/>
              </w:rPr>
            </w:pPr>
            <w:r>
              <w:rPr>
                <w:rFonts w:eastAsia="Calibri" w:cs="Times New Roman"/>
                <w:b/>
                <w:bCs/>
                <w:color w:val="000000"/>
                <w:szCs w:val="24"/>
              </w:rPr>
              <w:t>LA 20</w:t>
            </w:r>
          </w:p>
        </w:tc>
      </w:tr>
      <w:tr w:rsidR="00B448BB" w14:paraId="1B079AA5" w14:textId="77777777" w:rsidTr="006514D9">
        <w:trPr>
          <w:trHeight w:val="398"/>
          <w:jc w:val="right"/>
        </w:trPr>
        <w:tc>
          <w:tcPr>
            <w:tcW w:w="1791" w:type="dxa"/>
            <w:tcBorders>
              <w:top w:val="nil"/>
              <w:left w:val="single" w:sz="4" w:space="0" w:color="auto"/>
              <w:bottom w:val="single" w:sz="4" w:space="0" w:color="auto"/>
              <w:right w:val="single" w:sz="4" w:space="0" w:color="auto"/>
            </w:tcBorders>
            <w:vAlign w:val="center"/>
            <w:hideMark/>
          </w:tcPr>
          <w:p w14:paraId="747524C2"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3</w:t>
            </w:r>
          </w:p>
        </w:tc>
        <w:tc>
          <w:tcPr>
            <w:tcW w:w="1428" w:type="dxa"/>
            <w:tcBorders>
              <w:top w:val="nil"/>
              <w:left w:val="nil"/>
              <w:bottom w:val="single" w:sz="4" w:space="0" w:color="auto"/>
              <w:right w:val="single" w:sz="4" w:space="0" w:color="auto"/>
            </w:tcBorders>
            <w:shd w:val="clear" w:color="auto" w:fill="76923C"/>
            <w:vAlign w:val="center"/>
            <w:hideMark/>
          </w:tcPr>
          <w:p w14:paraId="4D1025A1" w14:textId="77777777" w:rsidR="006514D9" w:rsidRDefault="00FB4A0A">
            <w:pPr>
              <w:jc w:val="center"/>
              <w:rPr>
                <w:rFonts w:eastAsia="Calibri" w:cs="Times New Roman"/>
                <w:b/>
                <w:bCs/>
                <w:color w:val="000000"/>
                <w:szCs w:val="24"/>
              </w:rPr>
            </w:pPr>
            <w:r>
              <w:rPr>
                <w:rFonts w:eastAsia="Calibri" w:cs="Times New Roman"/>
                <w:b/>
                <w:bCs/>
                <w:color w:val="000000"/>
                <w:szCs w:val="24"/>
              </w:rPr>
              <w:t>Z 3</w:t>
            </w:r>
          </w:p>
        </w:tc>
        <w:tc>
          <w:tcPr>
            <w:tcW w:w="1564" w:type="dxa"/>
            <w:tcBorders>
              <w:top w:val="nil"/>
              <w:left w:val="nil"/>
              <w:bottom w:val="single" w:sz="4" w:space="0" w:color="auto"/>
              <w:right w:val="single" w:sz="4" w:space="0" w:color="auto"/>
            </w:tcBorders>
            <w:shd w:val="clear" w:color="auto" w:fill="0070C0"/>
            <w:vAlign w:val="center"/>
            <w:hideMark/>
          </w:tcPr>
          <w:p w14:paraId="7F8074C4" w14:textId="77777777" w:rsidR="006514D9" w:rsidRDefault="00FB4A0A">
            <w:pPr>
              <w:jc w:val="center"/>
              <w:rPr>
                <w:rFonts w:eastAsia="Calibri" w:cs="Times New Roman"/>
                <w:b/>
                <w:bCs/>
                <w:color w:val="000000"/>
                <w:szCs w:val="24"/>
              </w:rPr>
            </w:pPr>
            <w:r>
              <w:rPr>
                <w:rFonts w:eastAsia="Calibri" w:cs="Times New Roman"/>
                <w:b/>
                <w:bCs/>
                <w:color w:val="000000"/>
                <w:szCs w:val="24"/>
              </w:rPr>
              <w:t>V 6</w:t>
            </w:r>
          </w:p>
        </w:tc>
        <w:tc>
          <w:tcPr>
            <w:tcW w:w="1314" w:type="dxa"/>
            <w:tcBorders>
              <w:top w:val="nil"/>
              <w:left w:val="nil"/>
              <w:bottom w:val="single" w:sz="4" w:space="0" w:color="auto"/>
              <w:right w:val="single" w:sz="4" w:space="0" w:color="auto"/>
            </w:tcBorders>
            <w:shd w:val="clear" w:color="auto" w:fill="538135" w:themeFill="accent6" w:themeFillShade="BF"/>
            <w:vAlign w:val="center"/>
            <w:hideMark/>
          </w:tcPr>
          <w:p w14:paraId="7E0C76E4" w14:textId="77777777" w:rsidR="006514D9" w:rsidRDefault="00FB4A0A">
            <w:pPr>
              <w:jc w:val="center"/>
              <w:rPr>
                <w:rFonts w:eastAsia="Calibri" w:cs="Times New Roman"/>
                <w:b/>
                <w:bCs/>
                <w:color w:val="000000"/>
                <w:szCs w:val="24"/>
              </w:rPr>
            </w:pPr>
            <w:r>
              <w:rPr>
                <w:rFonts w:eastAsia="Calibri" w:cs="Times New Roman"/>
                <w:b/>
                <w:bCs/>
                <w:color w:val="000000"/>
                <w:szCs w:val="24"/>
              </w:rPr>
              <w:t>A 9</w:t>
            </w:r>
          </w:p>
        </w:tc>
        <w:tc>
          <w:tcPr>
            <w:tcW w:w="1405" w:type="dxa"/>
            <w:tcBorders>
              <w:top w:val="nil"/>
              <w:left w:val="nil"/>
              <w:bottom w:val="single" w:sz="4" w:space="0" w:color="auto"/>
              <w:right w:val="single" w:sz="4" w:space="0" w:color="auto"/>
            </w:tcBorders>
            <w:shd w:val="clear" w:color="auto" w:fill="538135" w:themeFill="accent6" w:themeFillShade="BF"/>
            <w:vAlign w:val="center"/>
            <w:hideMark/>
          </w:tcPr>
          <w:p w14:paraId="3F39F40D" w14:textId="77777777" w:rsidR="006514D9" w:rsidRDefault="00FB4A0A">
            <w:pPr>
              <w:jc w:val="center"/>
              <w:rPr>
                <w:rFonts w:eastAsia="Calibri" w:cs="Times New Roman"/>
                <w:b/>
                <w:bCs/>
                <w:color w:val="000000"/>
                <w:szCs w:val="24"/>
              </w:rPr>
            </w:pPr>
            <w:r>
              <w:rPr>
                <w:rFonts w:eastAsia="Calibri" w:cs="Times New Roman"/>
                <w:b/>
                <w:bCs/>
                <w:color w:val="000000"/>
                <w:szCs w:val="24"/>
              </w:rPr>
              <w:t>A 12</w:t>
            </w:r>
          </w:p>
        </w:tc>
        <w:tc>
          <w:tcPr>
            <w:tcW w:w="1499" w:type="dxa"/>
            <w:tcBorders>
              <w:top w:val="nil"/>
              <w:left w:val="nil"/>
              <w:bottom w:val="single" w:sz="4" w:space="0" w:color="auto"/>
              <w:right w:val="single" w:sz="4" w:space="0" w:color="auto"/>
            </w:tcBorders>
            <w:shd w:val="clear" w:color="auto" w:fill="538135" w:themeFill="accent6" w:themeFillShade="BF"/>
            <w:vAlign w:val="center"/>
            <w:hideMark/>
          </w:tcPr>
          <w:p w14:paraId="2D546DDE" w14:textId="77777777" w:rsidR="006514D9" w:rsidRDefault="00FB4A0A">
            <w:pPr>
              <w:jc w:val="center"/>
              <w:rPr>
                <w:rFonts w:eastAsia="Calibri" w:cs="Times New Roman"/>
                <w:b/>
                <w:bCs/>
                <w:color w:val="000000"/>
                <w:szCs w:val="24"/>
              </w:rPr>
            </w:pPr>
            <w:r>
              <w:rPr>
                <w:rFonts w:eastAsia="Calibri" w:cs="Times New Roman"/>
                <w:b/>
                <w:bCs/>
                <w:color w:val="000000"/>
                <w:szCs w:val="24"/>
              </w:rPr>
              <w:t>A 15</w:t>
            </w:r>
          </w:p>
        </w:tc>
      </w:tr>
      <w:tr w:rsidR="00B448BB" w14:paraId="541EBE44" w14:textId="77777777" w:rsidTr="006514D9">
        <w:trPr>
          <w:trHeight w:val="350"/>
          <w:jc w:val="right"/>
        </w:trPr>
        <w:tc>
          <w:tcPr>
            <w:tcW w:w="1791" w:type="dxa"/>
            <w:tcBorders>
              <w:top w:val="nil"/>
              <w:left w:val="single" w:sz="4" w:space="0" w:color="auto"/>
              <w:bottom w:val="single" w:sz="4" w:space="0" w:color="auto"/>
              <w:right w:val="single" w:sz="4" w:space="0" w:color="auto"/>
            </w:tcBorders>
            <w:vAlign w:val="center"/>
            <w:hideMark/>
          </w:tcPr>
          <w:p w14:paraId="0DC459E0"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2</w:t>
            </w:r>
          </w:p>
        </w:tc>
        <w:tc>
          <w:tcPr>
            <w:tcW w:w="1428" w:type="dxa"/>
            <w:tcBorders>
              <w:top w:val="nil"/>
              <w:left w:val="nil"/>
              <w:bottom w:val="single" w:sz="4" w:space="0" w:color="auto"/>
              <w:right w:val="single" w:sz="4" w:space="0" w:color="auto"/>
            </w:tcBorders>
            <w:shd w:val="clear" w:color="auto" w:fill="76923C"/>
            <w:vAlign w:val="center"/>
            <w:hideMark/>
          </w:tcPr>
          <w:p w14:paraId="40B8A71D" w14:textId="77777777" w:rsidR="006514D9" w:rsidRDefault="00FB4A0A">
            <w:pPr>
              <w:jc w:val="center"/>
              <w:rPr>
                <w:rFonts w:eastAsia="Calibri" w:cs="Times New Roman"/>
                <w:b/>
                <w:bCs/>
                <w:color w:val="000000"/>
                <w:szCs w:val="24"/>
              </w:rPr>
            </w:pPr>
            <w:r>
              <w:rPr>
                <w:rFonts w:eastAsia="Calibri" w:cs="Times New Roman"/>
                <w:b/>
                <w:bCs/>
                <w:color w:val="000000"/>
                <w:szCs w:val="24"/>
              </w:rPr>
              <w:t>Z 2</w:t>
            </w:r>
          </w:p>
        </w:tc>
        <w:tc>
          <w:tcPr>
            <w:tcW w:w="1564" w:type="dxa"/>
            <w:tcBorders>
              <w:top w:val="nil"/>
              <w:left w:val="nil"/>
              <w:bottom w:val="single" w:sz="4" w:space="0" w:color="auto"/>
              <w:right w:val="single" w:sz="4" w:space="0" w:color="auto"/>
            </w:tcBorders>
            <w:shd w:val="clear" w:color="auto" w:fill="76923C"/>
            <w:vAlign w:val="center"/>
            <w:hideMark/>
          </w:tcPr>
          <w:p w14:paraId="06EFDAFB" w14:textId="77777777" w:rsidR="006514D9" w:rsidRDefault="00FB4A0A">
            <w:pPr>
              <w:jc w:val="center"/>
              <w:rPr>
                <w:rFonts w:eastAsia="Calibri" w:cs="Times New Roman"/>
                <w:b/>
                <w:bCs/>
                <w:color w:val="000000"/>
                <w:szCs w:val="24"/>
              </w:rPr>
            </w:pPr>
            <w:r>
              <w:rPr>
                <w:rFonts w:eastAsia="Calibri" w:cs="Times New Roman"/>
                <w:b/>
                <w:bCs/>
                <w:color w:val="000000"/>
                <w:szCs w:val="24"/>
              </w:rPr>
              <w:t>Z 4</w:t>
            </w:r>
          </w:p>
        </w:tc>
        <w:tc>
          <w:tcPr>
            <w:tcW w:w="1314" w:type="dxa"/>
            <w:tcBorders>
              <w:top w:val="nil"/>
              <w:left w:val="nil"/>
              <w:bottom w:val="single" w:sz="4" w:space="0" w:color="auto"/>
              <w:right w:val="single" w:sz="4" w:space="0" w:color="auto"/>
            </w:tcBorders>
            <w:shd w:val="clear" w:color="auto" w:fill="0070C0"/>
            <w:vAlign w:val="center"/>
            <w:hideMark/>
          </w:tcPr>
          <w:p w14:paraId="3AB081B0" w14:textId="77777777" w:rsidR="006514D9" w:rsidRDefault="00FB4A0A">
            <w:pPr>
              <w:jc w:val="center"/>
              <w:rPr>
                <w:rFonts w:eastAsia="Calibri" w:cs="Times New Roman"/>
                <w:b/>
                <w:bCs/>
                <w:color w:val="000000"/>
                <w:szCs w:val="24"/>
              </w:rPr>
            </w:pPr>
            <w:r>
              <w:rPr>
                <w:rFonts w:eastAsia="Calibri" w:cs="Times New Roman"/>
                <w:b/>
                <w:bCs/>
                <w:color w:val="000000"/>
                <w:szCs w:val="24"/>
              </w:rPr>
              <w:t>V 6</w:t>
            </w:r>
          </w:p>
        </w:tc>
        <w:tc>
          <w:tcPr>
            <w:tcW w:w="1405" w:type="dxa"/>
            <w:tcBorders>
              <w:top w:val="nil"/>
              <w:left w:val="nil"/>
              <w:bottom w:val="single" w:sz="4" w:space="0" w:color="auto"/>
              <w:right w:val="single" w:sz="4" w:space="0" w:color="auto"/>
            </w:tcBorders>
            <w:shd w:val="clear" w:color="auto" w:fill="0070C0"/>
            <w:vAlign w:val="center"/>
            <w:hideMark/>
          </w:tcPr>
          <w:p w14:paraId="206C00C0" w14:textId="77777777" w:rsidR="006514D9" w:rsidRDefault="00FB4A0A">
            <w:pPr>
              <w:jc w:val="center"/>
              <w:rPr>
                <w:rFonts w:eastAsia="Calibri" w:cs="Times New Roman"/>
                <w:b/>
                <w:bCs/>
                <w:color w:val="000000"/>
                <w:szCs w:val="24"/>
              </w:rPr>
            </w:pPr>
            <w:r>
              <w:rPr>
                <w:rFonts w:eastAsia="Calibri" w:cs="Times New Roman"/>
                <w:b/>
                <w:bCs/>
                <w:color w:val="000000"/>
                <w:szCs w:val="24"/>
              </w:rPr>
              <w:t>V 8</w:t>
            </w:r>
          </w:p>
        </w:tc>
        <w:tc>
          <w:tcPr>
            <w:tcW w:w="1499" w:type="dxa"/>
            <w:tcBorders>
              <w:top w:val="nil"/>
              <w:left w:val="nil"/>
              <w:bottom w:val="single" w:sz="4" w:space="0" w:color="auto"/>
              <w:right w:val="single" w:sz="4" w:space="0" w:color="auto"/>
            </w:tcBorders>
            <w:shd w:val="clear" w:color="auto" w:fill="538135" w:themeFill="accent6" w:themeFillShade="BF"/>
            <w:vAlign w:val="center"/>
            <w:hideMark/>
          </w:tcPr>
          <w:p w14:paraId="6A6587FC" w14:textId="77777777" w:rsidR="006514D9" w:rsidRDefault="00FB4A0A">
            <w:pPr>
              <w:jc w:val="center"/>
              <w:rPr>
                <w:rFonts w:eastAsia="Calibri" w:cs="Times New Roman"/>
                <w:b/>
                <w:bCs/>
                <w:color w:val="000000"/>
                <w:szCs w:val="24"/>
              </w:rPr>
            </w:pPr>
            <w:r>
              <w:rPr>
                <w:rFonts w:eastAsia="Calibri" w:cs="Times New Roman"/>
                <w:b/>
                <w:bCs/>
                <w:color w:val="000000"/>
                <w:szCs w:val="24"/>
              </w:rPr>
              <w:t>A 10</w:t>
            </w:r>
          </w:p>
        </w:tc>
      </w:tr>
      <w:tr w:rsidR="00B448BB" w14:paraId="60CBC825" w14:textId="77777777" w:rsidTr="006514D9">
        <w:trPr>
          <w:trHeight w:val="389"/>
          <w:jc w:val="right"/>
        </w:trPr>
        <w:tc>
          <w:tcPr>
            <w:tcW w:w="1791" w:type="dxa"/>
            <w:tcBorders>
              <w:top w:val="nil"/>
              <w:left w:val="single" w:sz="4" w:space="0" w:color="auto"/>
              <w:bottom w:val="single" w:sz="4" w:space="0" w:color="auto"/>
              <w:right w:val="single" w:sz="4" w:space="0" w:color="auto"/>
            </w:tcBorders>
            <w:vAlign w:val="center"/>
            <w:hideMark/>
          </w:tcPr>
          <w:p w14:paraId="3A7609E0" w14:textId="77777777" w:rsidR="006514D9" w:rsidRDefault="00FB4A0A">
            <w:pPr>
              <w:jc w:val="center"/>
              <w:rPr>
                <w:rFonts w:eastAsia="Calibri" w:cs="Times New Roman"/>
                <w:szCs w:val="24"/>
                <w:lang w:eastAsia="lv-LV"/>
              </w:rPr>
            </w:pPr>
            <w:r>
              <w:rPr>
                <w:rFonts w:eastAsia="Calibri" w:cs="Times New Roman"/>
                <w:b/>
                <w:bCs/>
                <w:color w:val="000000"/>
                <w:kern w:val="24"/>
                <w:szCs w:val="24"/>
                <w:lang w:eastAsia="lv-LV"/>
              </w:rPr>
              <w:t>1</w:t>
            </w:r>
          </w:p>
        </w:tc>
        <w:tc>
          <w:tcPr>
            <w:tcW w:w="1428" w:type="dxa"/>
            <w:tcBorders>
              <w:top w:val="nil"/>
              <w:left w:val="nil"/>
              <w:bottom w:val="single" w:sz="4" w:space="0" w:color="auto"/>
              <w:right w:val="single" w:sz="4" w:space="0" w:color="auto"/>
            </w:tcBorders>
            <w:shd w:val="clear" w:color="auto" w:fill="C5E0B3"/>
            <w:vAlign w:val="center"/>
            <w:hideMark/>
          </w:tcPr>
          <w:p w14:paraId="5D65A1AD" w14:textId="77777777" w:rsidR="006514D9" w:rsidRDefault="00FB4A0A">
            <w:pPr>
              <w:jc w:val="center"/>
              <w:rPr>
                <w:rFonts w:eastAsia="Calibri" w:cs="Times New Roman"/>
                <w:b/>
                <w:bCs/>
                <w:color w:val="000000"/>
                <w:szCs w:val="24"/>
              </w:rPr>
            </w:pPr>
            <w:r>
              <w:rPr>
                <w:rFonts w:eastAsia="Calibri" w:cs="Times New Roman"/>
                <w:b/>
                <w:bCs/>
                <w:color w:val="000000"/>
                <w:szCs w:val="24"/>
              </w:rPr>
              <w:t>LZ 1</w:t>
            </w:r>
          </w:p>
        </w:tc>
        <w:tc>
          <w:tcPr>
            <w:tcW w:w="1564" w:type="dxa"/>
            <w:tcBorders>
              <w:top w:val="nil"/>
              <w:left w:val="nil"/>
              <w:bottom w:val="single" w:sz="4" w:space="0" w:color="auto"/>
              <w:right w:val="single" w:sz="4" w:space="0" w:color="auto"/>
            </w:tcBorders>
            <w:shd w:val="clear" w:color="auto" w:fill="76923C"/>
            <w:vAlign w:val="center"/>
            <w:hideMark/>
          </w:tcPr>
          <w:p w14:paraId="1EF858BE" w14:textId="77777777" w:rsidR="006514D9" w:rsidRDefault="00FB4A0A">
            <w:pPr>
              <w:jc w:val="center"/>
              <w:rPr>
                <w:rFonts w:eastAsia="Calibri" w:cs="Times New Roman"/>
                <w:b/>
                <w:bCs/>
                <w:color w:val="000000"/>
                <w:szCs w:val="24"/>
              </w:rPr>
            </w:pPr>
            <w:r>
              <w:rPr>
                <w:rFonts w:eastAsia="Calibri" w:cs="Times New Roman"/>
                <w:b/>
                <w:bCs/>
                <w:color w:val="000000"/>
                <w:szCs w:val="24"/>
              </w:rPr>
              <w:t>Z 2</w:t>
            </w:r>
          </w:p>
        </w:tc>
        <w:tc>
          <w:tcPr>
            <w:tcW w:w="1314" w:type="dxa"/>
            <w:tcBorders>
              <w:top w:val="nil"/>
              <w:left w:val="nil"/>
              <w:bottom w:val="single" w:sz="4" w:space="0" w:color="auto"/>
              <w:right w:val="single" w:sz="4" w:space="0" w:color="auto"/>
            </w:tcBorders>
            <w:shd w:val="clear" w:color="auto" w:fill="0070C0"/>
            <w:vAlign w:val="center"/>
            <w:hideMark/>
          </w:tcPr>
          <w:p w14:paraId="38714445" w14:textId="77777777" w:rsidR="006514D9" w:rsidRDefault="00FB4A0A">
            <w:pPr>
              <w:jc w:val="center"/>
              <w:rPr>
                <w:rFonts w:eastAsia="Calibri" w:cs="Times New Roman"/>
                <w:b/>
                <w:bCs/>
                <w:color w:val="000000"/>
                <w:szCs w:val="24"/>
              </w:rPr>
            </w:pPr>
            <w:r>
              <w:rPr>
                <w:rFonts w:eastAsia="Calibri" w:cs="Times New Roman"/>
                <w:b/>
                <w:bCs/>
                <w:color w:val="000000"/>
                <w:szCs w:val="24"/>
              </w:rPr>
              <w:t>V 3</w:t>
            </w:r>
          </w:p>
        </w:tc>
        <w:tc>
          <w:tcPr>
            <w:tcW w:w="1405" w:type="dxa"/>
            <w:tcBorders>
              <w:top w:val="nil"/>
              <w:left w:val="nil"/>
              <w:bottom w:val="single" w:sz="4" w:space="0" w:color="auto"/>
              <w:right w:val="single" w:sz="4" w:space="0" w:color="auto"/>
            </w:tcBorders>
            <w:shd w:val="clear" w:color="auto" w:fill="0070C0"/>
            <w:vAlign w:val="center"/>
            <w:hideMark/>
          </w:tcPr>
          <w:p w14:paraId="6C54DD56" w14:textId="77777777" w:rsidR="006514D9" w:rsidRDefault="00FB4A0A">
            <w:pPr>
              <w:jc w:val="center"/>
              <w:rPr>
                <w:rFonts w:eastAsia="Calibri" w:cs="Times New Roman"/>
                <w:b/>
                <w:bCs/>
                <w:color w:val="000000"/>
                <w:szCs w:val="24"/>
              </w:rPr>
            </w:pPr>
            <w:r>
              <w:rPr>
                <w:rFonts w:eastAsia="Calibri" w:cs="Times New Roman"/>
                <w:b/>
                <w:bCs/>
                <w:color w:val="000000"/>
                <w:szCs w:val="24"/>
              </w:rPr>
              <w:t>V 4</w:t>
            </w:r>
          </w:p>
        </w:tc>
        <w:tc>
          <w:tcPr>
            <w:tcW w:w="1499" w:type="dxa"/>
            <w:tcBorders>
              <w:top w:val="nil"/>
              <w:left w:val="nil"/>
              <w:bottom w:val="single" w:sz="4" w:space="0" w:color="auto"/>
              <w:right w:val="single" w:sz="4" w:space="0" w:color="auto"/>
            </w:tcBorders>
            <w:shd w:val="clear" w:color="auto" w:fill="538135" w:themeFill="accent6" w:themeFillShade="BF"/>
            <w:vAlign w:val="center"/>
            <w:hideMark/>
          </w:tcPr>
          <w:p w14:paraId="0EBC1705" w14:textId="77777777" w:rsidR="006514D9" w:rsidRDefault="00FB4A0A">
            <w:pPr>
              <w:jc w:val="center"/>
              <w:rPr>
                <w:rFonts w:eastAsia="Calibri" w:cs="Times New Roman"/>
                <w:b/>
                <w:bCs/>
                <w:color w:val="000000"/>
                <w:szCs w:val="24"/>
              </w:rPr>
            </w:pPr>
            <w:r>
              <w:rPr>
                <w:rFonts w:eastAsia="Calibri" w:cs="Times New Roman"/>
                <w:b/>
                <w:bCs/>
                <w:color w:val="000000"/>
                <w:szCs w:val="24"/>
              </w:rPr>
              <w:t>A 5</w:t>
            </w:r>
          </w:p>
        </w:tc>
      </w:tr>
    </w:tbl>
    <w:p w14:paraId="04CA2F87" w14:textId="77777777" w:rsidR="006514D9" w:rsidRDefault="006514D9" w:rsidP="006514D9">
      <w:pPr>
        <w:spacing w:line="256" w:lineRule="auto"/>
        <w:ind w:left="360"/>
        <w:contextualSpacing/>
        <w:jc w:val="right"/>
        <w:rPr>
          <w:rFonts w:eastAsia="Calibri" w:cs="Times New Roman"/>
          <w:i/>
          <w:sz w:val="28"/>
          <w:szCs w:val="28"/>
        </w:rPr>
      </w:pPr>
    </w:p>
    <w:p w14:paraId="5B8DF9BA" w14:textId="6F049D65" w:rsidR="006514D9" w:rsidRDefault="00FB4A0A" w:rsidP="003469B6">
      <w:pPr>
        <w:contextualSpacing/>
        <w:rPr>
          <w:rFonts w:eastAsia="Times New Roman" w:cs="Times New Roman"/>
          <w:sz w:val="28"/>
          <w:szCs w:val="28"/>
          <w:lang w:eastAsia="lv-LV"/>
        </w:rPr>
      </w:pPr>
      <w:r>
        <w:rPr>
          <w:rFonts w:eastAsia="Times New Roman" w:cs="Times New Roman"/>
          <w:sz w:val="28"/>
          <w:szCs w:val="28"/>
          <w:lang w:eastAsia="lv-LV"/>
        </w:rPr>
        <w:t xml:space="preserve">Korupcijas </w:t>
      </w:r>
      <w:r w:rsidR="00492F62">
        <w:rPr>
          <w:rFonts w:cs="Times New Roman"/>
          <w:sz w:val="28"/>
          <w:szCs w:val="28"/>
        </w:rPr>
        <w:t>un interešu konflikta</w:t>
      </w:r>
      <w:r w:rsidR="00492F62" w:rsidRPr="001D490E">
        <w:rPr>
          <w:rFonts w:cs="Times New Roman"/>
          <w:sz w:val="28"/>
          <w:szCs w:val="28"/>
        </w:rPr>
        <w:t xml:space="preserve"> </w:t>
      </w:r>
      <w:r>
        <w:rPr>
          <w:rFonts w:eastAsia="Times New Roman" w:cs="Times New Roman"/>
          <w:sz w:val="28"/>
          <w:szCs w:val="28"/>
          <w:lang w:eastAsia="lv-LV"/>
        </w:rPr>
        <w:t>riska pieļaujamības līmenis ir attēlots 4. un 5.tabulā, kur:</w:t>
      </w:r>
    </w:p>
    <w:p w14:paraId="70B22A6F" w14:textId="5FA43804" w:rsidR="006514D9" w:rsidRDefault="00FB4A0A" w:rsidP="006514D9">
      <w:pPr>
        <w:numPr>
          <w:ilvl w:val="0"/>
          <w:numId w:val="18"/>
        </w:numPr>
        <w:ind w:left="1134" w:hanging="425"/>
        <w:contextualSpacing/>
        <w:rPr>
          <w:rFonts w:eastAsia="Times New Roman" w:cs="Times New Roman"/>
          <w:sz w:val="28"/>
          <w:szCs w:val="28"/>
          <w:lang w:eastAsia="lv-LV"/>
        </w:rPr>
      </w:pPr>
      <w:r>
        <w:rPr>
          <w:rFonts w:eastAsia="Times New Roman" w:cs="Times New Roman"/>
          <w:bCs/>
          <w:sz w:val="28"/>
          <w:szCs w:val="28"/>
          <w:lang w:eastAsia="lv-LV"/>
        </w:rPr>
        <w:t xml:space="preserve">LA –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bCs/>
          <w:sz w:val="28"/>
          <w:szCs w:val="28"/>
          <w:lang w:eastAsia="lv-LV"/>
        </w:rPr>
        <w:t xml:space="preserve">risks ar </w:t>
      </w:r>
      <w:r>
        <w:rPr>
          <w:rFonts w:eastAsia="Times New Roman" w:cs="Times New Roman"/>
          <w:b/>
          <w:bCs/>
          <w:sz w:val="28"/>
          <w:szCs w:val="28"/>
          <w:u w:val="single"/>
          <w:lang w:eastAsia="lv-LV"/>
        </w:rPr>
        <w:t>ļoti augstu prioritātes līmeni</w:t>
      </w:r>
      <w:r>
        <w:rPr>
          <w:rFonts w:eastAsia="Times New Roman" w:cs="Times New Roman"/>
          <w:sz w:val="28"/>
          <w:szCs w:val="28"/>
          <w:lang w:eastAsia="lv-LV"/>
        </w:rPr>
        <w:t xml:space="preserve">  – risks ar ļoti augstu varbūtību un ļoti augstu ietekmi uz institūcijai noteikto mērķu, uzdevumu sasniegšanu; risks nav pieļaujams, nepieciešama nekavējoša rīcība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sz w:val="28"/>
          <w:szCs w:val="28"/>
          <w:lang w:eastAsia="lv-LV"/>
        </w:rPr>
        <w:t>riska mazināšanai;</w:t>
      </w:r>
    </w:p>
    <w:p w14:paraId="7E12EAAB" w14:textId="2B3F50F2" w:rsidR="006514D9" w:rsidRDefault="00FB4A0A" w:rsidP="006514D9">
      <w:pPr>
        <w:numPr>
          <w:ilvl w:val="0"/>
          <w:numId w:val="18"/>
        </w:numPr>
        <w:ind w:left="1134" w:hanging="425"/>
        <w:contextualSpacing/>
        <w:rPr>
          <w:rFonts w:eastAsia="Times New Roman" w:cs="Times New Roman"/>
          <w:sz w:val="28"/>
          <w:szCs w:val="28"/>
          <w:lang w:eastAsia="lv-LV"/>
        </w:rPr>
      </w:pPr>
      <w:r>
        <w:rPr>
          <w:rFonts w:eastAsia="Times New Roman" w:cs="Times New Roman"/>
          <w:bCs/>
          <w:sz w:val="28"/>
          <w:szCs w:val="28"/>
          <w:lang w:eastAsia="lv-LV"/>
        </w:rPr>
        <w:t xml:space="preserve">A –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bCs/>
          <w:sz w:val="28"/>
          <w:szCs w:val="28"/>
          <w:lang w:eastAsia="lv-LV"/>
        </w:rPr>
        <w:t xml:space="preserve">risks ar </w:t>
      </w:r>
      <w:r>
        <w:rPr>
          <w:rFonts w:eastAsia="Times New Roman" w:cs="Times New Roman"/>
          <w:b/>
          <w:bCs/>
          <w:sz w:val="28"/>
          <w:szCs w:val="28"/>
          <w:u w:val="single"/>
          <w:lang w:eastAsia="lv-LV"/>
        </w:rPr>
        <w:t>augstu prioritātes līmeni</w:t>
      </w:r>
      <w:r>
        <w:rPr>
          <w:rFonts w:eastAsia="Times New Roman" w:cs="Times New Roman"/>
          <w:sz w:val="28"/>
          <w:szCs w:val="28"/>
          <w:lang w:eastAsia="lv-LV"/>
        </w:rPr>
        <w:t xml:space="preserve"> – risks ar augstu varbūtību un augstu ietekmi uz institūcijai noteikto mērķu, uzdevumu sasniegšanu; risks nav pieļaujams, nepieciešama rīcība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sz w:val="28"/>
          <w:szCs w:val="28"/>
          <w:lang w:eastAsia="lv-LV"/>
        </w:rPr>
        <w:t>riska mazināšanai;</w:t>
      </w:r>
    </w:p>
    <w:p w14:paraId="36C19630" w14:textId="756ED104" w:rsidR="006514D9" w:rsidRDefault="00FB4A0A" w:rsidP="006514D9">
      <w:pPr>
        <w:numPr>
          <w:ilvl w:val="0"/>
          <w:numId w:val="18"/>
        </w:numPr>
        <w:ind w:left="1134" w:hanging="425"/>
        <w:contextualSpacing/>
        <w:rPr>
          <w:rFonts w:eastAsia="Times New Roman" w:cs="Times New Roman"/>
          <w:sz w:val="28"/>
          <w:szCs w:val="28"/>
          <w:lang w:eastAsia="lv-LV"/>
        </w:rPr>
      </w:pPr>
      <w:r>
        <w:rPr>
          <w:rFonts w:eastAsia="Times New Roman" w:cs="Times New Roman"/>
          <w:bCs/>
          <w:sz w:val="28"/>
          <w:szCs w:val="28"/>
          <w:lang w:eastAsia="lv-LV"/>
        </w:rPr>
        <w:t>V</w:t>
      </w:r>
      <w:r>
        <w:rPr>
          <w:rFonts w:eastAsia="Times New Roman" w:cs="Times New Roman"/>
          <w:sz w:val="28"/>
          <w:szCs w:val="28"/>
          <w:lang w:eastAsia="lv-LV"/>
        </w:rPr>
        <w:t xml:space="preserve"> –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sz w:val="28"/>
          <w:szCs w:val="28"/>
          <w:lang w:eastAsia="lv-LV"/>
        </w:rPr>
        <w:t xml:space="preserve">risks ar </w:t>
      </w:r>
      <w:r>
        <w:rPr>
          <w:rFonts w:eastAsia="Times New Roman" w:cs="Times New Roman"/>
          <w:b/>
          <w:sz w:val="28"/>
          <w:szCs w:val="28"/>
          <w:u w:val="single"/>
          <w:lang w:eastAsia="lv-LV"/>
        </w:rPr>
        <w:t>vidēju prioritātes līmeni</w:t>
      </w:r>
      <w:r>
        <w:rPr>
          <w:rFonts w:eastAsia="Times New Roman" w:cs="Times New Roman"/>
          <w:sz w:val="28"/>
          <w:szCs w:val="28"/>
          <w:lang w:eastAsia="lv-LV"/>
        </w:rPr>
        <w:t xml:space="preserve"> - risks ar iespējamu varbūtību un vidēju ietekmi uz institūcijai noteikto mērķu, uzdevumu sasniegšanu; risks ir gandrīz pieļaujams, var noteikt korupcijas</w:t>
      </w:r>
      <w:r w:rsidR="00304C2F" w:rsidRPr="00304C2F">
        <w:rPr>
          <w:rFonts w:cs="Times New Roman"/>
          <w:sz w:val="28"/>
          <w:szCs w:val="28"/>
        </w:rPr>
        <w:t xml:space="preserve"> </w:t>
      </w:r>
      <w:r w:rsidR="00304C2F">
        <w:rPr>
          <w:rFonts w:cs="Times New Roman"/>
          <w:sz w:val="28"/>
          <w:szCs w:val="28"/>
        </w:rPr>
        <w:t>un interešu konflikta</w:t>
      </w:r>
      <w:r>
        <w:rPr>
          <w:rFonts w:eastAsia="Times New Roman" w:cs="Times New Roman"/>
          <w:sz w:val="28"/>
          <w:szCs w:val="28"/>
          <w:lang w:eastAsia="lv-LV"/>
        </w:rPr>
        <w:t xml:space="preserve"> riska mazinošos pasākumus;</w:t>
      </w:r>
    </w:p>
    <w:p w14:paraId="3BAB70DA" w14:textId="5CE3CE82" w:rsidR="006514D9" w:rsidRDefault="00FB4A0A" w:rsidP="006514D9">
      <w:pPr>
        <w:numPr>
          <w:ilvl w:val="0"/>
          <w:numId w:val="18"/>
        </w:numPr>
        <w:ind w:left="1134" w:hanging="425"/>
        <w:contextualSpacing/>
        <w:rPr>
          <w:rFonts w:eastAsia="Times New Roman" w:cs="Times New Roman"/>
          <w:sz w:val="28"/>
          <w:szCs w:val="28"/>
          <w:lang w:eastAsia="lv-LV"/>
        </w:rPr>
      </w:pPr>
      <w:r>
        <w:rPr>
          <w:rFonts w:eastAsia="Times New Roman" w:cs="Times New Roman"/>
          <w:bCs/>
          <w:sz w:val="28"/>
          <w:szCs w:val="28"/>
          <w:lang w:eastAsia="lv-LV"/>
        </w:rPr>
        <w:t>Z</w:t>
      </w:r>
      <w:r>
        <w:rPr>
          <w:rFonts w:eastAsia="Times New Roman" w:cs="Times New Roman"/>
          <w:sz w:val="28"/>
          <w:szCs w:val="28"/>
          <w:lang w:eastAsia="lv-LV"/>
        </w:rPr>
        <w:t xml:space="preserve">  –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sz w:val="28"/>
          <w:szCs w:val="28"/>
          <w:lang w:eastAsia="lv-LV"/>
        </w:rPr>
        <w:t xml:space="preserve">risks ar </w:t>
      </w:r>
      <w:r>
        <w:rPr>
          <w:rFonts w:eastAsia="Times New Roman" w:cs="Times New Roman"/>
          <w:b/>
          <w:sz w:val="28"/>
          <w:szCs w:val="28"/>
          <w:u w:val="single"/>
          <w:lang w:eastAsia="lv-LV"/>
        </w:rPr>
        <w:t>zemu prioritātes līmeni</w:t>
      </w:r>
      <w:r>
        <w:rPr>
          <w:rFonts w:eastAsia="Times New Roman" w:cs="Times New Roman"/>
          <w:sz w:val="28"/>
          <w:szCs w:val="28"/>
          <w:lang w:eastAsia="lv-LV"/>
        </w:rPr>
        <w:t xml:space="preserve"> – risks ar zemu varbūtību un zemu ietekmi uz institūcijai noteikto mērķu sasniegšanu; risks ir pieļaujams;</w:t>
      </w:r>
    </w:p>
    <w:p w14:paraId="3B1524A0" w14:textId="2A762BD1" w:rsidR="006514D9" w:rsidRDefault="00FB4A0A" w:rsidP="006514D9">
      <w:pPr>
        <w:numPr>
          <w:ilvl w:val="0"/>
          <w:numId w:val="18"/>
        </w:numPr>
        <w:ind w:left="1134" w:hanging="425"/>
        <w:contextualSpacing/>
        <w:rPr>
          <w:rFonts w:eastAsia="Times New Roman" w:cs="Times New Roman"/>
          <w:sz w:val="28"/>
          <w:szCs w:val="28"/>
          <w:lang w:eastAsia="lv-LV"/>
        </w:rPr>
      </w:pPr>
      <w:r>
        <w:rPr>
          <w:rFonts w:eastAsia="Times New Roman" w:cs="Times New Roman"/>
          <w:bCs/>
          <w:sz w:val="28"/>
          <w:szCs w:val="28"/>
          <w:lang w:eastAsia="lv-LV"/>
        </w:rPr>
        <w:t>LZ</w:t>
      </w:r>
      <w:r>
        <w:rPr>
          <w:rFonts w:eastAsia="Times New Roman" w:cs="Times New Roman"/>
          <w:sz w:val="28"/>
          <w:szCs w:val="28"/>
          <w:lang w:eastAsia="lv-LV"/>
        </w:rPr>
        <w:t xml:space="preserve">  –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sz w:val="28"/>
          <w:szCs w:val="28"/>
          <w:lang w:eastAsia="lv-LV"/>
        </w:rPr>
        <w:t xml:space="preserve">risks ar </w:t>
      </w:r>
      <w:r>
        <w:rPr>
          <w:rFonts w:eastAsia="Times New Roman" w:cs="Times New Roman"/>
          <w:b/>
          <w:sz w:val="28"/>
          <w:szCs w:val="28"/>
          <w:u w:val="single"/>
          <w:lang w:eastAsia="lv-LV"/>
        </w:rPr>
        <w:t>ļoti zemu prioritātes līmeni</w:t>
      </w:r>
      <w:r>
        <w:rPr>
          <w:rFonts w:eastAsia="Times New Roman" w:cs="Times New Roman"/>
          <w:sz w:val="28"/>
          <w:szCs w:val="28"/>
          <w:lang w:eastAsia="lv-LV"/>
        </w:rPr>
        <w:t xml:space="preserve"> – mazsvarīgs risks ar ļoti zemu varbūtību un ļoti zemu ietekmi uz institūcijai noteikto mērķu sasniegšanu; risks ir pieļaujams.</w:t>
      </w:r>
    </w:p>
    <w:p w14:paraId="352AE844" w14:textId="77777777" w:rsidR="006514D9" w:rsidRDefault="006514D9" w:rsidP="006514D9">
      <w:pPr>
        <w:ind w:firstLine="720"/>
        <w:contextualSpacing/>
        <w:rPr>
          <w:rFonts w:eastAsia="Times New Roman" w:cs="Times New Roman"/>
          <w:sz w:val="28"/>
          <w:szCs w:val="28"/>
          <w:lang w:eastAsia="lv-LV"/>
        </w:rPr>
      </w:pPr>
    </w:p>
    <w:p w14:paraId="4A1D3FE2" w14:textId="032A6E02" w:rsidR="006514D9" w:rsidRPr="003469B6" w:rsidRDefault="00FB4A0A" w:rsidP="003469B6">
      <w:pPr>
        <w:rPr>
          <w:rFonts w:eastAsia="Times New Roman" w:cs="Times New Roman"/>
          <w:b/>
          <w:bCs/>
          <w:i/>
          <w:iCs/>
          <w:color w:val="7030A0"/>
          <w:sz w:val="28"/>
          <w:szCs w:val="28"/>
          <w:lang w:eastAsia="lv-LV"/>
        </w:rPr>
      </w:pPr>
      <w:r w:rsidRPr="003469B6">
        <w:rPr>
          <w:rFonts w:eastAsia="Times New Roman" w:cs="Times New Roman"/>
          <w:b/>
          <w:bCs/>
          <w:i/>
          <w:iCs/>
          <w:color w:val="7030A0"/>
          <w:sz w:val="28"/>
          <w:szCs w:val="28"/>
          <w:lang w:eastAsia="lv-LV"/>
        </w:rPr>
        <w:t xml:space="preserve">!!! </w:t>
      </w:r>
      <w:r w:rsidR="00604912">
        <w:rPr>
          <w:rFonts w:eastAsia="Times New Roman" w:cs="Times New Roman"/>
          <w:b/>
          <w:bCs/>
          <w:i/>
          <w:iCs/>
          <w:color w:val="7030A0"/>
          <w:sz w:val="28"/>
          <w:szCs w:val="28"/>
          <w:lang w:eastAsia="lv-LV"/>
        </w:rPr>
        <w:t>Gadījumos</w:t>
      </w:r>
      <w:r w:rsidRPr="003469B6">
        <w:rPr>
          <w:rFonts w:eastAsia="Times New Roman" w:cs="Times New Roman"/>
          <w:b/>
          <w:bCs/>
          <w:i/>
          <w:iCs/>
          <w:color w:val="7030A0"/>
          <w:sz w:val="28"/>
          <w:szCs w:val="28"/>
          <w:lang w:eastAsia="lv-LV"/>
        </w:rPr>
        <w:t>, kad korupcijas</w:t>
      </w:r>
      <w:r w:rsidR="00304C2F" w:rsidRPr="00304C2F">
        <w:rPr>
          <w:rFonts w:cs="Times New Roman"/>
          <w:sz w:val="28"/>
          <w:szCs w:val="28"/>
        </w:rPr>
        <w:t xml:space="preserve"> </w:t>
      </w:r>
      <w:r w:rsidR="00304C2F" w:rsidRPr="00304C2F">
        <w:rPr>
          <w:rFonts w:eastAsia="Times New Roman" w:cs="Times New Roman"/>
          <w:b/>
          <w:bCs/>
          <w:i/>
          <w:iCs/>
          <w:color w:val="7030A0"/>
          <w:sz w:val="28"/>
          <w:szCs w:val="28"/>
          <w:lang w:eastAsia="lv-LV"/>
        </w:rPr>
        <w:t>un interešu konflikta</w:t>
      </w:r>
      <w:r w:rsidRPr="003469B6">
        <w:rPr>
          <w:rFonts w:eastAsia="Times New Roman" w:cs="Times New Roman"/>
          <w:b/>
          <w:bCs/>
          <w:i/>
          <w:iCs/>
          <w:color w:val="7030A0"/>
          <w:sz w:val="28"/>
          <w:szCs w:val="28"/>
          <w:lang w:eastAsia="lv-LV"/>
        </w:rPr>
        <w:t xml:space="preserve"> riska vērtība ir zema (t.i. riska ietekme maza un varbūtība zema) var nenoteikt pasākumus korupcijas </w:t>
      </w:r>
      <w:r w:rsidR="00304C2F" w:rsidRPr="00304C2F">
        <w:rPr>
          <w:rFonts w:eastAsia="Times New Roman" w:cs="Times New Roman"/>
          <w:b/>
          <w:bCs/>
          <w:i/>
          <w:iCs/>
          <w:color w:val="7030A0"/>
          <w:sz w:val="28"/>
          <w:szCs w:val="28"/>
          <w:lang w:eastAsia="lv-LV"/>
        </w:rPr>
        <w:t xml:space="preserve">un interešu konflikta </w:t>
      </w:r>
      <w:r w:rsidRPr="003469B6">
        <w:rPr>
          <w:rFonts w:eastAsia="Times New Roman" w:cs="Times New Roman"/>
          <w:b/>
          <w:bCs/>
          <w:i/>
          <w:iCs/>
          <w:color w:val="7030A0"/>
          <w:sz w:val="28"/>
          <w:szCs w:val="28"/>
          <w:lang w:eastAsia="lv-LV"/>
        </w:rPr>
        <w:t>riska mazināšanai. Nosakot pasākumus korupcijas</w:t>
      </w:r>
      <w:r w:rsidR="00304C2F" w:rsidRPr="00304C2F">
        <w:rPr>
          <w:rFonts w:cs="Times New Roman"/>
          <w:sz w:val="28"/>
          <w:szCs w:val="28"/>
        </w:rPr>
        <w:t xml:space="preserve"> </w:t>
      </w:r>
      <w:r w:rsidR="00304C2F" w:rsidRPr="00304C2F">
        <w:rPr>
          <w:rFonts w:eastAsia="Times New Roman" w:cs="Times New Roman"/>
          <w:b/>
          <w:bCs/>
          <w:i/>
          <w:iCs/>
          <w:color w:val="7030A0"/>
          <w:sz w:val="28"/>
          <w:szCs w:val="28"/>
          <w:lang w:eastAsia="lv-LV"/>
        </w:rPr>
        <w:t>un interešu konflikta</w:t>
      </w:r>
      <w:r w:rsidRPr="003469B6">
        <w:rPr>
          <w:rFonts w:eastAsia="Times New Roman" w:cs="Times New Roman"/>
          <w:b/>
          <w:bCs/>
          <w:i/>
          <w:iCs/>
          <w:color w:val="7030A0"/>
          <w:sz w:val="28"/>
          <w:szCs w:val="28"/>
          <w:lang w:eastAsia="lv-LV"/>
        </w:rPr>
        <w:t xml:space="preserve"> riska mazināšanai vai novēršanai, jāizvērtē, lai izmaksas nav lielākas par ieguvumiem, kas rodas novēršot šo korupcijas</w:t>
      </w:r>
      <w:r w:rsidR="00304C2F" w:rsidRPr="00304C2F">
        <w:rPr>
          <w:rFonts w:cs="Times New Roman"/>
          <w:sz w:val="28"/>
          <w:szCs w:val="28"/>
        </w:rPr>
        <w:t xml:space="preserve"> </w:t>
      </w:r>
      <w:r w:rsidR="00304C2F" w:rsidRPr="00304C2F">
        <w:rPr>
          <w:rFonts w:eastAsia="Times New Roman" w:cs="Times New Roman"/>
          <w:b/>
          <w:bCs/>
          <w:i/>
          <w:iCs/>
          <w:color w:val="7030A0"/>
          <w:sz w:val="28"/>
          <w:szCs w:val="28"/>
          <w:lang w:eastAsia="lv-LV"/>
        </w:rPr>
        <w:t>un interešu konflikta</w:t>
      </w:r>
      <w:r w:rsidRPr="003469B6">
        <w:rPr>
          <w:rFonts w:eastAsia="Times New Roman" w:cs="Times New Roman"/>
          <w:b/>
          <w:bCs/>
          <w:i/>
          <w:iCs/>
          <w:color w:val="7030A0"/>
          <w:sz w:val="28"/>
          <w:szCs w:val="28"/>
          <w:lang w:eastAsia="lv-LV"/>
        </w:rPr>
        <w:t xml:space="preserve"> risku.</w:t>
      </w:r>
    </w:p>
    <w:p w14:paraId="5F28B05E" w14:textId="77777777" w:rsidR="006514D9" w:rsidRDefault="006514D9" w:rsidP="006514D9">
      <w:pPr>
        <w:rPr>
          <w:rFonts w:eastAsia="Times New Roman" w:cs="Times New Roman"/>
          <w:szCs w:val="24"/>
          <w:lang w:eastAsia="lv-LV"/>
        </w:rPr>
      </w:pPr>
    </w:p>
    <w:p w14:paraId="79AC350D" w14:textId="0DCAFEAD" w:rsidR="00A829FF" w:rsidRDefault="00FB4A0A" w:rsidP="00CE2E4B">
      <w:pPr>
        <w:contextualSpacing/>
        <w:rPr>
          <w:rFonts w:eastAsia="Times New Roman" w:cs="Times New Roman"/>
          <w:sz w:val="28"/>
          <w:szCs w:val="28"/>
          <w:lang w:eastAsia="lv-LV"/>
        </w:rPr>
      </w:pPr>
      <w:r>
        <w:rPr>
          <w:rFonts w:eastAsia="Times New Roman" w:cs="Times New Roman"/>
          <w:sz w:val="28"/>
          <w:szCs w:val="28"/>
          <w:lang w:eastAsia="lv-LV"/>
        </w:rPr>
        <w:t xml:space="preserve"> </w:t>
      </w:r>
    </w:p>
    <w:p w14:paraId="3F98E2F3" w14:textId="77777777" w:rsidR="00604912" w:rsidRDefault="00604912" w:rsidP="00CE2E4B">
      <w:pPr>
        <w:contextualSpacing/>
        <w:rPr>
          <w:rFonts w:eastAsia="Times New Roman" w:cs="Times New Roman"/>
          <w:sz w:val="28"/>
          <w:szCs w:val="28"/>
          <w:lang w:eastAsia="lv-LV"/>
        </w:rPr>
      </w:pPr>
    </w:p>
    <w:p w14:paraId="1B63A914" w14:textId="20CBADD1" w:rsidR="00D0701F" w:rsidRPr="003D0B6F" w:rsidRDefault="00FB4A0A" w:rsidP="002E58D8">
      <w:pPr>
        <w:spacing w:after="120"/>
        <w:ind w:firstLine="360"/>
        <w:jc w:val="center"/>
        <w:rPr>
          <w:rFonts w:cs="Times New Roman"/>
          <w:b/>
          <w:bCs/>
          <w:sz w:val="32"/>
          <w:szCs w:val="32"/>
        </w:rPr>
      </w:pPr>
      <w:r w:rsidRPr="003D0B6F">
        <w:rPr>
          <w:rFonts w:cs="Times New Roman"/>
          <w:b/>
          <w:bCs/>
          <w:sz w:val="32"/>
          <w:szCs w:val="32"/>
        </w:rPr>
        <w:t xml:space="preserve">III. Korupcijas </w:t>
      </w:r>
      <w:r w:rsidR="00304C2F" w:rsidRPr="00304C2F">
        <w:rPr>
          <w:rFonts w:cs="Times New Roman"/>
          <w:b/>
          <w:bCs/>
          <w:sz w:val="32"/>
          <w:szCs w:val="32"/>
        </w:rPr>
        <w:t xml:space="preserve">un interešu konflikta </w:t>
      </w:r>
      <w:r w:rsidRPr="003D0B6F">
        <w:rPr>
          <w:rFonts w:cs="Times New Roman"/>
          <w:b/>
          <w:bCs/>
          <w:sz w:val="32"/>
          <w:szCs w:val="32"/>
        </w:rPr>
        <w:t>riska novēršanas pasākumu noteikšana, ieviešana un īstenošana</w:t>
      </w:r>
      <w:r w:rsidR="00577596" w:rsidRPr="003D0B6F">
        <w:rPr>
          <w:rFonts w:cs="Times New Roman"/>
          <w:b/>
          <w:bCs/>
          <w:sz w:val="32"/>
          <w:szCs w:val="32"/>
        </w:rPr>
        <w:t xml:space="preserve">    </w:t>
      </w:r>
      <w:r w:rsidR="00B30DF3" w:rsidRPr="003D0B6F">
        <w:rPr>
          <w:rFonts w:cs="Times New Roman"/>
          <w:b/>
          <w:bCs/>
          <w:sz w:val="32"/>
          <w:szCs w:val="32"/>
        </w:rPr>
        <w:t xml:space="preserve"> </w:t>
      </w:r>
      <w:r w:rsidRPr="003D0B6F">
        <w:rPr>
          <w:rFonts w:cs="Times New Roman"/>
          <w:b/>
          <w:bCs/>
          <w:sz w:val="32"/>
          <w:szCs w:val="32"/>
        </w:rPr>
        <w:t xml:space="preserve">  </w:t>
      </w:r>
    </w:p>
    <w:p w14:paraId="39A1B56F" w14:textId="2A6BC428" w:rsidR="00227A1E" w:rsidRDefault="00FB4A0A" w:rsidP="00227A1E">
      <w:pPr>
        <w:rPr>
          <w:rFonts w:cs="Times New Roman"/>
          <w:sz w:val="28"/>
          <w:szCs w:val="28"/>
        </w:rPr>
      </w:pPr>
      <w:r>
        <w:rPr>
          <w:rFonts w:cs="Times New Roman"/>
          <w:sz w:val="28"/>
          <w:szCs w:val="28"/>
        </w:rPr>
        <w:lastRenderedPageBreak/>
        <w:t xml:space="preserve">Pēc 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 xml:space="preserve">risku identificēšanas un </w:t>
      </w:r>
      <w:r w:rsidR="00E26844">
        <w:rPr>
          <w:rFonts w:cs="Times New Roman"/>
          <w:sz w:val="28"/>
          <w:szCs w:val="28"/>
        </w:rPr>
        <w:t>no</w:t>
      </w:r>
      <w:r>
        <w:rPr>
          <w:rFonts w:cs="Times New Roman"/>
          <w:sz w:val="28"/>
          <w:szCs w:val="28"/>
        </w:rPr>
        <w:t xml:space="preserve">vērtēšanas, iestādes vadītājs/vai viņa pilnvarots darbinieks nodrošina </w:t>
      </w:r>
      <w:r w:rsidRPr="003469B6">
        <w:rPr>
          <w:rFonts w:cs="Times New Roman"/>
          <w:b/>
          <w:bCs/>
          <w:sz w:val="28"/>
          <w:szCs w:val="28"/>
        </w:rPr>
        <w:t xml:space="preserve">pasākumu korupcijas </w:t>
      </w:r>
      <w:r w:rsidR="00304C2F" w:rsidRPr="00304C2F">
        <w:rPr>
          <w:rFonts w:cs="Times New Roman"/>
          <w:b/>
          <w:bCs/>
          <w:sz w:val="28"/>
          <w:szCs w:val="28"/>
        </w:rPr>
        <w:t xml:space="preserve">un interešu konflikta </w:t>
      </w:r>
      <w:r w:rsidRPr="003469B6">
        <w:rPr>
          <w:rFonts w:cs="Times New Roman"/>
          <w:b/>
          <w:bCs/>
          <w:sz w:val="28"/>
          <w:szCs w:val="28"/>
        </w:rPr>
        <w:t>riska novēršanai noteikšanu,</w:t>
      </w:r>
      <w:r>
        <w:rPr>
          <w:rFonts w:cs="Times New Roman"/>
          <w:sz w:val="28"/>
          <w:szCs w:val="28"/>
        </w:rPr>
        <w:t xml:space="preserve"> ieviešanu un īstenošanu, kā piemēram:</w:t>
      </w:r>
    </w:p>
    <w:p w14:paraId="1DB36E12" w14:textId="77777777" w:rsidR="00035FA7" w:rsidRDefault="00035FA7" w:rsidP="00227A1E">
      <w:pPr>
        <w:rPr>
          <w:rFonts w:cs="Times New Roman"/>
          <w:sz w:val="28"/>
          <w:szCs w:val="28"/>
        </w:rPr>
      </w:pPr>
    </w:p>
    <w:p w14:paraId="698B0770" w14:textId="5BFA142A" w:rsidR="00227A1E" w:rsidRPr="00041154" w:rsidRDefault="00FB4A0A" w:rsidP="003469B6">
      <w:pPr>
        <w:pStyle w:val="ListParagraph"/>
        <w:numPr>
          <w:ilvl w:val="0"/>
          <w:numId w:val="16"/>
        </w:numPr>
        <w:tabs>
          <w:tab w:val="left" w:pos="993"/>
        </w:tabs>
        <w:ind w:left="0" w:firstLine="709"/>
        <w:rPr>
          <w:rFonts w:cs="Times New Roman"/>
          <w:sz w:val="28"/>
          <w:szCs w:val="28"/>
        </w:rPr>
      </w:pPr>
      <w:r w:rsidRPr="003469B6">
        <w:rPr>
          <w:rFonts w:cs="Times New Roman"/>
          <w:b/>
          <w:bCs/>
          <w:sz w:val="28"/>
          <w:szCs w:val="28"/>
        </w:rPr>
        <w:t xml:space="preserve">Iekšējo normatīvo aktu (instrukcijas, </w:t>
      </w:r>
      <w:r w:rsidR="00EC4A01">
        <w:rPr>
          <w:rFonts w:cs="Times New Roman"/>
          <w:b/>
          <w:bCs/>
          <w:sz w:val="28"/>
          <w:szCs w:val="28"/>
        </w:rPr>
        <w:t>iekšējie noteikumi</w:t>
      </w:r>
      <w:r w:rsidRPr="003469B6">
        <w:rPr>
          <w:rFonts w:cs="Times New Roman"/>
          <w:b/>
          <w:bCs/>
          <w:sz w:val="28"/>
          <w:szCs w:val="28"/>
        </w:rPr>
        <w:t xml:space="preserve"> u.c.) izstrāde</w:t>
      </w:r>
      <w:r w:rsidRPr="00CE2E4B">
        <w:rPr>
          <w:rFonts w:cs="Times New Roman"/>
          <w:sz w:val="28"/>
          <w:szCs w:val="28"/>
        </w:rPr>
        <w:t xml:space="preserve">, to </w:t>
      </w:r>
      <w:r w:rsidRPr="00E3195B">
        <w:rPr>
          <w:rFonts w:cs="Times New Roman"/>
          <w:sz w:val="28"/>
          <w:szCs w:val="28"/>
        </w:rPr>
        <w:t>aktualizācija</w:t>
      </w:r>
      <w:r w:rsidRPr="00041154">
        <w:rPr>
          <w:rFonts w:cs="Times New Roman"/>
          <w:sz w:val="28"/>
          <w:szCs w:val="28"/>
        </w:rPr>
        <w:t>.</w:t>
      </w:r>
    </w:p>
    <w:p w14:paraId="388E6F36" w14:textId="77777777" w:rsidR="007B5BE1" w:rsidRPr="00041154" w:rsidRDefault="007B5BE1" w:rsidP="003469B6">
      <w:pPr>
        <w:pStyle w:val="ListParagraph"/>
        <w:tabs>
          <w:tab w:val="left" w:pos="993"/>
        </w:tabs>
        <w:ind w:left="0"/>
        <w:rPr>
          <w:rFonts w:cs="Times New Roman"/>
          <w:sz w:val="28"/>
          <w:szCs w:val="28"/>
        </w:rPr>
      </w:pPr>
    </w:p>
    <w:p w14:paraId="6196C7F6" w14:textId="0C698682" w:rsidR="00227A1E" w:rsidRPr="003469B6" w:rsidRDefault="00FB4A0A" w:rsidP="003469B6">
      <w:pPr>
        <w:pStyle w:val="ListParagraph"/>
        <w:numPr>
          <w:ilvl w:val="0"/>
          <w:numId w:val="16"/>
        </w:numPr>
        <w:tabs>
          <w:tab w:val="left" w:pos="993"/>
        </w:tabs>
        <w:ind w:left="0" w:firstLine="709"/>
        <w:rPr>
          <w:rFonts w:cs="Times New Roman"/>
          <w:b/>
          <w:bCs/>
          <w:sz w:val="28"/>
          <w:szCs w:val="28"/>
        </w:rPr>
      </w:pPr>
      <w:r w:rsidRPr="003469B6">
        <w:rPr>
          <w:rFonts w:cs="Times New Roman"/>
          <w:b/>
          <w:bCs/>
          <w:sz w:val="28"/>
          <w:szCs w:val="28"/>
        </w:rPr>
        <w:t>Atbilstības normatīvajiem aktiem, procedūrām kontrole</w:t>
      </w:r>
      <w:r w:rsidR="00EC4A01" w:rsidRPr="003469B6">
        <w:rPr>
          <w:rFonts w:cs="Times New Roman"/>
          <w:b/>
          <w:bCs/>
          <w:sz w:val="28"/>
          <w:szCs w:val="28"/>
        </w:rPr>
        <w:t xml:space="preserve">, </w:t>
      </w:r>
      <w:r w:rsidRPr="003469B6">
        <w:rPr>
          <w:rFonts w:cs="Times New Roman"/>
          <w:b/>
          <w:bCs/>
          <w:sz w:val="28"/>
          <w:szCs w:val="28"/>
        </w:rPr>
        <w:t xml:space="preserve">pēcpārbaude </w:t>
      </w:r>
      <w:r w:rsidR="00EC4A01" w:rsidRPr="003469B6">
        <w:rPr>
          <w:rFonts w:cs="Times New Roman"/>
          <w:b/>
          <w:bCs/>
          <w:sz w:val="28"/>
          <w:szCs w:val="28"/>
        </w:rPr>
        <w:t xml:space="preserve">un uzraudzība </w:t>
      </w:r>
      <w:r w:rsidRPr="003469B6">
        <w:rPr>
          <w:rFonts w:cs="Times New Roman"/>
          <w:b/>
          <w:bCs/>
          <w:sz w:val="28"/>
          <w:szCs w:val="28"/>
        </w:rPr>
        <w:t>(regulāras vai izlases)</w:t>
      </w:r>
      <w:r w:rsidR="00EC4A01" w:rsidRPr="003469B6">
        <w:rPr>
          <w:rFonts w:cs="Times New Roman"/>
          <w:b/>
          <w:bCs/>
          <w:sz w:val="28"/>
          <w:szCs w:val="28"/>
        </w:rPr>
        <w:t>.</w:t>
      </w:r>
    </w:p>
    <w:p w14:paraId="6D569909" w14:textId="77777777" w:rsidR="007B5BE1" w:rsidRPr="003469B6" w:rsidRDefault="007B5BE1" w:rsidP="003469B6">
      <w:pPr>
        <w:tabs>
          <w:tab w:val="left" w:pos="993"/>
        </w:tabs>
        <w:rPr>
          <w:rFonts w:cs="Times New Roman"/>
          <w:sz w:val="28"/>
          <w:szCs w:val="28"/>
        </w:rPr>
      </w:pPr>
    </w:p>
    <w:p w14:paraId="5CA4666F" w14:textId="4759D117" w:rsidR="00227A1E" w:rsidRPr="003469B6" w:rsidRDefault="00FB4A0A" w:rsidP="003469B6">
      <w:pPr>
        <w:pStyle w:val="ListParagraph"/>
        <w:numPr>
          <w:ilvl w:val="0"/>
          <w:numId w:val="16"/>
        </w:numPr>
        <w:tabs>
          <w:tab w:val="left" w:pos="993"/>
        </w:tabs>
        <w:ind w:left="0" w:firstLine="709"/>
        <w:rPr>
          <w:rFonts w:cs="Times New Roman"/>
          <w:b/>
          <w:bCs/>
          <w:sz w:val="28"/>
          <w:szCs w:val="28"/>
        </w:rPr>
      </w:pPr>
      <w:r w:rsidRPr="003469B6">
        <w:rPr>
          <w:rFonts w:cs="Times New Roman"/>
          <w:b/>
          <w:bCs/>
          <w:sz w:val="28"/>
          <w:szCs w:val="28"/>
        </w:rPr>
        <w:t>Funkciju vai atbildības dalīšana.</w:t>
      </w:r>
    </w:p>
    <w:p w14:paraId="20A130F7" w14:textId="231C6124" w:rsidR="00227A1E" w:rsidRPr="00041154" w:rsidRDefault="00FB4A0A" w:rsidP="003469B6">
      <w:pPr>
        <w:tabs>
          <w:tab w:val="left" w:pos="993"/>
        </w:tabs>
        <w:spacing w:after="120"/>
        <w:rPr>
          <w:rFonts w:cs="Times New Roman"/>
          <w:sz w:val="28"/>
          <w:szCs w:val="28"/>
        </w:rPr>
      </w:pPr>
      <w:r w:rsidRPr="00CE2E4B">
        <w:rPr>
          <w:rFonts w:cs="Times New Roman"/>
          <w:sz w:val="28"/>
          <w:szCs w:val="28"/>
        </w:rPr>
        <w:t xml:space="preserve">Ja </w:t>
      </w:r>
      <w:r w:rsidRPr="00E3195B">
        <w:rPr>
          <w:rFonts w:cs="Times New Roman"/>
          <w:sz w:val="28"/>
          <w:szCs w:val="28"/>
        </w:rPr>
        <w:t xml:space="preserve"> </w:t>
      </w:r>
      <w:r w:rsidRPr="00041154">
        <w:rPr>
          <w:rFonts w:cs="Times New Roman"/>
          <w:sz w:val="28"/>
          <w:szCs w:val="28"/>
        </w:rPr>
        <w:t>iespējams</w:t>
      </w:r>
      <w:r w:rsidR="00E26844" w:rsidRPr="00041154">
        <w:rPr>
          <w:rFonts w:cs="Times New Roman"/>
          <w:sz w:val="28"/>
          <w:szCs w:val="28"/>
        </w:rPr>
        <w:t>,</w:t>
      </w:r>
      <w:r w:rsidRPr="00041154">
        <w:rPr>
          <w:rFonts w:cs="Times New Roman"/>
          <w:sz w:val="28"/>
          <w:szCs w:val="28"/>
        </w:rPr>
        <w:t xml:space="preserve"> un tas nerada funkcijas izpildes kvalitātes pazemināšanos, tad funkciju sadala vairākos posmos, nepalielinot resursu izlietojumu un birokrātiju, un katru funkcijas posma īstenošanu uztic citam darbiniekam.</w:t>
      </w:r>
    </w:p>
    <w:p w14:paraId="0E03C419" w14:textId="5BB72B1B" w:rsidR="009D1CA1" w:rsidRPr="003469B6" w:rsidRDefault="00FB4A0A" w:rsidP="003469B6">
      <w:pPr>
        <w:pStyle w:val="ListParagraph"/>
        <w:numPr>
          <w:ilvl w:val="0"/>
          <w:numId w:val="16"/>
        </w:numPr>
        <w:tabs>
          <w:tab w:val="left" w:pos="993"/>
        </w:tabs>
        <w:ind w:left="0" w:firstLine="709"/>
        <w:rPr>
          <w:rFonts w:cs="Times New Roman"/>
          <w:b/>
          <w:bCs/>
          <w:sz w:val="28"/>
          <w:szCs w:val="28"/>
        </w:rPr>
      </w:pPr>
      <w:r w:rsidRPr="003469B6">
        <w:rPr>
          <w:rFonts w:cs="Times New Roman"/>
          <w:b/>
          <w:bCs/>
          <w:sz w:val="28"/>
          <w:szCs w:val="28"/>
        </w:rPr>
        <w:t>Mācības par korupcijas un interešu konflikta novēršanas jautājumiem.</w:t>
      </w:r>
    </w:p>
    <w:p w14:paraId="52BBA448" w14:textId="48829BB0" w:rsidR="007B5BE1" w:rsidRPr="00041154" w:rsidRDefault="00FB4A0A" w:rsidP="003469B6">
      <w:pPr>
        <w:tabs>
          <w:tab w:val="left" w:pos="993"/>
        </w:tabs>
        <w:rPr>
          <w:rFonts w:cs="Times New Roman"/>
          <w:sz w:val="28"/>
          <w:szCs w:val="28"/>
        </w:rPr>
      </w:pPr>
      <w:r>
        <w:rPr>
          <w:rFonts w:cs="Times New Roman"/>
          <w:sz w:val="28"/>
          <w:szCs w:val="28"/>
        </w:rPr>
        <w:t>Darbiniekiem</w:t>
      </w:r>
      <w:r w:rsidR="009D1CA1" w:rsidRPr="00CE2E4B">
        <w:rPr>
          <w:rFonts w:cs="Times New Roman"/>
          <w:sz w:val="28"/>
          <w:szCs w:val="28"/>
        </w:rPr>
        <w:t xml:space="preserve">, kuru amats vairāk vai visvairāk pakļauts korupcijas </w:t>
      </w:r>
      <w:r w:rsidR="00304C2F">
        <w:rPr>
          <w:rFonts w:cs="Times New Roman"/>
          <w:sz w:val="28"/>
          <w:szCs w:val="28"/>
        </w:rPr>
        <w:t>un interešu konflikta</w:t>
      </w:r>
      <w:r w:rsidR="00304C2F" w:rsidRPr="001D490E">
        <w:rPr>
          <w:rFonts w:cs="Times New Roman"/>
          <w:sz w:val="28"/>
          <w:szCs w:val="28"/>
        </w:rPr>
        <w:t xml:space="preserve"> </w:t>
      </w:r>
      <w:r w:rsidR="009D1CA1" w:rsidRPr="00CE2E4B">
        <w:rPr>
          <w:rFonts w:cs="Times New Roman"/>
          <w:sz w:val="28"/>
          <w:szCs w:val="28"/>
        </w:rPr>
        <w:t>riskam, mā</w:t>
      </w:r>
      <w:r w:rsidR="009D1CA1" w:rsidRPr="00E3195B">
        <w:rPr>
          <w:rFonts w:cs="Times New Roman"/>
          <w:sz w:val="28"/>
          <w:szCs w:val="28"/>
        </w:rPr>
        <w:t xml:space="preserve">cības nodrošina stājoties amatā, kā arī </w:t>
      </w:r>
      <w:r w:rsidR="00EC4A01">
        <w:rPr>
          <w:rFonts w:cs="Times New Roman"/>
          <w:sz w:val="28"/>
          <w:szCs w:val="28"/>
        </w:rPr>
        <w:t xml:space="preserve">periodiski (ieteicams </w:t>
      </w:r>
      <w:r w:rsidR="009D1CA1" w:rsidRPr="00CE2E4B">
        <w:rPr>
          <w:rFonts w:cs="Times New Roman"/>
          <w:sz w:val="28"/>
          <w:szCs w:val="28"/>
        </w:rPr>
        <w:t>vismaz reizi trijos gados</w:t>
      </w:r>
      <w:r w:rsidR="00EC4A01">
        <w:rPr>
          <w:rFonts w:cs="Times New Roman"/>
          <w:sz w:val="28"/>
          <w:szCs w:val="28"/>
        </w:rPr>
        <w:t>)</w:t>
      </w:r>
      <w:r w:rsidR="009D1CA1" w:rsidRPr="00CE2E4B">
        <w:rPr>
          <w:rFonts w:cs="Times New Roman"/>
          <w:sz w:val="28"/>
          <w:szCs w:val="28"/>
        </w:rPr>
        <w:t xml:space="preserve"> papildu mācības par aktuālajiem jautājumiem interešu konflikta un korupcijas novēršanā.</w:t>
      </w:r>
    </w:p>
    <w:p w14:paraId="2AF96000" w14:textId="77777777" w:rsidR="007B5BE1" w:rsidRPr="00041154" w:rsidRDefault="007B5BE1" w:rsidP="003469B6">
      <w:pPr>
        <w:tabs>
          <w:tab w:val="left" w:pos="993"/>
        </w:tabs>
        <w:rPr>
          <w:rFonts w:cs="Times New Roman"/>
          <w:sz w:val="28"/>
          <w:szCs w:val="28"/>
        </w:rPr>
      </w:pPr>
    </w:p>
    <w:p w14:paraId="666F7904" w14:textId="3ADF7DE2" w:rsidR="007B5BE1" w:rsidRPr="00CE2E4B" w:rsidRDefault="00FB4A0A" w:rsidP="007B5BE1">
      <w:pPr>
        <w:pStyle w:val="ListParagraph"/>
        <w:numPr>
          <w:ilvl w:val="0"/>
          <w:numId w:val="16"/>
        </w:numPr>
        <w:tabs>
          <w:tab w:val="left" w:pos="993"/>
        </w:tabs>
        <w:ind w:left="0" w:firstLine="709"/>
        <w:rPr>
          <w:sz w:val="28"/>
          <w:szCs w:val="28"/>
        </w:rPr>
      </w:pPr>
      <w:r w:rsidRPr="00041154">
        <w:rPr>
          <w:rFonts w:cs="Times New Roman"/>
          <w:sz w:val="28"/>
          <w:szCs w:val="28"/>
        </w:rPr>
        <w:t>T</w:t>
      </w:r>
      <w:r w:rsidR="009D1CA1" w:rsidRPr="00041154">
        <w:rPr>
          <w:rFonts w:cs="Times New Roman"/>
          <w:sz w:val="28"/>
          <w:szCs w:val="28"/>
        </w:rPr>
        <w:t xml:space="preserve">ādu </w:t>
      </w:r>
      <w:r w:rsidR="009D1CA1" w:rsidRPr="003469B6">
        <w:rPr>
          <w:rFonts w:cs="Times New Roman"/>
          <w:b/>
          <w:bCs/>
          <w:sz w:val="28"/>
          <w:szCs w:val="28"/>
        </w:rPr>
        <w:t>speciālo paņēmienu ieviešana</w:t>
      </w:r>
      <w:r w:rsidR="009D1CA1" w:rsidRPr="00CE2E4B">
        <w:rPr>
          <w:rFonts w:cs="Times New Roman"/>
          <w:sz w:val="28"/>
          <w:szCs w:val="28"/>
        </w:rPr>
        <w:t>, kā:</w:t>
      </w:r>
      <w:r w:rsidR="009D1CA1" w:rsidRPr="003469B6">
        <w:rPr>
          <w:sz w:val="28"/>
          <w:szCs w:val="28"/>
        </w:rPr>
        <w:t xml:space="preserve"> </w:t>
      </w:r>
    </w:p>
    <w:p w14:paraId="70B62147" w14:textId="77777777" w:rsidR="007B5BE1" w:rsidRPr="00041154" w:rsidRDefault="007B5BE1" w:rsidP="007B5BE1">
      <w:pPr>
        <w:pStyle w:val="ListParagraph"/>
        <w:tabs>
          <w:tab w:val="left" w:pos="993"/>
        </w:tabs>
        <w:ind w:left="0" w:firstLine="0"/>
        <w:rPr>
          <w:sz w:val="28"/>
          <w:szCs w:val="28"/>
        </w:rPr>
      </w:pPr>
    </w:p>
    <w:p w14:paraId="23C73A2F" w14:textId="2AED2118" w:rsidR="00041154" w:rsidRPr="003469B6" w:rsidRDefault="00FB4A0A" w:rsidP="003469B6">
      <w:pPr>
        <w:pStyle w:val="ListParagraph"/>
        <w:numPr>
          <w:ilvl w:val="0"/>
          <w:numId w:val="27"/>
        </w:numPr>
        <w:tabs>
          <w:tab w:val="left" w:pos="993"/>
        </w:tabs>
        <w:ind w:left="993" w:hanging="284"/>
        <w:rPr>
          <w:sz w:val="28"/>
          <w:szCs w:val="28"/>
        </w:rPr>
      </w:pPr>
      <w:r w:rsidRPr="003469B6">
        <w:rPr>
          <w:b/>
          <w:bCs/>
          <w:sz w:val="28"/>
          <w:szCs w:val="28"/>
        </w:rPr>
        <w:t>“četru acu principa”</w:t>
      </w:r>
      <w:r w:rsidRPr="003469B6">
        <w:rPr>
          <w:sz w:val="28"/>
          <w:szCs w:val="28"/>
        </w:rPr>
        <w:t xml:space="preserve"> ievērošana, kas paredz, ka vienu un to pašu darbību </w:t>
      </w:r>
      <w:r w:rsidR="009144DE" w:rsidRPr="003469B6">
        <w:rPr>
          <w:sz w:val="28"/>
          <w:szCs w:val="28"/>
        </w:rPr>
        <w:t>veic vismaz divi cilvēki;</w:t>
      </w:r>
    </w:p>
    <w:p w14:paraId="5DFDE1EA" w14:textId="67C6C8B6" w:rsidR="00B5248D" w:rsidRPr="003469B6" w:rsidRDefault="00FB4A0A" w:rsidP="003469B6">
      <w:pPr>
        <w:pStyle w:val="ListParagraph"/>
        <w:numPr>
          <w:ilvl w:val="0"/>
          <w:numId w:val="27"/>
        </w:numPr>
        <w:tabs>
          <w:tab w:val="left" w:pos="993"/>
        </w:tabs>
        <w:ind w:left="993" w:hanging="284"/>
        <w:rPr>
          <w:sz w:val="28"/>
          <w:szCs w:val="28"/>
        </w:rPr>
      </w:pPr>
      <w:r w:rsidRPr="003469B6">
        <w:rPr>
          <w:b/>
          <w:bCs/>
          <w:sz w:val="28"/>
          <w:szCs w:val="28"/>
        </w:rPr>
        <w:t>izņēmumu reģistrēšana</w:t>
      </w:r>
      <w:r w:rsidRPr="003469B6">
        <w:rPr>
          <w:sz w:val="28"/>
          <w:szCs w:val="28"/>
        </w:rPr>
        <w:t>, kas paredz, ka katrai iestādes struktūrvienībai ir jānodrošina, ka izņēmuma gadījumi vai novirzes no noteiktajām procedūrām tiek dokumentētas, pamatotas un tām ir saņemts augstākstāvoša vadītāja saskaņojums pirms izņēmuma darbības veikšanas</w:t>
      </w:r>
      <w:r w:rsidR="009444B1">
        <w:rPr>
          <w:sz w:val="28"/>
          <w:szCs w:val="28"/>
        </w:rPr>
        <w:t>;</w:t>
      </w:r>
    </w:p>
    <w:p w14:paraId="2659FEAA" w14:textId="053EC2B4" w:rsidR="007B5BE1" w:rsidRPr="003469B6" w:rsidRDefault="00FB4A0A" w:rsidP="003469B6">
      <w:pPr>
        <w:pStyle w:val="ListParagraph"/>
        <w:numPr>
          <w:ilvl w:val="0"/>
          <w:numId w:val="27"/>
        </w:numPr>
        <w:tabs>
          <w:tab w:val="left" w:pos="993"/>
        </w:tabs>
        <w:ind w:left="993" w:hanging="284"/>
        <w:rPr>
          <w:sz w:val="28"/>
          <w:szCs w:val="28"/>
        </w:rPr>
      </w:pPr>
      <w:r w:rsidRPr="003469B6">
        <w:rPr>
          <w:b/>
          <w:bCs/>
          <w:sz w:val="28"/>
          <w:szCs w:val="28"/>
        </w:rPr>
        <w:t>rotācijas ieviešana</w:t>
      </w:r>
      <w:r>
        <w:rPr>
          <w:sz w:val="28"/>
          <w:szCs w:val="28"/>
        </w:rPr>
        <w:t xml:space="preserve"> (piemēram, darba uzdevumu un pienākumu sadalē)</w:t>
      </w:r>
      <w:r w:rsidR="009444B1">
        <w:rPr>
          <w:sz w:val="28"/>
          <w:szCs w:val="28"/>
        </w:rPr>
        <w:t>.</w:t>
      </w:r>
    </w:p>
    <w:p w14:paraId="32045424" w14:textId="77777777" w:rsidR="007B5BE1" w:rsidRPr="003469B6" w:rsidRDefault="007B5BE1" w:rsidP="007B5BE1">
      <w:pPr>
        <w:pStyle w:val="ListParagraph"/>
        <w:tabs>
          <w:tab w:val="left" w:pos="993"/>
        </w:tabs>
        <w:ind w:left="0" w:firstLine="0"/>
        <w:rPr>
          <w:sz w:val="28"/>
          <w:szCs w:val="28"/>
        </w:rPr>
      </w:pPr>
    </w:p>
    <w:p w14:paraId="273F7FA8" w14:textId="64AEF5EE" w:rsidR="007B5BE1" w:rsidRPr="003469B6" w:rsidRDefault="00FB4A0A" w:rsidP="003469B6">
      <w:pPr>
        <w:pStyle w:val="ListParagraph"/>
        <w:numPr>
          <w:ilvl w:val="0"/>
          <w:numId w:val="16"/>
        </w:numPr>
        <w:tabs>
          <w:tab w:val="left" w:pos="993"/>
        </w:tabs>
        <w:rPr>
          <w:sz w:val="28"/>
          <w:szCs w:val="28"/>
        </w:rPr>
      </w:pPr>
      <w:r w:rsidRPr="003469B6">
        <w:rPr>
          <w:b/>
          <w:bCs/>
          <w:sz w:val="28"/>
          <w:szCs w:val="28"/>
        </w:rPr>
        <w:t>Fiziskā kontrole</w:t>
      </w:r>
      <w:r w:rsidRPr="003469B6">
        <w:rPr>
          <w:sz w:val="28"/>
          <w:szCs w:val="28"/>
        </w:rPr>
        <w:t xml:space="preserve"> (audio/video novērošana).</w:t>
      </w:r>
    </w:p>
    <w:p w14:paraId="26079D16" w14:textId="77777777" w:rsidR="007B5BE1" w:rsidRPr="003469B6" w:rsidRDefault="007B5BE1" w:rsidP="003469B6">
      <w:pPr>
        <w:pStyle w:val="ListParagraph"/>
        <w:tabs>
          <w:tab w:val="left" w:pos="993"/>
        </w:tabs>
        <w:ind w:left="709" w:firstLine="0"/>
        <w:rPr>
          <w:sz w:val="28"/>
          <w:szCs w:val="28"/>
        </w:rPr>
      </w:pPr>
    </w:p>
    <w:p w14:paraId="3B387206" w14:textId="7F491B4D" w:rsidR="00BC5231" w:rsidRPr="00CE2E4B" w:rsidRDefault="00FB4A0A" w:rsidP="003469B6">
      <w:pPr>
        <w:pStyle w:val="ListParagraph"/>
        <w:numPr>
          <w:ilvl w:val="0"/>
          <w:numId w:val="16"/>
        </w:numPr>
        <w:tabs>
          <w:tab w:val="left" w:pos="993"/>
        </w:tabs>
        <w:ind w:left="0" w:firstLine="709"/>
        <w:rPr>
          <w:rFonts w:cs="Times New Roman"/>
          <w:sz w:val="28"/>
          <w:szCs w:val="28"/>
        </w:rPr>
      </w:pPr>
      <w:r w:rsidRPr="003469B6">
        <w:rPr>
          <w:rFonts w:cs="Times New Roman"/>
          <w:sz w:val="28"/>
          <w:szCs w:val="28"/>
        </w:rPr>
        <w:t xml:space="preserve">Drošs </w:t>
      </w:r>
      <w:r w:rsidRPr="003469B6">
        <w:rPr>
          <w:rFonts w:cs="Times New Roman"/>
          <w:b/>
          <w:bCs/>
          <w:sz w:val="28"/>
          <w:szCs w:val="28"/>
        </w:rPr>
        <w:t xml:space="preserve">ziņošanas mehānisms </w:t>
      </w:r>
      <w:r w:rsidR="00EC4A01" w:rsidRPr="003469B6">
        <w:rPr>
          <w:rFonts w:cs="Times New Roman"/>
          <w:b/>
          <w:bCs/>
          <w:sz w:val="28"/>
          <w:szCs w:val="28"/>
        </w:rPr>
        <w:t xml:space="preserve">darbiniekiem </w:t>
      </w:r>
      <w:r w:rsidRPr="003469B6">
        <w:rPr>
          <w:rFonts w:cs="Times New Roman"/>
          <w:b/>
          <w:bCs/>
          <w:sz w:val="28"/>
          <w:szCs w:val="28"/>
        </w:rPr>
        <w:t xml:space="preserve">un </w:t>
      </w:r>
      <w:r w:rsidR="00EC4A01" w:rsidRPr="003469B6">
        <w:rPr>
          <w:rFonts w:cs="Times New Roman"/>
          <w:b/>
          <w:bCs/>
          <w:sz w:val="28"/>
          <w:szCs w:val="28"/>
        </w:rPr>
        <w:t xml:space="preserve">iestādes </w:t>
      </w:r>
      <w:r w:rsidRPr="003469B6">
        <w:rPr>
          <w:rFonts w:cs="Times New Roman"/>
          <w:b/>
          <w:bCs/>
          <w:sz w:val="28"/>
          <w:szCs w:val="28"/>
        </w:rPr>
        <w:t>klientiem</w:t>
      </w:r>
      <w:r w:rsidR="00EC4A01" w:rsidRPr="003469B6">
        <w:rPr>
          <w:rFonts w:cs="Times New Roman"/>
          <w:b/>
          <w:bCs/>
          <w:sz w:val="28"/>
          <w:szCs w:val="28"/>
        </w:rPr>
        <w:t xml:space="preserve"> </w:t>
      </w:r>
      <w:r w:rsidR="00EC4A01">
        <w:rPr>
          <w:rFonts w:cs="Times New Roman"/>
          <w:sz w:val="28"/>
          <w:szCs w:val="28"/>
        </w:rPr>
        <w:t>(t.sk., partneriem)</w:t>
      </w:r>
      <w:r w:rsidRPr="003469B6">
        <w:rPr>
          <w:rFonts w:cs="Times New Roman"/>
          <w:sz w:val="28"/>
          <w:szCs w:val="28"/>
        </w:rPr>
        <w:t xml:space="preserve">, lai ziņotu par iespējamām </w:t>
      </w:r>
      <w:proofErr w:type="spellStart"/>
      <w:r w:rsidRPr="003469B6">
        <w:rPr>
          <w:rFonts w:cs="Times New Roman"/>
          <w:sz w:val="28"/>
          <w:szCs w:val="28"/>
        </w:rPr>
        <w:t>koruptīvām</w:t>
      </w:r>
      <w:proofErr w:type="spellEnd"/>
      <w:r w:rsidRPr="003469B6">
        <w:rPr>
          <w:rFonts w:cs="Times New Roman"/>
          <w:sz w:val="28"/>
          <w:szCs w:val="28"/>
        </w:rPr>
        <w:t>, neētiskām darbībām, ietverot pasākumus, lai nodrošinātu ziņotāja anonimitāti un aizsardzību, un tālākā iestādes rīcība ar saņemto informāciju.</w:t>
      </w:r>
    </w:p>
    <w:p w14:paraId="68507BC1" w14:textId="77777777" w:rsidR="00460A51" w:rsidRDefault="00460A51" w:rsidP="00460A51">
      <w:pPr>
        <w:spacing w:after="240"/>
        <w:ind w:firstLine="0"/>
        <w:rPr>
          <w:rFonts w:cs="Times New Roman"/>
          <w:b/>
          <w:bCs/>
          <w:i/>
          <w:iCs/>
          <w:color w:val="7030A0"/>
          <w:sz w:val="28"/>
          <w:szCs w:val="28"/>
        </w:rPr>
      </w:pPr>
    </w:p>
    <w:p w14:paraId="21842D9C" w14:textId="35F8AC5C" w:rsidR="00EA3F2B" w:rsidRPr="003469B6" w:rsidRDefault="00FB4A0A" w:rsidP="003469B6">
      <w:pPr>
        <w:spacing w:after="240"/>
        <w:rPr>
          <w:rFonts w:cs="Times New Roman"/>
          <w:sz w:val="28"/>
          <w:szCs w:val="28"/>
        </w:rPr>
      </w:pPr>
      <w:r w:rsidRPr="00460A51">
        <w:rPr>
          <w:rFonts w:cs="Times New Roman"/>
          <w:sz w:val="28"/>
          <w:szCs w:val="28"/>
        </w:rPr>
        <w:t xml:space="preserve">Nosakot korupcijas </w:t>
      </w:r>
      <w:r w:rsidR="00304C2F">
        <w:rPr>
          <w:rFonts w:cs="Times New Roman"/>
          <w:sz w:val="28"/>
          <w:szCs w:val="28"/>
        </w:rPr>
        <w:t>un interešu konflikta</w:t>
      </w:r>
      <w:r w:rsidR="00304C2F" w:rsidRPr="001D490E">
        <w:rPr>
          <w:rFonts w:cs="Times New Roman"/>
          <w:sz w:val="28"/>
          <w:szCs w:val="28"/>
        </w:rPr>
        <w:t xml:space="preserve"> </w:t>
      </w:r>
      <w:r w:rsidRPr="00460A51">
        <w:rPr>
          <w:rFonts w:cs="Times New Roman"/>
          <w:sz w:val="28"/>
          <w:szCs w:val="28"/>
        </w:rPr>
        <w:t>riska mazinošos pasākumus, svarīgi paredzēt atbildīgo par pasākuma izpildi un termiņu, kādā pasākums tiks īstenots.</w:t>
      </w:r>
      <w:r w:rsidRPr="003469B6">
        <w:rPr>
          <w:rFonts w:cs="Times New Roman"/>
          <w:sz w:val="28"/>
          <w:szCs w:val="28"/>
        </w:rPr>
        <w:t xml:space="preserve"> </w:t>
      </w:r>
      <w:r w:rsidRPr="003469B6">
        <w:rPr>
          <w:rFonts w:cs="Times New Roman"/>
          <w:sz w:val="28"/>
          <w:szCs w:val="28"/>
        </w:rPr>
        <w:lastRenderedPageBreak/>
        <w:t xml:space="preserve">Minētās informācijas noteikšana veicinās sistemātisku korupcijas </w:t>
      </w:r>
      <w:r w:rsidR="00D62B5B">
        <w:rPr>
          <w:rFonts w:cs="Times New Roman"/>
          <w:sz w:val="28"/>
          <w:szCs w:val="28"/>
        </w:rPr>
        <w:t xml:space="preserve">un interešu konflikta </w:t>
      </w:r>
      <w:r w:rsidRPr="003469B6">
        <w:rPr>
          <w:rFonts w:cs="Times New Roman"/>
          <w:sz w:val="28"/>
          <w:szCs w:val="28"/>
        </w:rPr>
        <w:t xml:space="preserve">riska mazinošo pasākumu izvērtēšanu un uzraudzību. </w:t>
      </w:r>
    </w:p>
    <w:p w14:paraId="7CD21328" w14:textId="62D12D03" w:rsidR="00EC4A01" w:rsidRDefault="00FB4A0A" w:rsidP="00EC4A01">
      <w:pPr>
        <w:spacing w:after="240"/>
        <w:rPr>
          <w:rFonts w:cs="Times New Roman"/>
          <w:b/>
          <w:bCs/>
          <w:i/>
          <w:iCs/>
          <w:color w:val="7030A0"/>
          <w:sz w:val="28"/>
          <w:szCs w:val="28"/>
        </w:rPr>
      </w:pPr>
      <w:r>
        <w:rPr>
          <w:rFonts w:cs="Times New Roman"/>
          <w:b/>
          <w:bCs/>
          <w:i/>
          <w:iCs/>
          <w:color w:val="7030A0"/>
          <w:sz w:val="28"/>
          <w:szCs w:val="28"/>
        </w:rPr>
        <w:t xml:space="preserve">!!! Korupcijas </w:t>
      </w:r>
      <w:r w:rsidR="00304C2F" w:rsidRPr="00304C2F">
        <w:rPr>
          <w:rFonts w:cs="Times New Roman"/>
          <w:b/>
          <w:bCs/>
          <w:i/>
          <w:iCs/>
          <w:color w:val="7030A0"/>
          <w:sz w:val="28"/>
          <w:szCs w:val="28"/>
        </w:rPr>
        <w:t xml:space="preserve">un interešu konflikta </w:t>
      </w:r>
      <w:r>
        <w:rPr>
          <w:rFonts w:cs="Times New Roman"/>
          <w:b/>
          <w:bCs/>
          <w:i/>
          <w:iCs/>
          <w:color w:val="7030A0"/>
          <w:sz w:val="28"/>
          <w:szCs w:val="28"/>
        </w:rPr>
        <w:t>riska mazinošie pasākumi tiek noteikti ņemot vērā jau esošos pasākumus, kā arī, izvērtējot iestādes finanšu un administratīvos resursus.</w:t>
      </w:r>
    </w:p>
    <w:p w14:paraId="35BE22F6" w14:textId="674747A8" w:rsidR="00A829FF" w:rsidRDefault="00A829FF">
      <w:pPr>
        <w:spacing w:after="240"/>
        <w:rPr>
          <w:rFonts w:cs="Times New Roman"/>
          <w:b/>
          <w:bCs/>
          <w:i/>
          <w:iCs/>
          <w:color w:val="7030A0"/>
          <w:sz w:val="28"/>
          <w:szCs w:val="28"/>
        </w:rPr>
      </w:pPr>
    </w:p>
    <w:p w14:paraId="3494D551" w14:textId="278EF649" w:rsidR="00604912" w:rsidRDefault="00604912">
      <w:pPr>
        <w:spacing w:after="240"/>
        <w:rPr>
          <w:rFonts w:cs="Times New Roman"/>
          <w:b/>
          <w:bCs/>
          <w:i/>
          <w:iCs/>
          <w:color w:val="7030A0"/>
          <w:sz w:val="28"/>
          <w:szCs w:val="28"/>
        </w:rPr>
      </w:pPr>
    </w:p>
    <w:p w14:paraId="328B11BB" w14:textId="77777777" w:rsidR="00604912" w:rsidRPr="003469B6" w:rsidRDefault="00604912" w:rsidP="003469B6">
      <w:pPr>
        <w:spacing w:after="240"/>
        <w:rPr>
          <w:rFonts w:cs="Times New Roman"/>
          <w:b/>
          <w:bCs/>
          <w:i/>
          <w:iCs/>
          <w:color w:val="7030A0"/>
          <w:sz w:val="28"/>
          <w:szCs w:val="28"/>
        </w:rPr>
      </w:pPr>
    </w:p>
    <w:p w14:paraId="1BB8FE23" w14:textId="1405FFC9" w:rsidR="009D1CA1" w:rsidRPr="003D0B6F" w:rsidRDefault="00FB4A0A" w:rsidP="00BC5231">
      <w:pPr>
        <w:spacing w:after="240"/>
        <w:ind w:left="284" w:firstLine="0"/>
        <w:jc w:val="center"/>
        <w:rPr>
          <w:rFonts w:cs="Times New Roman"/>
          <w:b/>
          <w:bCs/>
          <w:sz w:val="32"/>
          <w:szCs w:val="32"/>
        </w:rPr>
      </w:pPr>
      <w:r w:rsidRPr="003D0B6F">
        <w:rPr>
          <w:rFonts w:cs="Times New Roman"/>
          <w:b/>
          <w:bCs/>
          <w:sz w:val="32"/>
          <w:szCs w:val="32"/>
        </w:rPr>
        <w:t xml:space="preserve">IV.  Informācijas aprite un komunikācija par korupcijas </w:t>
      </w:r>
      <w:r w:rsidR="00304C2F" w:rsidRPr="00304C2F">
        <w:rPr>
          <w:rFonts w:cs="Times New Roman"/>
          <w:b/>
          <w:bCs/>
          <w:sz w:val="32"/>
          <w:szCs w:val="32"/>
        </w:rPr>
        <w:t xml:space="preserve">un interešu konflikta </w:t>
      </w:r>
      <w:r w:rsidRPr="003D0B6F">
        <w:rPr>
          <w:rFonts w:cs="Times New Roman"/>
          <w:b/>
          <w:bCs/>
          <w:sz w:val="32"/>
          <w:szCs w:val="32"/>
        </w:rPr>
        <w:t>riska novēršanu</w:t>
      </w:r>
    </w:p>
    <w:p w14:paraId="09363983" w14:textId="06293C18" w:rsidR="00BC5231" w:rsidRDefault="00FB4A0A" w:rsidP="00BC5231">
      <w:pPr>
        <w:spacing w:after="240"/>
        <w:ind w:firstLine="720"/>
        <w:rPr>
          <w:rFonts w:cs="Times New Roman"/>
          <w:sz w:val="28"/>
          <w:szCs w:val="28"/>
        </w:rPr>
      </w:pPr>
      <w:r w:rsidRPr="00BC5231">
        <w:rPr>
          <w:rFonts w:cs="Times New Roman"/>
          <w:sz w:val="28"/>
          <w:szCs w:val="28"/>
        </w:rPr>
        <w:t xml:space="preserve">Lai veicinātu informācijas </w:t>
      </w:r>
      <w:r>
        <w:rPr>
          <w:rFonts w:cs="Times New Roman"/>
          <w:sz w:val="28"/>
          <w:szCs w:val="28"/>
        </w:rPr>
        <w:t xml:space="preserve">apriti un komunikāciju par 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riska novēršanu, iestādes vadītājs/vai viņa pilnvarots darbinieks nodrošina, ka darbinieki tiek iepazīstināti ar iestādes vadības dokumentiem, iekšējiem normatīvajiem aktiem un noteiktajiem ētikas principiem attiecīgajā iestādē.</w:t>
      </w:r>
    </w:p>
    <w:p w14:paraId="5B4BAC9A" w14:textId="77777777" w:rsidR="00A34FEA" w:rsidRDefault="00FB4A0A" w:rsidP="00A34FEA">
      <w:pPr>
        <w:spacing w:after="240"/>
        <w:ind w:firstLine="720"/>
        <w:jc w:val="center"/>
        <w:rPr>
          <w:rFonts w:cs="Times New Roman"/>
          <w:b/>
          <w:bCs/>
          <w:i/>
          <w:iCs/>
          <w:color w:val="7030A0"/>
          <w:sz w:val="28"/>
          <w:szCs w:val="28"/>
        </w:rPr>
      </w:pPr>
      <w:r w:rsidRPr="003469B6">
        <w:rPr>
          <w:rFonts w:cs="Times New Roman"/>
          <w:b/>
          <w:bCs/>
          <w:i/>
          <w:iCs/>
          <w:color w:val="7030A0"/>
          <w:sz w:val="28"/>
          <w:szCs w:val="28"/>
        </w:rPr>
        <w:t>!!!</w:t>
      </w:r>
      <w:r w:rsidR="00D23ACD">
        <w:rPr>
          <w:rFonts w:cs="Times New Roman"/>
          <w:b/>
          <w:bCs/>
          <w:i/>
          <w:iCs/>
          <w:color w:val="7030A0"/>
          <w:sz w:val="28"/>
          <w:szCs w:val="28"/>
        </w:rPr>
        <w:t xml:space="preserve"> P</w:t>
      </w:r>
      <w:r w:rsidRPr="003469B6">
        <w:rPr>
          <w:rFonts w:cs="Times New Roman"/>
          <w:b/>
          <w:bCs/>
          <w:i/>
          <w:iCs/>
          <w:color w:val="7030A0"/>
          <w:sz w:val="28"/>
          <w:szCs w:val="28"/>
        </w:rPr>
        <w:t>eriodiska darbinieku informēšana par esošajiem</w:t>
      </w:r>
      <w:r>
        <w:rPr>
          <w:rFonts w:cs="Times New Roman"/>
          <w:b/>
          <w:bCs/>
          <w:i/>
          <w:iCs/>
          <w:color w:val="7030A0"/>
          <w:sz w:val="28"/>
          <w:szCs w:val="28"/>
        </w:rPr>
        <w:t xml:space="preserve"> un </w:t>
      </w:r>
      <w:r w:rsidRPr="003469B6">
        <w:rPr>
          <w:rFonts w:cs="Times New Roman"/>
          <w:b/>
          <w:bCs/>
          <w:i/>
          <w:iCs/>
          <w:color w:val="7030A0"/>
          <w:sz w:val="28"/>
          <w:szCs w:val="28"/>
        </w:rPr>
        <w:t>aktualizētajiem iekšējiem normatīvajiem aktiem</w:t>
      </w:r>
      <w:r>
        <w:rPr>
          <w:rFonts w:cs="Times New Roman"/>
          <w:b/>
          <w:bCs/>
          <w:i/>
          <w:iCs/>
          <w:color w:val="7030A0"/>
          <w:sz w:val="28"/>
          <w:szCs w:val="28"/>
        </w:rPr>
        <w:t xml:space="preserve"> </w:t>
      </w:r>
      <w:r w:rsidR="00D23ACD">
        <w:rPr>
          <w:rFonts w:cs="Times New Roman"/>
          <w:b/>
          <w:bCs/>
          <w:i/>
          <w:iCs/>
          <w:color w:val="7030A0"/>
          <w:sz w:val="28"/>
          <w:szCs w:val="28"/>
        </w:rPr>
        <w:t>jāparedz gan</w:t>
      </w:r>
      <w:r>
        <w:rPr>
          <w:rFonts w:cs="Times New Roman"/>
          <w:b/>
          <w:bCs/>
          <w:i/>
          <w:iCs/>
          <w:color w:val="7030A0"/>
          <w:sz w:val="28"/>
          <w:szCs w:val="28"/>
        </w:rPr>
        <w:t xml:space="preserve"> jaunajiem darbiniekiem</w:t>
      </w:r>
      <w:r w:rsidR="00D23ACD">
        <w:rPr>
          <w:rFonts w:cs="Times New Roman"/>
          <w:b/>
          <w:bCs/>
          <w:i/>
          <w:iCs/>
          <w:color w:val="7030A0"/>
          <w:sz w:val="28"/>
          <w:szCs w:val="28"/>
        </w:rPr>
        <w:t>, gan</w:t>
      </w:r>
      <w:r>
        <w:rPr>
          <w:rFonts w:cs="Times New Roman"/>
          <w:b/>
          <w:bCs/>
          <w:i/>
          <w:iCs/>
          <w:color w:val="7030A0"/>
          <w:sz w:val="28"/>
          <w:szCs w:val="28"/>
        </w:rPr>
        <w:t xml:space="preserve"> arī tiem, kuri iestādē ir nodarbināti ilgāku laiku.</w:t>
      </w:r>
    </w:p>
    <w:p w14:paraId="30A6A69C" w14:textId="3AA8081A" w:rsidR="00BC5231" w:rsidRPr="003D0B6F" w:rsidRDefault="00FB4A0A" w:rsidP="00A34FEA">
      <w:pPr>
        <w:spacing w:after="240"/>
        <w:ind w:firstLine="720"/>
        <w:jc w:val="center"/>
        <w:rPr>
          <w:rFonts w:cs="Times New Roman"/>
          <w:b/>
          <w:bCs/>
          <w:sz w:val="32"/>
          <w:szCs w:val="32"/>
        </w:rPr>
      </w:pPr>
      <w:r w:rsidRPr="003D0B6F">
        <w:rPr>
          <w:rFonts w:cs="Times New Roman"/>
          <w:b/>
          <w:bCs/>
          <w:sz w:val="32"/>
          <w:szCs w:val="32"/>
        </w:rPr>
        <w:t>V. Iekšējās pretkorupcijas kontroles sistēmas uzraudzība</w:t>
      </w:r>
    </w:p>
    <w:p w14:paraId="21C4671E" w14:textId="32A942B3" w:rsidR="000C081D" w:rsidRDefault="00FB4A0A" w:rsidP="000C081D">
      <w:pPr>
        <w:spacing w:after="120"/>
        <w:ind w:firstLine="720"/>
        <w:rPr>
          <w:rFonts w:cs="Times New Roman"/>
          <w:sz w:val="28"/>
          <w:szCs w:val="28"/>
        </w:rPr>
      </w:pPr>
      <w:r w:rsidRPr="00BC5231">
        <w:rPr>
          <w:rFonts w:cs="Times New Roman"/>
          <w:sz w:val="28"/>
          <w:szCs w:val="28"/>
        </w:rPr>
        <w:t>Iestādē</w:t>
      </w:r>
      <w:r>
        <w:rPr>
          <w:rFonts w:cs="Times New Roman"/>
          <w:sz w:val="28"/>
          <w:szCs w:val="28"/>
        </w:rPr>
        <w:t xml:space="preserve"> ne retāk kā reizi trijos gados</w:t>
      </w:r>
      <w:r w:rsidR="00F44BCF">
        <w:rPr>
          <w:rFonts w:cs="Times New Roman"/>
          <w:sz w:val="28"/>
          <w:szCs w:val="28"/>
        </w:rPr>
        <w:t xml:space="preserve"> </w:t>
      </w:r>
      <w:r>
        <w:rPr>
          <w:rFonts w:cs="Times New Roman"/>
          <w:sz w:val="28"/>
          <w:szCs w:val="28"/>
        </w:rPr>
        <w:t>pārskata identificētos korupcijas</w:t>
      </w:r>
      <w:r w:rsidR="00304C2F" w:rsidRPr="00304C2F">
        <w:rPr>
          <w:rFonts w:cs="Times New Roman"/>
          <w:sz w:val="28"/>
          <w:szCs w:val="28"/>
        </w:rPr>
        <w:t xml:space="preserve"> </w:t>
      </w:r>
      <w:r w:rsidR="00304C2F">
        <w:rPr>
          <w:rFonts w:cs="Times New Roman"/>
          <w:sz w:val="28"/>
          <w:szCs w:val="28"/>
        </w:rPr>
        <w:t>un interešu konflikta</w:t>
      </w:r>
      <w:r>
        <w:rPr>
          <w:rFonts w:cs="Times New Roman"/>
          <w:sz w:val="28"/>
          <w:szCs w:val="28"/>
        </w:rPr>
        <w:t xml:space="preserve"> riskus, kā arī pasākumus 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 xml:space="preserve">riska novēršanai un </w:t>
      </w:r>
      <w:r w:rsidR="00E26844">
        <w:rPr>
          <w:rFonts w:cs="Times New Roman"/>
          <w:sz w:val="28"/>
          <w:szCs w:val="28"/>
        </w:rPr>
        <w:t>no</w:t>
      </w:r>
      <w:r>
        <w:rPr>
          <w:rFonts w:cs="Times New Roman"/>
          <w:sz w:val="28"/>
          <w:szCs w:val="28"/>
        </w:rPr>
        <w:t>vērtē šo pasākumu efektivitāti un lietderību.</w:t>
      </w:r>
    </w:p>
    <w:p w14:paraId="6E78108D" w14:textId="3CE4596D" w:rsidR="00BC5231" w:rsidRDefault="00FB4A0A" w:rsidP="000C081D">
      <w:pPr>
        <w:spacing w:after="120"/>
        <w:ind w:firstLine="720"/>
        <w:rPr>
          <w:rFonts w:cs="Times New Roman"/>
          <w:sz w:val="28"/>
          <w:szCs w:val="28"/>
        </w:rPr>
      </w:pPr>
      <w:r>
        <w:rPr>
          <w:rFonts w:cs="Times New Roman"/>
          <w:sz w:val="28"/>
          <w:szCs w:val="28"/>
        </w:rPr>
        <w:t xml:space="preserve">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 xml:space="preserve">riska novēršanas pasākumi tiek uzskatīti par efektīviem, ja, ieviešot attiecīgos korupcijas </w:t>
      </w:r>
      <w:r w:rsidR="00D62B5B">
        <w:rPr>
          <w:rFonts w:cs="Times New Roman"/>
          <w:sz w:val="28"/>
          <w:szCs w:val="28"/>
        </w:rPr>
        <w:t xml:space="preserve">un interešu konflikta </w:t>
      </w:r>
      <w:r>
        <w:rPr>
          <w:rFonts w:cs="Times New Roman"/>
          <w:sz w:val="28"/>
          <w:szCs w:val="28"/>
        </w:rPr>
        <w:t xml:space="preserve">riska novēršanas pasākumus, riska iespējamība nav palielinājusies, kā arī iespējamais 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risks pārskata periodā nav iestājies.</w:t>
      </w:r>
    </w:p>
    <w:p w14:paraId="6509E77E" w14:textId="77777777" w:rsidR="00AC55A1" w:rsidRDefault="00FB4A0A" w:rsidP="00F44BCF">
      <w:pPr>
        <w:ind w:firstLine="720"/>
        <w:rPr>
          <w:rFonts w:cs="Times New Roman"/>
          <w:sz w:val="28"/>
          <w:szCs w:val="28"/>
        </w:rPr>
      </w:pPr>
      <w:r>
        <w:rPr>
          <w:rFonts w:cs="Times New Roman"/>
          <w:sz w:val="28"/>
          <w:szCs w:val="28"/>
        </w:rPr>
        <w:t xml:space="preserve">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 xml:space="preserve">riska novēršanas pasākumi tiek uzskatīti par lietderīgiem, ja pārskata periodā noteiktie korupcijas </w:t>
      </w:r>
      <w:r w:rsidR="00304C2F">
        <w:rPr>
          <w:rFonts w:cs="Times New Roman"/>
          <w:sz w:val="28"/>
          <w:szCs w:val="28"/>
        </w:rPr>
        <w:t>un interešu konflikta</w:t>
      </w:r>
      <w:r w:rsidR="00304C2F" w:rsidRPr="001D490E">
        <w:rPr>
          <w:rFonts w:cs="Times New Roman"/>
          <w:sz w:val="28"/>
          <w:szCs w:val="28"/>
        </w:rPr>
        <w:t xml:space="preserve"> </w:t>
      </w:r>
      <w:r>
        <w:rPr>
          <w:rFonts w:cs="Times New Roman"/>
          <w:sz w:val="28"/>
          <w:szCs w:val="28"/>
        </w:rPr>
        <w:t xml:space="preserve">risku novēršanas pasākumi uz novērtēšanas brīdi tiek uzskatīti par efektīviem un sasniegti ar iespējami mazāko resursu (tajā skaitā finanšu) izlietojumu. </w:t>
      </w:r>
    </w:p>
    <w:p w14:paraId="2A009839" w14:textId="77777777" w:rsidR="00AC55A1" w:rsidRDefault="00AC55A1" w:rsidP="00F44BCF">
      <w:pPr>
        <w:ind w:firstLine="720"/>
        <w:rPr>
          <w:rFonts w:cs="Times New Roman"/>
          <w:sz w:val="28"/>
          <w:szCs w:val="28"/>
        </w:rPr>
      </w:pPr>
    </w:p>
    <w:p w14:paraId="36118060" w14:textId="4802AF01" w:rsidR="00F44BCF" w:rsidRDefault="00FB4A0A" w:rsidP="00F44BCF">
      <w:pPr>
        <w:ind w:firstLine="720"/>
        <w:rPr>
          <w:rFonts w:eastAsia="Times New Roman" w:cs="Times New Roman"/>
          <w:sz w:val="28"/>
          <w:szCs w:val="28"/>
          <w:lang w:eastAsia="lv-LV"/>
        </w:rPr>
      </w:pPr>
      <w:r w:rsidRPr="00E26844">
        <w:rPr>
          <w:rFonts w:cs="Times New Roman"/>
          <w:color w:val="FF0000"/>
          <w:sz w:val="28"/>
          <w:szCs w:val="28"/>
        </w:rPr>
        <w:t xml:space="preserve"> </w:t>
      </w:r>
      <w:r w:rsidR="00D23ACD" w:rsidRPr="003469B6">
        <w:rPr>
          <w:rFonts w:eastAsia="Times New Roman" w:cs="Times New Roman"/>
          <w:b/>
          <w:bCs/>
          <w:sz w:val="28"/>
          <w:szCs w:val="28"/>
          <w:lang w:eastAsia="lv-LV"/>
        </w:rPr>
        <w:t>P</w:t>
      </w:r>
      <w:r w:rsidRPr="003469B6">
        <w:rPr>
          <w:rFonts w:eastAsia="Times New Roman" w:cs="Times New Roman"/>
          <w:b/>
          <w:bCs/>
          <w:sz w:val="28"/>
          <w:szCs w:val="28"/>
          <w:lang w:eastAsia="lv-LV"/>
        </w:rPr>
        <w:t>ārskatīt</w:t>
      </w:r>
      <w:r>
        <w:rPr>
          <w:rFonts w:eastAsia="Times New Roman" w:cs="Times New Roman"/>
          <w:sz w:val="28"/>
          <w:szCs w:val="28"/>
          <w:lang w:eastAsia="lv-LV"/>
        </w:rPr>
        <w:t xml:space="preserve"> identificētos korupcijas </w:t>
      </w:r>
      <w:r w:rsidR="00304C2F">
        <w:rPr>
          <w:rFonts w:cs="Times New Roman"/>
          <w:sz w:val="28"/>
          <w:szCs w:val="28"/>
        </w:rPr>
        <w:t>un interešu konflikta</w:t>
      </w:r>
      <w:r w:rsidR="00304C2F" w:rsidRPr="001D490E">
        <w:rPr>
          <w:rFonts w:cs="Times New Roman"/>
          <w:sz w:val="28"/>
          <w:szCs w:val="28"/>
        </w:rPr>
        <w:t xml:space="preserve"> </w:t>
      </w:r>
      <w:r>
        <w:rPr>
          <w:rFonts w:eastAsia="Times New Roman" w:cs="Times New Roman"/>
          <w:sz w:val="28"/>
          <w:szCs w:val="28"/>
          <w:lang w:eastAsia="lv-LV"/>
        </w:rPr>
        <w:t>riskus, veicamos pasākumus korupcijas</w:t>
      </w:r>
      <w:r w:rsidR="00304C2F" w:rsidRPr="00304C2F">
        <w:rPr>
          <w:rFonts w:cs="Times New Roman"/>
          <w:sz w:val="28"/>
          <w:szCs w:val="28"/>
        </w:rPr>
        <w:t xml:space="preserve"> </w:t>
      </w:r>
      <w:r w:rsidR="00304C2F">
        <w:rPr>
          <w:rFonts w:cs="Times New Roman"/>
          <w:sz w:val="28"/>
          <w:szCs w:val="28"/>
        </w:rPr>
        <w:t>un interešu konflikta</w:t>
      </w:r>
      <w:r>
        <w:rPr>
          <w:rFonts w:eastAsia="Times New Roman" w:cs="Times New Roman"/>
          <w:sz w:val="28"/>
          <w:szCs w:val="28"/>
          <w:lang w:eastAsia="lv-LV"/>
        </w:rPr>
        <w:t xml:space="preserve"> riska novēršanai </w:t>
      </w:r>
      <w:r w:rsidRPr="003469B6">
        <w:rPr>
          <w:rFonts w:eastAsia="Times New Roman" w:cs="Times New Roman"/>
          <w:b/>
          <w:bCs/>
          <w:sz w:val="28"/>
          <w:szCs w:val="28"/>
          <w:lang w:eastAsia="lv-LV"/>
        </w:rPr>
        <w:t>ieteicams</w:t>
      </w:r>
      <w:r>
        <w:rPr>
          <w:rFonts w:eastAsia="Times New Roman" w:cs="Times New Roman"/>
          <w:sz w:val="28"/>
          <w:szCs w:val="28"/>
          <w:lang w:eastAsia="lv-LV"/>
        </w:rPr>
        <w:t>, ja:</w:t>
      </w:r>
    </w:p>
    <w:p w14:paraId="5876B61F" w14:textId="558FFBCB" w:rsidR="00F44BCF" w:rsidRDefault="00FB4A0A" w:rsidP="00F44BCF">
      <w:pPr>
        <w:numPr>
          <w:ilvl w:val="0"/>
          <w:numId w:val="29"/>
        </w:numPr>
        <w:ind w:left="993" w:hanging="284"/>
        <w:rPr>
          <w:rFonts w:eastAsia="Times New Roman" w:cs="Times New Roman"/>
          <w:sz w:val="28"/>
          <w:szCs w:val="28"/>
          <w:lang w:eastAsia="lv-LV"/>
        </w:rPr>
      </w:pPr>
      <w:r>
        <w:rPr>
          <w:rFonts w:eastAsia="Times New Roman"/>
          <w:bCs/>
          <w:kern w:val="32"/>
          <w:sz w:val="28"/>
          <w:szCs w:val="32"/>
          <w:lang w:eastAsia="lv-LV"/>
        </w:rPr>
        <w:t>iestāde ir reorganizēta</w:t>
      </w:r>
      <w:r>
        <w:rPr>
          <w:rFonts w:eastAsia="Times New Roman" w:cs="Times New Roman"/>
          <w:sz w:val="28"/>
          <w:szCs w:val="28"/>
          <w:lang w:eastAsia="lv-LV"/>
        </w:rPr>
        <w:t>;</w:t>
      </w:r>
    </w:p>
    <w:p w14:paraId="5D359588" w14:textId="5AC41A5B" w:rsidR="00F44BCF" w:rsidRDefault="00FB4A0A" w:rsidP="00F44BCF">
      <w:pPr>
        <w:numPr>
          <w:ilvl w:val="0"/>
          <w:numId w:val="29"/>
        </w:numPr>
        <w:ind w:left="993" w:hanging="284"/>
        <w:rPr>
          <w:rFonts w:eastAsia="Times New Roman" w:cs="Times New Roman"/>
          <w:sz w:val="28"/>
          <w:szCs w:val="28"/>
          <w:lang w:eastAsia="lv-LV"/>
        </w:rPr>
      </w:pPr>
      <w:r>
        <w:rPr>
          <w:rFonts w:eastAsia="Times New Roman" w:cs="Times New Roman"/>
          <w:sz w:val="28"/>
          <w:szCs w:val="28"/>
          <w:lang w:eastAsia="lv-LV"/>
        </w:rPr>
        <w:t>iestādē noticis korupcijas vai interešu konflikta notikums;</w:t>
      </w:r>
    </w:p>
    <w:p w14:paraId="6BB66D2D" w14:textId="7E110450" w:rsidR="00F44BCF" w:rsidRDefault="00FB4A0A" w:rsidP="00F44BCF">
      <w:pPr>
        <w:numPr>
          <w:ilvl w:val="0"/>
          <w:numId w:val="29"/>
        </w:numPr>
        <w:ind w:left="993" w:hanging="284"/>
        <w:rPr>
          <w:rFonts w:eastAsia="Times New Roman" w:cs="Times New Roman"/>
          <w:sz w:val="28"/>
          <w:szCs w:val="28"/>
          <w:lang w:eastAsia="lv-LV"/>
        </w:rPr>
      </w:pPr>
      <w:r>
        <w:rPr>
          <w:rFonts w:eastAsia="Times New Roman" w:cs="Times New Roman"/>
          <w:sz w:val="28"/>
          <w:szCs w:val="28"/>
          <w:lang w:eastAsia="lv-LV"/>
        </w:rPr>
        <w:t>saņemti pamatoti ziņojumi par iespējamiem pārkāpumiem iestādē;</w:t>
      </w:r>
    </w:p>
    <w:p w14:paraId="50875155" w14:textId="371519F5" w:rsidR="00F44BCF" w:rsidRDefault="00FB4A0A" w:rsidP="00F44BCF">
      <w:pPr>
        <w:numPr>
          <w:ilvl w:val="0"/>
          <w:numId w:val="29"/>
        </w:numPr>
        <w:ind w:left="993" w:hanging="284"/>
        <w:rPr>
          <w:rFonts w:eastAsia="Times New Roman" w:cs="Times New Roman"/>
          <w:sz w:val="28"/>
          <w:szCs w:val="28"/>
          <w:lang w:eastAsia="lv-LV"/>
        </w:rPr>
      </w:pPr>
      <w:r>
        <w:rPr>
          <w:rFonts w:eastAsia="Times New Roman" w:cs="Times New Roman"/>
          <w:sz w:val="28"/>
          <w:szCs w:val="28"/>
          <w:lang w:eastAsia="lv-LV"/>
        </w:rPr>
        <w:lastRenderedPageBreak/>
        <w:t>iestādei mainās uzdevumi vai tiek sniegti jauni pakalpojumu veidi;</w:t>
      </w:r>
    </w:p>
    <w:p w14:paraId="7247F8A0" w14:textId="144A8D02" w:rsidR="00F44BCF" w:rsidRDefault="00FB4A0A" w:rsidP="00F44BCF">
      <w:pPr>
        <w:numPr>
          <w:ilvl w:val="0"/>
          <w:numId w:val="29"/>
        </w:numPr>
        <w:ind w:left="993" w:hanging="284"/>
        <w:rPr>
          <w:rFonts w:eastAsia="Times New Roman" w:cs="Times New Roman"/>
          <w:sz w:val="28"/>
          <w:szCs w:val="28"/>
          <w:lang w:eastAsia="lv-LV"/>
        </w:rPr>
      </w:pPr>
      <w:r>
        <w:rPr>
          <w:rFonts w:eastAsia="Times New Roman"/>
          <w:bCs/>
          <w:kern w:val="32"/>
          <w:sz w:val="28"/>
          <w:szCs w:val="32"/>
          <w:lang w:eastAsia="lv-LV"/>
        </w:rPr>
        <w:t>citos iestādes noteiktajos gadījumos</w:t>
      </w:r>
      <w:r w:rsidR="0098416A">
        <w:rPr>
          <w:rFonts w:eastAsia="Times New Roman"/>
          <w:bCs/>
          <w:kern w:val="32"/>
          <w:sz w:val="28"/>
          <w:szCs w:val="32"/>
          <w:lang w:eastAsia="lv-LV"/>
        </w:rPr>
        <w:t>.</w:t>
      </w:r>
    </w:p>
    <w:p w14:paraId="10293848" w14:textId="51598371" w:rsidR="00CC426B" w:rsidRDefault="00CC426B" w:rsidP="000C081D">
      <w:pPr>
        <w:spacing w:after="120"/>
        <w:ind w:firstLine="720"/>
        <w:rPr>
          <w:rFonts w:cs="Times New Roman"/>
          <w:color w:val="FF0000"/>
          <w:sz w:val="28"/>
          <w:szCs w:val="28"/>
        </w:rPr>
      </w:pPr>
    </w:p>
    <w:p w14:paraId="72146A9A" w14:textId="7CEB76A3" w:rsidR="0098416A" w:rsidRPr="00B87A86" w:rsidRDefault="00FB4A0A" w:rsidP="00A34FEA">
      <w:pPr>
        <w:spacing w:after="240"/>
        <w:ind w:firstLine="720"/>
        <w:jc w:val="center"/>
        <w:rPr>
          <w:rFonts w:cs="Times New Roman"/>
          <w:b/>
          <w:bCs/>
          <w:sz w:val="32"/>
          <w:szCs w:val="32"/>
        </w:rPr>
      </w:pPr>
      <w:r w:rsidRPr="00B87A86">
        <w:rPr>
          <w:rFonts w:cs="Times New Roman"/>
          <w:b/>
          <w:bCs/>
          <w:sz w:val="32"/>
          <w:szCs w:val="32"/>
        </w:rPr>
        <w:t>VI. Noslēguma jautājumi</w:t>
      </w:r>
    </w:p>
    <w:p w14:paraId="583CCFE1" w14:textId="284FDF01" w:rsidR="008F75C0" w:rsidRPr="00B87A86" w:rsidRDefault="00FB4A0A" w:rsidP="00A34FEA">
      <w:pPr>
        <w:spacing w:after="120"/>
        <w:ind w:firstLine="720"/>
        <w:rPr>
          <w:rFonts w:cs="Times New Roman"/>
          <w:sz w:val="28"/>
          <w:szCs w:val="28"/>
        </w:rPr>
      </w:pPr>
      <w:r>
        <w:rPr>
          <w:sz w:val="28"/>
          <w:szCs w:val="28"/>
        </w:rPr>
        <w:t>Privātā</w:t>
      </w:r>
      <w:r w:rsidR="003D648D">
        <w:rPr>
          <w:sz w:val="28"/>
          <w:szCs w:val="28"/>
        </w:rPr>
        <w:t>m</w:t>
      </w:r>
      <w:r>
        <w:rPr>
          <w:sz w:val="28"/>
          <w:szCs w:val="28"/>
        </w:rPr>
        <w:t xml:space="preserve"> ambulatorā</w:t>
      </w:r>
      <w:r w:rsidR="003D648D">
        <w:rPr>
          <w:sz w:val="28"/>
          <w:szCs w:val="28"/>
        </w:rPr>
        <w:t>m</w:t>
      </w:r>
      <w:r>
        <w:rPr>
          <w:sz w:val="28"/>
          <w:szCs w:val="28"/>
        </w:rPr>
        <w:t xml:space="preserve"> ārstniecības iestād</w:t>
      </w:r>
      <w:r w:rsidR="003D648D">
        <w:rPr>
          <w:sz w:val="28"/>
          <w:szCs w:val="28"/>
        </w:rPr>
        <w:t>ēm</w:t>
      </w:r>
      <w:r>
        <w:rPr>
          <w:sz w:val="28"/>
          <w:szCs w:val="28"/>
        </w:rPr>
        <w:t xml:space="preserve">, slēdzot līgumu ar </w:t>
      </w:r>
      <w:r w:rsidR="0098416A" w:rsidRPr="00B87A86">
        <w:rPr>
          <w:rFonts w:cs="Times New Roman"/>
          <w:sz w:val="28"/>
          <w:szCs w:val="28"/>
        </w:rPr>
        <w:t>Nacionāl</w:t>
      </w:r>
      <w:r>
        <w:rPr>
          <w:rFonts w:cs="Times New Roman"/>
          <w:sz w:val="28"/>
          <w:szCs w:val="28"/>
        </w:rPr>
        <w:t>o</w:t>
      </w:r>
      <w:r w:rsidR="0098416A" w:rsidRPr="00B87A86">
        <w:rPr>
          <w:rFonts w:cs="Times New Roman"/>
          <w:sz w:val="28"/>
          <w:szCs w:val="28"/>
        </w:rPr>
        <w:t xml:space="preserve"> veselības dienest</w:t>
      </w:r>
      <w:r>
        <w:rPr>
          <w:rFonts w:cs="Times New Roman"/>
          <w:sz w:val="28"/>
          <w:szCs w:val="28"/>
        </w:rPr>
        <w:t>u</w:t>
      </w:r>
      <w:r w:rsidR="0098416A" w:rsidRPr="00B87A86">
        <w:rPr>
          <w:rFonts w:cs="Times New Roman"/>
          <w:sz w:val="28"/>
          <w:szCs w:val="28"/>
        </w:rPr>
        <w:t xml:space="preserve">, par </w:t>
      </w:r>
      <w:r w:rsidRPr="00B87A86">
        <w:rPr>
          <w:rFonts w:cs="Times New Roman"/>
          <w:sz w:val="28"/>
          <w:szCs w:val="28"/>
        </w:rPr>
        <w:t xml:space="preserve">veselības pakalpojumu sniegšanu, </w:t>
      </w:r>
      <w:r w:rsidR="003D648D">
        <w:rPr>
          <w:rFonts w:cs="Times New Roman"/>
          <w:sz w:val="28"/>
          <w:szCs w:val="28"/>
        </w:rPr>
        <w:t>jā</w:t>
      </w:r>
      <w:r>
        <w:rPr>
          <w:rFonts w:cs="Times New Roman"/>
          <w:sz w:val="28"/>
          <w:szCs w:val="28"/>
        </w:rPr>
        <w:t>iesniedz</w:t>
      </w:r>
      <w:r w:rsidRPr="00B87A86">
        <w:rPr>
          <w:rFonts w:cs="Times New Roman"/>
          <w:sz w:val="28"/>
          <w:szCs w:val="28"/>
        </w:rPr>
        <w:t xml:space="preserve"> apliecinājum</w:t>
      </w:r>
      <w:r w:rsidR="003D648D">
        <w:rPr>
          <w:rFonts w:cs="Times New Roman"/>
          <w:sz w:val="28"/>
          <w:szCs w:val="28"/>
        </w:rPr>
        <w:t>s</w:t>
      </w:r>
      <w:r w:rsidRPr="00B87A86">
        <w:rPr>
          <w:rFonts w:cs="Times New Roman"/>
          <w:sz w:val="28"/>
          <w:szCs w:val="28"/>
        </w:rPr>
        <w:t xml:space="preserve"> </w:t>
      </w:r>
      <w:r>
        <w:rPr>
          <w:rFonts w:cs="Times New Roman"/>
          <w:sz w:val="28"/>
          <w:szCs w:val="28"/>
        </w:rPr>
        <w:t>Nacionālajam veselības dienestam</w:t>
      </w:r>
      <w:r w:rsidRPr="00B87A86">
        <w:rPr>
          <w:rFonts w:cs="Times New Roman"/>
          <w:sz w:val="28"/>
          <w:szCs w:val="28"/>
        </w:rPr>
        <w:t xml:space="preserve"> par iekšējās kontroles sistēmas korupcijas un interešu konflikta riska novēršanai ieviešanu. </w:t>
      </w:r>
    </w:p>
    <w:p w14:paraId="1C0FA3D7" w14:textId="1B7E9B5F" w:rsidR="008F75C0" w:rsidRPr="00B87A86" w:rsidRDefault="00FB4A0A" w:rsidP="00A34FEA">
      <w:pPr>
        <w:spacing w:after="120"/>
        <w:ind w:firstLine="720"/>
        <w:rPr>
          <w:rFonts w:cs="Times New Roman"/>
          <w:sz w:val="28"/>
          <w:szCs w:val="28"/>
        </w:rPr>
      </w:pPr>
      <w:r>
        <w:rPr>
          <w:rFonts w:cs="Times New Roman"/>
          <w:sz w:val="28"/>
          <w:szCs w:val="28"/>
        </w:rPr>
        <w:t>Privātām ambulatorām ā</w:t>
      </w:r>
      <w:r w:rsidRPr="00B87A86">
        <w:rPr>
          <w:rFonts w:cs="Times New Roman"/>
          <w:sz w:val="28"/>
          <w:szCs w:val="28"/>
        </w:rPr>
        <w:t>rstniecības iestādēm dokumenti, kas apliecina iekšējās kontroles sistēmas korup</w:t>
      </w:r>
      <w:r w:rsidR="00D750EF" w:rsidRPr="00B87A86">
        <w:rPr>
          <w:rFonts w:cs="Times New Roman"/>
          <w:sz w:val="28"/>
          <w:szCs w:val="28"/>
        </w:rPr>
        <w:t xml:space="preserve">cijas un interešu konflikta riska novēršanai ieviešanu, jāuzrāda Nacionālajam veselības dienestam pēc tā pieprasījuma.  </w:t>
      </w:r>
      <w:r w:rsidRPr="00B87A86">
        <w:rPr>
          <w:rFonts w:cs="Times New Roman"/>
          <w:sz w:val="28"/>
          <w:szCs w:val="28"/>
        </w:rPr>
        <w:t xml:space="preserve">   </w:t>
      </w:r>
    </w:p>
    <w:sectPr w:rsidR="008F75C0" w:rsidRPr="00B87A86" w:rsidSect="003A45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360F" w14:textId="77777777" w:rsidR="003D747E" w:rsidRDefault="003D747E">
      <w:r>
        <w:separator/>
      </w:r>
    </w:p>
  </w:endnote>
  <w:endnote w:type="continuationSeparator" w:id="0">
    <w:p w14:paraId="7DABA3FF" w14:textId="77777777" w:rsidR="003D747E" w:rsidRDefault="003D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9C93" w14:textId="77777777" w:rsidR="00452EE2" w:rsidRDefault="00452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98452"/>
      <w:docPartObj>
        <w:docPartGallery w:val="Page Numbers (Bottom of Page)"/>
        <w:docPartUnique/>
      </w:docPartObj>
    </w:sdtPr>
    <w:sdtEndPr>
      <w:rPr>
        <w:noProof/>
      </w:rPr>
    </w:sdtEndPr>
    <w:sdtContent>
      <w:p w14:paraId="4C405DCF" w14:textId="4421EF9B" w:rsidR="00E51031" w:rsidRDefault="00FB4A0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C130B47" w14:textId="77777777" w:rsidR="00E51031" w:rsidRDefault="00E51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8085" w14:textId="77777777" w:rsidR="00452EE2" w:rsidRDefault="0045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4777" w14:textId="77777777" w:rsidR="003D747E" w:rsidRDefault="003D747E" w:rsidP="003F620F">
      <w:r>
        <w:separator/>
      </w:r>
    </w:p>
  </w:footnote>
  <w:footnote w:type="continuationSeparator" w:id="0">
    <w:p w14:paraId="4D5DD10A" w14:textId="77777777" w:rsidR="003D747E" w:rsidRDefault="003D747E" w:rsidP="003F620F">
      <w:r>
        <w:continuationSeparator/>
      </w:r>
    </w:p>
  </w:footnote>
  <w:footnote w:id="1">
    <w:p w14:paraId="74DE416A" w14:textId="564AD17E" w:rsidR="0098416A" w:rsidRDefault="00FB4A0A" w:rsidP="00A85525">
      <w:pPr>
        <w:pStyle w:val="FootnoteText"/>
        <w:ind w:firstLine="0"/>
      </w:pPr>
      <w:r>
        <w:rPr>
          <w:rStyle w:val="FootnoteReference"/>
        </w:rPr>
        <w:footnoteRef/>
      </w:r>
      <w:r>
        <w:t xml:space="preserve"> Ministru kabineta 2018.gada 28.augusta noteikumu Nr.555 “Veselības aprūpes pakalpojumu organizēšanas un samaksas kārtība” 8.7. apakšpunkts (stājas spēkā no 2022.gada 1.janvāra)</w:t>
      </w:r>
    </w:p>
  </w:footnote>
  <w:footnote w:id="2">
    <w:p w14:paraId="45336307" w14:textId="77777777" w:rsidR="0098416A" w:rsidRDefault="00FB4A0A" w:rsidP="00AC6206">
      <w:pPr>
        <w:pStyle w:val="FootnoteText"/>
        <w:rPr>
          <w:lang w:eastAsia="lv-LV"/>
        </w:rPr>
      </w:pPr>
      <w:r>
        <w:rPr>
          <w:rStyle w:val="FootnoteReference"/>
        </w:rPr>
        <w:footnoteRef/>
      </w:r>
      <w:r>
        <w:t>Riska vērtība (20) =5</w:t>
      </w:r>
      <w:r>
        <w:rPr>
          <w:b/>
          <w:i/>
        </w:rPr>
        <w:t>×</w:t>
      </w:r>
      <w: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ACE1" w14:textId="77777777" w:rsidR="00452EE2" w:rsidRDefault="00452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7F5F" w14:textId="77777777" w:rsidR="00452EE2" w:rsidRDefault="00FB4A0A" w:rsidP="00452EE2">
    <w:pPr>
      <w:pStyle w:val="Header"/>
      <w:jc w:val="right"/>
    </w:pPr>
    <w:r>
      <w:t xml:space="preserve">Apstiprinātas ar  Veselības ministrijas </w:t>
    </w:r>
    <w:r>
      <w:rPr>
        <w:noProof/>
      </w:rPr>
      <w:t>28.10.2021</w:t>
    </w:r>
    <w:r>
      <w:t xml:space="preserve"> </w:t>
    </w:r>
  </w:p>
  <w:p w14:paraId="230345DE" w14:textId="77777777" w:rsidR="00452EE2" w:rsidRDefault="00FB4A0A" w:rsidP="00452EE2">
    <w:pPr>
      <w:pStyle w:val="Header"/>
      <w:jc w:val="right"/>
    </w:pPr>
    <w:r>
      <w:t xml:space="preserve"> rīkojumu Nr.</w:t>
    </w:r>
    <w:r>
      <w:rPr>
        <w:noProof/>
      </w:rPr>
      <w:t>214</w:t>
    </w:r>
  </w:p>
  <w:p w14:paraId="6FC5F48E" w14:textId="77777777" w:rsidR="00452EE2" w:rsidRDefault="00452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31C7" w14:textId="77777777" w:rsidR="00452EE2" w:rsidRDefault="00FB4A0A" w:rsidP="00452EE2">
    <w:pPr>
      <w:pStyle w:val="Header"/>
      <w:jc w:val="right"/>
    </w:pPr>
    <w:r>
      <w:t xml:space="preserve">Apstiprinātas ar  Veselības ministrijas </w:t>
    </w:r>
    <w:r>
      <w:rPr>
        <w:noProof/>
      </w:rPr>
      <w:t>28.10.2021</w:t>
    </w:r>
    <w:r>
      <w:t xml:space="preserve"> </w:t>
    </w:r>
  </w:p>
  <w:p w14:paraId="357A77DC" w14:textId="77777777" w:rsidR="00452EE2" w:rsidRDefault="00FB4A0A" w:rsidP="00452EE2">
    <w:pPr>
      <w:pStyle w:val="Header"/>
      <w:jc w:val="right"/>
    </w:pPr>
    <w:r>
      <w:t xml:space="preserve"> rīkojumu Nr.</w:t>
    </w:r>
    <w:r>
      <w:rPr>
        <w:noProof/>
      </w:rPr>
      <w:t>214</w:t>
    </w:r>
  </w:p>
  <w:p w14:paraId="61E00AA5" w14:textId="77777777" w:rsidR="00452EE2" w:rsidRDefault="00452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0D3E8B"/>
    <w:multiLevelType w:val="hybridMultilevel"/>
    <w:tmpl w:val="69E29512"/>
    <w:lvl w:ilvl="0" w:tplc="32A42500">
      <w:start w:val="1"/>
      <w:numFmt w:val="decimal"/>
      <w:lvlText w:val="%1."/>
      <w:lvlJc w:val="left"/>
      <w:pPr>
        <w:ind w:left="720" w:hanging="360"/>
      </w:pPr>
      <w:rPr>
        <w:rFonts w:hint="default"/>
      </w:rPr>
    </w:lvl>
    <w:lvl w:ilvl="1" w:tplc="FA88E848" w:tentative="1">
      <w:start w:val="1"/>
      <w:numFmt w:val="lowerLetter"/>
      <w:lvlText w:val="%2."/>
      <w:lvlJc w:val="left"/>
      <w:pPr>
        <w:ind w:left="1440" w:hanging="360"/>
      </w:pPr>
    </w:lvl>
    <w:lvl w:ilvl="2" w:tplc="9D2E6522" w:tentative="1">
      <w:start w:val="1"/>
      <w:numFmt w:val="lowerRoman"/>
      <w:lvlText w:val="%3."/>
      <w:lvlJc w:val="right"/>
      <w:pPr>
        <w:ind w:left="2160" w:hanging="180"/>
      </w:pPr>
    </w:lvl>
    <w:lvl w:ilvl="3" w:tplc="2B8888EE" w:tentative="1">
      <w:start w:val="1"/>
      <w:numFmt w:val="decimal"/>
      <w:lvlText w:val="%4."/>
      <w:lvlJc w:val="left"/>
      <w:pPr>
        <w:ind w:left="2880" w:hanging="360"/>
      </w:pPr>
    </w:lvl>
    <w:lvl w:ilvl="4" w:tplc="8752E6FA" w:tentative="1">
      <w:start w:val="1"/>
      <w:numFmt w:val="lowerLetter"/>
      <w:lvlText w:val="%5."/>
      <w:lvlJc w:val="left"/>
      <w:pPr>
        <w:ind w:left="3600" w:hanging="360"/>
      </w:pPr>
    </w:lvl>
    <w:lvl w:ilvl="5" w:tplc="ADAE59E4" w:tentative="1">
      <w:start w:val="1"/>
      <w:numFmt w:val="lowerRoman"/>
      <w:lvlText w:val="%6."/>
      <w:lvlJc w:val="right"/>
      <w:pPr>
        <w:ind w:left="4320" w:hanging="180"/>
      </w:pPr>
    </w:lvl>
    <w:lvl w:ilvl="6" w:tplc="F696A278" w:tentative="1">
      <w:start w:val="1"/>
      <w:numFmt w:val="decimal"/>
      <w:lvlText w:val="%7."/>
      <w:lvlJc w:val="left"/>
      <w:pPr>
        <w:ind w:left="5040" w:hanging="360"/>
      </w:pPr>
    </w:lvl>
    <w:lvl w:ilvl="7" w:tplc="5E181138" w:tentative="1">
      <w:start w:val="1"/>
      <w:numFmt w:val="lowerLetter"/>
      <w:lvlText w:val="%8."/>
      <w:lvlJc w:val="left"/>
      <w:pPr>
        <w:ind w:left="5760" w:hanging="360"/>
      </w:pPr>
    </w:lvl>
    <w:lvl w:ilvl="8" w:tplc="F968D068" w:tentative="1">
      <w:start w:val="1"/>
      <w:numFmt w:val="lowerRoman"/>
      <w:lvlText w:val="%9."/>
      <w:lvlJc w:val="right"/>
      <w:pPr>
        <w:ind w:left="6480" w:hanging="180"/>
      </w:pPr>
    </w:lvl>
  </w:abstractNum>
  <w:abstractNum w:abstractNumId="1" w15:restartNumberingAfterBreak="1">
    <w:nsid w:val="0B1A0A4E"/>
    <w:multiLevelType w:val="hybridMultilevel"/>
    <w:tmpl w:val="9C82C790"/>
    <w:lvl w:ilvl="0" w:tplc="2674B064">
      <w:start w:val="1"/>
      <w:numFmt w:val="decimal"/>
      <w:lvlText w:val="%1."/>
      <w:lvlJc w:val="left"/>
      <w:pPr>
        <w:ind w:left="1069" w:hanging="360"/>
      </w:pPr>
      <w:rPr>
        <w:rFonts w:hint="default"/>
      </w:rPr>
    </w:lvl>
    <w:lvl w:ilvl="1" w:tplc="7EE498F2">
      <w:start w:val="1"/>
      <w:numFmt w:val="lowerLetter"/>
      <w:lvlText w:val="%2."/>
      <w:lvlJc w:val="left"/>
      <w:pPr>
        <w:ind w:left="1789" w:hanging="360"/>
      </w:pPr>
    </w:lvl>
    <w:lvl w:ilvl="2" w:tplc="1CEA7F30">
      <w:start w:val="1"/>
      <w:numFmt w:val="lowerRoman"/>
      <w:lvlText w:val="%3."/>
      <w:lvlJc w:val="right"/>
      <w:pPr>
        <w:ind w:left="2509" w:hanging="180"/>
      </w:pPr>
    </w:lvl>
    <w:lvl w:ilvl="3" w:tplc="C7B06540" w:tentative="1">
      <w:start w:val="1"/>
      <w:numFmt w:val="decimal"/>
      <w:lvlText w:val="%4."/>
      <w:lvlJc w:val="left"/>
      <w:pPr>
        <w:ind w:left="3229" w:hanging="360"/>
      </w:pPr>
    </w:lvl>
    <w:lvl w:ilvl="4" w:tplc="E0081764" w:tentative="1">
      <w:start w:val="1"/>
      <w:numFmt w:val="lowerLetter"/>
      <w:lvlText w:val="%5."/>
      <w:lvlJc w:val="left"/>
      <w:pPr>
        <w:ind w:left="3949" w:hanging="360"/>
      </w:pPr>
    </w:lvl>
    <w:lvl w:ilvl="5" w:tplc="B24223D8" w:tentative="1">
      <w:start w:val="1"/>
      <w:numFmt w:val="lowerRoman"/>
      <w:lvlText w:val="%6."/>
      <w:lvlJc w:val="right"/>
      <w:pPr>
        <w:ind w:left="4669" w:hanging="180"/>
      </w:pPr>
    </w:lvl>
    <w:lvl w:ilvl="6" w:tplc="7ADE39F0" w:tentative="1">
      <w:start w:val="1"/>
      <w:numFmt w:val="decimal"/>
      <w:lvlText w:val="%7."/>
      <w:lvlJc w:val="left"/>
      <w:pPr>
        <w:ind w:left="5389" w:hanging="360"/>
      </w:pPr>
    </w:lvl>
    <w:lvl w:ilvl="7" w:tplc="F4005338" w:tentative="1">
      <w:start w:val="1"/>
      <w:numFmt w:val="lowerLetter"/>
      <w:lvlText w:val="%8."/>
      <w:lvlJc w:val="left"/>
      <w:pPr>
        <w:ind w:left="6109" w:hanging="360"/>
      </w:pPr>
    </w:lvl>
    <w:lvl w:ilvl="8" w:tplc="1286EC7E" w:tentative="1">
      <w:start w:val="1"/>
      <w:numFmt w:val="lowerRoman"/>
      <w:lvlText w:val="%9."/>
      <w:lvlJc w:val="right"/>
      <w:pPr>
        <w:ind w:left="6829" w:hanging="180"/>
      </w:pPr>
    </w:lvl>
  </w:abstractNum>
  <w:abstractNum w:abstractNumId="2" w15:restartNumberingAfterBreak="1">
    <w:nsid w:val="0BE90FF2"/>
    <w:multiLevelType w:val="multilevel"/>
    <w:tmpl w:val="B9B6EB4E"/>
    <w:lvl w:ilvl="0">
      <w:start w:val="1"/>
      <w:numFmt w:val="decimal"/>
      <w:lvlText w:val="%1."/>
      <w:lvlJc w:val="left"/>
      <w:pPr>
        <w:ind w:left="1287" w:hanging="360"/>
      </w:pPr>
    </w:lvl>
    <w:lvl w:ilvl="1">
      <w:start w:val="1"/>
      <w:numFmt w:val="decimal"/>
      <w:isLgl/>
      <w:lvlText w:val="%1.%2."/>
      <w:lvlJc w:val="left"/>
      <w:pPr>
        <w:ind w:left="2007" w:hanging="720"/>
      </w:pPr>
      <w:rPr>
        <w:b w:val="0"/>
      </w:rPr>
    </w:lvl>
    <w:lvl w:ilvl="2">
      <w:start w:val="1"/>
      <w:numFmt w:val="decimal"/>
      <w:isLgl/>
      <w:lvlText w:val="%1.%2.%3."/>
      <w:lvlJc w:val="left"/>
      <w:pPr>
        <w:ind w:left="2367" w:hanging="720"/>
      </w:pPr>
      <w:rPr>
        <w:b w:val="0"/>
      </w:rPr>
    </w:lvl>
    <w:lvl w:ilvl="3">
      <w:start w:val="1"/>
      <w:numFmt w:val="decimal"/>
      <w:isLgl/>
      <w:lvlText w:val="%1.%2.%3.%4."/>
      <w:lvlJc w:val="left"/>
      <w:pPr>
        <w:ind w:left="3087" w:hanging="1080"/>
      </w:pPr>
      <w:rPr>
        <w:b/>
      </w:rPr>
    </w:lvl>
    <w:lvl w:ilvl="4">
      <w:start w:val="1"/>
      <w:numFmt w:val="decimal"/>
      <w:isLgl/>
      <w:lvlText w:val="%1.%2.%3.%4.%5."/>
      <w:lvlJc w:val="left"/>
      <w:pPr>
        <w:ind w:left="3447" w:hanging="1080"/>
      </w:pPr>
      <w:rPr>
        <w:b/>
      </w:rPr>
    </w:lvl>
    <w:lvl w:ilvl="5">
      <w:start w:val="1"/>
      <w:numFmt w:val="decimal"/>
      <w:isLgl/>
      <w:lvlText w:val="%1.%2.%3.%4.%5.%6."/>
      <w:lvlJc w:val="left"/>
      <w:pPr>
        <w:ind w:left="4167" w:hanging="1440"/>
      </w:pPr>
      <w:rPr>
        <w:b/>
      </w:rPr>
    </w:lvl>
    <w:lvl w:ilvl="6">
      <w:start w:val="1"/>
      <w:numFmt w:val="decimal"/>
      <w:isLgl/>
      <w:lvlText w:val="%1.%2.%3.%4.%5.%6.%7."/>
      <w:lvlJc w:val="left"/>
      <w:pPr>
        <w:ind w:left="4887" w:hanging="1800"/>
      </w:pPr>
      <w:rPr>
        <w:b/>
      </w:rPr>
    </w:lvl>
    <w:lvl w:ilvl="7">
      <w:start w:val="1"/>
      <w:numFmt w:val="decimal"/>
      <w:isLgl/>
      <w:lvlText w:val="%1.%2.%3.%4.%5.%6.%7.%8."/>
      <w:lvlJc w:val="left"/>
      <w:pPr>
        <w:ind w:left="5247" w:hanging="1800"/>
      </w:pPr>
      <w:rPr>
        <w:b/>
      </w:rPr>
    </w:lvl>
    <w:lvl w:ilvl="8">
      <w:start w:val="1"/>
      <w:numFmt w:val="decimal"/>
      <w:isLgl/>
      <w:lvlText w:val="%1.%2.%3.%4.%5.%6.%7.%8.%9."/>
      <w:lvlJc w:val="left"/>
      <w:pPr>
        <w:ind w:left="5967" w:hanging="2160"/>
      </w:pPr>
      <w:rPr>
        <w:b/>
      </w:rPr>
    </w:lvl>
  </w:abstractNum>
  <w:abstractNum w:abstractNumId="3" w15:restartNumberingAfterBreak="1">
    <w:nsid w:val="0F3212CE"/>
    <w:multiLevelType w:val="hybridMultilevel"/>
    <w:tmpl w:val="5CC45306"/>
    <w:lvl w:ilvl="0" w:tplc="7854D3E2">
      <w:start w:val="1"/>
      <w:numFmt w:val="lowerLetter"/>
      <w:lvlText w:val="%1)"/>
      <w:lvlJc w:val="left"/>
      <w:pPr>
        <w:ind w:left="720" w:hanging="360"/>
      </w:pPr>
      <w:rPr>
        <w:rFonts w:hint="default"/>
      </w:rPr>
    </w:lvl>
    <w:lvl w:ilvl="1" w:tplc="18245E72" w:tentative="1">
      <w:start w:val="1"/>
      <w:numFmt w:val="lowerLetter"/>
      <w:lvlText w:val="%2."/>
      <w:lvlJc w:val="left"/>
      <w:pPr>
        <w:ind w:left="1440" w:hanging="360"/>
      </w:pPr>
    </w:lvl>
    <w:lvl w:ilvl="2" w:tplc="AE6E502E" w:tentative="1">
      <w:start w:val="1"/>
      <w:numFmt w:val="lowerRoman"/>
      <w:lvlText w:val="%3."/>
      <w:lvlJc w:val="right"/>
      <w:pPr>
        <w:ind w:left="2160" w:hanging="180"/>
      </w:pPr>
    </w:lvl>
    <w:lvl w:ilvl="3" w:tplc="8F52AD5E" w:tentative="1">
      <w:start w:val="1"/>
      <w:numFmt w:val="decimal"/>
      <w:lvlText w:val="%4."/>
      <w:lvlJc w:val="left"/>
      <w:pPr>
        <w:ind w:left="2880" w:hanging="360"/>
      </w:pPr>
    </w:lvl>
    <w:lvl w:ilvl="4" w:tplc="5E38FA76" w:tentative="1">
      <w:start w:val="1"/>
      <w:numFmt w:val="lowerLetter"/>
      <w:lvlText w:val="%5."/>
      <w:lvlJc w:val="left"/>
      <w:pPr>
        <w:ind w:left="3600" w:hanging="360"/>
      </w:pPr>
    </w:lvl>
    <w:lvl w:ilvl="5" w:tplc="281C42DA" w:tentative="1">
      <w:start w:val="1"/>
      <w:numFmt w:val="lowerRoman"/>
      <w:lvlText w:val="%6."/>
      <w:lvlJc w:val="right"/>
      <w:pPr>
        <w:ind w:left="4320" w:hanging="180"/>
      </w:pPr>
    </w:lvl>
    <w:lvl w:ilvl="6" w:tplc="1610C1D4" w:tentative="1">
      <w:start w:val="1"/>
      <w:numFmt w:val="decimal"/>
      <w:lvlText w:val="%7."/>
      <w:lvlJc w:val="left"/>
      <w:pPr>
        <w:ind w:left="5040" w:hanging="360"/>
      </w:pPr>
    </w:lvl>
    <w:lvl w:ilvl="7" w:tplc="83C21F5A" w:tentative="1">
      <w:start w:val="1"/>
      <w:numFmt w:val="lowerLetter"/>
      <w:lvlText w:val="%8."/>
      <w:lvlJc w:val="left"/>
      <w:pPr>
        <w:ind w:left="5760" w:hanging="360"/>
      </w:pPr>
    </w:lvl>
    <w:lvl w:ilvl="8" w:tplc="3262323C" w:tentative="1">
      <w:start w:val="1"/>
      <w:numFmt w:val="lowerRoman"/>
      <w:lvlText w:val="%9."/>
      <w:lvlJc w:val="right"/>
      <w:pPr>
        <w:ind w:left="6480" w:hanging="180"/>
      </w:pPr>
    </w:lvl>
  </w:abstractNum>
  <w:abstractNum w:abstractNumId="4" w15:restartNumberingAfterBreak="1">
    <w:nsid w:val="183907CF"/>
    <w:multiLevelType w:val="hybridMultilevel"/>
    <w:tmpl w:val="C5AE1CB2"/>
    <w:lvl w:ilvl="0" w:tplc="147E931C">
      <w:start w:val="1"/>
      <w:numFmt w:val="decimal"/>
      <w:lvlText w:val="%1)"/>
      <w:lvlJc w:val="left"/>
      <w:pPr>
        <w:ind w:left="1069" w:hanging="360"/>
      </w:pPr>
      <w:rPr>
        <w:rFonts w:hint="default"/>
      </w:rPr>
    </w:lvl>
    <w:lvl w:ilvl="1" w:tplc="25DE1BEC" w:tentative="1">
      <w:start w:val="1"/>
      <w:numFmt w:val="lowerLetter"/>
      <w:lvlText w:val="%2."/>
      <w:lvlJc w:val="left"/>
      <w:pPr>
        <w:ind w:left="1789" w:hanging="360"/>
      </w:pPr>
    </w:lvl>
    <w:lvl w:ilvl="2" w:tplc="AD68ED9E" w:tentative="1">
      <w:start w:val="1"/>
      <w:numFmt w:val="lowerRoman"/>
      <w:lvlText w:val="%3."/>
      <w:lvlJc w:val="right"/>
      <w:pPr>
        <w:ind w:left="2509" w:hanging="180"/>
      </w:pPr>
    </w:lvl>
    <w:lvl w:ilvl="3" w:tplc="6DC0F87C" w:tentative="1">
      <w:start w:val="1"/>
      <w:numFmt w:val="decimal"/>
      <w:lvlText w:val="%4."/>
      <w:lvlJc w:val="left"/>
      <w:pPr>
        <w:ind w:left="3229" w:hanging="360"/>
      </w:pPr>
    </w:lvl>
    <w:lvl w:ilvl="4" w:tplc="409E67EC" w:tentative="1">
      <w:start w:val="1"/>
      <w:numFmt w:val="lowerLetter"/>
      <w:lvlText w:val="%5."/>
      <w:lvlJc w:val="left"/>
      <w:pPr>
        <w:ind w:left="3949" w:hanging="360"/>
      </w:pPr>
    </w:lvl>
    <w:lvl w:ilvl="5" w:tplc="4336BC52" w:tentative="1">
      <w:start w:val="1"/>
      <w:numFmt w:val="lowerRoman"/>
      <w:lvlText w:val="%6."/>
      <w:lvlJc w:val="right"/>
      <w:pPr>
        <w:ind w:left="4669" w:hanging="180"/>
      </w:pPr>
    </w:lvl>
    <w:lvl w:ilvl="6" w:tplc="2F4E17B6" w:tentative="1">
      <w:start w:val="1"/>
      <w:numFmt w:val="decimal"/>
      <w:lvlText w:val="%7."/>
      <w:lvlJc w:val="left"/>
      <w:pPr>
        <w:ind w:left="5389" w:hanging="360"/>
      </w:pPr>
    </w:lvl>
    <w:lvl w:ilvl="7" w:tplc="FED4B36A" w:tentative="1">
      <w:start w:val="1"/>
      <w:numFmt w:val="lowerLetter"/>
      <w:lvlText w:val="%8."/>
      <w:lvlJc w:val="left"/>
      <w:pPr>
        <w:ind w:left="6109" w:hanging="360"/>
      </w:pPr>
    </w:lvl>
    <w:lvl w:ilvl="8" w:tplc="6262A9DC" w:tentative="1">
      <w:start w:val="1"/>
      <w:numFmt w:val="lowerRoman"/>
      <w:lvlText w:val="%9."/>
      <w:lvlJc w:val="right"/>
      <w:pPr>
        <w:ind w:left="6829" w:hanging="180"/>
      </w:pPr>
    </w:lvl>
  </w:abstractNum>
  <w:abstractNum w:abstractNumId="5" w15:restartNumberingAfterBreak="1">
    <w:nsid w:val="1DF20EE2"/>
    <w:multiLevelType w:val="hybridMultilevel"/>
    <w:tmpl w:val="9FFC335A"/>
    <w:lvl w:ilvl="0" w:tplc="E13A2AE2">
      <w:start w:val="1"/>
      <w:numFmt w:val="lowerLetter"/>
      <w:lvlText w:val="%1)"/>
      <w:lvlJc w:val="left"/>
      <w:pPr>
        <w:ind w:left="1069" w:hanging="360"/>
      </w:pPr>
      <w:rPr>
        <w:rFonts w:hint="default"/>
      </w:rPr>
    </w:lvl>
    <w:lvl w:ilvl="1" w:tplc="AC72412C" w:tentative="1">
      <w:start w:val="1"/>
      <w:numFmt w:val="lowerLetter"/>
      <w:lvlText w:val="%2."/>
      <w:lvlJc w:val="left"/>
      <w:pPr>
        <w:ind w:left="1789" w:hanging="360"/>
      </w:pPr>
    </w:lvl>
    <w:lvl w:ilvl="2" w:tplc="86FE4D70" w:tentative="1">
      <w:start w:val="1"/>
      <w:numFmt w:val="lowerRoman"/>
      <w:lvlText w:val="%3."/>
      <w:lvlJc w:val="right"/>
      <w:pPr>
        <w:ind w:left="2509" w:hanging="180"/>
      </w:pPr>
    </w:lvl>
    <w:lvl w:ilvl="3" w:tplc="394EE1D0" w:tentative="1">
      <w:start w:val="1"/>
      <w:numFmt w:val="decimal"/>
      <w:lvlText w:val="%4."/>
      <w:lvlJc w:val="left"/>
      <w:pPr>
        <w:ind w:left="3229" w:hanging="360"/>
      </w:pPr>
    </w:lvl>
    <w:lvl w:ilvl="4" w:tplc="71BEFD90" w:tentative="1">
      <w:start w:val="1"/>
      <w:numFmt w:val="lowerLetter"/>
      <w:lvlText w:val="%5."/>
      <w:lvlJc w:val="left"/>
      <w:pPr>
        <w:ind w:left="3949" w:hanging="360"/>
      </w:pPr>
    </w:lvl>
    <w:lvl w:ilvl="5" w:tplc="45B237B0" w:tentative="1">
      <w:start w:val="1"/>
      <w:numFmt w:val="lowerRoman"/>
      <w:lvlText w:val="%6."/>
      <w:lvlJc w:val="right"/>
      <w:pPr>
        <w:ind w:left="4669" w:hanging="180"/>
      </w:pPr>
    </w:lvl>
    <w:lvl w:ilvl="6" w:tplc="C4C0AE24" w:tentative="1">
      <w:start w:val="1"/>
      <w:numFmt w:val="decimal"/>
      <w:lvlText w:val="%7."/>
      <w:lvlJc w:val="left"/>
      <w:pPr>
        <w:ind w:left="5389" w:hanging="360"/>
      </w:pPr>
    </w:lvl>
    <w:lvl w:ilvl="7" w:tplc="207EFA2E" w:tentative="1">
      <w:start w:val="1"/>
      <w:numFmt w:val="lowerLetter"/>
      <w:lvlText w:val="%8."/>
      <w:lvlJc w:val="left"/>
      <w:pPr>
        <w:ind w:left="6109" w:hanging="360"/>
      </w:pPr>
    </w:lvl>
    <w:lvl w:ilvl="8" w:tplc="483ED192" w:tentative="1">
      <w:start w:val="1"/>
      <w:numFmt w:val="lowerRoman"/>
      <w:lvlText w:val="%9."/>
      <w:lvlJc w:val="right"/>
      <w:pPr>
        <w:ind w:left="6829" w:hanging="180"/>
      </w:pPr>
    </w:lvl>
  </w:abstractNum>
  <w:abstractNum w:abstractNumId="6" w15:restartNumberingAfterBreak="1">
    <w:nsid w:val="1FF120A8"/>
    <w:multiLevelType w:val="hybridMultilevel"/>
    <w:tmpl w:val="813655AC"/>
    <w:lvl w:ilvl="0" w:tplc="191A6C86">
      <w:start w:val="1"/>
      <w:numFmt w:val="decimal"/>
      <w:lvlText w:val="%1)"/>
      <w:lvlJc w:val="left"/>
      <w:pPr>
        <w:ind w:left="1080" w:hanging="360"/>
      </w:pPr>
      <w:rPr>
        <w:rFonts w:hint="default"/>
      </w:rPr>
    </w:lvl>
    <w:lvl w:ilvl="1" w:tplc="AFB060C6" w:tentative="1">
      <w:start w:val="1"/>
      <w:numFmt w:val="lowerLetter"/>
      <w:lvlText w:val="%2."/>
      <w:lvlJc w:val="left"/>
      <w:pPr>
        <w:ind w:left="1800" w:hanging="360"/>
      </w:pPr>
    </w:lvl>
    <w:lvl w:ilvl="2" w:tplc="1BFCF5CE" w:tentative="1">
      <w:start w:val="1"/>
      <w:numFmt w:val="lowerRoman"/>
      <w:lvlText w:val="%3."/>
      <w:lvlJc w:val="right"/>
      <w:pPr>
        <w:ind w:left="2520" w:hanging="180"/>
      </w:pPr>
    </w:lvl>
    <w:lvl w:ilvl="3" w:tplc="7E6A2C10" w:tentative="1">
      <w:start w:val="1"/>
      <w:numFmt w:val="decimal"/>
      <w:lvlText w:val="%4."/>
      <w:lvlJc w:val="left"/>
      <w:pPr>
        <w:ind w:left="3240" w:hanging="360"/>
      </w:pPr>
    </w:lvl>
    <w:lvl w:ilvl="4" w:tplc="D2441332" w:tentative="1">
      <w:start w:val="1"/>
      <w:numFmt w:val="lowerLetter"/>
      <w:lvlText w:val="%5."/>
      <w:lvlJc w:val="left"/>
      <w:pPr>
        <w:ind w:left="3960" w:hanging="360"/>
      </w:pPr>
    </w:lvl>
    <w:lvl w:ilvl="5" w:tplc="ECFE8F7A" w:tentative="1">
      <w:start w:val="1"/>
      <w:numFmt w:val="lowerRoman"/>
      <w:lvlText w:val="%6."/>
      <w:lvlJc w:val="right"/>
      <w:pPr>
        <w:ind w:left="4680" w:hanging="180"/>
      </w:pPr>
    </w:lvl>
    <w:lvl w:ilvl="6" w:tplc="A5541D0E" w:tentative="1">
      <w:start w:val="1"/>
      <w:numFmt w:val="decimal"/>
      <w:lvlText w:val="%7."/>
      <w:lvlJc w:val="left"/>
      <w:pPr>
        <w:ind w:left="5400" w:hanging="360"/>
      </w:pPr>
    </w:lvl>
    <w:lvl w:ilvl="7" w:tplc="FAF05B24" w:tentative="1">
      <w:start w:val="1"/>
      <w:numFmt w:val="lowerLetter"/>
      <w:lvlText w:val="%8."/>
      <w:lvlJc w:val="left"/>
      <w:pPr>
        <w:ind w:left="6120" w:hanging="360"/>
      </w:pPr>
    </w:lvl>
    <w:lvl w:ilvl="8" w:tplc="D5DCDA12" w:tentative="1">
      <w:start w:val="1"/>
      <w:numFmt w:val="lowerRoman"/>
      <w:lvlText w:val="%9."/>
      <w:lvlJc w:val="right"/>
      <w:pPr>
        <w:ind w:left="6840" w:hanging="180"/>
      </w:pPr>
    </w:lvl>
  </w:abstractNum>
  <w:abstractNum w:abstractNumId="7" w15:restartNumberingAfterBreak="1">
    <w:nsid w:val="27331A08"/>
    <w:multiLevelType w:val="hybridMultilevel"/>
    <w:tmpl w:val="A7CCAAD0"/>
    <w:lvl w:ilvl="0" w:tplc="8480AAEC">
      <w:start w:val="1"/>
      <w:numFmt w:val="lowerLetter"/>
      <w:lvlText w:val="%1)"/>
      <w:lvlJc w:val="left"/>
      <w:pPr>
        <w:ind w:left="720" w:hanging="360"/>
      </w:pPr>
      <w:rPr>
        <w:rFonts w:hint="default"/>
      </w:rPr>
    </w:lvl>
    <w:lvl w:ilvl="1" w:tplc="ACC0F234" w:tentative="1">
      <w:start w:val="1"/>
      <w:numFmt w:val="lowerLetter"/>
      <w:lvlText w:val="%2."/>
      <w:lvlJc w:val="left"/>
      <w:pPr>
        <w:ind w:left="1440" w:hanging="360"/>
      </w:pPr>
    </w:lvl>
    <w:lvl w:ilvl="2" w:tplc="60F28BA0" w:tentative="1">
      <w:start w:val="1"/>
      <w:numFmt w:val="lowerRoman"/>
      <w:lvlText w:val="%3."/>
      <w:lvlJc w:val="right"/>
      <w:pPr>
        <w:ind w:left="2160" w:hanging="180"/>
      </w:pPr>
    </w:lvl>
    <w:lvl w:ilvl="3" w:tplc="25C2FCC8" w:tentative="1">
      <w:start w:val="1"/>
      <w:numFmt w:val="decimal"/>
      <w:lvlText w:val="%4."/>
      <w:lvlJc w:val="left"/>
      <w:pPr>
        <w:ind w:left="2880" w:hanging="360"/>
      </w:pPr>
    </w:lvl>
    <w:lvl w:ilvl="4" w:tplc="4E70A3BA" w:tentative="1">
      <w:start w:val="1"/>
      <w:numFmt w:val="lowerLetter"/>
      <w:lvlText w:val="%5."/>
      <w:lvlJc w:val="left"/>
      <w:pPr>
        <w:ind w:left="3600" w:hanging="360"/>
      </w:pPr>
    </w:lvl>
    <w:lvl w:ilvl="5" w:tplc="841A7BA6" w:tentative="1">
      <w:start w:val="1"/>
      <w:numFmt w:val="lowerRoman"/>
      <w:lvlText w:val="%6."/>
      <w:lvlJc w:val="right"/>
      <w:pPr>
        <w:ind w:left="4320" w:hanging="180"/>
      </w:pPr>
    </w:lvl>
    <w:lvl w:ilvl="6" w:tplc="2E7246C4" w:tentative="1">
      <w:start w:val="1"/>
      <w:numFmt w:val="decimal"/>
      <w:lvlText w:val="%7."/>
      <w:lvlJc w:val="left"/>
      <w:pPr>
        <w:ind w:left="5040" w:hanging="360"/>
      </w:pPr>
    </w:lvl>
    <w:lvl w:ilvl="7" w:tplc="4A1C8774" w:tentative="1">
      <w:start w:val="1"/>
      <w:numFmt w:val="lowerLetter"/>
      <w:lvlText w:val="%8."/>
      <w:lvlJc w:val="left"/>
      <w:pPr>
        <w:ind w:left="5760" w:hanging="360"/>
      </w:pPr>
    </w:lvl>
    <w:lvl w:ilvl="8" w:tplc="FCB074FE" w:tentative="1">
      <w:start w:val="1"/>
      <w:numFmt w:val="lowerRoman"/>
      <w:lvlText w:val="%9."/>
      <w:lvlJc w:val="right"/>
      <w:pPr>
        <w:ind w:left="6480" w:hanging="180"/>
      </w:pPr>
    </w:lvl>
  </w:abstractNum>
  <w:abstractNum w:abstractNumId="8" w15:restartNumberingAfterBreak="1">
    <w:nsid w:val="299F7E07"/>
    <w:multiLevelType w:val="hybridMultilevel"/>
    <w:tmpl w:val="4732A3D6"/>
    <w:lvl w:ilvl="0" w:tplc="664CF99C">
      <w:start w:val="1"/>
      <w:numFmt w:val="decimal"/>
      <w:lvlText w:val="%1)"/>
      <w:lvlJc w:val="left"/>
      <w:pPr>
        <w:ind w:left="1429" w:hanging="360"/>
      </w:pPr>
    </w:lvl>
    <w:lvl w:ilvl="1" w:tplc="72104F04" w:tentative="1">
      <w:start w:val="1"/>
      <w:numFmt w:val="lowerLetter"/>
      <w:lvlText w:val="%2."/>
      <w:lvlJc w:val="left"/>
      <w:pPr>
        <w:ind w:left="2149" w:hanging="360"/>
      </w:pPr>
    </w:lvl>
    <w:lvl w:ilvl="2" w:tplc="A038F860" w:tentative="1">
      <w:start w:val="1"/>
      <w:numFmt w:val="lowerRoman"/>
      <w:lvlText w:val="%3."/>
      <w:lvlJc w:val="right"/>
      <w:pPr>
        <w:ind w:left="2869" w:hanging="180"/>
      </w:pPr>
    </w:lvl>
    <w:lvl w:ilvl="3" w:tplc="10247EE8" w:tentative="1">
      <w:start w:val="1"/>
      <w:numFmt w:val="decimal"/>
      <w:lvlText w:val="%4."/>
      <w:lvlJc w:val="left"/>
      <w:pPr>
        <w:ind w:left="3589" w:hanging="360"/>
      </w:pPr>
    </w:lvl>
    <w:lvl w:ilvl="4" w:tplc="1C100DE6" w:tentative="1">
      <w:start w:val="1"/>
      <w:numFmt w:val="lowerLetter"/>
      <w:lvlText w:val="%5."/>
      <w:lvlJc w:val="left"/>
      <w:pPr>
        <w:ind w:left="4309" w:hanging="360"/>
      </w:pPr>
    </w:lvl>
    <w:lvl w:ilvl="5" w:tplc="955454F0" w:tentative="1">
      <w:start w:val="1"/>
      <w:numFmt w:val="lowerRoman"/>
      <w:lvlText w:val="%6."/>
      <w:lvlJc w:val="right"/>
      <w:pPr>
        <w:ind w:left="5029" w:hanging="180"/>
      </w:pPr>
    </w:lvl>
    <w:lvl w:ilvl="6" w:tplc="0330A38C" w:tentative="1">
      <w:start w:val="1"/>
      <w:numFmt w:val="decimal"/>
      <w:lvlText w:val="%7."/>
      <w:lvlJc w:val="left"/>
      <w:pPr>
        <w:ind w:left="5749" w:hanging="360"/>
      </w:pPr>
    </w:lvl>
    <w:lvl w:ilvl="7" w:tplc="A50E88F6" w:tentative="1">
      <w:start w:val="1"/>
      <w:numFmt w:val="lowerLetter"/>
      <w:lvlText w:val="%8."/>
      <w:lvlJc w:val="left"/>
      <w:pPr>
        <w:ind w:left="6469" w:hanging="360"/>
      </w:pPr>
    </w:lvl>
    <w:lvl w:ilvl="8" w:tplc="D0C82BDE" w:tentative="1">
      <w:start w:val="1"/>
      <w:numFmt w:val="lowerRoman"/>
      <w:lvlText w:val="%9."/>
      <w:lvlJc w:val="right"/>
      <w:pPr>
        <w:ind w:left="7189" w:hanging="180"/>
      </w:pPr>
    </w:lvl>
  </w:abstractNum>
  <w:abstractNum w:abstractNumId="9" w15:restartNumberingAfterBreak="1">
    <w:nsid w:val="2E552D16"/>
    <w:multiLevelType w:val="hybridMultilevel"/>
    <w:tmpl w:val="B882CFCC"/>
    <w:lvl w:ilvl="0" w:tplc="306ADF90">
      <w:start w:val="1"/>
      <w:numFmt w:val="decimal"/>
      <w:lvlText w:val="%1)"/>
      <w:lvlJc w:val="left"/>
      <w:pPr>
        <w:ind w:left="720" w:hanging="360"/>
      </w:pPr>
      <w:rPr>
        <w:rFonts w:hint="default"/>
      </w:rPr>
    </w:lvl>
    <w:lvl w:ilvl="1" w:tplc="2F3A309C" w:tentative="1">
      <w:start w:val="1"/>
      <w:numFmt w:val="lowerLetter"/>
      <w:lvlText w:val="%2."/>
      <w:lvlJc w:val="left"/>
      <w:pPr>
        <w:ind w:left="1440" w:hanging="360"/>
      </w:pPr>
    </w:lvl>
    <w:lvl w:ilvl="2" w:tplc="3AB82482" w:tentative="1">
      <w:start w:val="1"/>
      <w:numFmt w:val="lowerRoman"/>
      <w:lvlText w:val="%3."/>
      <w:lvlJc w:val="right"/>
      <w:pPr>
        <w:ind w:left="2160" w:hanging="180"/>
      </w:pPr>
    </w:lvl>
    <w:lvl w:ilvl="3" w:tplc="FA44A80A" w:tentative="1">
      <w:start w:val="1"/>
      <w:numFmt w:val="decimal"/>
      <w:lvlText w:val="%4."/>
      <w:lvlJc w:val="left"/>
      <w:pPr>
        <w:ind w:left="2880" w:hanging="360"/>
      </w:pPr>
    </w:lvl>
    <w:lvl w:ilvl="4" w:tplc="2878CC2A" w:tentative="1">
      <w:start w:val="1"/>
      <w:numFmt w:val="lowerLetter"/>
      <w:lvlText w:val="%5."/>
      <w:lvlJc w:val="left"/>
      <w:pPr>
        <w:ind w:left="3600" w:hanging="360"/>
      </w:pPr>
    </w:lvl>
    <w:lvl w:ilvl="5" w:tplc="E2580130" w:tentative="1">
      <w:start w:val="1"/>
      <w:numFmt w:val="lowerRoman"/>
      <w:lvlText w:val="%6."/>
      <w:lvlJc w:val="right"/>
      <w:pPr>
        <w:ind w:left="4320" w:hanging="180"/>
      </w:pPr>
    </w:lvl>
    <w:lvl w:ilvl="6" w:tplc="D18C8AFC" w:tentative="1">
      <w:start w:val="1"/>
      <w:numFmt w:val="decimal"/>
      <w:lvlText w:val="%7."/>
      <w:lvlJc w:val="left"/>
      <w:pPr>
        <w:ind w:left="5040" w:hanging="360"/>
      </w:pPr>
    </w:lvl>
    <w:lvl w:ilvl="7" w:tplc="5F0252C0" w:tentative="1">
      <w:start w:val="1"/>
      <w:numFmt w:val="lowerLetter"/>
      <w:lvlText w:val="%8."/>
      <w:lvlJc w:val="left"/>
      <w:pPr>
        <w:ind w:left="5760" w:hanging="360"/>
      </w:pPr>
    </w:lvl>
    <w:lvl w:ilvl="8" w:tplc="EA58F936" w:tentative="1">
      <w:start w:val="1"/>
      <w:numFmt w:val="lowerRoman"/>
      <w:lvlText w:val="%9."/>
      <w:lvlJc w:val="right"/>
      <w:pPr>
        <w:ind w:left="6480" w:hanging="180"/>
      </w:pPr>
    </w:lvl>
  </w:abstractNum>
  <w:abstractNum w:abstractNumId="10" w15:restartNumberingAfterBreak="1">
    <w:nsid w:val="2F8A095B"/>
    <w:multiLevelType w:val="hybridMultilevel"/>
    <w:tmpl w:val="64E8851E"/>
    <w:lvl w:ilvl="0" w:tplc="7BDAF31A">
      <w:numFmt w:val="bullet"/>
      <w:lvlText w:val="-"/>
      <w:lvlJc w:val="left"/>
      <w:pPr>
        <w:ind w:left="720" w:hanging="360"/>
      </w:pPr>
      <w:rPr>
        <w:rFonts w:ascii="Times New Roman" w:eastAsia="Times New Roman" w:hAnsi="Times New Roman" w:cs="Times New Roman" w:hint="default"/>
      </w:rPr>
    </w:lvl>
    <w:lvl w:ilvl="1" w:tplc="B29E0BFE" w:tentative="1">
      <w:start w:val="1"/>
      <w:numFmt w:val="bullet"/>
      <w:lvlText w:val="o"/>
      <w:lvlJc w:val="left"/>
      <w:pPr>
        <w:ind w:left="1440" w:hanging="360"/>
      </w:pPr>
      <w:rPr>
        <w:rFonts w:ascii="Courier New" w:hAnsi="Courier New" w:cs="Courier New" w:hint="default"/>
      </w:rPr>
    </w:lvl>
    <w:lvl w:ilvl="2" w:tplc="522E1D2A" w:tentative="1">
      <w:start w:val="1"/>
      <w:numFmt w:val="bullet"/>
      <w:lvlText w:val=""/>
      <w:lvlJc w:val="left"/>
      <w:pPr>
        <w:ind w:left="2160" w:hanging="360"/>
      </w:pPr>
      <w:rPr>
        <w:rFonts w:ascii="Wingdings" w:hAnsi="Wingdings" w:hint="default"/>
      </w:rPr>
    </w:lvl>
    <w:lvl w:ilvl="3" w:tplc="5BF8B5FA" w:tentative="1">
      <w:start w:val="1"/>
      <w:numFmt w:val="bullet"/>
      <w:lvlText w:val=""/>
      <w:lvlJc w:val="left"/>
      <w:pPr>
        <w:ind w:left="2880" w:hanging="360"/>
      </w:pPr>
      <w:rPr>
        <w:rFonts w:ascii="Symbol" w:hAnsi="Symbol" w:hint="default"/>
      </w:rPr>
    </w:lvl>
    <w:lvl w:ilvl="4" w:tplc="EC60DB44" w:tentative="1">
      <w:start w:val="1"/>
      <w:numFmt w:val="bullet"/>
      <w:lvlText w:val="o"/>
      <w:lvlJc w:val="left"/>
      <w:pPr>
        <w:ind w:left="3600" w:hanging="360"/>
      </w:pPr>
      <w:rPr>
        <w:rFonts w:ascii="Courier New" w:hAnsi="Courier New" w:cs="Courier New" w:hint="default"/>
      </w:rPr>
    </w:lvl>
    <w:lvl w:ilvl="5" w:tplc="7C9258B0" w:tentative="1">
      <w:start w:val="1"/>
      <w:numFmt w:val="bullet"/>
      <w:lvlText w:val=""/>
      <w:lvlJc w:val="left"/>
      <w:pPr>
        <w:ind w:left="4320" w:hanging="360"/>
      </w:pPr>
      <w:rPr>
        <w:rFonts w:ascii="Wingdings" w:hAnsi="Wingdings" w:hint="default"/>
      </w:rPr>
    </w:lvl>
    <w:lvl w:ilvl="6" w:tplc="C6C065C2" w:tentative="1">
      <w:start w:val="1"/>
      <w:numFmt w:val="bullet"/>
      <w:lvlText w:val=""/>
      <w:lvlJc w:val="left"/>
      <w:pPr>
        <w:ind w:left="5040" w:hanging="360"/>
      </w:pPr>
      <w:rPr>
        <w:rFonts w:ascii="Symbol" w:hAnsi="Symbol" w:hint="default"/>
      </w:rPr>
    </w:lvl>
    <w:lvl w:ilvl="7" w:tplc="2F509BF4" w:tentative="1">
      <w:start w:val="1"/>
      <w:numFmt w:val="bullet"/>
      <w:lvlText w:val="o"/>
      <w:lvlJc w:val="left"/>
      <w:pPr>
        <w:ind w:left="5760" w:hanging="360"/>
      </w:pPr>
      <w:rPr>
        <w:rFonts w:ascii="Courier New" w:hAnsi="Courier New" w:cs="Courier New" w:hint="default"/>
      </w:rPr>
    </w:lvl>
    <w:lvl w:ilvl="8" w:tplc="5BB80898" w:tentative="1">
      <w:start w:val="1"/>
      <w:numFmt w:val="bullet"/>
      <w:lvlText w:val=""/>
      <w:lvlJc w:val="left"/>
      <w:pPr>
        <w:ind w:left="6480" w:hanging="360"/>
      </w:pPr>
      <w:rPr>
        <w:rFonts w:ascii="Wingdings" w:hAnsi="Wingdings" w:hint="default"/>
      </w:rPr>
    </w:lvl>
  </w:abstractNum>
  <w:abstractNum w:abstractNumId="11" w15:restartNumberingAfterBreak="1">
    <w:nsid w:val="314607DF"/>
    <w:multiLevelType w:val="hybridMultilevel"/>
    <w:tmpl w:val="664E1DF8"/>
    <w:lvl w:ilvl="0" w:tplc="16806EC0">
      <w:start w:val="1"/>
      <w:numFmt w:val="decimal"/>
      <w:lvlText w:val="%1)"/>
      <w:lvlJc w:val="left"/>
      <w:pPr>
        <w:ind w:left="1429" w:hanging="360"/>
      </w:pPr>
    </w:lvl>
    <w:lvl w:ilvl="1" w:tplc="2D8A74A6" w:tentative="1">
      <w:start w:val="1"/>
      <w:numFmt w:val="lowerLetter"/>
      <w:lvlText w:val="%2."/>
      <w:lvlJc w:val="left"/>
      <w:pPr>
        <w:ind w:left="2149" w:hanging="360"/>
      </w:pPr>
    </w:lvl>
    <w:lvl w:ilvl="2" w:tplc="9B383BEE" w:tentative="1">
      <w:start w:val="1"/>
      <w:numFmt w:val="lowerRoman"/>
      <w:lvlText w:val="%3."/>
      <w:lvlJc w:val="right"/>
      <w:pPr>
        <w:ind w:left="2869" w:hanging="180"/>
      </w:pPr>
    </w:lvl>
    <w:lvl w:ilvl="3" w:tplc="73E0BD74" w:tentative="1">
      <w:start w:val="1"/>
      <w:numFmt w:val="decimal"/>
      <w:lvlText w:val="%4."/>
      <w:lvlJc w:val="left"/>
      <w:pPr>
        <w:ind w:left="3589" w:hanging="360"/>
      </w:pPr>
    </w:lvl>
    <w:lvl w:ilvl="4" w:tplc="97EA657C" w:tentative="1">
      <w:start w:val="1"/>
      <w:numFmt w:val="lowerLetter"/>
      <w:lvlText w:val="%5."/>
      <w:lvlJc w:val="left"/>
      <w:pPr>
        <w:ind w:left="4309" w:hanging="360"/>
      </w:pPr>
    </w:lvl>
    <w:lvl w:ilvl="5" w:tplc="AE6844E8" w:tentative="1">
      <w:start w:val="1"/>
      <w:numFmt w:val="lowerRoman"/>
      <w:lvlText w:val="%6."/>
      <w:lvlJc w:val="right"/>
      <w:pPr>
        <w:ind w:left="5029" w:hanging="180"/>
      </w:pPr>
    </w:lvl>
    <w:lvl w:ilvl="6" w:tplc="C3A635F2" w:tentative="1">
      <w:start w:val="1"/>
      <w:numFmt w:val="decimal"/>
      <w:lvlText w:val="%7."/>
      <w:lvlJc w:val="left"/>
      <w:pPr>
        <w:ind w:left="5749" w:hanging="360"/>
      </w:pPr>
    </w:lvl>
    <w:lvl w:ilvl="7" w:tplc="0D3C281A" w:tentative="1">
      <w:start w:val="1"/>
      <w:numFmt w:val="lowerLetter"/>
      <w:lvlText w:val="%8."/>
      <w:lvlJc w:val="left"/>
      <w:pPr>
        <w:ind w:left="6469" w:hanging="360"/>
      </w:pPr>
    </w:lvl>
    <w:lvl w:ilvl="8" w:tplc="E912E096" w:tentative="1">
      <w:start w:val="1"/>
      <w:numFmt w:val="lowerRoman"/>
      <w:lvlText w:val="%9."/>
      <w:lvlJc w:val="right"/>
      <w:pPr>
        <w:ind w:left="7189" w:hanging="180"/>
      </w:pPr>
    </w:lvl>
  </w:abstractNum>
  <w:abstractNum w:abstractNumId="12" w15:restartNumberingAfterBreak="1">
    <w:nsid w:val="35803489"/>
    <w:multiLevelType w:val="hybridMultilevel"/>
    <w:tmpl w:val="54F47964"/>
    <w:lvl w:ilvl="0" w:tplc="4B8E03FC">
      <w:start w:val="1"/>
      <w:numFmt w:val="lowerLetter"/>
      <w:lvlText w:val="%1)"/>
      <w:lvlJc w:val="left"/>
      <w:pPr>
        <w:ind w:left="1070" w:hanging="360"/>
      </w:pPr>
      <w:rPr>
        <w:rFonts w:hint="default"/>
        <w:b w:val="0"/>
        <w:bCs w:val="0"/>
      </w:rPr>
    </w:lvl>
    <w:lvl w:ilvl="1" w:tplc="1966CC5C" w:tentative="1">
      <w:start w:val="1"/>
      <w:numFmt w:val="lowerLetter"/>
      <w:lvlText w:val="%2."/>
      <w:lvlJc w:val="left"/>
      <w:pPr>
        <w:ind w:left="1789" w:hanging="360"/>
      </w:pPr>
    </w:lvl>
    <w:lvl w:ilvl="2" w:tplc="96F0DA8C" w:tentative="1">
      <w:start w:val="1"/>
      <w:numFmt w:val="lowerRoman"/>
      <w:lvlText w:val="%3."/>
      <w:lvlJc w:val="right"/>
      <w:pPr>
        <w:ind w:left="2509" w:hanging="180"/>
      </w:pPr>
    </w:lvl>
    <w:lvl w:ilvl="3" w:tplc="CDC237B2" w:tentative="1">
      <w:start w:val="1"/>
      <w:numFmt w:val="decimal"/>
      <w:lvlText w:val="%4."/>
      <w:lvlJc w:val="left"/>
      <w:pPr>
        <w:ind w:left="3229" w:hanging="360"/>
      </w:pPr>
    </w:lvl>
    <w:lvl w:ilvl="4" w:tplc="0BCC0110" w:tentative="1">
      <w:start w:val="1"/>
      <w:numFmt w:val="lowerLetter"/>
      <w:lvlText w:val="%5."/>
      <w:lvlJc w:val="left"/>
      <w:pPr>
        <w:ind w:left="3949" w:hanging="360"/>
      </w:pPr>
    </w:lvl>
    <w:lvl w:ilvl="5" w:tplc="3BD0EC7A" w:tentative="1">
      <w:start w:val="1"/>
      <w:numFmt w:val="lowerRoman"/>
      <w:lvlText w:val="%6."/>
      <w:lvlJc w:val="right"/>
      <w:pPr>
        <w:ind w:left="4669" w:hanging="180"/>
      </w:pPr>
    </w:lvl>
    <w:lvl w:ilvl="6" w:tplc="93BC1E30" w:tentative="1">
      <w:start w:val="1"/>
      <w:numFmt w:val="decimal"/>
      <w:lvlText w:val="%7."/>
      <w:lvlJc w:val="left"/>
      <w:pPr>
        <w:ind w:left="5389" w:hanging="360"/>
      </w:pPr>
    </w:lvl>
    <w:lvl w:ilvl="7" w:tplc="9F364DF8" w:tentative="1">
      <w:start w:val="1"/>
      <w:numFmt w:val="lowerLetter"/>
      <w:lvlText w:val="%8."/>
      <w:lvlJc w:val="left"/>
      <w:pPr>
        <w:ind w:left="6109" w:hanging="360"/>
      </w:pPr>
    </w:lvl>
    <w:lvl w:ilvl="8" w:tplc="83C46DA8" w:tentative="1">
      <w:start w:val="1"/>
      <w:numFmt w:val="lowerRoman"/>
      <w:lvlText w:val="%9."/>
      <w:lvlJc w:val="right"/>
      <w:pPr>
        <w:ind w:left="6829" w:hanging="180"/>
      </w:pPr>
    </w:lvl>
  </w:abstractNum>
  <w:abstractNum w:abstractNumId="13" w15:restartNumberingAfterBreak="1">
    <w:nsid w:val="36D37D3C"/>
    <w:multiLevelType w:val="hybridMultilevel"/>
    <w:tmpl w:val="5B6A8DA0"/>
    <w:lvl w:ilvl="0" w:tplc="CBD67EAA">
      <w:start w:val="1"/>
      <w:numFmt w:val="decimal"/>
      <w:lvlText w:val="%1)"/>
      <w:lvlJc w:val="left"/>
      <w:pPr>
        <w:ind w:left="720" w:hanging="360"/>
      </w:pPr>
    </w:lvl>
    <w:lvl w:ilvl="1" w:tplc="B438412C" w:tentative="1">
      <w:start w:val="1"/>
      <w:numFmt w:val="lowerLetter"/>
      <w:lvlText w:val="%2."/>
      <w:lvlJc w:val="left"/>
      <w:pPr>
        <w:ind w:left="1440" w:hanging="360"/>
      </w:pPr>
    </w:lvl>
    <w:lvl w:ilvl="2" w:tplc="BEDECDA0" w:tentative="1">
      <w:start w:val="1"/>
      <w:numFmt w:val="lowerRoman"/>
      <w:lvlText w:val="%3."/>
      <w:lvlJc w:val="right"/>
      <w:pPr>
        <w:ind w:left="2160" w:hanging="180"/>
      </w:pPr>
    </w:lvl>
    <w:lvl w:ilvl="3" w:tplc="F0EE59E4" w:tentative="1">
      <w:start w:val="1"/>
      <w:numFmt w:val="decimal"/>
      <w:lvlText w:val="%4."/>
      <w:lvlJc w:val="left"/>
      <w:pPr>
        <w:ind w:left="2880" w:hanging="360"/>
      </w:pPr>
    </w:lvl>
    <w:lvl w:ilvl="4" w:tplc="0E66DC90" w:tentative="1">
      <w:start w:val="1"/>
      <w:numFmt w:val="lowerLetter"/>
      <w:lvlText w:val="%5."/>
      <w:lvlJc w:val="left"/>
      <w:pPr>
        <w:ind w:left="3600" w:hanging="360"/>
      </w:pPr>
    </w:lvl>
    <w:lvl w:ilvl="5" w:tplc="433A6274" w:tentative="1">
      <w:start w:val="1"/>
      <w:numFmt w:val="lowerRoman"/>
      <w:lvlText w:val="%6."/>
      <w:lvlJc w:val="right"/>
      <w:pPr>
        <w:ind w:left="4320" w:hanging="180"/>
      </w:pPr>
    </w:lvl>
    <w:lvl w:ilvl="6" w:tplc="8EDC2476" w:tentative="1">
      <w:start w:val="1"/>
      <w:numFmt w:val="decimal"/>
      <w:lvlText w:val="%7."/>
      <w:lvlJc w:val="left"/>
      <w:pPr>
        <w:ind w:left="5040" w:hanging="360"/>
      </w:pPr>
    </w:lvl>
    <w:lvl w:ilvl="7" w:tplc="2A5ECCCC" w:tentative="1">
      <w:start w:val="1"/>
      <w:numFmt w:val="lowerLetter"/>
      <w:lvlText w:val="%8."/>
      <w:lvlJc w:val="left"/>
      <w:pPr>
        <w:ind w:left="5760" w:hanging="360"/>
      </w:pPr>
    </w:lvl>
    <w:lvl w:ilvl="8" w:tplc="4CBAE6D8" w:tentative="1">
      <w:start w:val="1"/>
      <w:numFmt w:val="lowerRoman"/>
      <w:lvlText w:val="%9."/>
      <w:lvlJc w:val="right"/>
      <w:pPr>
        <w:ind w:left="6480" w:hanging="180"/>
      </w:pPr>
    </w:lvl>
  </w:abstractNum>
  <w:abstractNum w:abstractNumId="14" w15:restartNumberingAfterBreak="1">
    <w:nsid w:val="3D5C28F9"/>
    <w:multiLevelType w:val="hybridMultilevel"/>
    <w:tmpl w:val="3ECC9B64"/>
    <w:lvl w:ilvl="0" w:tplc="14AE9D22">
      <w:start w:val="1"/>
      <w:numFmt w:val="lowerLetter"/>
      <w:lvlText w:val="%1)"/>
      <w:lvlJc w:val="left"/>
      <w:pPr>
        <w:ind w:left="2149" w:hanging="360"/>
      </w:pPr>
    </w:lvl>
    <w:lvl w:ilvl="1" w:tplc="A3E8A4A4" w:tentative="1">
      <w:start w:val="1"/>
      <w:numFmt w:val="lowerLetter"/>
      <w:lvlText w:val="%2."/>
      <w:lvlJc w:val="left"/>
      <w:pPr>
        <w:ind w:left="2869" w:hanging="360"/>
      </w:pPr>
    </w:lvl>
    <w:lvl w:ilvl="2" w:tplc="9B6C09E0" w:tentative="1">
      <w:start w:val="1"/>
      <w:numFmt w:val="lowerRoman"/>
      <w:lvlText w:val="%3."/>
      <w:lvlJc w:val="right"/>
      <w:pPr>
        <w:ind w:left="3589" w:hanging="180"/>
      </w:pPr>
    </w:lvl>
    <w:lvl w:ilvl="3" w:tplc="21645374" w:tentative="1">
      <w:start w:val="1"/>
      <w:numFmt w:val="decimal"/>
      <w:lvlText w:val="%4."/>
      <w:lvlJc w:val="left"/>
      <w:pPr>
        <w:ind w:left="4309" w:hanging="360"/>
      </w:pPr>
    </w:lvl>
    <w:lvl w:ilvl="4" w:tplc="1A605790" w:tentative="1">
      <w:start w:val="1"/>
      <w:numFmt w:val="lowerLetter"/>
      <w:lvlText w:val="%5."/>
      <w:lvlJc w:val="left"/>
      <w:pPr>
        <w:ind w:left="5029" w:hanging="360"/>
      </w:pPr>
    </w:lvl>
    <w:lvl w:ilvl="5" w:tplc="A1386AB6" w:tentative="1">
      <w:start w:val="1"/>
      <w:numFmt w:val="lowerRoman"/>
      <w:lvlText w:val="%6."/>
      <w:lvlJc w:val="right"/>
      <w:pPr>
        <w:ind w:left="5749" w:hanging="180"/>
      </w:pPr>
    </w:lvl>
    <w:lvl w:ilvl="6" w:tplc="2DD4718E" w:tentative="1">
      <w:start w:val="1"/>
      <w:numFmt w:val="decimal"/>
      <w:lvlText w:val="%7."/>
      <w:lvlJc w:val="left"/>
      <w:pPr>
        <w:ind w:left="6469" w:hanging="360"/>
      </w:pPr>
    </w:lvl>
    <w:lvl w:ilvl="7" w:tplc="CCAC581C" w:tentative="1">
      <w:start w:val="1"/>
      <w:numFmt w:val="lowerLetter"/>
      <w:lvlText w:val="%8."/>
      <w:lvlJc w:val="left"/>
      <w:pPr>
        <w:ind w:left="7189" w:hanging="360"/>
      </w:pPr>
    </w:lvl>
    <w:lvl w:ilvl="8" w:tplc="C42EB258" w:tentative="1">
      <w:start w:val="1"/>
      <w:numFmt w:val="lowerRoman"/>
      <w:lvlText w:val="%9."/>
      <w:lvlJc w:val="right"/>
      <w:pPr>
        <w:ind w:left="7909" w:hanging="180"/>
      </w:pPr>
    </w:lvl>
  </w:abstractNum>
  <w:abstractNum w:abstractNumId="15" w15:restartNumberingAfterBreak="1">
    <w:nsid w:val="419A6BC0"/>
    <w:multiLevelType w:val="hybridMultilevel"/>
    <w:tmpl w:val="D36EDE3E"/>
    <w:lvl w:ilvl="0" w:tplc="D7DEFC12">
      <w:numFmt w:val="bullet"/>
      <w:lvlText w:val="-"/>
      <w:lvlJc w:val="left"/>
      <w:pPr>
        <w:ind w:left="720" w:hanging="360"/>
      </w:pPr>
      <w:rPr>
        <w:rFonts w:ascii="Times New Roman" w:eastAsia="Times New Roman" w:hAnsi="Times New Roman" w:cs="Times New Roman" w:hint="default"/>
      </w:rPr>
    </w:lvl>
    <w:lvl w:ilvl="1" w:tplc="D24668A2" w:tentative="1">
      <w:start w:val="1"/>
      <w:numFmt w:val="bullet"/>
      <w:lvlText w:val="o"/>
      <w:lvlJc w:val="left"/>
      <w:pPr>
        <w:ind w:left="1440" w:hanging="360"/>
      </w:pPr>
      <w:rPr>
        <w:rFonts w:ascii="Courier New" w:hAnsi="Courier New" w:cs="Courier New" w:hint="default"/>
      </w:rPr>
    </w:lvl>
    <w:lvl w:ilvl="2" w:tplc="89FE3C78" w:tentative="1">
      <w:start w:val="1"/>
      <w:numFmt w:val="bullet"/>
      <w:lvlText w:val=""/>
      <w:lvlJc w:val="left"/>
      <w:pPr>
        <w:ind w:left="2160" w:hanging="360"/>
      </w:pPr>
      <w:rPr>
        <w:rFonts w:ascii="Wingdings" w:hAnsi="Wingdings" w:hint="default"/>
      </w:rPr>
    </w:lvl>
    <w:lvl w:ilvl="3" w:tplc="3836FD50" w:tentative="1">
      <w:start w:val="1"/>
      <w:numFmt w:val="bullet"/>
      <w:lvlText w:val=""/>
      <w:lvlJc w:val="left"/>
      <w:pPr>
        <w:ind w:left="2880" w:hanging="360"/>
      </w:pPr>
      <w:rPr>
        <w:rFonts w:ascii="Symbol" w:hAnsi="Symbol" w:hint="default"/>
      </w:rPr>
    </w:lvl>
    <w:lvl w:ilvl="4" w:tplc="94061E32" w:tentative="1">
      <w:start w:val="1"/>
      <w:numFmt w:val="bullet"/>
      <w:lvlText w:val="o"/>
      <w:lvlJc w:val="left"/>
      <w:pPr>
        <w:ind w:left="3600" w:hanging="360"/>
      </w:pPr>
      <w:rPr>
        <w:rFonts w:ascii="Courier New" w:hAnsi="Courier New" w:cs="Courier New" w:hint="default"/>
      </w:rPr>
    </w:lvl>
    <w:lvl w:ilvl="5" w:tplc="B706E062" w:tentative="1">
      <w:start w:val="1"/>
      <w:numFmt w:val="bullet"/>
      <w:lvlText w:val=""/>
      <w:lvlJc w:val="left"/>
      <w:pPr>
        <w:ind w:left="4320" w:hanging="360"/>
      </w:pPr>
      <w:rPr>
        <w:rFonts w:ascii="Wingdings" w:hAnsi="Wingdings" w:hint="default"/>
      </w:rPr>
    </w:lvl>
    <w:lvl w:ilvl="6" w:tplc="C87615C4" w:tentative="1">
      <w:start w:val="1"/>
      <w:numFmt w:val="bullet"/>
      <w:lvlText w:val=""/>
      <w:lvlJc w:val="left"/>
      <w:pPr>
        <w:ind w:left="5040" w:hanging="360"/>
      </w:pPr>
      <w:rPr>
        <w:rFonts w:ascii="Symbol" w:hAnsi="Symbol" w:hint="default"/>
      </w:rPr>
    </w:lvl>
    <w:lvl w:ilvl="7" w:tplc="570E1FBE" w:tentative="1">
      <w:start w:val="1"/>
      <w:numFmt w:val="bullet"/>
      <w:lvlText w:val="o"/>
      <w:lvlJc w:val="left"/>
      <w:pPr>
        <w:ind w:left="5760" w:hanging="360"/>
      </w:pPr>
      <w:rPr>
        <w:rFonts w:ascii="Courier New" w:hAnsi="Courier New" w:cs="Courier New" w:hint="default"/>
      </w:rPr>
    </w:lvl>
    <w:lvl w:ilvl="8" w:tplc="24D09DEA" w:tentative="1">
      <w:start w:val="1"/>
      <w:numFmt w:val="bullet"/>
      <w:lvlText w:val=""/>
      <w:lvlJc w:val="left"/>
      <w:pPr>
        <w:ind w:left="6480" w:hanging="360"/>
      </w:pPr>
      <w:rPr>
        <w:rFonts w:ascii="Wingdings" w:hAnsi="Wingdings" w:hint="default"/>
      </w:rPr>
    </w:lvl>
  </w:abstractNum>
  <w:abstractNum w:abstractNumId="16" w15:restartNumberingAfterBreak="1">
    <w:nsid w:val="4E497FE4"/>
    <w:multiLevelType w:val="hybridMultilevel"/>
    <w:tmpl w:val="4A68F888"/>
    <w:lvl w:ilvl="0" w:tplc="04D23F18">
      <w:start w:val="1"/>
      <w:numFmt w:val="decimal"/>
      <w:lvlText w:val="%1)"/>
      <w:lvlJc w:val="left"/>
      <w:pPr>
        <w:ind w:left="1429" w:hanging="360"/>
      </w:pPr>
    </w:lvl>
    <w:lvl w:ilvl="1" w:tplc="0298DCD4" w:tentative="1">
      <w:start w:val="1"/>
      <w:numFmt w:val="lowerLetter"/>
      <w:lvlText w:val="%2."/>
      <w:lvlJc w:val="left"/>
      <w:pPr>
        <w:ind w:left="2149" w:hanging="360"/>
      </w:pPr>
    </w:lvl>
    <w:lvl w:ilvl="2" w:tplc="53EC0A5E" w:tentative="1">
      <w:start w:val="1"/>
      <w:numFmt w:val="lowerRoman"/>
      <w:lvlText w:val="%3."/>
      <w:lvlJc w:val="right"/>
      <w:pPr>
        <w:ind w:left="2869" w:hanging="180"/>
      </w:pPr>
    </w:lvl>
    <w:lvl w:ilvl="3" w:tplc="0F6AD720" w:tentative="1">
      <w:start w:val="1"/>
      <w:numFmt w:val="decimal"/>
      <w:lvlText w:val="%4."/>
      <w:lvlJc w:val="left"/>
      <w:pPr>
        <w:ind w:left="3589" w:hanging="360"/>
      </w:pPr>
    </w:lvl>
    <w:lvl w:ilvl="4" w:tplc="8B1C402E" w:tentative="1">
      <w:start w:val="1"/>
      <w:numFmt w:val="lowerLetter"/>
      <w:lvlText w:val="%5."/>
      <w:lvlJc w:val="left"/>
      <w:pPr>
        <w:ind w:left="4309" w:hanging="360"/>
      </w:pPr>
    </w:lvl>
    <w:lvl w:ilvl="5" w:tplc="B31479C8" w:tentative="1">
      <w:start w:val="1"/>
      <w:numFmt w:val="lowerRoman"/>
      <w:lvlText w:val="%6."/>
      <w:lvlJc w:val="right"/>
      <w:pPr>
        <w:ind w:left="5029" w:hanging="180"/>
      </w:pPr>
    </w:lvl>
    <w:lvl w:ilvl="6" w:tplc="4ED0D222" w:tentative="1">
      <w:start w:val="1"/>
      <w:numFmt w:val="decimal"/>
      <w:lvlText w:val="%7."/>
      <w:lvlJc w:val="left"/>
      <w:pPr>
        <w:ind w:left="5749" w:hanging="360"/>
      </w:pPr>
    </w:lvl>
    <w:lvl w:ilvl="7" w:tplc="0652F83C" w:tentative="1">
      <w:start w:val="1"/>
      <w:numFmt w:val="lowerLetter"/>
      <w:lvlText w:val="%8."/>
      <w:lvlJc w:val="left"/>
      <w:pPr>
        <w:ind w:left="6469" w:hanging="360"/>
      </w:pPr>
    </w:lvl>
    <w:lvl w:ilvl="8" w:tplc="B6C890CE" w:tentative="1">
      <w:start w:val="1"/>
      <w:numFmt w:val="lowerRoman"/>
      <w:lvlText w:val="%9."/>
      <w:lvlJc w:val="right"/>
      <w:pPr>
        <w:ind w:left="7189" w:hanging="180"/>
      </w:pPr>
    </w:lvl>
  </w:abstractNum>
  <w:abstractNum w:abstractNumId="17" w15:restartNumberingAfterBreak="1">
    <w:nsid w:val="4F274964"/>
    <w:multiLevelType w:val="hybridMultilevel"/>
    <w:tmpl w:val="068A47A4"/>
    <w:lvl w:ilvl="0" w:tplc="94621C8A">
      <w:start w:val="1"/>
      <w:numFmt w:val="lowerLetter"/>
      <w:lvlText w:val="%1)"/>
      <w:lvlJc w:val="left"/>
      <w:pPr>
        <w:ind w:left="1069" w:hanging="360"/>
      </w:pPr>
      <w:rPr>
        <w:rFonts w:hint="default"/>
      </w:rPr>
    </w:lvl>
    <w:lvl w:ilvl="1" w:tplc="61A809B2" w:tentative="1">
      <w:start w:val="1"/>
      <w:numFmt w:val="lowerLetter"/>
      <w:lvlText w:val="%2."/>
      <w:lvlJc w:val="left"/>
      <w:pPr>
        <w:ind w:left="1789" w:hanging="360"/>
      </w:pPr>
    </w:lvl>
    <w:lvl w:ilvl="2" w:tplc="5130108E" w:tentative="1">
      <w:start w:val="1"/>
      <w:numFmt w:val="lowerRoman"/>
      <w:lvlText w:val="%3."/>
      <w:lvlJc w:val="right"/>
      <w:pPr>
        <w:ind w:left="2509" w:hanging="180"/>
      </w:pPr>
    </w:lvl>
    <w:lvl w:ilvl="3" w:tplc="6D2E182E" w:tentative="1">
      <w:start w:val="1"/>
      <w:numFmt w:val="decimal"/>
      <w:lvlText w:val="%4."/>
      <w:lvlJc w:val="left"/>
      <w:pPr>
        <w:ind w:left="3229" w:hanging="360"/>
      </w:pPr>
    </w:lvl>
    <w:lvl w:ilvl="4" w:tplc="1EFCF5B2" w:tentative="1">
      <w:start w:val="1"/>
      <w:numFmt w:val="lowerLetter"/>
      <w:lvlText w:val="%5."/>
      <w:lvlJc w:val="left"/>
      <w:pPr>
        <w:ind w:left="3949" w:hanging="360"/>
      </w:pPr>
    </w:lvl>
    <w:lvl w:ilvl="5" w:tplc="59B62D56" w:tentative="1">
      <w:start w:val="1"/>
      <w:numFmt w:val="lowerRoman"/>
      <w:lvlText w:val="%6."/>
      <w:lvlJc w:val="right"/>
      <w:pPr>
        <w:ind w:left="4669" w:hanging="180"/>
      </w:pPr>
    </w:lvl>
    <w:lvl w:ilvl="6" w:tplc="B0DA440E" w:tentative="1">
      <w:start w:val="1"/>
      <w:numFmt w:val="decimal"/>
      <w:lvlText w:val="%7."/>
      <w:lvlJc w:val="left"/>
      <w:pPr>
        <w:ind w:left="5389" w:hanging="360"/>
      </w:pPr>
    </w:lvl>
    <w:lvl w:ilvl="7" w:tplc="2712597C" w:tentative="1">
      <w:start w:val="1"/>
      <w:numFmt w:val="lowerLetter"/>
      <w:lvlText w:val="%8."/>
      <w:lvlJc w:val="left"/>
      <w:pPr>
        <w:ind w:left="6109" w:hanging="360"/>
      </w:pPr>
    </w:lvl>
    <w:lvl w:ilvl="8" w:tplc="40624B42" w:tentative="1">
      <w:start w:val="1"/>
      <w:numFmt w:val="lowerRoman"/>
      <w:lvlText w:val="%9."/>
      <w:lvlJc w:val="right"/>
      <w:pPr>
        <w:ind w:left="6829" w:hanging="180"/>
      </w:pPr>
    </w:lvl>
  </w:abstractNum>
  <w:abstractNum w:abstractNumId="18" w15:restartNumberingAfterBreak="1">
    <w:nsid w:val="4F704923"/>
    <w:multiLevelType w:val="hybridMultilevel"/>
    <w:tmpl w:val="E97E197E"/>
    <w:lvl w:ilvl="0" w:tplc="89F62008">
      <w:start w:val="1"/>
      <w:numFmt w:val="decimal"/>
      <w:lvlText w:val="%1)"/>
      <w:lvlJc w:val="left"/>
      <w:pPr>
        <w:ind w:left="1287" w:hanging="360"/>
      </w:pPr>
    </w:lvl>
    <w:lvl w:ilvl="1" w:tplc="5B681F52">
      <w:start w:val="1"/>
      <w:numFmt w:val="bullet"/>
      <w:lvlText w:val="o"/>
      <w:lvlJc w:val="left"/>
      <w:pPr>
        <w:ind w:left="2007" w:hanging="360"/>
      </w:pPr>
      <w:rPr>
        <w:rFonts w:ascii="Courier New" w:hAnsi="Courier New" w:cs="Courier New" w:hint="default"/>
      </w:rPr>
    </w:lvl>
    <w:lvl w:ilvl="2" w:tplc="061233FE">
      <w:start w:val="1"/>
      <w:numFmt w:val="bullet"/>
      <w:lvlText w:val=""/>
      <w:lvlJc w:val="left"/>
      <w:pPr>
        <w:ind w:left="2727" w:hanging="360"/>
      </w:pPr>
      <w:rPr>
        <w:rFonts w:ascii="Wingdings" w:hAnsi="Wingdings" w:hint="default"/>
      </w:rPr>
    </w:lvl>
    <w:lvl w:ilvl="3" w:tplc="06705448">
      <w:start w:val="1"/>
      <w:numFmt w:val="bullet"/>
      <w:lvlText w:val=""/>
      <w:lvlJc w:val="left"/>
      <w:pPr>
        <w:ind w:left="3447" w:hanging="360"/>
      </w:pPr>
      <w:rPr>
        <w:rFonts w:ascii="Symbol" w:hAnsi="Symbol" w:hint="default"/>
      </w:rPr>
    </w:lvl>
    <w:lvl w:ilvl="4" w:tplc="AC1C2C00">
      <w:start w:val="1"/>
      <w:numFmt w:val="bullet"/>
      <w:lvlText w:val="o"/>
      <w:lvlJc w:val="left"/>
      <w:pPr>
        <w:ind w:left="4167" w:hanging="360"/>
      </w:pPr>
      <w:rPr>
        <w:rFonts w:ascii="Courier New" w:hAnsi="Courier New" w:cs="Courier New" w:hint="default"/>
      </w:rPr>
    </w:lvl>
    <w:lvl w:ilvl="5" w:tplc="81A889CA">
      <w:start w:val="1"/>
      <w:numFmt w:val="bullet"/>
      <w:lvlText w:val=""/>
      <w:lvlJc w:val="left"/>
      <w:pPr>
        <w:ind w:left="4887" w:hanging="360"/>
      </w:pPr>
      <w:rPr>
        <w:rFonts w:ascii="Wingdings" w:hAnsi="Wingdings" w:hint="default"/>
      </w:rPr>
    </w:lvl>
    <w:lvl w:ilvl="6" w:tplc="A1F48F68">
      <w:start w:val="1"/>
      <w:numFmt w:val="bullet"/>
      <w:lvlText w:val=""/>
      <w:lvlJc w:val="left"/>
      <w:pPr>
        <w:ind w:left="5607" w:hanging="360"/>
      </w:pPr>
      <w:rPr>
        <w:rFonts w:ascii="Symbol" w:hAnsi="Symbol" w:hint="default"/>
      </w:rPr>
    </w:lvl>
    <w:lvl w:ilvl="7" w:tplc="202C7A54">
      <w:start w:val="1"/>
      <w:numFmt w:val="bullet"/>
      <w:lvlText w:val="o"/>
      <w:lvlJc w:val="left"/>
      <w:pPr>
        <w:ind w:left="6327" w:hanging="360"/>
      </w:pPr>
      <w:rPr>
        <w:rFonts w:ascii="Courier New" w:hAnsi="Courier New" w:cs="Courier New" w:hint="default"/>
      </w:rPr>
    </w:lvl>
    <w:lvl w:ilvl="8" w:tplc="76481844">
      <w:start w:val="1"/>
      <w:numFmt w:val="bullet"/>
      <w:lvlText w:val=""/>
      <w:lvlJc w:val="left"/>
      <w:pPr>
        <w:ind w:left="7047" w:hanging="360"/>
      </w:pPr>
      <w:rPr>
        <w:rFonts w:ascii="Wingdings" w:hAnsi="Wingdings" w:hint="default"/>
      </w:rPr>
    </w:lvl>
  </w:abstractNum>
  <w:abstractNum w:abstractNumId="19" w15:restartNumberingAfterBreak="1">
    <w:nsid w:val="5259571E"/>
    <w:multiLevelType w:val="hybridMultilevel"/>
    <w:tmpl w:val="1A1852F4"/>
    <w:lvl w:ilvl="0" w:tplc="CBE82B14">
      <w:start w:val="1"/>
      <w:numFmt w:val="decimal"/>
      <w:lvlText w:val="%1)"/>
      <w:lvlJc w:val="left"/>
      <w:pPr>
        <w:ind w:left="1429" w:hanging="360"/>
      </w:pPr>
    </w:lvl>
    <w:lvl w:ilvl="1" w:tplc="F09AF250" w:tentative="1">
      <w:start w:val="1"/>
      <w:numFmt w:val="lowerLetter"/>
      <w:lvlText w:val="%2."/>
      <w:lvlJc w:val="left"/>
      <w:pPr>
        <w:ind w:left="2149" w:hanging="360"/>
      </w:pPr>
    </w:lvl>
    <w:lvl w:ilvl="2" w:tplc="A61E6786" w:tentative="1">
      <w:start w:val="1"/>
      <w:numFmt w:val="lowerRoman"/>
      <w:lvlText w:val="%3."/>
      <w:lvlJc w:val="right"/>
      <w:pPr>
        <w:ind w:left="2869" w:hanging="180"/>
      </w:pPr>
    </w:lvl>
    <w:lvl w:ilvl="3" w:tplc="FB1E510A" w:tentative="1">
      <w:start w:val="1"/>
      <w:numFmt w:val="decimal"/>
      <w:lvlText w:val="%4."/>
      <w:lvlJc w:val="left"/>
      <w:pPr>
        <w:ind w:left="3589" w:hanging="360"/>
      </w:pPr>
    </w:lvl>
    <w:lvl w:ilvl="4" w:tplc="3BC8DDA8" w:tentative="1">
      <w:start w:val="1"/>
      <w:numFmt w:val="lowerLetter"/>
      <w:lvlText w:val="%5."/>
      <w:lvlJc w:val="left"/>
      <w:pPr>
        <w:ind w:left="4309" w:hanging="360"/>
      </w:pPr>
    </w:lvl>
    <w:lvl w:ilvl="5" w:tplc="29840988" w:tentative="1">
      <w:start w:val="1"/>
      <w:numFmt w:val="lowerRoman"/>
      <w:lvlText w:val="%6."/>
      <w:lvlJc w:val="right"/>
      <w:pPr>
        <w:ind w:left="5029" w:hanging="180"/>
      </w:pPr>
    </w:lvl>
    <w:lvl w:ilvl="6" w:tplc="292015B4" w:tentative="1">
      <w:start w:val="1"/>
      <w:numFmt w:val="decimal"/>
      <w:lvlText w:val="%7."/>
      <w:lvlJc w:val="left"/>
      <w:pPr>
        <w:ind w:left="5749" w:hanging="360"/>
      </w:pPr>
    </w:lvl>
    <w:lvl w:ilvl="7" w:tplc="FE22EEB0" w:tentative="1">
      <w:start w:val="1"/>
      <w:numFmt w:val="lowerLetter"/>
      <w:lvlText w:val="%8."/>
      <w:lvlJc w:val="left"/>
      <w:pPr>
        <w:ind w:left="6469" w:hanging="360"/>
      </w:pPr>
    </w:lvl>
    <w:lvl w:ilvl="8" w:tplc="5468756A" w:tentative="1">
      <w:start w:val="1"/>
      <w:numFmt w:val="lowerRoman"/>
      <w:lvlText w:val="%9."/>
      <w:lvlJc w:val="right"/>
      <w:pPr>
        <w:ind w:left="7189" w:hanging="180"/>
      </w:pPr>
    </w:lvl>
  </w:abstractNum>
  <w:abstractNum w:abstractNumId="20" w15:restartNumberingAfterBreak="1">
    <w:nsid w:val="52D44F54"/>
    <w:multiLevelType w:val="hybridMultilevel"/>
    <w:tmpl w:val="3828B892"/>
    <w:lvl w:ilvl="0" w:tplc="BC988876">
      <w:start w:val="1"/>
      <w:numFmt w:val="decimal"/>
      <w:lvlText w:val="%1)"/>
      <w:lvlJc w:val="left"/>
      <w:pPr>
        <w:ind w:left="1069" w:hanging="360"/>
      </w:pPr>
      <w:rPr>
        <w:rFonts w:hint="default"/>
      </w:rPr>
    </w:lvl>
    <w:lvl w:ilvl="1" w:tplc="9092BB5E" w:tentative="1">
      <w:start w:val="1"/>
      <w:numFmt w:val="lowerLetter"/>
      <w:lvlText w:val="%2."/>
      <w:lvlJc w:val="left"/>
      <w:pPr>
        <w:ind w:left="1789" w:hanging="360"/>
      </w:pPr>
    </w:lvl>
    <w:lvl w:ilvl="2" w:tplc="790E6BD8" w:tentative="1">
      <w:start w:val="1"/>
      <w:numFmt w:val="lowerRoman"/>
      <w:lvlText w:val="%3."/>
      <w:lvlJc w:val="right"/>
      <w:pPr>
        <w:ind w:left="2509" w:hanging="180"/>
      </w:pPr>
    </w:lvl>
    <w:lvl w:ilvl="3" w:tplc="D3365924" w:tentative="1">
      <w:start w:val="1"/>
      <w:numFmt w:val="decimal"/>
      <w:lvlText w:val="%4."/>
      <w:lvlJc w:val="left"/>
      <w:pPr>
        <w:ind w:left="3229" w:hanging="360"/>
      </w:pPr>
    </w:lvl>
    <w:lvl w:ilvl="4" w:tplc="574A3C56" w:tentative="1">
      <w:start w:val="1"/>
      <w:numFmt w:val="lowerLetter"/>
      <w:lvlText w:val="%5."/>
      <w:lvlJc w:val="left"/>
      <w:pPr>
        <w:ind w:left="3949" w:hanging="360"/>
      </w:pPr>
    </w:lvl>
    <w:lvl w:ilvl="5" w:tplc="04581AD2" w:tentative="1">
      <w:start w:val="1"/>
      <w:numFmt w:val="lowerRoman"/>
      <w:lvlText w:val="%6."/>
      <w:lvlJc w:val="right"/>
      <w:pPr>
        <w:ind w:left="4669" w:hanging="180"/>
      </w:pPr>
    </w:lvl>
    <w:lvl w:ilvl="6" w:tplc="49303144" w:tentative="1">
      <w:start w:val="1"/>
      <w:numFmt w:val="decimal"/>
      <w:lvlText w:val="%7."/>
      <w:lvlJc w:val="left"/>
      <w:pPr>
        <w:ind w:left="5389" w:hanging="360"/>
      </w:pPr>
    </w:lvl>
    <w:lvl w:ilvl="7" w:tplc="77A0C204" w:tentative="1">
      <w:start w:val="1"/>
      <w:numFmt w:val="lowerLetter"/>
      <w:lvlText w:val="%8."/>
      <w:lvlJc w:val="left"/>
      <w:pPr>
        <w:ind w:left="6109" w:hanging="360"/>
      </w:pPr>
    </w:lvl>
    <w:lvl w:ilvl="8" w:tplc="99BAFF3C" w:tentative="1">
      <w:start w:val="1"/>
      <w:numFmt w:val="lowerRoman"/>
      <w:lvlText w:val="%9."/>
      <w:lvlJc w:val="right"/>
      <w:pPr>
        <w:ind w:left="6829" w:hanging="180"/>
      </w:pPr>
    </w:lvl>
  </w:abstractNum>
  <w:abstractNum w:abstractNumId="21" w15:restartNumberingAfterBreak="1">
    <w:nsid w:val="53F94301"/>
    <w:multiLevelType w:val="hybridMultilevel"/>
    <w:tmpl w:val="8BB07204"/>
    <w:lvl w:ilvl="0" w:tplc="0B5665FC">
      <w:numFmt w:val="bullet"/>
      <w:lvlText w:val="-"/>
      <w:lvlJc w:val="left"/>
      <w:pPr>
        <w:ind w:left="720" w:hanging="360"/>
      </w:pPr>
      <w:rPr>
        <w:rFonts w:ascii="Times New Roman" w:eastAsia="Times New Roman" w:hAnsi="Times New Roman" w:cs="Times New Roman" w:hint="default"/>
      </w:rPr>
    </w:lvl>
    <w:lvl w:ilvl="1" w:tplc="E05EF61E" w:tentative="1">
      <w:start w:val="1"/>
      <w:numFmt w:val="bullet"/>
      <w:lvlText w:val="o"/>
      <w:lvlJc w:val="left"/>
      <w:pPr>
        <w:ind w:left="1440" w:hanging="360"/>
      </w:pPr>
      <w:rPr>
        <w:rFonts w:ascii="Courier New" w:hAnsi="Courier New" w:cs="Courier New" w:hint="default"/>
      </w:rPr>
    </w:lvl>
    <w:lvl w:ilvl="2" w:tplc="69DECF90" w:tentative="1">
      <w:start w:val="1"/>
      <w:numFmt w:val="bullet"/>
      <w:lvlText w:val=""/>
      <w:lvlJc w:val="left"/>
      <w:pPr>
        <w:ind w:left="2160" w:hanging="360"/>
      </w:pPr>
      <w:rPr>
        <w:rFonts w:ascii="Wingdings" w:hAnsi="Wingdings" w:hint="default"/>
      </w:rPr>
    </w:lvl>
    <w:lvl w:ilvl="3" w:tplc="45F42F2C" w:tentative="1">
      <w:start w:val="1"/>
      <w:numFmt w:val="bullet"/>
      <w:lvlText w:val=""/>
      <w:lvlJc w:val="left"/>
      <w:pPr>
        <w:ind w:left="2880" w:hanging="360"/>
      </w:pPr>
      <w:rPr>
        <w:rFonts w:ascii="Symbol" w:hAnsi="Symbol" w:hint="default"/>
      </w:rPr>
    </w:lvl>
    <w:lvl w:ilvl="4" w:tplc="134CC36E" w:tentative="1">
      <w:start w:val="1"/>
      <w:numFmt w:val="bullet"/>
      <w:lvlText w:val="o"/>
      <w:lvlJc w:val="left"/>
      <w:pPr>
        <w:ind w:left="3600" w:hanging="360"/>
      </w:pPr>
      <w:rPr>
        <w:rFonts w:ascii="Courier New" w:hAnsi="Courier New" w:cs="Courier New" w:hint="default"/>
      </w:rPr>
    </w:lvl>
    <w:lvl w:ilvl="5" w:tplc="C3C022D6" w:tentative="1">
      <w:start w:val="1"/>
      <w:numFmt w:val="bullet"/>
      <w:lvlText w:val=""/>
      <w:lvlJc w:val="left"/>
      <w:pPr>
        <w:ind w:left="4320" w:hanging="360"/>
      </w:pPr>
      <w:rPr>
        <w:rFonts w:ascii="Wingdings" w:hAnsi="Wingdings" w:hint="default"/>
      </w:rPr>
    </w:lvl>
    <w:lvl w:ilvl="6" w:tplc="C918461C" w:tentative="1">
      <w:start w:val="1"/>
      <w:numFmt w:val="bullet"/>
      <w:lvlText w:val=""/>
      <w:lvlJc w:val="left"/>
      <w:pPr>
        <w:ind w:left="5040" w:hanging="360"/>
      </w:pPr>
      <w:rPr>
        <w:rFonts w:ascii="Symbol" w:hAnsi="Symbol" w:hint="default"/>
      </w:rPr>
    </w:lvl>
    <w:lvl w:ilvl="7" w:tplc="1110122A" w:tentative="1">
      <w:start w:val="1"/>
      <w:numFmt w:val="bullet"/>
      <w:lvlText w:val="o"/>
      <w:lvlJc w:val="left"/>
      <w:pPr>
        <w:ind w:left="5760" w:hanging="360"/>
      </w:pPr>
      <w:rPr>
        <w:rFonts w:ascii="Courier New" w:hAnsi="Courier New" w:cs="Courier New" w:hint="default"/>
      </w:rPr>
    </w:lvl>
    <w:lvl w:ilvl="8" w:tplc="4300AE04" w:tentative="1">
      <w:start w:val="1"/>
      <w:numFmt w:val="bullet"/>
      <w:lvlText w:val=""/>
      <w:lvlJc w:val="left"/>
      <w:pPr>
        <w:ind w:left="6480" w:hanging="360"/>
      </w:pPr>
      <w:rPr>
        <w:rFonts w:ascii="Wingdings" w:hAnsi="Wingdings" w:hint="default"/>
      </w:rPr>
    </w:lvl>
  </w:abstractNum>
  <w:abstractNum w:abstractNumId="22" w15:restartNumberingAfterBreak="1">
    <w:nsid w:val="5A90086D"/>
    <w:multiLevelType w:val="hybridMultilevel"/>
    <w:tmpl w:val="BE5C77E2"/>
    <w:lvl w:ilvl="0" w:tplc="5518001A">
      <w:start w:val="1"/>
      <w:numFmt w:val="decimal"/>
      <w:lvlText w:val="%1)"/>
      <w:lvlJc w:val="left"/>
      <w:pPr>
        <w:ind w:left="1080" w:hanging="360"/>
      </w:pPr>
    </w:lvl>
    <w:lvl w:ilvl="1" w:tplc="3FD2C88A">
      <w:start w:val="1"/>
      <w:numFmt w:val="lowerLetter"/>
      <w:lvlText w:val="%2."/>
      <w:lvlJc w:val="left"/>
      <w:pPr>
        <w:ind w:left="1440" w:hanging="360"/>
      </w:pPr>
    </w:lvl>
    <w:lvl w:ilvl="2" w:tplc="FB8A7BAA">
      <w:start w:val="1"/>
      <w:numFmt w:val="lowerRoman"/>
      <w:lvlText w:val="%3."/>
      <w:lvlJc w:val="right"/>
      <w:pPr>
        <w:ind w:left="2160" w:hanging="180"/>
      </w:pPr>
    </w:lvl>
    <w:lvl w:ilvl="3" w:tplc="A2A040A4">
      <w:start w:val="1"/>
      <w:numFmt w:val="decimal"/>
      <w:lvlText w:val="%4."/>
      <w:lvlJc w:val="left"/>
      <w:pPr>
        <w:ind w:left="2880" w:hanging="360"/>
      </w:pPr>
    </w:lvl>
    <w:lvl w:ilvl="4" w:tplc="381E6422">
      <w:start w:val="1"/>
      <w:numFmt w:val="lowerLetter"/>
      <w:lvlText w:val="%5."/>
      <w:lvlJc w:val="left"/>
      <w:pPr>
        <w:ind w:left="3600" w:hanging="360"/>
      </w:pPr>
    </w:lvl>
    <w:lvl w:ilvl="5" w:tplc="CF72EDBE">
      <w:start w:val="1"/>
      <w:numFmt w:val="lowerRoman"/>
      <w:lvlText w:val="%6."/>
      <w:lvlJc w:val="right"/>
      <w:pPr>
        <w:ind w:left="4320" w:hanging="180"/>
      </w:pPr>
    </w:lvl>
    <w:lvl w:ilvl="6" w:tplc="1CCC0E20">
      <w:start w:val="1"/>
      <w:numFmt w:val="decimal"/>
      <w:lvlText w:val="%7."/>
      <w:lvlJc w:val="left"/>
      <w:pPr>
        <w:ind w:left="5040" w:hanging="360"/>
      </w:pPr>
    </w:lvl>
    <w:lvl w:ilvl="7" w:tplc="39B42F10">
      <w:start w:val="1"/>
      <w:numFmt w:val="lowerLetter"/>
      <w:lvlText w:val="%8."/>
      <w:lvlJc w:val="left"/>
      <w:pPr>
        <w:ind w:left="5760" w:hanging="360"/>
      </w:pPr>
    </w:lvl>
    <w:lvl w:ilvl="8" w:tplc="D1F2C308">
      <w:start w:val="1"/>
      <w:numFmt w:val="lowerRoman"/>
      <w:lvlText w:val="%9."/>
      <w:lvlJc w:val="right"/>
      <w:pPr>
        <w:ind w:left="6480" w:hanging="180"/>
      </w:pPr>
    </w:lvl>
  </w:abstractNum>
  <w:abstractNum w:abstractNumId="23" w15:restartNumberingAfterBreak="1">
    <w:nsid w:val="5CEC0936"/>
    <w:multiLevelType w:val="hybridMultilevel"/>
    <w:tmpl w:val="1C80CF28"/>
    <w:lvl w:ilvl="0" w:tplc="2312F260">
      <w:start w:val="1"/>
      <w:numFmt w:val="lowerLetter"/>
      <w:lvlText w:val="%1)"/>
      <w:lvlJc w:val="left"/>
      <w:pPr>
        <w:ind w:left="1543" w:hanging="360"/>
      </w:pPr>
      <w:rPr>
        <w:rFonts w:hint="default"/>
      </w:rPr>
    </w:lvl>
    <w:lvl w:ilvl="1" w:tplc="E662DA34" w:tentative="1">
      <w:start w:val="1"/>
      <w:numFmt w:val="lowerLetter"/>
      <w:lvlText w:val="%2."/>
      <w:lvlJc w:val="left"/>
      <w:pPr>
        <w:ind w:left="2263" w:hanging="360"/>
      </w:pPr>
    </w:lvl>
    <w:lvl w:ilvl="2" w:tplc="AF164FA0" w:tentative="1">
      <w:start w:val="1"/>
      <w:numFmt w:val="lowerRoman"/>
      <w:lvlText w:val="%3."/>
      <w:lvlJc w:val="right"/>
      <w:pPr>
        <w:ind w:left="2983" w:hanging="180"/>
      </w:pPr>
    </w:lvl>
    <w:lvl w:ilvl="3" w:tplc="369A1492" w:tentative="1">
      <w:start w:val="1"/>
      <w:numFmt w:val="decimal"/>
      <w:lvlText w:val="%4."/>
      <w:lvlJc w:val="left"/>
      <w:pPr>
        <w:ind w:left="3703" w:hanging="360"/>
      </w:pPr>
    </w:lvl>
    <w:lvl w:ilvl="4" w:tplc="7AEAF538" w:tentative="1">
      <w:start w:val="1"/>
      <w:numFmt w:val="lowerLetter"/>
      <w:lvlText w:val="%5."/>
      <w:lvlJc w:val="left"/>
      <w:pPr>
        <w:ind w:left="4423" w:hanging="360"/>
      </w:pPr>
    </w:lvl>
    <w:lvl w:ilvl="5" w:tplc="FE9E94AC" w:tentative="1">
      <w:start w:val="1"/>
      <w:numFmt w:val="lowerRoman"/>
      <w:lvlText w:val="%6."/>
      <w:lvlJc w:val="right"/>
      <w:pPr>
        <w:ind w:left="5143" w:hanging="180"/>
      </w:pPr>
    </w:lvl>
    <w:lvl w:ilvl="6" w:tplc="36F49E04" w:tentative="1">
      <w:start w:val="1"/>
      <w:numFmt w:val="decimal"/>
      <w:lvlText w:val="%7."/>
      <w:lvlJc w:val="left"/>
      <w:pPr>
        <w:ind w:left="5863" w:hanging="360"/>
      </w:pPr>
    </w:lvl>
    <w:lvl w:ilvl="7" w:tplc="96EEC06C" w:tentative="1">
      <w:start w:val="1"/>
      <w:numFmt w:val="lowerLetter"/>
      <w:lvlText w:val="%8."/>
      <w:lvlJc w:val="left"/>
      <w:pPr>
        <w:ind w:left="6583" w:hanging="360"/>
      </w:pPr>
    </w:lvl>
    <w:lvl w:ilvl="8" w:tplc="66FC6338" w:tentative="1">
      <w:start w:val="1"/>
      <w:numFmt w:val="lowerRoman"/>
      <w:lvlText w:val="%9."/>
      <w:lvlJc w:val="right"/>
      <w:pPr>
        <w:ind w:left="7303" w:hanging="180"/>
      </w:pPr>
    </w:lvl>
  </w:abstractNum>
  <w:abstractNum w:abstractNumId="24" w15:restartNumberingAfterBreak="1">
    <w:nsid w:val="5EBE59C7"/>
    <w:multiLevelType w:val="hybridMultilevel"/>
    <w:tmpl w:val="D1DECD4A"/>
    <w:lvl w:ilvl="0" w:tplc="5B6CAA9C">
      <w:numFmt w:val="bullet"/>
      <w:lvlText w:val="-"/>
      <w:lvlJc w:val="left"/>
      <w:pPr>
        <w:ind w:left="720" w:hanging="360"/>
      </w:pPr>
      <w:rPr>
        <w:rFonts w:ascii="Times New Roman" w:eastAsia="Times New Roman" w:hAnsi="Times New Roman" w:cs="Times New Roman" w:hint="default"/>
      </w:rPr>
    </w:lvl>
    <w:lvl w:ilvl="1" w:tplc="9DBCA0DE" w:tentative="1">
      <w:start w:val="1"/>
      <w:numFmt w:val="bullet"/>
      <w:lvlText w:val="o"/>
      <w:lvlJc w:val="left"/>
      <w:pPr>
        <w:ind w:left="1440" w:hanging="360"/>
      </w:pPr>
      <w:rPr>
        <w:rFonts w:ascii="Courier New" w:hAnsi="Courier New" w:cs="Courier New" w:hint="default"/>
      </w:rPr>
    </w:lvl>
    <w:lvl w:ilvl="2" w:tplc="FE6C20FE" w:tentative="1">
      <w:start w:val="1"/>
      <w:numFmt w:val="bullet"/>
      <w:lvlText w:val=""/>
      <w:lvlJc w:val="left"/>
      <w:pPr>
        <w:ind w:left="2160" w:hanging="360"/>
      </w:pPr>
      <w:rPr>
        <w:rFonts w:ascii="Wingdings" w:hAnsi="Wingdings" w:hint="default"/>
      </w:rPr>
    </w:lvl>
    <w:lvl w:ilvl="3" w:tplc="1D72FBA4" w:tentative="1">
      <w:start w:val="1"/>
      <w:numFmt w:val="bullet"/>
      <w:lvlText w:val=""/>
      <w:lvlJc w:val="left"/>
      <w:pPr>
        <w:ind w:left="2880" w:hanging="360"/>
      </w:pPr>
      <w:rPr>
        <w:rFonts w:ascii="Symbol" w:hAnsi="Symbol" w:hint="default"/>
      </w:rPr>
    </w:lvl>
    <w:lvl w:ilvl="4" w:tplc="7A743990" w:tentative="1">
      <w:start w:val="1"/>
      <w:numFmt w:val="bullet"/>
      <w:lvlText w:val="o"/>
      <w:lvlJc w:val="left"/>
      <w:pPr>
        <w:ind w:left="3600" w:hanging="360"/>
      </w:pPr>
      <w:rPr>
        <w:rFonts w:ascii="Courier New" w:hAnsi="Courier New" w:cs="Courier New" w:hint="default"/>
      </w:rPr>
    </w:lvl>
    <w:lvl w:ilvl="5" w:tplc="AB2EA136" w:tentative="1">
      <w:start w:val="1"/>
      <w:numFmt w:val="bullet"/>
      <w:lvlText w:val=""/>
      <w:lvlJc w:val="left"/>
      <w:pPr>
        <w:ind w:left="4320" w:hanging="360"/>
      </w:pPr>
      <w:rPr>
        <w:rFonts w:ascii="Wingdings" w:hAnsi="Wingdings" w:hint="default"/>
      </w:rPr>
    </w:lvl>
    <w:lvl w:ilvl="6" w:tplc="FB8250E4" w:tentative="1">
      <w:start w:val="1"/>
      <w:numFmt w:val="bullet"/>
      <w:lvlText w:val=""/>
      <w:lvlJc w:val="left"/>
      <w:pPr>
        <w:ind w:left="5040" w:hanging="360"/>
      </w:pPr>
      <w:rPr>
        <w:rFonts w:ascii="Symbol" w:hAnsi="Symbol" w:hint="default"/>
      </w:rPr>
    </w:lvl>
    <w:lvl w:ilvl="7" w:tplc="8CECC3AC" w:tentative="1">
      <w:start w:val="1"/>
      <w:numFmt w:val="bullet"/>
      <w:lvlText w:val="o"/>
      <w:lvlJc w:val="left"/>
      <w:pPr>
        <w:ind w:left="5760" w:hanging="360"/>
      </w:pPr>
      <w:rPr>
        <w:rFonts w:ascii="Courier New" w:hAnsi="Courier New" w:cs="Courier New" w:hint="default"/>
      </w:rPr>
    </w:lvl>
    <w:lvl w:ilvl="8" w:tplc="32621F04" w:tentative="1">
      <w:start w:val="1"/>
      <w:numFmt w:val="bullet"/>
      <w:lvlText w:val=""/>
      <w:lvlJc w:val="left"/>
      <w:pPr>
        <w:ind w:left="6480" w:hanging="360"/>
      </w:pPr>
      <w:rPr>
        <w:rFonts w:ascii="Wingdings" w:hAnsi="Wingdings" w:hint="default"/>
      </w:rPr>
    </w:lvl>
  </w:abstractNum>
  <w:abstractNum w:abstractNumId="25" w15:restartNumberingAfterBreak="1">
    <w:nsid w:val="6D2A413A"/>
    <w:multiLevelType w:val="hybridMultilevel"/>
    <w:tmpl w:val="FD1845F6"/>
    <w:lvl w:ilvl="0" w:tplc="02BC1FEA">
      <w:start w:val="1"/>
      <w:numFmt w:val="decimal"/>
      <w:lvlText w:val="%1)"/>
      <w:lvlJc w:val="left"/>
      <w:pPr>
        <w:ind w:left="1440" w:hanging="360"/>
      </w:pPr>
    </w:lvl>
    <w:lvl w:ilvl="1" w:tplc="AE384B64" w:tentative="1">
      <w:start w:val="1"/>
      <w:numFmt w:val="lowerLetter"/>
      <w:lvlText w:val="%2."/>
      <w:lvlJc w:val="left"/>
      <w:pPr>
        <w:ind w:left="2160" w:hanging="360"/>
      </w:pPr>
    </w:lvl>
    <w:lvl w:ilvl="2" w:tplc="953A722E" w:tentative="1">
      <w:start w:val="1"/>
      <w:numFmt w:val="lowerRoman"/>
      <w:lvlText w:val="%3."/>
      <w:lvlJc w:val="right"/>
      <w:pPr>
        <w:ind w:left="2880" w:hanging="180"/>
      </w:pPr>
    </w:lvl>
    <w:lvl w:ilvl="3" w:tplc="D8A0040E" w:tentative="1">
      <w:start w:val="1"/>
      <w:numFmt w:val="decimal"/>
      <w:lvlText w:val="%4."/>
      <w:lvlJc w:val="left"/>
      <w:pPr>
        <w:ind w:left="3600" w:hanging="360"/>
      </w:pPr>
    </w:lvl>
    <w:lvl w:ilvl="4" w:tplc="D2187340" w:tentative="1">
      <w:start w:val="1"/>
      <w:numFmt w:val="lowerLetter"/>
      <w:lvlText w:val="%5."/>
      <w:lvlJc w:val="left"/>
      <w:pPr>
        <w:ind w:left="4320" w:hanging="360"/>
      </w:pPr>
    </w:lvl>
    <w:lvl w:ilvl="5" w:tplc="EAFECD4E" w:tentative="1">
      <w:start w:val="1"/>
      <w:numFmt w:val="lowerRoman"/>
      <w:lvlText w:val="%6."/>
      <w:lvlJc w:val="right"/>
      <w:pPr>
        <w:ind w:left="5040" w:hanging="180"/>
      </w:pPr>
    </w:lvl>
    <w:lvl w:ilvl="6" w:tplc="CF64DB22" w:tentative="1">
      <w:start w:val="1"/>
      <w:numFmt w:val="decimal"/>
      <w:lvlText w:val="%7."/>
      <w:lvlJc w:val="left"/>
      <w:pPr>
        <w:ind w:left="5760" w:hanging="360"/>
      </w:pPr>
    </w:lvl>
    <w:lvl w:ilvl="7" w:tplc="39AC0382" w:tentative="1">
      <w:start w:val="1"/>
      <w:numFmt w:val="lowerLetter"/>
      <w:lvlText w:val="%8."/>
      <w:lvlJc w:val="left"/>
      <w:pPr>
        <w:ind w:left="6480" w:hanging="360"/>
      </w:pPr>
    </w:lvl>
    <w:lvl w:ilvl="8" w:tplc="F800D49E" w:tentative="1">
      <w:start w:val="1"/>
      <w:numFmt w:val="lowerRoman"/>
      <w:lvlText w:val="%9."/>
      <w:lvlJc w:val="right"/>
      <w:pPr>
        <w:ind w:left="7200" w:hanging="180"/>
      </w:pPr>
    </w:lvl>
  </w:abstractNum>
  <w:abstractNum w:abstractNumId="26" w15:restartNumberingAfterBreak="1">
    <w:nsid w:val="70221811"/>
    <w:multiLevelType w:val="hybridMultilevel"/>
    <w:tmpl w:val="191A66A2"/>
    <w:lvl w:ilvl="0" w:tplc="3754EE38">
      <w:start w:val="1"/>
      <w:numFmt w:val="decimal"/>
      <w:lvlText w:val="%1)"/>
      <w:lvlJc w:val="left"/>
      <w:pPr>
        <w:ind w:left="720" w:hanging="360"/>
      </w:pPr>
    </w:lvl>
    <w:lvl w:ilvl="1" w:tplc="8AA2F30C" w:tentative="1">
      <w:start w:val="1"/>
      <w:numFmt w:val="lowerLetter"/>
      <w:lvlText w:val="%2."/>
      <w:lvlJc w:val="left"/>
      <w:pPr>
        <w:ind w:left="1440" w:hanging="360"/>
      </w:pPr>
    </w:lvl>
    <w:lvl w:ilvl="2" w:tplc="C864322E" w:tentative="1">
      <w:start w:val="1"/>
      <w:numFmt w:val="lowerRoman"/>
      <w:lvlText w:val="%3."/>
      <w:lvlJc w:val="right"/>
      <w:pPr>
        <w:ind w:left="2160" w:hanging="180"/>
      </w:pPr>
    </w:lvl>
    <w:lvl w:ilvl="3" w:tplc="92F2CEDE" w:tentative="1">
      <w:start w:val="1"/>
      <w:numFmt w:val="decimal"/>
      <w:lvlText w:val="%4."/>
      <w:lvlJc w:val="left"/>
      <w:pPr>
        <w:ind w:left="2880" w:hanging="360"/>
      </w:pPr>
    </w:lvl>
    <w:lvl w:ilvl="4" w:tplc="BA386460" w:tentative="1">
      <w:start w:val="1"/>
      <w:numFmt w:val="lowerLetter"/>
      <w:lvlText w:val="%5."/>
      <w:lvlJc w:val="left"/>
      <w:pPr>
        <w:ind w:left="3600" w:hanging="360"/>
      </w:pPr>
    </w:lvl>
    <w:lvl w:ilvl="5" w:tplc="50288FE8" w:tentative="1">
      <w:start w:val="1"/>
      <w:numFmt w:val="lowerRoman"/>
      <w:lvlText w:val="%6."/>
      <w:lvlJc w:val="right"/>
      <w:pPr>
        <w:ind w:left="4320" w:hanging="180"/>
      </w:pPr>
    </w:lvl>
    <w:lvl w:ilvl="6" w:tplc="3CB42A90" w:tentative="1">
      <w:start w:val="1"/>
      <w:numFmt w:val="decimal"/>
      <w:lvlText w:val="%7."/>
      <w:lvlJc w:val="left"/>
      <w:pPr>
        <w:ind w:left="5040" w:hanging="360"/>
      </w:pPr>
    </w:lvl>
    <w:lvl w:ilvl="7" w:tplc="5158F4DA" w:tentative="1">
      <w:start w:val="1"/>
      <w:numFmt w:val="lowerLetter"/>
      <w:lvlText w:val="%8."/>
      <w:lvlJc w:val="left"/>
      <w:pPr>
        <w:ind w:left="5760" w:hanging="360"/>
      </w:pPr>
    </w:lvl>
    <w:lvl w:ilvl="8" w:tplc="F9FE0AB2" w:tentative="1">
      <w:start w:val="1"/>
      <w:numFmt w:val="lowerRoman"/>
      <w:lvlText w:val="%9."/>
      <w:lvlJc w:val="right"/>
      <w:pPr>
        <w:ind w:left="6480" w:hanging="180"/>
      </w:pPr>
    </w:lvl>
  </w:abstractNum>
  <w:abstractNum w:abstractNumId="27" w15:restartNumberingAfterBreak="1">
    <w:nsid w:val="731131F3"/>
    <w:multiLevelType w:val="hybridMultilevel"/>
    <w:tmpl w:val="DDFED1F2"/>
    <w:lvl w:ilvl="0" w:tplc="494C4C6A">
      <w:numFmt w:val="bullet"/>
      <w:lvlText w:val="-"/>
      <w:lvlJc w:val="left"/>
      <w:pPr>
        <w:ind w:left="720" w:hanging="360"/>
      </w:pPr>
      <w:rPr>
        <w:rFonts w:ascii="Times New Roman" w:eastAsia="Times New Roman" w:hAnsi="Times New Roman" w:cs="Times New Roman" w:hint="default"/>
      </w:rPr>
    </w:lvl>
    <w:lvl w:ilvl="1" w:tplc="ED4C0094" w:tentative="1">
      <w:start w:val="1"/>
      <w:numFmt w:val="bullet"/>
      <w:lvlText w:val="o"/>
      <w:lvlJc w:val="left"/>
      <w:pPr>
        <w:ind w:left="1440" w:hanging="360"/>
      </w:pPr>
      <w:rPr>
        <w:rFonts w:ascii="Courier New" w:hAnsi="Courier New" w:cs="Courier New" w:hint="default"/>
      </w:rPr>
    </w:lvl>
    <w:lvl w:ilvl="2" w:tplc="83A27F98" w:tentative="1">
      <w:start w:val="1"/>
      <w:numFmt w:val="bullet"/>
      <w:lvlText w:val=""/>
      <w:lvlJc w:val="left"/>
      <w:pPr>
        <w:ind w:left="2160" w:hanging="360"/>
      </w:pPr>
      <w:rPr>
        <w:rFonts w:ascii="Wingdings" w:hAnsi="Wingdings" w:hint="default"/>
      </w:rPr>
    </w:lvl>
    <w:lvl w:ilvl="3" w:tplc="839EDDFA" w:tentative="1">
      <w:start w:val="1"/>
      <w:numFmt w:val="bullet"/>
      <w:lvlText w:val=""/>
      <w:lvlJc w:val="left"/>
      <w:pPr>
        <w:ind w:left="2880" w:hanging="360"/>
      </w:pPr>
      <w:rPr>
        <w:rFonts w:ascii="Symbol" w:hAnsi="Symbol" w:hint="default"/>
      </w:rPr>
    </w:lvl>
    <w:lvl w:ilvl="4" w:tplc="7A383284" w:tentative="1">
      <w:start w:val="1"/>
      <w:numFmt w:val="bullet"/>
      <w:lvlText w:val="o"/>
      <w:lvlJc w:val="left"/>
      <w:pPr>
        <w:ind w:left="3600" w:hanging="360"/>
      </w:pPr>
      <w:rPr>
        <w:rFonts w:ascii="Courier New" w:hAnsi="Courier New" w:cs="Courier New" w:hint="default"/>
      </w:rPr>
    </w:lvl>
    <w:lvl w:ilvl="5" w:tplc="50E036CC" w:tentative="1">
      <w:start w:val="1"/>
      <w:numFmt w:val="bullet"/>
      <w:lvlText w:val=""/>
      <w:lvlJc w:val="left"/>
      <w:pPr>
        <w:ind w:left="4320" w:hanging="360"/>
      </w:pPr>
      <w:rPr>
        <w:rFonts w:ascii="Wingdings" w:hAnsi="Wingdings" w:hint="default"/>
      </w:rPr>
    </w:lvl>
    <w:lvl w:ilvl="6" w:tplc="A120D860" w:tentative="1">
      <w:start w:val="1"/>
      <w:numFmt w:val="bullet"/>
      <w:lvlText w:val=""/>
      <w:lvlJc w:val="left"/>
      <w:pPr>
        <w:ind w:left="5040" w:hanging="360"/>
      </w:pPr>
      <w:rPr>
        <w:rFonts w:ascii="Symbol" w:hAnsi="Symbol" w:hint="default"/>
      </w:rPr>
    </w:lvl>
    <w:lvl w:ilvl="7" w:tplc="702258AA" w:tentative="1">
      <w:start w:val="1"/>
      <w:numFmt w:val="bullet"/>
      <w:lvlText w:val="o"/>
      <w:lvlJc w:val="left"/>
      <w:pPr>
        <w:ind w:left="5760" w:hanging="360"/>
      </w:pPr>
      <w:rPr>
        <w:rFonts w:ascii="Courier New" w:hAnsi="Courier New" w:cs="Courier New" w:hint="default"/>
      </w:rPr>
    </w:lvl>
    <w:lvl w:ilvl="8" w:tplc="FB2C7D40" w:tentative="1">
      <w:start w:val="1"/>
      <w:numFmt w:val="bullet"/>
      <w:lvlText w:val=""/>
      <w:lvlJc w:val="left"/>
      <w:pPr>
        <w:ind w:left="6480" w:hanging="360"/>
      </w:pPr>
      <w:rPr>
        <w:rFonts w:ascii="Wingdings" w:hAnsi="Wingdings" w:hint="default"/>
      </w:rPr>
    </w:lvl>
  </w:abstractNum>
  <w:abstractNum w:abstractNumId="28" w15:restartNumberingAfterBreak="1">
    <w:nsid w:val="799C39FF"/>
    <w:multiLevelType w:val="hybridMultilevel"/>
    <w:tmpl w:val="B9DC9D9A"/>
    <w:lvl w:ilvl="0" w:tplc="1044706C">
      <w:start w:val="1"/>
      <w:numFmt w:val="decimal"/>
      <w:lvlText w:val="%1)"/>
      <w:lvlJc w:val="left"/>
      <w:pPr>
        <w:ind w:left="1069" w:hanging="360"/>
      </w:pPr>
      <w:rPr>
        <w:rFonts w:hint="default"/>
      </w:rPr>
    </w:lvl>
    <w:lvl w:ilvl="1" w:tplc="54CC79D6" w:tentative="1">
      <w:start w:val="1"/>
      <w:numFmt w:val="lowerLetter"/>
      <w:lvlText w:val="%2."/>
      <w:lvlJc w:val="left"/>
      <w:pPr>
        <w:ind w:left="1789" w:hanging="360"/>
      </w:pPr>
    </w:lvl>
    <w:lvl w:ilvl="2" w:tplc="8F6CBD68" w:tentative="1">
      <w:start w:val="1"/>
      <w:numFmt w:val="lowerRoman"/>
      <w:lvlText w:val="%3."/>
      <w:lvlJc w:val="right"/>
      <w:pPr>
        <w:ind w:left="2509" w:hanging="180"/>
      </w:pPr>
    </w:lvl>
    <w:lvl w:ilvl="3" w:tplc="C6DC9DD8" w:tentative="1">
      <w:start w:val="1"/>
      <w:numFmt w:val="decimal"/>
      <w:lvlText w:val="%4."/>
      <w:lvlJc w:val="left"/>
      <w:pPr>
        <w:ind w:left="3229" w:hanging="360"/>
      </w:pPr>
    </w:lvl>
    <w:lvl w:ilvl="4" w:tplc="EFECEEB2" w:tentative="1">
      <w:start w:val="1"/>
      <w:numFmt w:val="lowerLetter"/>
      <w:lvlText w:val="%5."/>
      <w:lvlJc w:val="left"/>
      <w:pPr>
        <w:ind w:left="3949" w:hanging="360"/>
      </w:pPr>
    </w:lvl>
    <w:lvl w:ilvl="5" w:tplc="E5EAC52E" w:tentative="1">
      <w:start w:val="1"/>
      <w:numFmt w:val="lowerRoman"/>
      <w:lvlText w:val="%6."/>
      <w:lvlJc w:val="right"/>
      <w:pPr>
        <w:ind w:left="4669" w:hanging="180"/>
      </w:pPr>
    </w:lvl>
    <w:lvl w:ilvl="6" w:tplc="EADEDCB4" w:tentative="1">
      <w:start w:val="1"/>
      <w:numFmt w:val="decimal"/>
      <w:lvlText w:val="%7."/>
      <w:lvlJc w:val="left"/>
      <w:pPr>
        <w:ind w:left="5389" w:hanging="360"/>
      </w:pPr>
    </w:lvl>
    <w:lvl w:ilvl="7" w:tplc="8A6EFFA8" w:tentative="1">
      <w:start w:val="1"/>
      <w:numFmt w:val="lowerLetter"/>
      <w:lvlText w:val="%8."/>
      <w:lvlJc w:val="left"/>
      <w:pPr>
        <w:ind w:left="6109" w:hanging="360"/>
      </w:pPr>
    </w:lvl>
    <w:lvl w:ilvl="8" w:tplc="791E1AF2" w:tentative="1">
      <w:start w:val="1"/>
      <w:numFmt w:val="lowerRoman"/>
      <w:lvlText w:val="%9."/>
      <w:lvlJc w:val="right"/>
      <w:pPr>
        <w:ind w:left="6829" w:hanging="180"/>
      </w:pPr>
    </w:lvl>
  </w:abstractNum>
  <w:num w:numId="1">
    <w:abstractNumId w:val="20"/>
  </w:num>
  <w:num w:numId="2">
    <w:abstractNumId w:val="6"/>
  </w:num>
  <w:num w:numId="3">
    <w:abstractNumId w:val="4"/>
  </w:num>
  <w:num w:numId="4">
    <w:abstractNumId w:val="12"/>
  </w:num>
  <w:num w:numId="5">
    <w:abstractNumId w:val="28"/>
  </w:num>
  <w:num w:numId="6">
    <w:abstractNumId w:val="23"/>
  </w:num>
  <w:num w:numId="7">
    <w:abstractNumId w:val="5"/>
  </w:num>
  <w:num w:numId="8">
    <w:abstractNumId w:val="10"/>
  </w:num>
  <w:num w:numId="9">
    <w:abstractNumId w:val="27"/>
  </w:num>
  <w:num w:numId="10">
    <w:abstractNumId w:val="15"/>
  </w:num>
  <w:num w:numId="11">
    <w:abstractNumId w:val="21"/>
  </w:num>
  <w:num w:numId="12">
    <w:abstractNumId w:val="24"/>
  </w:num>
  <w:num w:numId="13">
    <w:abstractNumId w:val="17"/>
  </w:num>
  <w:num w:numId="14">
    <w:abstractNumId w:val="3"/>
  </w:num>
  <w:num w:numId="15">
    <w:abstractNumId w:val="7"/>
  </w:num>
  <w:num w:numId="16">
    <w:abstractNumId w:val="1"/>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1"/>
  </w:num>
  <w:num w:numId="22">
    <w:abstractNumId w:val="8"/>
  </w:num>
  <w:num w:numId="23">
    <w:abstractNumId w:val="13"/>
  </w:num>
  <w:num w:numId="24">
    <w:abstractNumId w:val="14"/>
  </w:num>
  <w:num w:numId="25">
    <w:abstractNumId w:val="25"/>
  </w:num>
  <w:num w:numId="26">
    <w:abstractNumId w:val="26"/>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25"/>
    <w:rsid w:val="000033E7"/>
    <w:rsid w:val="00015164"/>
    <w:rsid w:val="000152FD"/>
    <w:rsid w:val="00035FA7"/>
    <w:rsid w:val="00041154"/>
    <w:rsid w:val="0005429E"/>
    <w:rsid w:val="00066251"/>
    <w:rsid w:val="0008058C"/>
    <w:rsid w:val="000841A3"/>
    <w:rsid w:val="0009152C"/>
    <w:rsid w:val="000B6DB3"/>
    <w:rsid w:val="000C081D"/>
    <w:rsid w:val="000E4480"/>
    <w:rsid w:val="0011051F"/>
    <w:rsid w:val="001202C5"/>
    <w:rsid w:val="00124B57"/>
    <w:rsid w:val="0013332D"/>
    <w:rsid w:val="00136F70"/>
    <w:rsid w:val="00157696"/>
    <w:rsid w:val="001706A4"/>
    <w:rsid w:val="00174831"/>
    <w:rsid w:val="00196580"/>
    <w:rsid w:val="001A07D9"/>
    <w:rsid w:val="001A5199"/>
    <w:rsid w:val="001C692A"/>
    <w:rsid w:val="001D490E"/>
    <w:rsid w:val="001E122E"/>
    <w:rsid w:val="001F35D6"/>
    <w:rsid w:val="001F7319"/>
    <w:rsid w:val="00202CDD"/>
    <w:rsid w:val="002033B3"/>
    <w:rsid w:val="00211E2B"/>
    <w:rsid w:val="00220037"/>
    <w:rsid w:val="00227A1E"/>
    <w:rsid w:val="00250A0E"/>
    <w:rsid w:val="00253F5E"/>
    <w:rsid w:val="002A7401"/>
    <w:rsid w:val="002E17ED"/>
    <w:rsid w:val="002E42EA"/>
    <w:rsid w:val="002E58D8"/>
    <w:rsid w:val="002F2B5B"/>
    <w:rsid w:val="002F798D"/>
    <w:rsid w:val="00304C2F"/>
    <w:rsid w:val="00310250"/>
    <w:rsid w:val="00336A86"/>
    <w:rsid w:val="003469B6"/>
    <w:rsid w:val="00354C0A"/>
    <w:rsid w:val="00357996"/>
    <w:rsid w:val="00396025"/>
    <w:rsid w:val="003A4514"/>
    <w:rsid w:val="003C3ACB"/>
    <w:rsid w:val="003D0B6F"/>
    <w:rsid w:val="003D648D"/>
    <w:rsid w:val="003D747E"/>
    <w:rsid w:val="003F620F"/>
    <w:rsid w:val="00435BFA"/>
    <w:rsid w:val="004362E6"/>
    <w:rsid w:val="00452EE2"/>
    <w:rsid w:val="0045500C"/>
    <w:rsid w:val="00460A51"/>
    <w:rsid w:val="00492F62"/>
    <w:rsid w:val="00496DC5"/>
    <w:rsid w:val="00497A22"/>
    <w:rsid w:val="004E341F"/>
    <w:rsid w:val="004E461D"/>
    <w:rsid w:val="00500E86"/>
    <w:rsid w:val="0053160A"/>
    <w:rsid w:val="00531EDD"/>
    <w:rsid w:val="00547B36"/>
    <w:rsid w:val="00561F67"/>
    <w:rsid w:val="005631C8"/>
    <w:rsid w:val="00577596"/>
    <w:rsid w:val="005803C7"/>
    <w:rsid w:val="00590BF2"/>
    <w:rsid w:val="00591569"/>
    <w:rsid w:val="005C7119"/>
    <w:rsid w:val="005D0F89"/>
    <w:rsid w:val="005E0244"/>
    <w:rsid w:val="005E0C53"/>
    <w:rsid w:val="005E358F"/>
    <w:rsid w:val="00604912"/>
    <w:rsid w:val="00634251"/>
    <w:rsid w:val="0065090D"/>
    <w:rsid w:val="006514D9"/>
    <w:rsid w:val="00653658"/>
    <w:rsid w:val="0067176C"/>
    <w:rsid w:val="00673F6D"/>
    <w:rsid w:val="006A5D77"/>
    <w:rsid w:val="006E127A"/>
    <w:rsid w:val="006E4954"/>
    <w:rsid w:val="0070332E"/>
    <w:rsid w:val="00731D8C"/>
    <w:rsid w:val="00757ABA"/>
    <w:rsid w:val="00790565"/>
    <w:rsid w:val="007A0471"/>
    <w:rsid w:val="007B0B0C"/>
    <w:rsid w:val="007B3D0D"/>
    <w:rsid w:val="007B5BE1"/>
    <w:rsid w:val="007B7097"/>
    <w:rsid w:val="007D12DD"/>
    <w:rsid w:val="007D3769"/>
    <w:rsid w:val="008A21D3"/>
    <w:rsid w:val="008A7088"/>
    <w:rsid w:val="008F75C0"/>
    <w:rsid w:val="00905D74"/>
    <w:rsid w:val="00910B23"/>
    <w:rsid w:val="009144DE"/>
    <w:rsid w:val="00933976"/>
    <w:rsid w:val="009444B1"/>
    <w:rsid w:val="00954550"/>
    <w:rsid w:val="00957520"/>
    <w:rsid w:val="0097127C"/>
    <w:rsid w:val="0098416A"/>
    <w:rsid w:val="009C17F6"/>
    <w:rsid w:val="009D1CA1"/>
    <w:rsid w:val="009E4BB0"/>
    <w:rsid w:val="009E7B94"/>
    <w:rsid w:val="009F5E0B"/>
    <w:rsid w:val="00A061FF"/>
    <w:rsid w:val="00A229F0"/>
    <w:rsid w:val="00A34FEA"/>
    <w:rsid w:val="00A55F00"/>
    <w:rsid w:val="00A63C7E"/>
    <w:rsid w:val="00A65FF7"/>
    <w:rsid w:val="00A76EB0"/>
    <w:rsid w:val="00A829FF"/>
    <w:rsid w:val="00A85525"/>
    <w:rsid w:val="00AB5003"/>
    <w:rsid w:val="00AC206C"/>
    <w:rsid w:val="00AC55A1"/>
    <w:rsid w:val="00AC6206"/>
    <w:rsid w:val="00AF1085"/>
    <w:rsid w:val="00B04A33"/>
    <w:rsid w:val="00B16500"/>
    <w:rsid w:val="00B261EE"/>
    <w:rsid w:val="00B307AC"/>
    <w:rsid w:val="00B30DF3"/>
    <w:rsid w:val="00B335E6"/>
    <w:rsid w:val="00B448BB"/>
    <w:rsid w:val="00B4513E"/>
    <w:rsid w:val="00B5248D"/>
    <w:rsid w:val="00B524B5"/>
    <w:rsid w:val="00B578B7"/>
    <w:rsid w:val="00B63E65"/>
    <w:rsid w:val="00B64935"/>
    <w:rsid w:val="00B74110"/>
    <w:rsid w:val="00B7681B"/>
    <w:rsid w:val="00B86245"/>
    <w:rsid w:val="00B87A86"/>
    <w:rsid w:val="00BC125C"/>
    <w:rsid w:val="00BC5231"/>
    <w:rsid w:val="00C117DD"/>
    <w:rsid w:val="00C15ECA"/>
    <w:rsid w:val="00C224F8"/>
    <w:rsid w:val="00C41950"/>
    <w:rsid w:val="00C743E0"/>
    <w:rsid w:val="00CC426B"/>
    <w:rsid w:val="00CE2E4B"/>
    <w:rsid w:val="00D0701F"/>
    <w:rsid w:val="00D23ACD"/>
    <w:rsid w:val="00D2710F"/>
    <w:rsid w:val="00D33E19"/>
    <w:rsid w:val="00D4763E"/>
    <w:rsid w:val="00D62B5B"/>
    <w:rsid w:val="00D750EF"/>
    <w:rsid w:val="00DB66EB"/>
    <w:rsid w:val="00DD4873"/>
    <w:rsid w:val="00E26844"/>
    <w:rsid w:val="00E27589"/>
    <w:rsid w:val="00E3195B"/>
    <w:rsid w:val="00E40E9D"/>
    <w:rsid w:val="00E51031"/>
    <w:rsid w:val="00E81FCF"/>
    <w:rsid w:val="00E941DA"/>
    <w:rsid w:val="00EA0FE5"/>
    <w:rsid w:val="00EA3F2B"/>
    <w:rsid w:val="00EA7965"/>
    <w:rsid w:val="00EB0A2A"/>
    <w:rsid w:val="00EC4A01"/>
    <w:rsid w:val="00EC6F61"/>
    <w:rsid w:val="00ED5E52"/>
    <w:rsid w:val="00EE058C"/>
    <w:rsid w:val="00F24808"/>
    <w:rsid w:val="00F44BCF"/>
    <w:rsid w:val="00F92326"/>
    <w:rsid w:val="00FA39A9"/>
    <w:rsid w:val="00FA58C8"/>
    <w:rsid w:val="00FB4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BB51"/>
  <w15:chartTrackingRefBased/>
  <w15:docId w15:val="{53E3A89E-C61E-48C8-851E-F7D6B42F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0F"/>
    <w:pPr>
      <w:spacing w:before="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paragraph" w:styleId="FootnoteText">
    <w:name w:val="footnote text"/>
    <w:basedOn w:val="Normal"/>
    <w:link w:val="FootnoteTextChar"/>
    <w:uiPriority w:val="99"/>
    <w:semiHidden/>
    <w:unhideWhenUsed/>
    <w:rsid w:val="00A85525"/>
    <w:rPr>
      <w:sz w:val="20"/>
      <w:szCs w:val="20"/>
    </w:rPr>
  </w:style>
  <w:style w:type="character" w:customStyle="1" w:styleId="FootnoteTextChar">
    <w:name w:val="Footnote Text Char"/>
    <w:basedOn w:val="DefaultParagraphFont"/>
    <w:link w:val="FootnoteText"/>
    <w:uiPriority w:val="99"/>
    <w:semiHidden/>
    <w:rsid w:val="00A85525"/>
    <w:rPr>
      <w:rFonts w:ascii="Times New Roman" w:hAnsi="Times New Roman"/>
      <w:sz w:val="20"/>
      <w:szCs w:val="20"/>
    </w:rPr>
  </w:style>
  <w:style w:type="character" w:styleId="FootnoteReference">
    <w:name w:val="footnote reference"/>
    <w:basedOn w:val="DefaultParagraphFont"/>
    <w:semiHidden/>
    <w:unhideWhenUsed/>
    <w:rsid w:val="00A85525"/>
    <w:rPr>
      <w:vertAlign w:val="superscript"/>
    </w:rPr>
  </w:style>
  <w:style w:type="paragraph" w:styleId="ListParagraph">
    <w:name w:val="List Paragraph"/>
    <w:basedOn w:val="Normal"/>
    <w:uiPriority w:val="34"/>
    <w:qFormat/>
    <w:rsid w:val="00357996"/>
    <w:pPr>
      <w:ind w:left="720"/>
      <w:contextualSpacing/>
    </w:pPr>
  </w:style>
  <w:style w:type="character" w:styleId="Hyperlink">
    <w:name w:val="Hyperlink"/>
    <w:basedOn w:val="DefaultParagraphFont"/>
    <w:uiPriority w:val="99"/>
    <w:semiHidden/>
    <w:unhideWhenUsed/>
    <w:rsid w:val="00B578B7"/>
    <w:rPr>
      <w:color w:val="0000FF"/>
      <w:u w:val="single"/>
    </w:rPr>
  </w:style>
  <w:style w:type="paragraph" w:styleId="NoSpacing">
    <w:name w:val="No Spacing"/>
    <w:uiPriority w:val="1"/>
    <w:qFormat/>
    <w:rsid w:val="00C41950"/>
    <w:pPr>
      <w:spacing w:before="0"/>
      <w:ind w:firstLine="0"/>
      <w:jc w:val="left"/>
    </w:pPr>
  </w:style>
  <w:style w:type="paragraph" w:customStyle="1" w:styleId="active">
    <w:name w:val="active"/>
    <w:basedOn w:val="Normal"/>
    <w:rsid w:val="00015164"/>
    <w:pPr>
      <w:spacing w:before="100" w:beforeAutospacing="1" w:after="100" w:afterAutospacing="1"/>
      <w:ind w:firstLine="0"/>
      <w:jc w:val="left"/>
    </w:pPr>
    <w:rPr>
      <w:rFonts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4CC4564DACB43B3F678C7E238EB19" ma:contentTypeVersion="2" ma:contentTypeDescription="Create a new document." ma:contentTypeScope="" ma:versionID="f2775f7a6052aab5923114ba29555bc5">
  <xsd:schema xmlns:xsd="http://www.w3.org/2001/XMLSchema" xmlns:xs="http://www.w3.org/2001/XMLSchema" xmlns:p="http://schemas.microsoft.com/office/2006/metadata/properties" xmlns:ns3="fb7c0ec6-56ca-443c-8b10-38447cf6d442" targetNamespace="http://schemas.microsoft.com/office/2006/metadata/properties" ma:root="true" ma:fieldsID="7bd4f7b947fde2a4eb10e2c4bfb51067" ns3:_="">
    <xsd:import namespace="fb7c0ec6-56ca-443c-8b10-38447cf6d44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c0ec6-56ca-443c-8b10-38447cf6d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299C7-DF7D-411E-A713-63558B418E59}">
  <ds:schemaRefs>
    <ds:schemaRef ds:uri="http://schemas.openxmlformats.org/officeDocument/2006/bibliography"/>
  </ds:schemaRefs>
</ds:datastoreItem>
</file>

<file path=customXml/itemProps2.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4.xml><?xml version="1.0" encoding="utf-8"?>
<ds:datastoreItem xmlns:ds="http://schemas.openxmlformats.org/officeDocument/2006/customXml" ds:itemID="{CCA1E5FD-BFFC-4BB3-B873-839CBBFDF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c0ec6-56ca-443c-8b10-38447cf6d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16755</Words>
  <Characters>9551</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Baltiņa</dc:creator>
  <cp:lastModifiedBy>Gints Čanders</cp:lastModifiedBy>
  <cp:revision>2</cp:revision>
  <cp:lastPrinted>2021-09-02T10:40:00Z</cp:lastPrinted>
  <dcterms:created xsi:type="dcterms:W3CDTF">2021-12-27T10:31:00Z</dcterms:created>
  <dcterms:modified xsi:type="dcterms:W3CDTF">2021-12-27T10:31:00Z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0x010100B4A4CC4564DACB43B3F678C7E238EB19</vt:lpwstr>
  </property>
</Properties>
</file>