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072548A" w:rsidR="002C35F4" w:rsidRDefault="00C956CA" w:rsidP="002C35F4">
      <w:pPr>
        <w:spacing w:after="0" w:line="240" w:lineRule="auto"/>
        <w:rPr>
          <w:b/>
          <w:bCs/>
        </w:rPr>
      </w:pPr>
      <w:r>
        <w:rPr>
          <w:b/>
          <w:bCs/>
        </w:rPr>
        <w:t>1</w:t>
      </w:r>
      <w:r w:rsidR="00002584">
        <w:rPr>
          <w:b/>
          <w:bCs/>
        </w:rPr>
        <w:t>6</w:t>
      </w:r>
      <w:r>
        <w:rPr>
          <w:b/>
          <w:bCs/>
        </w:rPr>
        <w:t>.12</w:t>
      </w:r>
      <w:r w:rsidR="00A80153">
        <w:rPr>
          <w:b/>
          <w:bCs/>
        </w:rPr>
        <w:t>.2021</w:t>
      </w:r>
      <w:r w:rsidR="00993FF6">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02BF97F" w14:textId="6BB7AE27" w:rsidR="00E55165" w:rsidRDefault="00002584" w:rsidP="00CF744E">
      <w:pPr>
        <w:spacing w:after="0" w:line="240" w:lineRule="auto"/>
        <w:rPr>
          <w:rFonts w:ascii="Calibri" w:hAnsi="Calibri" w:cs="Calibri"/>
        </w:rPr>
      </w:pPr>
      <w:r w:rsidRPr="00002584">
        <w:rPr>
          <w:rFonts w:ascii="Calibri" w:hAnsi="Calibri" w:cs="Calibri"/>
        </w:rPr>
        <w:t>Par prostatas vēža skrīninga izmeklējumiem</w:t>
      </w:r>
    </w:p>
    <w:p w14:paraId="00A0F1D4" w14:textId="77777777" w:rsidR="00002584" w:rsidRPr="00CF744E" w:rsidRDefault="00002584" w:rsidP="00CF744E">
      <w:pPr>
        <w:spacing w:after="0" w:line="240" w:lineRule="auto"/>
        <w:rPr>
          <w:rFonts w:ascii="Calibri" w:hAnsi="Calibri" w:cs="Calibri"/>
        </w:rPr>
      </w:pPr>
    </w:p>
    <w:p w14:paraId="4979EB97" w14:textId="7D59B7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1ECB71F" w14:textId="77777777" w:rsidR="00002584" w:rsidRPr="00002584" w:rsidRDefault="00002584" w:rsidP="00002584">
      <w:pPr>
        <w:ind w:firstLine="720"/>
        <w:jc w:val="both"/>
        <w:rPr>
          <w:rFonts w:cstheme="minorHAnsi"/>
          <w:lang w:eastAsia="lv-LV"/>
        </w:rPr>
      </w:pPr>
      <w:r w:rsidRPr="00002584">
        <w:rPr>
          <w:rFonts w:cstheme="minorHAnsi"/>
        </w:rPr>
        <w:t xml:space="preserve">Nacionālais veselības dienests (turpmāk tekstā – Dienests) atgādina, ka no 01.05.2021 ir iesviests prostatas vēža skrīnings, kas paredz PSA noteikšanu reizi divos gados visiem vīriešiem vecumā no 50-75 gadiem un vīriešiem no 45 gadu vecuma, ja ģimenes anamnēzē asinsradiniekam ir konstatēts prostatas vēzis. Ģimenes ārsts, nosūtot pacientu prostatas vēža profilaktiskajam izmeklējumam, uzskaites dokumentā norāda manipulāciju </w:t>
      </w:r>
      <w:r w:rsidRPr="00002584">
        <w:rPr>
          <w:rFonts w:cstheme="minorHAnsi"/>
          <w:b/>
          <w:bCs/>
          <w:lang w:eastAsia="lv-LV"/>
        </w:rPr>
        <w:t>60198</w:t>
      </w:r>
      <w:r w:rsidRPr="00002584">
        <w:rPr>
          <w:rFonts w:cstheme="minorHAnsi"/>
          <w:lang w:eastAsia="lv-LV"/>
        </w:rPr>
        <w:t xml:space="preserve"> - </w:t>
      </w:r>
      <w:r w:rsidRPr="00002584">
        <w:rPr>
          <w:rFonts w:cstheme="minorHAnsi"/>
          <w:i/>
          <w:iCs/>
          <w:lang w:eastAsia="lv-LV"/>
        </w:rPr>
        <w:t>Maksājums ģimenes ārstam par pacienta vecumā līdz 65 gadiem nosūtīšanu uz valsts organizēto prostatas vēža skrīningu</w:t>
      </w:r>
      <w:r w:rsidRPr="00002584">
        <w:rPr>
          <w:rFonts w:cstheme="minorHAnsi"/>
          <w:lang w:eastAsia="lv-LV"/>
        </w:rPr>
        <w:t xml:space="preserve"> </w:t>
      </w:r>
      <w:r w:rsidRPr="00002584">
        <w:rPr>
          <w:rFonts w:cstheme="minorHAnsi"/>
          <w:b/>
          <w:bCs/>
          <w:lang w:eastAsia="lv-LV"/>
        </w:rPr>
        <w:t>vai</w:t>
      </w:r>
      <w:r w:rsidRPr="00002584">
        <w:rPr>
          <w:rFonts w:cstheme="minorHAnsi"/>
          <w:lang w:eastAsia="lv-LV"/>
        </w:rPr>
        <w:t xml:space="preserve"> </w:t>
      </w:r>
      <w:r w:rsidRPr="00002584">
        <w:rPr>
          <w:rFonts w:cstheme="minorHAnsi"/>
          <w:b/>
          <w:bCs/>
          <w:lang w:eastAsia="lv-LV"/>
        </w:rPr>
        <w:t xml:space="preserve">60197 - </w:t>
      </w:r>
      <w:r w:rsidRPr="00002584">
        <w:rPr>
          <w:rFonts w:cstheme="minorHAnsi"/>
          <w:i/>
          <w:iCs/>
          <w:lang w:eastAsia="lv-LV"/>
        </w:rPr>
        <w:t>Maksājums ģimenes ārstam par pacienta vecumā no 65 gadiem nosūtīšanu uz valsts organizēto prostatas vēža skrīningu</w:t>
      </w:r>
      <w:r w:rsidRPr="00002584">
        <w:rPr>
          <w:rFonts w:cstheme="minorHAnsi"/>
          <w:lang w:eastAsia="lv-LV"/>
        </w:rPr>
        <w:t xml:space="preserve">, ja pacienta apmeklējuma iemesls ir tikai nosūtījuma saņemšana prostatas vēža skrīningam un šajā gadījumā pacientam pacienta līdzmaksājums nav jāmaksā. Attiecīgi, ja persona saņem nosūtījumu prostatas vēža skrīninga izmeklējumam kopā ar pieaugušo profilaktisko apskati vai izmeklējot citu saslimšanu, ģimenes ārsts uzskaites dokumentā norāda manipulāciju </w:t>
      </w:r>
      <w:r w:rsidRPr="00002584">
        <w:rPr>
          <w:rFonts w:cstheme="minorHAnsi"/>
          <w:b/>
          <w:bCs/>
        </w:rPr>
        <w:t>60196</w:t>
      </w:r>
      <w:r w:rsidRPr="00002584">
        <w:rPr>
          <w:rFonts w:cstheme="minorHAnsi"/>
        </w:rPr>
        <w:t xml:space="preserve"> - </w:t>
      </w:r>
      <w:r w:rsidRPr="00002584">
        <w:rPr>
          <w:rFonts w:cstheme="minorHAnsi"/>
          <w:i/>
          <w:iCs/>
        </w:rPr>
        <w:t>Pacienta nosūtīšana uz valsts organizēto prostatas vēža skrīningu, ko veic ģimenes ārsts, izmeklējot pacientu ar saslimšanu vai veicot pieaugušo profilaktisko apskati</w:t>
      </w:r>
      <w:r w:rsidRPr="00002584">
        <w:rPr>
          <w:rFonts w:cstheme="minorHAnsi"/>
        </w:rPr>
        <w:t xml:space="preserve"> un šajā gadījumā pacienta līdzmaksājums tiek piemērots atbilstoši personas pacienta grupai.</w:t>
      </w:r>
    </w:p>
    <w:p w14:paraId="19DA767F" w14:textId="77777777" w:rsidR="00002584" w:rsidRPr="00002584" w:rsidRDefault="00002584" w:rsidP="00002584">
      <w:pPr>
        <w:ind w:firstLine="720"/>
        <w:jc w:val="both"/>
        <w:rPr>
          <w:rFonts w:cstheme="minorHAnsi"/>
          <w:b/>
          <w:bCs/>
        </w:rPr>
      </w:pPr>
      <w:r w:rsidRPr="00002584">
        <w:rPr>
          <w:rFonts w:cstheme="minorHAnsi"/>
        </w:rPr>
        <w:t xml:space="preserve">Vienlaicīgi Dienests vērš uzmanību, ka veicot prostatas vēža skrīningu uzskaites dokumentā kā pamatdiagnoze vai blakus diagnoze, atbilstoši Starptautiskajam slimību klasifikatoram (SSK-10), ir jānorāda </w:t>
      </w:r>
      <w:r w:rsidRPr="00002584">
        <w:rPr>
          <w:rFonts w:cstheme="minorHAnsi"/>
          <w:b/>
          <w:bCs/>
        </w:rPr>
        <w:t>Z12.5</w:t>
      </w:r>
      <w:r w:rsidRPr="00002584">
        <w:rPr>
          <w:rFonts w:cstheme="minorHAnsi"/>
        </w:rPr>
        <w:t xml:space="preserve"> - Prostatas audzēju speciāli skrīningizmeklējumi </w:t>
      </w:r>
      <w:r w:rsidRPr="00002584">
        <w:rPr>
          <w:rFonts w:cstheme="minorHAnsi"/>
          <w:b/>
          <w:bCs/>
        </w:rPr>
        <w:t>vai Z80.4</w:t>
      </w:r>
      <w:r w:rsidRPr="00002584">
        <w:rPr>
          <w:rFonts w:cstheme="minorHAnsi"/>
        </w:rPr>
        <w:t xml:space="preserve"> - Dzimumorgānu ļaundabīgi audzēji ģimenes anamnēzē.</w:t>
      </w:r>
    </w:p>
    <w:p w14:paraId="4E0E8B4E" w14:textId="36122EF7" w:rsidR="00002584" w:rsidRPr="00002584" w:rsidRDefault="00002584" w:rsidP="00002584">
      <w:pPr>
        <w:ind w:firstLine="720"/>
        <w:jc w:val="both"/>
        <w:rPr>
          <w:rFonts w:cstheme="minorHAnsi"/>
        </w:rPr>
      </w:pPr>
      <w:r w:rsidRPr="00002584">
        <w:rPr>
          <w:rFonts w:cstheme="minorHAnsi"/>
        </w:rPr>
        <w:softHyphen/>
      </w:r>
      <w:r w:rsidRPr="00002584">
        <w:rPr>
          <w:rFonts w:cstheme="minorHAnsi"/>
        </w:rPr>
        <w:softHyphen/>
      </w:r>
      <w:r w:rsidRPr="00002584">
        <w:rPr>
          <w:rFonts w:cstheme="minorHAnsi"/>
        </w:rPr>
        <w:softHyphen/>
        <w:t xml:space="preserve">Pielikumā  Dienests nosūta </w:t>
      </w:r>
      <w:r w:rsidRPr="00002584">
        <w:rPr>
          <w:rFonts w:cstheme="minorHAnsi"/>
          <w:b/>
          <w:bCs/>
        </w:rPr>
        <w:t>aktualizētu informāciju par ambulatorā talona aizpildīšanas kārtību,</w:t>
      </w:r>
      <w:r w:rsidRPr="00002584">
        <w:rPr>
          <w:rFonts w:cstheme="minorHAnsi"/>
        </w:rPr>
        <w:t xml:space="preserve"> veicot prostatas vēža profilaktisko izmeklējumu. Ar uzskaites dokumentu aizpildīšanas nosacījumiem, nosūtot pacientu uz prostatas vēža skrīningu,</w:t>
      </w:r>
      <w:r w:rsidRPr="00002584">
        <w:rPr>
          <w:rFonts w:cstheme="minorHAnsi"/>
          <w:i/>
          <w:iCs/>
        </w:rPr>
        <w:t xml:space="preserve"> </w:t>
      </w:r>
      <w:r w:rsidRPr="00002584">
        <w:rPr>
          <w:rFonts w:cstheme="minorHAnsi"/>
        </w:rPr>
        <w:t>iespējams iepazīties arī Dienesta mājas lapas sadaļā</w:t>
      </w:r>
      <w:r w:rsidRPr="00002584">
        <w:rPr>
          <w:rFonts w:cstheme="minorHAnsi"/>
          <w:i/>
          <w:iCs/>
        </w:rPr>
        <w:t xml:space="preserve"> “Profesionāļiem” →”Ambulatorie pakalpojumi” →”Vēža savlaicīgas atklāšanas programma”.</w:t>
      </w:r>
    </w:p>
    <w:p w14:paraId="54E5399A" w14:textId="3B5CC81B" w:rsidR="00002584" w:rsidRDefault="00002584" w:rsidP="00002584">
      <w:pPr>
        <w:pStyle w:val="xmsoplaintext"/>
        <w:ind w:firstLine="720"/>
        <w:jc w:val="both"/>
        <w:rPr>
          <w:rFonts w:asciiTheme="minorHAnsi" w:hAnsiTheme="minorHAnsi" w:cstheme="minorHAnsi"/>
        </w:rPr>
      </w:pPr>
      <w:r w:rsidRPr="00002584">
        <w:rPr>
          <w:rFonts w:asciiTheme="minorHAnsi" w:hAnsiTheme="minorHAnsi" w:cstheme="minorHAnsi"/>
        </w:rPr>
        <w:t xml:space="preserve">Informējam, ka prostatas vēža skrīninga atsaucība laika periodā no 01.05.2021-30.09.2021 sasniedz, aptuveni, 1%, līdz ar to Dienests  aicina ģimenes ārstu prakses aktīvi iesaistīties mērķa grupas pacientu nosūtīšanā uz prostatas vēža profilaktiskajiem izmeklējumiem. </w:t>
      </w:r>
    </w:p>
    <w:p w14:paraId="71759A4F" w14:textId="1CCC836F" w:rsidR="00FA127F" w:rsidRPr="00002584" w:rsidRDefault="00993FF6" w:rsidP="00002584">
      <w:pPr>
        <w:pStyle w:val="xmsoplaintext"/>
        <w:ind w:firstLine="720"/>
        <w:jc w:val="both"/>
        <w:rPr>
          <w:rFonts w:asciiTheme="minorHAnsi" w:hAnsiTheme="minorHAnsi" w:cstheme="minorHAnsi"/>
        </w:rPr>
      </w:pPr>
      <w:r>
        <w:object w:dxaOrig="1540" w:dyaOrig="997" w14:anchorId="138CD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7.25pt;height:49.5pt" o:ole="">
            <v:imagedata r:id="rId5" o:title=""/>
          </v:shape>
          <o:OLEObject Type="Embed" ProgID="Word.Document.12" ShapeID="_x0000_i1045" DrawAspect="Icon" ObjectID="_1701523233" r:id="rId6">
            <o:FieldCodes>\s</o:FieldCodes>
          </o:OLEObject>
        </w:object>
      </w:r>
    </w:p>
    <w:p w14:paraId="78C09647" w14:textId="0B010A16" w:rsidR="00E55165" w:rsidRPr="000A6A6F" w:rsidRDefault="00E55165" w:rsidP="00002584">
      <w:pPr>
        <w:pStyle w:val="xmsonormal"/>
        <w:jc w:val="both"/>
        <w:rPr>
          <w:rFonts w:cstheme="minorHAnsi"/>
          <w:b/>
          <w:bCs/>
        </w:rPr>
      </w:pPr>
    </w:p>
    <w:sectPr w:rsidR="00E55165" w:rsidRPr="000A6A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6"/>
  </w:num>
  <w:num w:numId="6">
    <w:abstractNumId w:val="3"/>
  </w:num>
  <w:num w:numId="7">
    <w:abstractNumId w:val="5"/>
  </w:num>
  <w:num w:numId="8">
    <w:abstractNumId w:val="0"/>
  </w:num>
  <w:num w:numId="9">
    <w:abstractNumId w:val="8"/>
  </w:num>
  <w:num w:numId="10">
    <w:abstractNumId w:val="2"/>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60409"/>
    <w:rsid w:val="000A6A6F"/>
    <w:rsid w:val="000C6255"/>
    <w:rsid w:val="000E0C29"/>
    <w:rsid w:val="00172DCD"/>
    <w:rsid w:val="001774CD"/>
    <w:rsid w:val="00186157"/>
    <w:rsid w:val="002C35F4"/>
    <w:rsid w:val="003E3B83"/>
    <w:rsid w:val="00416FA7"/>
    <w:rsid w:val="0049259F"/>
    <w:rsid w:val="004A4E77"/>
    <w:rsid w:val="004B12AC"/>
    <w:rsid w:val="00517648"/>
    <w:rsid w:val="0053796A"/>
    <w:rsid w:val="005908B9"/>
    <w:rsid w:val="005B5CBA"/>
    <w:rsid w:val="006451FD"/>
    <w:rsid w:val="006E1BC3"/>
    <w:rsid w:val="006F0546"/>
    <w:rsid w:val="007C1832"/>
    <w:rsid w:val="00923F48"/>
    <w:rsid w:val="00993FF6"/>
    <w:rsid w:val="009D6094"/>
    <w:rsid w:val="00A12D67"/>
    <w:rsid w:val="00A80153"/>
    <w:rsid w:val="00A972F0"/>
    <w:rsid w:val="00AE4F9D"/>
    <w:rsid w:val="00AF4662"/>
    <w:rsid w:val="00C11C21"/>
    <w:rsid w:val="00C956CA"/>
    <w:rsid w:val="00CF744E"/>
    <w:rsid w:val="00E55165"/>
    <w:rsid w:val="00EA4FB9"/>
    <w:rsid w:val="00F51696"/>
    <w:rsid w:val="00FA1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1525</Words>
  <Characters>870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2021-12-20T14:33:00Z</dcterms:created>
  <dcterms:modified xsi:type="dcterms:W3CDTF">2021-12-20T14:34:00Z</dcterms:modified>
</cp:coreProperties>
</file>