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2E18D37" w:rsidR="002C35F4" w:rsidRDefault="00235B55" w:rsidP="006C1832">
      <w:pPr>
        <w:spacing w:after="0" w:line="240" w:lineRule="auto"/>
        <w:rPr>
          <w:b/>
          <w:bCs/>
        </w:rPr>
      </w:pPr>
      <w:r>
        <w:rPr>
          <w:b/>
          <w:bCs/>
        </w:rPr>
        <w:t>0</w:t>
      </w:r>
      <w:r w:rsidR="00200300">
        <w:rPr>
          <w:b/>
          <w:bCs/>
        </w:rPr>
        <w:t>4</w:t>
      </w:r>
      <w:r w:rsidR="00A80153">
        <w:rPr>
          <w:b/>
          <w:bCs/>
        </w:rPr>
        <w:t>.</w:t>
      </w:r>
      <w:r w:rsidR="009433A3">
        <w:rPr>
          <w:b/>
          <w:bCs/>
        </w:rPr>
        <w:t>10.</w:t>
      </w:r>
      <w:r w:rsidR="00A80153">
        <w:rPr>
          <w:b/>
          <w:bCs/>
        </w:rPr>
        <w:t>2021</w:t>
      </w:r>
      <w:r w:rsidR="001937A1">
        <w:rPr>
          <w:b/>
          <w:bCs/>
        </w:rPr>
        <w:t>(</w:t>
      </w:r>
      <w:r w:rsidR="009120DD">
        <w:rPr>
          <w:b/>
          <w:bCs/>
        </w:rPr>
        <w:t>2</w:t>
      </w:r>
      <w:r w:rsidR="001937A1">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1995ED56" w14:textId="21586CB6" w:rsidR="00D112B0" w:rsidRDefault="009120DD" w:rsidP="00A80200">
      <w:pPr>
        <w:spacing w:after="0" w:line="240" w:lineRule="auto"/>
        <w:jc w:val="both"/>
        <w:rPr>
          <w:color w:val="000000"/>
          <w:sz w:val="24"/>
          <w:szCs w:val="24"/>
        </w:rPr>
      </w:pPr>
      <w:r w:rsidRPr="009120DD">
        <w:rPr>
          <w:color w:val="000000"/>
          <w:sz w:val="24"/>
          <w:szCs w:val="24"/>
        </w:rPr>
        <w:t>Par stingrāku pacientu šķirošanu pacientu novirzīšanai uz stacionārajām ārstniecības iestādēm</w:t>
      </w:r>
    </w:p>
    <w:p w14:paraId="1EA7A11A" w14:textId="77777777" w:rsidR="009433A3" w:rsidRDefault="009433A3"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AFA1D41" w14:textId="77777777" w:rsidR="009120DD" w:rsidRDefault="009120DD" w:rsidP="009120DD">
      <w:pPr>
        <w:jc w:val="both"/>
      </w:pPr>
      <w:r>
        <w:t xml:space="preserve">Ņemot vērā straujo Covid-19 saslimstības pieaugumu un prognozēm par tā turpināšanos, kā arī veselības aprūpe sistēmas, tai skaitā stacionāro ārstniecības iestāžu, kapacitāti un noslogotību, tai skaitā iespējamo ietekmi uz slimnīcu iespējām nodrošināt medicīnisko palīdzību ikvienam, kuram tas ir nepieciešams un atbilstoši Valsts operatīvā medicīniskā komisijas (turpmāk – Komisija) 2021.gada 1.oktobrī izsludinātam paaugstinātas gatavības režīmam veselības nozarē,  Nacionālais veselības dienests lūdz ģimenes ārstus </w:t>
      </w:r>
      <w:r>
        <w:rPr>
          <w:b/>
          <w:bCs/>
        </w:rPr>
        <w:t xml:space="preserve">veikt stingrāku pacientu šķirošanu pacientu novirzīšanai uz stacionārajām ārstniecības iestādēm, </w:t>
      </w:r>
      <w:r>
        <w:t>lai nepieļaut iespējas, ka pacienti ar hronisko saslimšanu dekompensāciju, kuru veselības aprūpe būtu nodrošināma mājas aprūpes ietvaros, kā arī pacienti, kas nepieciešamo veselības aprūpi varētu saņemt ambulatori, nonāk stacionārajās ārstniecības iestādēs.</w:t>
      </w:r>
    </w:p>
    <w:p w14:paraId="0129D989" w14:textId="725250FE" w:rsidR="006721D1" w:rsidRPr="009433A3" w:rsidRDefault="006721D1" w:rsidP="009120DD">
      <w:pPr>
        <w:pStyle w:val="xmsonormal"/>
        <w:shd w:val="clear" w:color="auto" w:fill="FFFFFF"/>
        <w:jc w:val="both"/>
        <w:rPr>
          <w:b/>
          <w:bCs/>
        </w:rPr>
      </w:pPr>
    </w:p>
    <w:sectPr w:rsidR="006721D1" w:rsidRPr="00943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937A1"/>
    <w:rsid w:val="001E4A8F"/>
    <w:rsid w:val="00200300"/>
    <w:rsid w:val="0020798F"/>
    <w:rsid w:val="00235B55"/>
    <w:rsid w:val="002A78D1"/>
    <w:rsid w:val="002B79E1"/>
    <w:rsid w:val="002C35F4"/>
    <w:rsid w:val="003562AB"/>
    <w:rsid w:val="003E3B83"/>
    <w:rsid w:val="00416FA7"/>
    <w:rsid w:val="004E2EB3"/>
    <w:rsid w:val="00574CB8"/>
    <w:rsid w:val="005D303E"/>
    <w:rsid w:val="00650EC2"/>
    <w:rsid w:val="006721D1"/>
    <w:rsid w:val="00674B5A"/>
    <w:rsid w:val="006C1832"/>
    <w:rsid w:val="006E1BC3"/>
    <w:rsid w:val="006F0546"/>
    <w:rsid w:val="006F60DD"/>
    <w:rsid w:val="00706C7B"/>
    <w:rsid w:val="007E6578"/>
    <w:rsid w:val="008F27F4"/>
    <w:rsid w:val="009120DD"/>
    <w:rsid w:val="00923F48"/>
    <w:rsid w:val="009433A3"/>
    <w:rsid w:val="00966793"/>
    <w:rsid w:val="009D6094"/>
    <w:rsid w:val="00A12D67"/>
    <w:rsid w:val="00A80153"/>
    <w:rsid w:val="00A80200"/>
    <w:rsid w:val="00AE4F9D"/>
    <w:rsid w:val="00AF6417"/>
    <w:rsid w:val="00B33DF3"/>
    <w:rsid w:val="00BA052E"/>
    <w:rsid w:val="00BF4208"/>
    <w:rsid w:val="00CF744E"/>
    <w:rsid w:val="00D112B0"/>
    <w:rsid w:val="00D459AA"/>
    <w:rsid w:val="00D61774"/>
    <w:rsid w:val="00EC2A53"/>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2021-10-07T07:50:00Z</dcterms:created>
  <dcterms:modified xsi:type="dcterms:W3CDTF">2021-10-07T07:50:00Z</dcterms:modified>
</cp:coreProperties>
</file>